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FAA9" w14:textId="77777777" w:rsidR="00C15837" w:rsidRDefault="00C15837" w:rsidP="00C15837">
      <w:pPr>
        <w:jc w:val="center"/>
        <w:rPr>
          <w:rFonts w:ascii="Arial Narrow" w:hAnsi="Arial Narrow"/>
          <w:sz w:val="22"/>
        </w:rPr>
      </w:pPr>
      <w:r w:rsidRPr="00D00E19">
        <w:rPr>
          <w:rFonts w:ascii="Arial Narrow" w:hAnsi="Arial Narrow"/>
          <w:b/>
          <w:sz w:val="22"/>
        </w:rPr>
        <w:t>Podmienky účasti</w:t>
      </w:r>
      <w:r w:rsidR="000C5887">
        <w:rPr>
          <w:rFonts w:ascii="Arial Narrow" w:hAnsi="Arial Narrow"/>
          <w:b/>
          <w:sz w:val="22"/>
        </w:rPr>
        <w:t xml:space="preserve"> </w:t>
      </w:r>
    </w:p>
    <w:p w14:paraId="406BE442" w14:textId="77777777" w:rsidR="00C15837" w:rsidRPr="001D77D4" w:rsidRDefault="00C15837" w:rsidP="00C15837">
      <w:pPr>
        <w:rPr>
          <w:rFonts w:ascii="Arial Narrow" w:hAnsi="Arial Narrow"/>
          <w:b/>
          <w:sz w:val="22"/>
        </w:rPr>
      </w:pPr>
      <w:r w:rsidRPr="001D77D4">
        <w:rPr>
          <w:rFonts w:ascii="Arial Narrow" w:hAnsi="Arial Narrow"/>
          <w:b/>
          <w:sz w:val="22"/>
        </w:rPr>
        <w:t xml:space="preserve">1. Osobné postavenie podľa § 32 </w:t>
      </w:r>
      <w:r w:rsidRPr="001D77D4">
        <w:rPr>
          <w:rFonts w:ascii="Arial Narrow" w:hAnsi="Arial Narrow" w:cs="Tahoma"/>
          <w:b/>
          <w:sz w:val="22"/>
        </w:rPr>
        <w:t>ods. 1 zákona</w:t>
      </w:r>
      <w:r w:rsidRPr="001D77D4">
        <w:rPr>
          <w:rFonts w:ascii="Arial Narrow" w:hAnsi="Arial Narrow" w:cs="Tahoma"/>
          <w:sz w:val="22"/>
        </w:rPr>
        <w:t xml:space="preserve"> </w:t>
      </w:r>
    </w:p>
    <w:p w14:paraId="0C6F8C4A" w14:textId="77777777" w:rsidR="001D77D4" w:rsidRPr="001D77D4" w:rsidRDefault="001D77D4" w:rsidP="001D77D4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  <w:r w:rsidRPr="001D77D4">
        <w:rPr>
          <w:rFonts w:ascii="Arial Narrow" w:hAnsi="Arial Narrow" w:cs="Arial"/>
          <w:b/>
          <w:sz w:val="22"/>
        </w:rPr>
        <w:t>1. Osobné postavenie</w:t>
      </w:r>
    </w:p>
    <w:p w14:paraId="2E65B75E" w14:textId="77777777" w:rsidR="001D77D4" w:rsidRPr="001D77D4" w:rsidRDefault="001D77D4" w:rsidP="001D77D4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1D77D4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1D77D4">
        <w:rPr>
          <w:rStyle w:val="Jemnzvraznenie"/>
          <w:rFonts w:ascii="Arial Narrow" w:hAnsi="Arial Narrow" w:cs="Arial"/>
          <w:iCs/>
          <w:sz w:val="22"/>
        </w:rPr>
        <w:t xml:space="preserve"> </w:t>
      </w:r>
    </w:p>
    <w:p w14:paraId="0F386BBD" w14:textId="77777777" w:rsidR="001D77D4" w:rsidRPr="001D77D4" w:rsidRDefault="001D77D4" w:rsidP="001D77D4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1D77D4">
        <w:rPr>
          <w:rStyle w:val="Jemnzvraznenie"/>
          <w:rFonts w:ascii="Arial Narrow" w:hAnsi="Arial Narrow" w:cs="Arial"/>
          <w:iCs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14:paraId="0289FC4B" w14:textId="77777777" w:rsidR="001D77D4" w:rsidRPr="001D77D4" w:rsidRDefault="001D77D4" w:rsidP="001D77D4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1D77D4">
        <w:rPr>
          <w:rStyle w:val="Jemnzvraznenie"/>
          <w:rFonts w:ascii="Arial Narrow" w:hAnsi="Arial Narrow" w:cs="Arial"/>
          <w:iCs/>
          <w:sz w:val="22"/>
        </w:rPr>
        <w:t>Hospodársky subjekt môže predbežne nahradiť doklady na preukázanie splnenia podmienok účasti jednotným európskym dokumentom podľa § 39</w:t>
      </w:r>
      <w:bookmarkStart w:id="0" w:name="_GoBack"/>
      <w:bookmarkEnd w:id="0"/>
      <w:r w:rsidRPr="001D77D4">
        <w:rPr>
          <w:rStyle w:val="Jemnzvraznenie"/>
          <w:rFonts w:ascii="Arial Narrow" w:hAnsi="Arial Narrow" w:cs="Arial"/>
          <w:iCs/>
          <w:sz w:val="22"/>
        </w:rPr>
        <w:t xml:space="preserve"> ods. 1 zákona. </w:t>
      </w:r>
    </w:p>
    <w:p w14:paraId="02A0796E" w14:textId="77777777" w:rsidR="001D77D4" w:rsidRPr="001D77D4" w:rsidRDefault="001D77D4" w:rsidP="001D77D4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</w:p>
    <w:p w14:paraId="615F1C92" w14:textId="77777777" w:rsidR="001D77D4" w:rsidRPr="001D77D4" w:rsidRDefault="001D77D4" w:rsidP="001D77D4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1D77D4">
        <w:rPr>
          <w:rStyle w:val="Jemnzvraznenie"/>
          <w:rFonts w:ascii="Arial Narrow" w:hAnsi="Arial Narrow" w:cs="Arial"/>
          <w:iCs/>
          <w:sz w:val="22"/>
        </w:rPr>
        <w:t xml:space="preserve">Preukazovanie podmienok účasti je voči verejnému obstarávateľovi účinné aj spôsobom podľa § 152 ods. 4 zákona. </w:t>
      </w:r>
      <w:r w:rsidRPr="001D77D4">
        <w:rPr>
          <w:rFonts w:ascii="Arial Narrow" w:hAnsi="Arial Narrow" w:cs="Arial"/>
          <w:sz w:val="22"/>
        </w:rPr>
        <w:t xml:space="preserve">Uchádzač zapísaný v zozname hospodárskych subjektov podľa zákona nie je povinný v procese verejného obstarávania predkladať doklady podľa § 32 ods. 2 zákona. </w:t>
      </w:r>
    </w:p>
    <w:p w14:paraId="18D7F2F1" w14:textId="77777777" w:rsidR="001D77D4" w:rsidRPr="001D77D4" w:rsidRDefault="001D77D4" w:rsidP="001D77D4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  <w:sz w:val="22"/>
        </w:rPr>
      </w:pPr>
      <w:r w:rsidRPr="001D77D4">
        <w:rPr>
          <w:rFonts w:ascii="Arial Narrow" w:hAnsi="Arial Narrow" w:cs="Arial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2F8FB496" w14:textId="77777777" w:rsidR="001D77D4" w:rsidRPr="001D77D4" w:rsidRDefault="001D77D4" w:rsidP="001D77D4">
      <w:pPr>
        <w:spacing w:after="120" w:line="240" w:lineRule="auto"/>
        <w:jc w:val="both"/>
        <w:rPr>
          <w:rFonts w:ascii="Arial Narrow" w:hAnsi="Arial Narrow" w:cs="Arial"/>
          <w:sz w:val="22"/>
        </w:rPr>
      </w:pPr>
    </w:p>
    <w:p w14:paraId="370F9856" w14:textId="77777777" w:rsidR="001D77D4" w:rsidRPr="001D77D4" w:rsidRDefault="001D77D4" w:rsidP="001D77D4">
      <w:pPr>
        <w:spacing w:after="120" w:line="240" w:lineRule="auto"/>
        <w:jc w:val="both"/>
        <w:rPr>
          <w:rFonts w:ascii="Arial Narrow" w:hAnsi="Arial Narrow" w:cs="Arial"/>
          <w:sz w:val="22"/>
        </w:rPr>
      </w:pPr>
      <w:r w:rsidRPr="001D77D4">
        <w:rPr>
          <w:rFonts w:ascii="Arial Narrow" w:hAnsi="Arial Narrow" w:cs="Arial"/>
          <w:sz w:val="22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6C53FDC5" w14:textId="77777777" w:rsidR="001D77D4" w:rsidRPr="001D77D4" w:rsidRDefault="001D77D4" w:rsidP="001D77D4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sz w:val="22"/>
        </w:rPr>
      </w:pPr>
    </w:p>
    <w:p w14:paraId="6D3B694C" w14:textId="77777777" w:rsidR="001D77D4" w:rsidRPr="001D77D4" w:rsidRDefault="001D77D4" w:rsidP="001D77D4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sz w:val="22"/>
        </w:rPr>
      </w:pPr>
      <w:r w:rsidRPr="001D77D4">
        <w:rPr>
          <w:rFonts w:ascii="Arial Narrow" w:hAnsi="Arial Narrow"/>
          <w:sz w:val="22"/>
        </w:rPr>
        <w:t>Doklady, ktoré sa nepredkladajú:</w:t>
      </w:r>
    </w:p>
    <w:p w14:paraId="1B4376D5" w14:textId="77777777" w:rsidR="001D77D4" w:rsidRPr="001D77D4" w:rsidRDefault="001D77D4" w:rsidP="001D77D4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0632845A" w14:textId="77777777" w:rsidR="001D77D4" w:rsidRPr="001D77D4" w:rsidRDefault="001D77D4" w:rsidP="001D77D4">
      <w:pPr>
        <w:pStyle w:val="Odsekzoznamu"/>
        <w:widowControl w:val="0"/>
        <w:numPr>
          <w:ilvl w:val="0"/>
          <w:numId w:val="11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5B0C224C" w14:textId="77777777" w:rsidR="001D77D4" w:rsidRPr="001D77D4" w:rsidRDefault="001D77D4" w:rsidP="001D77D4">
      <w:pPr>
        <w:pStyle w:val="Odsekzoznamu"/>
        <w:widowControl w:val="0"/>
        <w:numPr>
          <w:ilvl w:val="0"/>
          <w:numId w:val="11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potvrdenia zdravotnej poisťovne a Sociálnej poisťovne podľa § 32 ods. 1 písm. b) a  ods. 2 písm. b) zákona,</w:t>
      </w:r>
    </w:p>
    <w:p w14:paraId="7B8CA0E3" w14:textId="77777777" w:rsidR="001D77D4" w:rsidRPr="001D77D4" w:rsidRDefault="001D77D4" w:rsidP="001D77D4">
      <w:pPr>
        <w:pStyle w:val="Odsekzoznamu"/>
        <w:widowControl w:val="0"/>
        <w:numPr>
          <w:ilvl w:val="0"/>
          <w:numId w:val="11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5D051827" w14:textId="77777777" w:rsidR="001D77D4" w:rsidRPr="001D77D4" w:rsidRDefault="001D77D4" w:rsidP="001D77D4">
      <w:pPr>
        <w:pStyle w:val="Odsekzoznamu"/>
        <w:widowControl w:val="0"/>
        <w:numPr>
          <w:ilvl w:val="0"/>
          <w:numId w:val="11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277C7B64" w14:textId="77777777" w:rsidR="001D77D4" w:rsidRPr="001D77D4" w:rsidRDefault="001D77D4" w:rsidP="001D77D4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1D77D4">
        <w:rPr>
          <w:rFonts w:ascii="Arial Narrow" w:hAnsi="Arial Narrow"/>
          <w:sz w:val="22"/>
          <w:shd w:val="clear" w:color="auto" w:fill="FFFFFF"/>
        </w:rPr>
        <w:t>Upozornenie:</w:t>
      </w:r>
    </w:p>
    <w:p w14:paraId="09F65660" w14:textId="6D968264" w:rsidR="007B66A5" w:rsidRPr="001D77D4" w:rsidRDefault="001D77D4" w:rsidP="001D77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1D77D4">
        <w:rPr>
          <w:rFonts w:ascii="Arial Narrow" w:hAnsi="Arial Narrow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14:paraId="1DB3EEBA" w14:textId="77777777" w:rsidR="00C15837" w:rsidRDefault="00C15837" w:rsidP="008812C1">
      <w:pPr>
        <w:jc w:val="center"/>
        <w:rPr>
          <w:rFonts w:ascii="Arial Narrow" w:hAnsi="Arial Narrow"/>
          <w:sz w:val="22"/>
        </w:rPr>
      </w:pPr>
    </w:p>
    <w:sectPr w:rsidR="00C158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9E7D" w14:textId="77777777" w:rsidR="0087635F" w:rsidRDefault="0087635F" w:rsidP="008E5C6C">
      <w:pPr>
        <w:spacing w:after="0" w:line="240" w:lineRule="auto"/>
      </w:pPr>
      <w:r>
        <w:separator/>
      </w:r>
    </w:p>
  </w:endnote>
  <w:endnote w:type="continuationSeparator" w:id="0">
    <w:p w14:paraId="41753789" w14:textId="77777777" w:rsidR="0087635F" w:rsidRDefault="0087635F" w:rsidP="008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F84B" w14:textId="77777777" w:rsidR="00C15837" w:rsidRDefault="00C15837">
    <w:pPr>
      <w:pStyle w:val="Pta"/>
    </w:pPr>
    <w:r>
      <w:rPr>
        <w:noProof/>
        <w:lang w:eastAsia="sk-SK"/>
      </w:rPr>
      <w:drawing>
        <wp:inline distT="0" distB="0" distL="0" distR="0" wp14:anchorId="0DCFAF5B" wp14:editId="7386F1C6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768A" w14:textId="77777777" w:rsidR="0087635F" w:rsidRDefault="0087635F" w:rsidP="008E5C6C">
      <w:pPr>
        <w:spacing w:after="0" w:line="240" w:lineRule="auto"/>
      </w:pPr>
      <w:r>
        <w:separator/>
      </w:r>
    </w:p>
  </w:footnote>
  <w:footnote w:type="continuationSeparator" w:id="0">
    <w:p w14:paraId="40815E2E" w14:textId="77777777" w:rsidR="0087635F" w:rsidRDefault="0087635F" w:rsidP="008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59A4" w14:textId="65F345C1" w:rsidR="00C15837" w:rsidRPr="00E70CD6" w:rsidRDefault="00C15837" w:rsidP="004E1DFB">
    <w:pPr>
      <w:pStyle w:val="Hlavika"/>
      <w:jc w:val="right"/>
      <w:rPr>
        <w:rFonts w:ascii="Arial Narrow" w:hAnsi="Arial Narrow"/>
        <w:szCs w:val="20"/>
      </w:rPr>
    </w:pPr>
    <w:r w:rsidRPr="00E70CD6">
      <w:rPr>
        <w:rFonts w:ascii="Arial Narrow" w:hAnsi="Arial Narrow"/>
        <w:szCs w:val="20"/>
      </w:rPr>
      <w:t>Príloha č.</w:t>
    </w:r>
    <w:r w:rsidR="008129F5">
      <w:rPr>
        <w:rFonts w:ascii="Arial Narrow" w:hAnsi="Arial Narrow"/>
        <w:szCs w:val="20"/>
      </w:rPr>
      <w:t xml:space="preserve"> </w:t>
    </w:r>
    <w:r w:rsidRPr="00E70CD6">
      <w:rPr>
        <w:rFonts w:ascii="Arial Narrow" w:hAnsi="Arial Narrow"/>
        <w:szCs w:val="20"/>
      </w:rPr>
      <w:t>5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C215028"/>
    <w:multiLevelType w:val="hybridMultilevel"/>
    <w:tmpl w:val="9190A8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CE1E4E"/>
    <w:multiLevelType w:val="hybridMultilevel"/>
    <w:tmpl w:val="E2020A6C"/>
    <w:lvl w:ilvl="0" w:tplc="2FD448F2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/>
        <w:color w:val="FF0000"/>
      </w:rPr>
    </w:lvl>
  </w:abstractNum>
  <w:abstractNum w:abstractNumId="7" w15:restartNumberingAfterBreak="0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041CC9"/>
    <w:multiLevelType w:val="hybridMultilevel"/>
    <w:tmpl w:val="29FC12F8"/>
    <w:lvl w:ilvl="0" w:tplc="26923C7E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B831C8"/>
    <w:multiLevelType w:val="hybridMultilevel"/>
    <w:tmpl w:val="2F3C8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5"/>
    <w:rsid w:val="00000C08"/>
    <w:rsid w:val="00002D28"/>
    <w:rsid w:val="00012626"/>
    <w:rsid w:val="000243C6"/>
    <w:rsid w:val="00076DBA"/>
    <w:rsid w:val="000A2C8A"/>
    <w:rsid w:val="000C5887"/>
    <w:rsid w:val="000C68DC"/>
    <w:rsid w:val="000E0B22"/>
    <w:rsid w:val="000E4CF4"/>
    <w:rsid w:val="00123E2F"/>
    <w:rsid w:val="001257F2"/>
    <w:rsid w:val="00185224"/>
    <w:rsid w:val="00187417"/>
    <w:rsid w:val="001B3466"/>
    <w:rsid w:val="001D77D4"/>
    <w:rsid w:val="00256EBF"/>
    <w:rsid w:val="00297ED4"/>
    <w:rsid w:val="002A1995"/>
    <w:rsid w:val="002D1876"/>
    <w:rsid w:val="002D2A7F"/>
    <w:rsid w:val="00300583"/>
    <w:rsid w:val="00316A29"/>
    <w:rsid w:val="003954FC"/>
    <w:rsid w:val="003A300F"/>
    <w:rsid w:val="003C337E"/>
    <w:rsid w:val="003D1BF4"/>
    <w:rsid w:val="00402465"/>
    <w:rsid w:val="00402BAB"/>
    <w:rsid w:val="0040403E"/>
    <w:rsid w:val="00454ECA"/>
    <w:rsid w:val="004725B1"/>
    <w:rsid w:val="0047620A"/>
    <w:rsid w:val="004D2157"/>
    <w:rsid w:val="004D3FCC"/>
    <w:rsid w:val="004D6607"/>
    <w:rsid w:val="004E1DFB"/>
    <w:rsid w:val="0053024B"/>
    <w:rsid w:val="00540B1A"/>
    <w:rsid w:val="00545055"/>
    <w:rsid w:val="00581E44"/>
    <w:rsid w:val="005871B1"/>
    <w:rsid w:val="00592954"/>
    <w:rsid w:val="005B2586"/>
    <w:rsid w:val="005C28C2"/>
    <w:rsid w:val="005D3998"/>
    <w:rsid w:val="006439FC"/>
    <w:rsid w:val="00656645"/>
    <w:rsid w:val="006575E4"/>
    <w:rsid w:val="00660D0D"/>
    <w:rsid w:val="0066697F"/>
    <w:rsid w:val="006A5A0E"/>
    <w:rsid w:val="006B2552"/>
    <w:rsid w:val="006B455F"/>
    <w:rsid w:val="006D39C1"/>
    <w:rsid w:val="006F5C6D"/>
    <w:rsid w:val="0070459B"/>
    <w:rsid w:val="007217F2"/>
    <w:rsid w:val="00785D19"/>
    <w:rsid w:val="007B66A5"/>
    <w:rsid w:val="007E0E9B"/>
    <w:rsid w:val="007F3E27"/>
    <w:rsid w:val="007F75CC"/>
    <w:rsid w:val="008129F5"/>
    <w:rsid w:val="00850036"/>
    <w:rsid w:val="0087635F"/>
    <w:rsid w:val="008812C1"/>
    <w:rsid w:val="008875D0"/>
    <w:rsid w:val="008E5C6C"/>
    <w:rsid w:val="008F2E4C"/>
    <w:rsid w:val="008F4323"/>
    <w:rsid w:val="009033F9"/>
    <w:rsid w:val="00965B78"/>
    <w:rsid w:val="009F2EC2"/>
    <w:rsid w:val="00A5399E"/>
    <w:rsid w:val="00A54A19"/>
    <w:rsid w:val="00A66778"/>
    <w:rsid w:val="00A86DB3"/>
    <w:rsid w:val="00A935EB"/>
    <w:rsid w:val="00AD3CB3"/>
    <w:rsid w:val="00AE5732"/>
    <w:rsid w:val="00AF5FB0"/>
    <w:rsid w:val="00B16BB4"/>
    <w:rsid w:val="00B51D06"/>
    <w:rsid w:val="00BE5FBA"/>
    <w:rsid w:val="00BF097D"/>
    <w:rsid w:val="00BF7178"/>
    <w:rsid w:val="00C14532"/>
    <w:rsid w:val="00C15837"/>
    <w:rsid w:val="00C2284E"/>
    <w:rsid w:val="00C93963"/>
    <w:rsid w:val="00C972D4"/>
    <w:rsid w:val="00CB112A"/>
    <w:rsid w:val="00CD3EF7"/>
    <w:rsid w:val="00CD53AF"/>
    <w:rsid w:val="00D043B3"/>
    <w:rsid w:val="00D05717"/>
    <w:rsid w:val="00D36EF8"/>
    <w:rsid w:val="00D675DE"/>
    <w:rsid w:val="00D80789"/>
    <w:rsid w:val="00DA7A68"/>
    <w:rsid w:val="00DD30A4"/>
    <w:rsid w:val="00DD6CBD"/>
    <w:rsid w:val="00E53BC2"/>
    <w:rsid w:val="00E70CD6"/>
    <w:rsid w:val="00EE2B73"/>
    <w:rsid w:val="00EF5E3C"/>
    <w:rsid w:val="00EF7AA5"/>
    <w:rsid w:val="00F1205D"/>
    <w:rsid w:val="00F15F7A"/>
    <w:rsid w:val="00F274EA"/>
    <w:rsid w:val="00F3575A"/>
    <w:rsid w:val="00F43712"/>
    <w:rsid w:val="00FA210A"/>
    <w:rsid w:val="00FC3ECF"/>
    <w:rsid w:val="00FD29F1"/>
    <w:rsid w:val="00FE464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8E69"/>
  <w15:chartTrackingRefBased/>
  <w15:docId w15:val="{30F9DB0B-4409-48CC-9878-F5B21FA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  <w:style w:type="character" w:styleId="Jemnzvraznenie">
    <w:name w:val="Subtle Emphasis"/>
    <w:aliases w:val="klasika"/>
    <w:uiPriority w:val="19"/>
    <w:qFormat/>
    <w:rsid w:val="001D77D4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1D77D4"/>
    <w:pPr>
      <w:spacing w:after="120" w:line="259" w:lineRule="auto"/>
    </w:pPr>
    <w:rPr>
      <w:rFonts w:ascii="Calibri" w:eastAsia="Times New Roman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77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Tomáš Kundrát</cp:lastModifiedBy>
  <cp:revision>4</cp:revision>
  <dcterms:created xsi:type="dcterms:W3CDTF">2020-08-03T14:59:00Z</dcterms:created>
  <dcterms:modified xsi:type="dcterms:W3CDTF">2020-09-08T12:39:00Z</dcterms:modified>
</cp:coreProperties>
</file>