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6880" w:rsidRPr="00FA7518" w:rsidRDefault="00966880" w:rsidP="00966880">
      <w:pPr>
        <w:pStyle w:val="Nadpis1"/>
        <w:numPr>
          <w:ilvl w:val="0"/>
          <w:numId w:val="0"/>
        </w:numPr>
        <w:rPr>
          <w:rFonts w:asciiTheme="minorHAnsi" w:hAnsiTheme="minorHAnsi"/>
          <w:sz w:val="22"/>
          <w:szCs w:val="22"/>
        </w:rPr>
      </w:pPr>
      <w:bookmarkStart w:id="0" w:name="_Toc71721757"/>
      <w:r>
        <w:rPr>
          <w:rFonts w:asciiTheme="minorHAnsi" w:hAnsiTheme="minorHAnsi"/>
          <w:sz w:val="22"/>
          <w:szCs w:val="22"/>
        </w:rPr>
        <w:t>E.</w:t>
      </w:r>
      <w:r>
        <w:rPr>
          <w:rFonts w:asciiTheme="minorHAnsi" w:hAnsiTheme="minorHAnsi"/>
          <w:sz w:val="22"/>
          <w:szCs w:val="22"/>
        </w:rPr>
        <w:tab/>
        <w:t>OBCHODNÉ PODMIENKY VEREJNÉHO OBSTARÁVATEĽA</w:t>
      </w:r>
      <w:bookmarkEnd w:id="0"/>
      <w:r w:rsidRPr="00FA7518">
        <w:rPr>
          <w:rFonts w:asciiTheme="minorHAnsi" w:hAnsiTheme="minorHAnsi"/>
          <w:sz w:val="22"/>
          <w:szCs w:val="22"/>
        </w:rPr>
        <w:tab/>
      </w:r>
    </w:p>
    <w:p w:rsidR="00966880" w:rsidRPr="00D51E9C" w:rsidRDefault="00966880" w:rsidP="00966880">
      <w:pPr>
        <w:pStyle w:val="Cislo-2-text"/>
        <w:rPr>
          <w:rFonts w:asciiTheme="minorHAnsi" w:hAnsiTheme="minorHAnsi"/>
          <w:b/>
        </w:rPr>
      </w:pPr>
      <w:r>
        <w:tab/>
      </w:r>
      <w:r w:rsidRPr="00C348FF">
        <w:rPr>
          <w:rFonts w:asciiTheme="minorHAnsi" w:hAnsiTheme="minorHAnsi"/>
          <w:b/>
        </w:rPr>
        <w:t>Návrh Poistnej zmluvy.</w:t>
      </w:r>
      <w:r w:rsidRPr="00D51E9C">
        <w:rPr>
          <w:rFonts w:asciiTheme="minorHAnsi" w:hAnsiTheme="minorHAnsi"/>
          <w:b/>
        </w:rPr>
        <w:t xml:space="preserve"> </w:t>
      </w:r>
    </w:p>
    <w:p w:rsidR="00966880" w:rsidRDefault="00966880" w:rsidP="00966880">
      <w:pPr>
        <w:pStyle w:val="Cislo-2-text"/>
        <w:tabs>
          <w:tab w:val="clear" w:pos="1423"/>
          <w:tab w:val="left" w:pos="709"/>
        </w:tabs>
        <w:rPr>
          <w:rFonts w:asciiTheme="minorHAnsi" w:hAnsiTheme="minorHAnsi"/>
        </w:rPr>
      </w:pPr>
    </w:p>
    <w:p w:rsidR="00966880" w:rsidRDefault="00966880" w:rsidP="00966880">
      <w:pPr>
        <w:pStyle w:val="Cislo-2-text"/>
        <w:tabs>
          <w:tab w:val="clear" w:pos="1423"/>
          <w:tab w:val="left" w:pos="709"/>
        </w:tabs>
        <w:rPr>
          <w:rFonts w:asciiTheme="minorHAnsi" w:hAnsiTheme="minorHAnsi"/>
        </w:rPr>
      </w:pPr>
    </w:p>
    <w:p w:rsidR="00966880" w:rsidRDefault="00966880" w:rsidP="00966880">
      <w:pPr>
        <w:jc w:val="center"/>
        <w:rPr>
          <w:rFonts w:asciiTheme="minorHAnsi" w:hAnsiTheme="minorHAnsi" w:cstheme="minorHAnsi"/>
          <w:b/>
        </w:rPr>
      </w:pPr>
    </w:p>
    <w:p w:rsidR="00966880" w:rsidRDefault="00966880" w:rsidP="00966880">
      <w:pPr>
        <w:jc w:val="center"/>
        <w:rPr>
          <w:rFonts w:asciiTheme="minorHAnsi" w:hAnsiTheme="minorHAnsi" w:cstheme="minorHAnsi"/>
          <w:b/>
        </w:rPr>
      </w:pPr>
    </w:p>
    <w:p w:rsidR="00966880" w:rsidRDefault="00966880" w:rsidP="00966880">
      <w:pPr>
        <w:jc w:val="center"/>
        <w:rPr>
          <w:rFonts w:asciiTheme="minorHAnsi" w:hAnsiTheme="minorHAnsi" w:cstheme="minorHAnsi"/>
          <w:b/>
        </w:rPr>
      </w:pPr>
    </w:p>
    <w:p w:rsidR="00966880" w:rsidRDefault="00966880" w:rsidP="00966880">
      <w:pPr>
        <w:jc w:val="center"/>
        <w:rPr>
          <w:rFonts w:asciiTheme="minorHAnsi" w:hAnsiTheme="minorHAnsi" w:cstheme="minorHAnsi"/>
          <w:b/>
        </w:rPr>
      </w:pPr>
    </w:p>
    <w:p w:rsidR="00966880" w:rsidRDefault="00966880" w:rsidP="00966880">
      <w:pPr>
        <w:jc w:val="center"/>
        <w:rPr>
          <w:rFonts w:asciiTheme="minorHAnsi" w:hAnsiTheme="minorHAnsi" w:cstheme="minorHAnsi"/>
          <w:b/>
        </w:rPr>
      </w:pPr>
    </w:p>
    <w:p w:rsidR="00966880" w:rsidRDefault="00966880" w:rsidP="00966880">
      <w:pPr>
        <w:jc w:val="center"/>
        <w:rPr>
          <w:rFonts w:asciiTheme="minorHAnsi" w:hAnsiTheme="minorHAnsi" w:cstheme="minorHAnsi"/>
          <w:b/>
        </w:rPr>
      </w:pPr>
    </w:p>
    <w:p w:rsidR="00966880" w:rsidRPr="00F60B3F" w:rsidRDefault="00966880" w:rsidP="00966880">
      <w:pPr>
        <w:jc w:val="center"/>
        <w:rPr>
          <w:rFonts w:asciiTheme="minorHAnsi" w:hAnsiTheme="minorHAnsi" w:cstheme="minorHAnsi"/>
          <w:b/>
        </w:rPr>
      </w:pPr>
    </w:p>
    <w:p w:rsidR="00966880" w:rsidRPr="00F60B3F" w:rsidRDefault="00966880" w:rsidP="00966880">
      <w:pPr>
        <w:pBdr>
          <w:top w:val="double" w:sz="2" w:space="1" w:color="000000"/>
        </w:pBd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Pr="00F60B3F" w:rsidRDefault="00966880" w:rsidP="00966880">
      <w:pPr>
        <w:rPr>
          <w:rFonts w:asciiTheme="minorHAnsi" w:hAnsiTheme="minorHAnsi" w:cstheme="minorHAnsi"/>
        </w:rPr>
      </w:pPr>
    </w:p>
    <w:p w:rsidR="00966880" w:rsidRPr="00F60B3F" w:rsidRDefault="00966880" w:rsidP="00966880">
      <w:pPr>
        <w:jc w:val="center"/>
        <w:rPr>
          <w:rFonts w:asciiTheme="minorHAnsi" w:hAnsiTheme="minorHAnsi" w:cstheme="minorHAnsi"/>
          <w:b/>
        </w:rPr>
      </w:pPr>
      <w:r>
        <w:rPr>
          <w:rFonts w:asciiTheme="minorHAnsi" w:hAnsiTheme="minorHAnsi" w:cstheme="minorHAnsi"/>
          <w:b/>
        </w:rPr>
        <w:t>Poistná zmluva</w:t>
      </w: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Pr="00F60B3F" w:rsidRDefault="00966880" w:rsidP="00966880">
      <w:pPr>
        <w:rPr>
          <w:rFonts w:asciiTheme="minorHAnsi" w:hAnsiTheme="minorHAnsi" w:cstheme="minorHAnsi"/>
        </w:rPr>
      </w:pPr>
    </w:p>
    <w:p w:rsidR="00966880" w:rsidRPr="00F60B3F" w:rsidRDefault="00966880" w:rsidP="00966880">
      <w:pPr>
        <w:pBdr>
          <w:bottom w:val="double" w:sz="2" w:space="1" w:color="000000"/>
        </w:pBdr>
        <w:rPr>
          <w:rFonts w:asciiTheme="minorHAnsi" w:hAnsiTheme="minorHAnsi" w:cstheme="minorHAnsi"/>
        </w:rPr>
      </w:pPr>
    </w:p>
    <w:p w:rsidR="00966880" w:rsidRDefault="00966880" w:rsidP="00966880">
      <w:pPr>
        <w:jc w:val="center"/>
        <w:rPr>
          <w:rFonts w:asciiTheme="minorHAnsi" w:hAnsiTheme="minorHAnsi" w:cstheme="minorHAnsi"/>
        </w:rPr>
      </w:pPr>
    </w:p>
    <w:p w:rsidR="00966880" w:rsidRDefault="00966880" w:rsidP="00966880">
      <w:pPr>
        <w:jc w:val="center"/>
        <w:rPr>
          <w:rFonts w:asciiTheme="minorHAnsi" w:hAnsiTheme="minorHAnsi" w:cstheme="minorHAnsi"/>
        </w:rPr>
      </w:pPr>
    </w:p>
    <w:p w:rsidR="00966880" w:rsidRPr="00F60B3F" w:rsidRDefault="00966880" w:rsidP="00966880">
      <w:pPr>
        <w:jc w:val="center"/>
        <w:rPr>
          <w:rFonts w:asciiTheme="minorHAnsi" w:hAnsiTheme="minorHAnsi" w:cstheme="minorHAnsi"/>
        </w:rPr>
      </w:pPr>
    </w:p>
    <w:p w:rsidR="00966880" w:rsidRPr="00F60B3F" w:rsidRDefault="00966880" w:rsidP="00966880">
      <w:pPr>
        <w:jc w:val="center"/>
        <w:rPr>
          <w:rFonts w:asciiTheme="minorHAnsi" w:hAnsiTheme="minorHAnsi" w:cstheme="minorHAnsi"/>
          <w:b/>
        </w:rPr>
      </w:pPr>
      <w:r w:rsidRPr="00F60B3F">
        <w:rPr>
          <w:rFonts w:asciiTheme="minorHAnsi" w:hAnsiTheme="minorHAnsi" w:cstheme="minorHAnsi"/>
          <w:b/>
        </w:rPr>
        <w:t>uzavretá medzi</w:t>
      </w:r>
    </w:p>
    <w:p w:rsidR="00966880" w:rsidRDefault="00966880" w:rsidP="00966880">
      <w:pPr>
        <w:jc w:val="center"/>
        <w:rPr>
          <w:rFonts w:asciiTheme="minorHAnsi" w:hAnsiTheme="minorHAnsi" w:cstheme="minorHAnsi"/>
          <w:b/>
        </w:rPr>
      </w:pPr>
    </w:p>
    <w:p w:rsidR="00966880" w:rsidRDefault="00966880" w:rsidP="00966880">
      <w:pPr>
        <w:jc w:val="center"/>
        <w:rPr>
          <w:rFonts w:asciiTheme="minorHAnsi" w:hAnsiTheme="minorHAnsi" w:cstheme="minorHAnsi"/>
          <w:b/>
        </w:rPr>
      </w:pPr>
    </w:p>
    <w:p w:rsidR="00966880" w:rsidRDefault="00966880" w:rsidP="00966880">
      <w:pPr>
        <w:jc w:val="center"/>
        <w:rPr>
          <w:rFonts w:asciiTheme="minorHAnsi" w:hAnsiTheme="minorHAnsi" w:cstheme="minorHAnsi"/>
          <w:b/>
        </w:rPr>
      </w:pPr>
    </w:p>
    <w:p w:rsidR="00966880" w:rsidRPr="00F60B3F" w:rsidRDefault="00966880" w:rsidP="00966880">
      <w:pPr>
        <w:jc w:val="center"/>
        <w:rPr>
          <w:rFonts w:asciiTheme="minorHAnsi" w:hAnsiTheme="minorHAnsi" w:cstheme="minorHAnsi"/>
          <w:b/>
        </w:rPr>
      </w:pPr>
      <w:r w:rsidRPr="00F60B3F">
        <w:rPr>
          <w:rFonts w:asciiTheme="minorHAnsi" w:hAnsiTheme="minorHAnsi" w:cstheme="minorHAnsi"/>
          <w:b/>
        </w:rPr>
        <w:t>Rozhlasom a televíziou Slovenska</w:t>
      </w:r>
    </w:p>
    <w:p w:rsidR="00966880" w:rsidRDefault="00966880" w:rsidP="00966880">
      <w:pPr>
        <w:jc w:val="center"/>
        <w:rPr>
          <w:rFonts w:asciiTheme="minorHAnsi" w:hAnsiTheme="minorHAnsi" w:cstheme="minorHAnsi"/>
          <w:b/>
        </w:rPr>
      </w:pPr>
      <w:r w:rsidRPr="00ED63BE">
        <w:rPr>
          <w:rFonts w:asciiTheme="minorHAnsi" w:hAnsiTheme="minorHAnsi" w:cstheme="minorHAnsi"/>
          <w:b/>
        </w:rPr>
        <w:t xml:space="preserve"> </w:t>
      </w:r>
    </w:p>
    <w:p w:rsidR="00966880" w:rsidRDefault="00966880" w:rsidP="00966880">
      <w:pPr>
        <w:jc w:val="center"/>
        <w:rPr>
          <w:rFonts w:asciiTheme="minorHAnsi" w:hAnsiTheme="minorHAnsi" w:cstheme="minorHAnsi"/>
          <w:b/>
        </w:rPr>
      </w:pPr>
    </w:p>
    <w:p w:rsidR="00966880" w:rsidRPr="00ED63BE" w:rsidRDefault="00966880" w:rsidP="00966880">
      <w:pPr>
        <w:jc w:val="center"/>
        <w:rPr>
          <w:rFonts w:asciiTheme="minorHAnsi" w:hAnsiTheme="minorHAnsi" w:cstheme="minorHAnsi"/>
          <w:b/>
        </w:rPr>
      </w:pPr>
    </w:p>
    <w:p w:rsidR="00966880" w:rsidRPr="00ED63BE" w:rsidRDefault="00966880" w:rsidP="00966880">
      <w:pPr>
        <w:jc w:val="center"/>
        <w:rPr>
          <w:rFonts w:asciiTheme="minorHAnsi" w:hAnsiTheme="minorHAnsi" w:cstheme="minorHAnsi"/>
          <w:b/>
        </w:rPr>
      </w:pPr>
      <w:r w:rsidRPr="00ED63BE">
        <w:rPr>
          <w:rFonts w:asciiTheme="minorHAnsi" w:hAnsiTheme="minorHAnsi" w:cstheme="minorHAnsi"/>
          <w:b/>
        </w:rPr>
        <w:t>a</w:t>
      </w:r>
    </w:p>
    <w:p w:rsidR="00966880" w:rsidRDefault="00966880" w:rsidP="00966880">
      <w:pPr>
        <w:jc w:val="center"/>
        <w:rPr>
          <w:rFonts w:asciiTheme="minorHAnsi" w:hAnsiTheme="minorHAnsi" w:cstheme="minorHAnsi"/>
        </w:rPr>
      </w:pPr>
    </w:p>
    <w:p w:rsidR="00966880" w:rsidRDefault="00966880" w:rsidP="00966880">
      <w:pPr>
        <w:jc w:val="center"/>
        <w:rPr>
          <w:rFonts w:asciiTheme="minorHAnsi" w:hAnsiTheme="minorHAnsi" w:cstheme="minorHAnsi"/>
        </w:rPr>
      </w:pPr>
    </w:p>
    <w:p w:rsidR="00966880" w:rsidRPr="00ED63BE" w:rsidRDefault="00966880" w:rsidP="00966880">
      <w:pPr>
        <w:jc w:val="center"/>
        <w:rPr>
          <w:rFonts w:asciiTheme="minorHAnsi" w:hAnsiTheme="minorHAnsi" w:cstheme="minorHAnsi"/>
        </w:rPr>
      </w:pPr>
    </w:p>
    <w:p w:rsidR="00966880" w:rsidRPr="00ED63BE" w:rsidRDefault="00966880" w:rsidP="00966880">
      <w:pPr>
        <w:jc w:val="center"/>
        <w:rPr>
          <w:rFonts w:asciiTheme="minorHAnsi" w:hAnsiTheme="minorHAnsi" w:cstheme="minorHAnsi"/>
          <w:b/>
        </w:rPr>
      </w:pPr>
      <w:r w:rsidRPr="00ED63BE">
        <w:rPr>
          <w:rFonts w:asciiTheme="minorHAnsi" w:hAnsiTheme="minorHAnsi" w:cstheme="minorHAnsi"/>
          <w:b/>
          <w:shd w:val="clear" w:color="auto" w:fill="8EAADB" w:themeFill="accent5" w:themeFillTint="99"/>
        </w:rPr>
        <w:t>[•]</w:t>
      </w:r>
    </w:p>
    <w:p w:rsidR="00966880" w:rsidRPr="00F60B3F" w:rsidRDefault="00966880" w:rsidP="00966880">
      <w:pPr>
        <w:jc w:val="center"/>
        <w:rPr>
          <w:rFonts w:asciiTheme="minorHAnsi" w:hAnsiTheme="minorHAnsi" w:cstheme="minorHAnsi"/>
          <w:b/>
        </w:rPr>
      </w:pPr>
    </w:p>
    <w:p w:rsidR="00966880" w:rsidRPr="00F60B3F" w:rsidRDefault="00966880" w:rsidP="00966880">
      <w:pPr>
        <w:jc w:val="center"/>
        <w:rPr>
          <w:rFonts w:asciiTheme="minorHAnsi" w:hAnsiTheme="minorHAnsi" w:cstheme="minorHAnsi"/>
          <w:b/>
        </w:rPr>
      </w:pPr>
    </w:p>
    <w:p w:rsidR="00966880" w:rsidRPr="00F60B3F" w:rsidRDefault="00966880" w:rsidP="00966880">
      <w:pPr>
        <w:jc w:val="center"/>
        <w:rPr>
          <w:rFonts w:asciiTheme="minorHAnsi" w:hAnsiTheme="minorHAnsi" w:cstheme="minorHAnsi"/>
          <w:b/>
        </w:rPr>
      </w:pPr>
    </w:p>
    <w:p w:rsidR="00966880" w:rsidRDefault="00966880" w:rsidP="00966880">
      <w:pPr>
        <w:jc w:val="center"/>
        <w:rPr>
          <w:rFonts w:asciiTheme="minorHAnsi" w:hAnsiTheme="minorHAnsi" w:cstheme="minorHAnsi"/>
          <w:b/>
        </w:rPr>
      </w:pPr>
    </w:p>
    <w:p w:rsidR="00966880" w:rsidRDefault="00966880" w:rsidP="00966880">
      <w:pPr>
        <w:jc w:val="center"/>
        <w:rPr>
          <w:rFonts w:asciiTheme="minorHAnsi" w:hAnsiTheme="minorHAnsi" w:cstheme="minorHAnsi"/>
          <w:b/>
        </w:rPr>
      </w:pPr>
    </w:p>
    <w:p w:rsidR="00966880" w:rsidRDefault="00966880" w:rsidP="00966880">
      <w:pPr>
        <w:jc w:val="center"/>
        <w:rPr>
          <w:rFonts w:asciiTheme="minorHAnsi" w:hAnsiTheme="minorHAnsi" w:cstheme="minorHAnsi"/>
          <w:b/>
        </w:rPr>
      </w:pPr>
    </w:p>
    <w:p w:rsidR="00966880" w:rsidRPr="00F60B3F" w:rsidRDefault="00966880" w:rsidP="00966880">
      <w:pPr>
        <w:jc w:val="center"/>
        <w:rPr>
          <w:rFonts w:asciiTheme="minorHAnsi" w:hAnsiTheme="minorHAnsi" w:cstheme="minorHAnsi"/>
          <w:b/>
        </w:rPr>
      </w:pPr>
    </w:p>
    <w:p w:rsidR="00966880" w:rsidRDefault="00966880" w:rsidP="00966880">
      <w:pPr>
        <w:jc w:val="center"/>
        <w:rPr>
          <w:rFonts w:asciiTheme="minorHAnsi" w:hAnsiTheme="minorHAnsi" w:cstheme="minorHAnsi"/>
          <w:b/>
        </w:rPr>
      </w:pPr>
    </w:p>
    <w:p w:rsidR="00966880" w:rsidRDefault="00966880" w:rsidP="00966880">
      <w:pPr>
        <w:jc w:val="center"/>
        <w:rPr>
          <w:rFonts w:asciiTheme="minorHAnsi" w:hAnsiTheme="minorHAnsi" w:cstheme="minorHAnsi"/>
          <w:b/>
        </w:rPr>
      </w:pPr>
    </w:p>
    <w:p w:rsidR="00966880" w:rsidRDefault="00966880" w:rsidP="00966880">
      <w:pPr>
        <w:jc w:val="center"/>
        <w:rPr>
          <w:rFonts w:asciiTheme="minorHAnsi" w:hAnsiTheme="minorHAnsi" w:cstheme="minorHAnsi"/>
          <w:b/>
        </w:rPr>
      </w:pPr>
    </w:p>
    <w:p w:rsidR="00966880" w:rsidRDefault="00966880" w:rsidP="00966880">
      <w:pPr>
        <w:jc w:val="center"/>
        <w:rPr>
          <w:rFonts w:asciiTheme="minorHAnsi" w:hAnsiTheme="minorHAnsi" w:cstheme="minorHAnsi"/>
          <w:b/>
        </w:rPr>
      </w:pPr>
    </w:p>
    <w:p w:rsidR="00966880" w:rsidRDefault="00966880" w:rsidP="00966880">
      <w:pPr>
        <w:jc w:val="center"/>
        <w:rPr>
          <w:rFonts w:asciiTheme="minorHAnsi" w:hAnsiTheme="minorHAnsi" w:cstheme="minorHAnsi"/>
          <w:b/>
        </w:rPr>
      </w:pPr>
    </w:p>
    <w:p w:rsidR="00966880" w:rsidRDefault="00966880" w:rsidP="00966880">
      <w:pPr>
        <w:jc w:val="center"/>
        <w:rPr>
          <w:rFonts w:asciiTheme="minorHAnsi" w:hAnsiTheme="minorHAnsi" w:cstheme="minorHAnsi"/>
          <w:b/>
        </w:rPr>
      </w:pPr>
    </w:p>
    <w:p w:rsidR="00966880" w:rsidRDefault="00966880" w:rsidP="00966880">
      <w:pPr>
        <w:jc w:val="center"/>
        <w:rPr>
          <w:rFonts w:asciiTheme="minorHAnsi" w:hAnsiTheme="minorHAnsi" w:cstheme="minorHAnsi"/>
          <w:b/>
        </w:rPr>
      </w:pPr>
    </w:p>
    <w:p w:rsidR="00966880" w:rsidRPr="00B706FC" w:rsidRDefault="00966880" w:rsidP="00966880">
      <w:pPr>
        <w:jc w:val="both"/>
        <w:rPr>
          <w:rFonts w:asciiTheme="minorHAnsi" w:hAnsiTheme="minorHAnsi" w:cstheme="minorHAnsi"/>
        </w:rPr>
      </w:pPr>
      <w:r w:rsidRPr="00B706FC">
        <w:rPr>
          <w:rFonts w:asciiTheme="minorHAnsi" w:hAnsiTheme="minorHAnsi" w:cstheme="minorHAnsi"/>
        </w:rPr>
        <w:lastRenderedPageBreak/>
        <w:t>Táto Poistná zmluva sa uzatvára podľa príslušných ustanovení zákona č. 343/2015 Z. z. o verejnom obstarávaní a o zmene a doplnení niektorých zákonov (ďalej len „</w:t>
      </w:r>
      <w:r w:rsidRPr="00B706FC">
        <w:rPr>
          <w:rFonts w:asciiTheme="minorHAnsi" w:hAnsiTheme="minorHAnsi" w:cstheme="minorHAnsi"/>
          <w:b/>
        </w:rPr>
        <w:t>ZVO</w:t>
      </w:r>
      <w:r w:rsidRPr="00B706FC">
        <w:rPr>
          <w:rFonts w:asciiTheme="minorHAnsi" w:hAnsiTheme="minorHAnsi" w:cstheme="minorHAnsi"/>
        </w:rPr>
        <w:t xml:space="preserve">“) v spojení s ustanoveniami § 788 a </w:t>
      </w:r>
      <w:proofErr w:type="spellStart"/>
      <w:r w:rsidRPr="00B706FC">
        <w:rPr>
          <w:rFonts w:asciiTheme="minorHAnsi" w:hAnsiTheme="minorHAnsi" w:cstheme="minorHAnsi"/>
        </w:rPr>
        <w:t>nasl</w:t>
      </w:r>
      <w:proofErr w:type="spellEnd"/>
      <w:r w:rsidRPr="00B706FC">
        <w:rPr>
          <w:rFonts w:asciiTheme="minorHAnsi" w:hAnsiTheme="minorHAnsi" w:cstheme="minorHAnsi"/>
        </w:rPr>
        <w:t>. zákona č. 40/1964 Zb. Občianskeho zákonníka v platnom znení (ďalej len „</w:t>
      </w:r>
      <w:proofErr w:type="spellStart"/>
      <w:r w:rsidRPr="00B706FC">
        <w:rPr>
          <w:rFonts w:asciiTheme="minorHAnsi" w:hAnsiTheme="minorHAnsi" w:cstheme="minorHAnsi"/>
          <w:b/>
        </w:rPr>
        <w:t>ObčZ</w:t>
      </w:r>
      <w:proofErr w:type="spellEnd"/>
      <w:r w:rsidRPr="00B706FC">
        <w:rPr>
          <w:rFonts w:asciiTheme="minorHAnsi" w:hAnsiTheme="minorHAnsi" w:cstheme="minorHAnsi"/>
        </w:rPr>
        <w:t>“) medzi nasledovnými zmluvnými stranami:</w:t>
      </w:r>
    </w:p>
    <w:p w:rsidR="00966880" w:rsidRPr="00B706FC" w:rsidRDefault="00966880" w:rsidP="00966880">
      <w:pPr>
        <w:jc w:val="both"/>
        <w:rPr>
          <w:rFonts w:asciiTheme="minorHAnsi" w:hAnsiTheme="minorHAnsi" w:cstheme="minorHAnsi"/>
        </w:rPr>
      </w:pPr>
    </w:p>
    <w:p w:rsidR="00966880" w:rsidRPr="00B706FC" w:rsidRDefault="00966880" w:rsidP="00966880">
      <w:pPr>
        <w:pStyle w:val="Odsekzoznamu"/>
        <w:numPr>
          <w:ilvl w:val="0"/>
          <w:numId w:val="22"/>
        </w:numPr>
        <w:spacing w:after="0" w:line="240" w:lineRule="auto"/>
        <w:ind w:left="851" w:hanging="851"/>
        <w:jc w:val="both"/>
        <w:rPr>
          <w:rFonts w:cstheme="minorHAnsi"/>
          <w:b/>
          <w:bCs/>
        </w:rPr>
      </w:pPr>
      <w:r w:rsidRPr="00B706FC">
        <w:rPr>
          <w:rFonts w:cstheme="minorHAnsi"/>
          <w:b/>
          <w:bCs/>
        </w:rPr>
        <w:t>Rozhlas a televízia Slovenska</w:t>
      </w:r>
    </w:p>
    <w:p w:rsidR="00966880" w:rsidRPr="00B706FC" w:rsidRDefault="00966880" w:rsidP="00966880">
      <w:pPr>
        <w:pStyle w:val="Odsekzoznamu"/>
        <w:ind w:left="851"/>
        <w:jc w:val="both"/>
        <w:rPr>
          <w:rFonts w:cstheme="minorHAnsi"/>
        </w:rPr>
      </w:pPr>
      <w:r w:rsidRPr="00B706FC">
        <w:rPr>
          <w:rFonts w:cstheme="minorHAnsi"/>
        </w:rPr>
        <w:t>sídlo: Mlynská dolina, 845 45 Bratislava, Slovenská republika</w:t>
      </w:r>
    </w:p>
    <w:p w:rsidR="00966880" w:rsidRPr="00B706FC" w:rsidRDefault="00966880" w:rsidP="00966880">
      <w:pPr>
        <w:pStyle w:val="Odsekzoznamu"/>
        <w:ind w:left="851"/>
        <w:jc w:val="both"/>
        <w:rPr>
          <w:rFonts w:cstheme="minorHAnsi"/>
        </w:rPr>
      </w:pPr>
      <w:r w:rsidRPr="00B706FC">
        <w:rPr>
          <w:rFonts w:cstheme="minorHAnsi"/>
        </w:rPr>
        <w:t>IČO: 47 232 480</w:t>
      </w:r>
    </w:p>
    <w:p w:rsidR="00966880" w:rsidRPr="00B706FC" w:rsidRDefault="00966880" w:rsidP="00966880">
      <w:pPr>
        <w:pStyle w:val="Odsekzoznamu"/>
        <w:ind w:left="851"/>
        <w:jc w:val="both"/>
        <w:rPr>
          <w:rFonts w:cstheme="minorHAnsi"/>
        </w:rPr>
      </w:pPr>
      <w:r w:rsidRPr="00B706FC">
        <w:rPr>
          <w:rFonts w:eastAsia="STXihei" w:cstheme="minorHAnsi"/>
        </w:rPr>
        <w:t xml:space="preserve">IČ DPH: </w:t>
      </w:r>
      <w:r w:rsidRPr="00B706FC">
        <w:rPr>
          <w:rFonts w:cstheme="minorHAnsi"/>
          <w:bCs/>
          <w:shd w:val="clear" w:color="auto" w:fill="FFFFFF"/>
        </w:rPr>
        <w:t>SK2023169973</w:t>
      </w:r>
    </w:p>
    <w:p w:rsidR="00966880" w:rsidRPr="00B706FC" w:rsidRDefault="00966880" w:rsidP="00966880">
      <w:pPr>
        <w:ind w:left="851" w:hanging="851"/>
        <w:rPr>
          <w:rFonts w:asciiTheme="minorHAnsi" w:hAnsiTheme="minorHAnsi" w:cstheme="minorHAnsi"/>
        </w:rPr>
      </w:pPr>
      <w:r w:rsidRPr="00B706FC">
        <w:rPr>
          <w:rFonts w:asciiTheme="minorHAnsi" w:eastAsia="STXihei" w:hAnsiTheme="minorHAnsi" w:cstheme="minorHAnsi"/>
        </w:rPr>
        <w:tab/>
      </w:r>
      <w:r w:rsidRPr="00B706FC">
        <w:rPr>
          <w:rFonts w:asciiTheme="minorHAnsi" w:eastAsia="STXihei" w:hAnsiTheme="minorHAnsi" w:cstheme="minorHAnsi"/>
        </w:rPr>
        <w:tab/>
        <w:t>registrácia: Obchodný register OS Bratislava I, oddiel Po, vložka č. 1922/B</w:t>
      </w:r>
      <w:r w:rsidRPr="00B706FC">
        <w:rPr>
          <w:rFonts w:asciiTheme="minorHAnsi" w:hAnsiTheme="minorHAnsi" w:cstheme="minorHAnsi"/>
        </w:rPr>
        <w:t xml:space="preserve"> </w:t>
      </w:r>
    </w:p>
    <w:p w:rsidR="00966880" w:rsidRPr="00B706FC" w:rsidRDefault="00966880" w:rsidP="00966880">
      <w:pPr>
        <w:ind w:left="851" w:hanging="851"/>
        <w:rPr>
          <w:rFonts w:asciiTheme="minorHAnsi" w:eastAsia="Times New Roman" w:hAnsiTheme="minorHAnsi" w:cstheme="minorHAnsi"/>
          <w:iCs/>
          <w:lang w:eastAsia="cs-CZ"/>
        </w:rPr>
      </w:pPr>
      <w:r w:rsidRPr="00B706FC">
        <w:rPr>
          <w:rFonts w:asciiTheme="minorHAnsi" w:hAnsiTheme="minorHAnsi" w:cstheme="minorHAnsi"/>
        </w:rPr>
        <w:tab/>
      </w:r>
      <w:r w:rsidRPr="00B706FC">
        <w:rPr>
          <w:rFonts w:asciiTheme="minorHAnsi" w:hAnsiTheme="minorHAnsi" w:cstheme="minorHAnsi"/>
        </w:rPr>
        <w:tab/>
        <w:t>konajúca prostredníctvom: PhDr. Jaroslav Rezník, generálny riaditeľ</w:t>
      </w:r>
    </w:p>
    <w:p w:rsidR="00966880" w:rsidRPr="00B706FC" w:rsidRDefault="00966880" w:rsidP="00966880">
      <w:pPr>
        <w:pStyle w:val="Odsekzoznamu"/>
        <w:ind w:left="851"/>
        <w:jc w:val="both"/>
        <w:rPr>
          <w:rFonts w:cstheme="minorHAnsi"/>
        </w:rPr>
      </w:pPr>
      <w:r w:rsidRPr="00B706FC">
        <w:rPr>
          <w:rFonts w:cstheme="minorHAnsi"/>
        </w:rPr>
        <w:t xml:space="preserve">bankové spojenie: </w:t>
      </w:r>
      <w:r w:rsidRPr="00B706FC">
        <w:rPr>
          <w:rFonts w:cs="Arial"/>
        </w:rPr>
        <w:t>Tatra banka, a. s., Bratislava</w:t>
      </w:r>
    </w:p>
    <w:p w:rsidR="00966880" w:rsidRPr="00B706FC" w:rsidRDefault="00966880" w:rsidP="00966880">
      <w:pPr>
        <w:pStyle w:val="Odsekzoznamu"/>
        <w:ind w:left="851"/>
        <w:jc w:val="both"/>
        <w:rPr>
          <w:rFonts w:cstheme="minorHAnsi"/>
        </w:rPr>
      </w:pPr>
      <w:r w:rsidRPr="00B706FC">
        <w:rPr>
          <w:rFonts w:cstheme="minorHAnsi"/>
        </w:rPr>
        <w:t xml:space="preserve">IBAN: </w:t>
      </w:r>
      <w:r w:rsidRPr="00B706FC">
        <w:rPr>
          <w:rFonts w:cs="Arial"/>
        </w:rPr>
        <w:t>SK7811000000002923123200</w:t>
      </w:r>
    </w:p>
    <w:p w:rsidR="00966880" w:rsidRPr="00B706FC" w:rsidRDefault="00966880" w:rsidP="00966880">
      <w:pPr>
        <w:pStyle w:val="Odsekzoznamu"/>
        <w:ind w:left="851" w:hanging="851"/>
        <w:jc w:val="both"/>
        <w:rPr>
          <w:rFonts w:cstheme="minorHAnsi"/>
        </w:rPr>
      </w:pPr>
      <w:r w:rsidRPr="00B706FC">
        <w:rPr>
          <w:rFonts w:cstheme="minorHAnsi"/>
        </w:rPr>
        <w:tab/>
      </w:r>
      <w:r w:rsidRPr="00B706FC">
        <w:rPr>
          <w:rFonts w:cstheme="minorHAnsi"/>
        </w:rPr>
        <w:tab/>
      </w:r>
    </w:p>
    <w:p w:rsidR="00966880" w:rsidRPr="00B706FC" w:rsidRDefault="00966880" w:rsidP="00966880">
      <w:pPr>
        <w:pStyle w:val="Odsekzoznamu"/>
        <w:ind w:left="851"/>
        <w:jc w:val="both"/>
        <w:rPr>
          <w:rFonts w:eastAsia="STXihei" w:cstheme="minorHAnsi"/>
        </w:rPr>
      </w:pPr>
      <w:r w:rsidRPr="00B706FC">
        <w:rPr>
          <w:rFonts w:eastAsia="STXihei" w:cstheme="minorHAnsi"/>
        </w:rPr>
        <w:t>(ďalej len „</w:t>
      </w:r>
      <w:r w:rsidRPr="00B706FC">
        <w:rPr>
          <w:rFonts w:eastAsia="STXihei" w:cstheme="minorHAnsi"/>
          <w:b/>
          <w:bCs/>
        </w:rPr>
        <w:t>Poistník</w:t>
      </w:r>
      <w:r w:rsidRPr="00B706FC">
        <w:rPr>
          <w:rFonts w:eastAsia="STXihei" w:cstheme="minorHAnsi"/>
        </w:rPr>
        <w:t xml:space="preserve">“ alebo </w:t>
      </w:r>
      <w:r w:rsidRPr="00B706FC">
        <w:rPr>
          <w:rFonts w:eastAsia="STXihei" w:cstheme="minorHAnsi"/>
          <w:b/>
        </w:rPr>
        <w:t>„Poistený“</w:t>
      </w:r>
      <w:r w:rsidRPr="00B706FC">
        <w:rPr>
          <w:rFonts w:eastAsia="STXihei" w:cstheme="minorHAnsi"/>
        </w:rPr>
        <w:t>)</w:t>
      </w:r>
    </w:p>
    <w:p w:rsidR="00966880" w:rsidRPr="00B706FC" w:rsidRDefault="00966880" w:rsidP="00966880">
      <w:pPr>
        <w:pStyle w:val="Odsekzoznamu"/>
        <w:ind w:left="567"/>
        <w:jc w:val="both"/>
        <w:rPr>
          <w:rFonts w:eastAsia="STXihei" w:cstheme="minorHAnsi"/>
        </w:rPr>
      </w:pPr>
    </w:p>
    <w:p w:rsidR="00966880" w:rsidRPr="00B706FC" w:rsidRDefault="00966880" w:rsidP="00966880">
      <w:pPr>
        <w:pStyle w:val="Odsekzoznamu"/>
        <w:ind w:left="567"/>
        <w:jc w:val="both"/>
        <w:rPr>
          <w:rFonts w:eastAsia="STXihei" w:cstheme="minorHAnsi"/>
        </w:rPr>
      </w:pPr>
    </w:p>
    <w:p w:rsidR="00966880" w:rsidRPr="00B706FC" w:rsidRDefault="00966880" w:rsidP="00966880">
      <w:pPr>
        <w:pStyle w:val="Odsekzoznamu"/>
        <w:numPr>
          <w:ilvl w:val="0"/>
          <w:numId w:val="22"/>
        </w:numPr>
        <w:spacing w:after="0" w:line="240" w:lineRule="auto"/>
        <w:ind w:left="851" w:hanging="851"/>
        <w:jc w:val="both"/>
        <w:rPr>
          <w:rFonts w:cstheme="minorHAnsi"/>
          <w:b/>
          <w:bCs/>
        </w:rPr>
      </w:pPr>
      <w:r w:rsidRPr="00B706FC">
        <w:rPr>
          <w:rFonts w:cstheme="minorHAnsi"/>
          <w:shd w:val="clear" w:color="auto" w:fill="8EAADB" w:themeFill="accent5" w:themeFillTint="99"/>
        </w:rPr>
        <w:t>[•]</w:t>
      </w:r>
    </w:p>
    <w:p w:rsidR="00966880" w:rsidRPr="00B706FC" w:rsidRDefault="00966880" w:rsidP="00966880">
      <w:pPr>
        <w:pStyle w:val="Odsekzoznamu"/>
        <w:ind w:left="851"/>
        <w:jc w:val="both"/>
        <w:rPr>
          <w:rFonts w:eastAsia="STXihei" w:cstheme="minorHAnsi"/>
        </w:rPr>
      </w:pPr>
      <w:r w:rsidRPr="00B706FC">
        <w:rPr>
          <w:rFonts w:cstheme="minorHAnsi"/>
        </w:rPr>
        <w:t xml:space="preserve">sídlo: </w:t>
      </w:r>
      <w:r w:rsidRPr="00B706FC">
        <w:rPr>
          <w:rFonts w:cstheme="minorHAnsi"/>
          <w:shd w:val="clear" w:color="auto" w:fill="8EAADB" w:themeFill="accent5" w:themeFillTint="99"/>
        </w:rPr>
        <w:t>[•]</w:t>
      </w:r>
    </w:p>
    <w:p w:rsidR="00966880" w:rsidRPr="00B706FC" w:rsidRDefault="00966880" w:rsidP="00966880">
      <w:pPr>
        <w:pStyle w:val="Odsekzoznamu"/>
        <w:ind w:left="851"/>
        <w:jc w:val="both"/>
        <w:rPr>
          <w:rFonts w:cstheme="minorHAnsi"/>
        </w:rPr>
      </w:pPr>
      <w:r w:rsidRPr="00B706FC">
        <w:rPr>
          <w:rFonts w:eastAsia="STXihei" w:cstheme="minorHAnsi"/>
        </w:rPr>
        <w:t>IČO:  </w:t>
      </w:r>
      <w:r w:rsidRPr="00B706FC">
        <w:rPr>
          <w:rFonts w:cstheme="minorHAnsi"/>
          <w:shd w:val="clear" w:color="auto" w:fill="8EAADB" w:themeFill="accent5" w:themeFillTint="99"/>
        </w:rPr>
        <w:t>[•]</w:t>
      </w:r>
    </w:p>
    <w:p w:rsidR="00966880" w:rsidRPr="00B706FC" w:rsidRDefault="00966880" w:rsidP="00966880">
      <w:pPr>
        <w:pStyle w:val="Odsekzoznamu"/>
        <w:ind w:left="851"/>
        <w:jc w:val="both"/>
        <w:rPr>
          <w:rFonts w:cstheme="minorHAnsi"/>
          <w:shd w:val="clear" w:color="auto" w:fill="8EAADB" w:themeFill="accent5" w:themeFillTint="99"/>
        </w:rPr>
      </w:pPr>
      <w:r w:rsidRPr="00B706FC">
        <w:rPr>
          <w:rFonts w:eastAsia="STXihei" w:cstheme="minorHAnsi"/>
        </w:rPr>
        <w:t xml:space="preserve">IČ DPH: </w:t>
      </w:r>
      <w:r w:rsidRPr="00B706FC">
        <w:rPr>
          <w:rFonts w:cstheme="minorHAnsi"/>
          <w:shd w:val="clear" w:color="auto" w:fill="8EAADB" w:themeFill="accent5" w:themeFillTint="99"/>
        </w:rPr>
        <w:t>[•]</w:t>
      </w:r>
    </w:p>
    <w:p w:rsidR="00966880" w:rsidRPr="00B706FC" w:rsidRDefault="00966880" w:rsidP="00966880">
      <w:pPr>
        <w:pStyle w:val="Odsekzoznamu"/>
        <w:ind w:left="851"/>
        <w:jc w:val="both"/>
        <w:rPr>
          <w:rFonts w:cstheme="minorHAnsi"/>
        </w:rPr>
      </w:pPr>
      <w:r w:rsidRPr="00B706FC">
        <w:rPr>
          <w:rFonts w:eastAsia="STXihei" w:cstheme="minorHAnsi"/>
        </w:rPr>
        <w:t xml:space="preserve">DIČ: </w:t>
      </w:r>
      <w:r w:rsidRPr="00B706FC">
        <w:rPr>
          <w:rFonts w:cstheme="minorHAnsi"/>
          <w:b/>
          <w:shd w:val="clear" w:color="auto" w:fill="8EAADB" w:themeFill="accent5" w:themeFillTint="99"/>
        </w:rPr>
        <w:t>[•]</w:t>
      </w:r>
    </w:p>
    <w:p w:rsidR="00966880" w:rsidRPr="00B706FC" w:rsidRDefault="00966880" w:rsidP="00966880">
      <w:pPr>
        <w:pStyle w:val="Odsekzoznamu"/>
        <w:ind w:left="851"/>
        <w:jc w:val="both"/>
        <w:rPr>
          <w:rFonts w:eastAsia="STXihei" w:cstheme="minorHAnsi"/>
        </w:rPr>
      </w:pPr>
      <w:r w:rsidRPr="00B706FC">
        <w:rPr>
          <w:rFonts w:eastAsia="STXihei" w:cstheme="minorHAnsi"/>
        </w:rPr>
        <w:t xml:space="preserve">registrácia: </w:t>
      </w:r>
      <w:r w:rsidRPr="00B706FC">
        <w:rPr>
          <w:rFonts w:cstheme="minorHAnsi"/>
          <w:shd w:val="clear" w:color="auto" w:fill="8EAADB" w:themeFill="accent5" w:themeFillTint="99"/>
        </w:rPr>
        <w:t>[•]</w:t>
      </w:r>
    </w:p>
    <w:p w:rsidR="00966880" w:rsidRPr="00B706FC" w:rsidRDefault="00966880" w:rsidP="00966880">
      <w:pPr>
        <w:pStyle w:val="Odsekzoznamu"/>
        <w:ind w:left="851"/>
        <w:jc w:val="both"/>
        <w:rPr>
          <w:rFonts w:cstheme="minorHAnsi"/>
        </w:rPr>
      </w:pPr>
      <w:r w:rsidRPr="00B706FC">
        <w:rPr>
          <w:rFonts w:cstheme="minorHAnsi"/>
        </w:rPr>
        <w:t xml:space="preserve">konajúca prostredníctvom: </w:t>
      </w:r>
      <w:r w:rsidRPr="00B706FC">
        <w:rPr>
          <w:rFonts w:cstheme="minorHAnsi"/>
          <w:shd w:val="clear" w:color="auto" w:fill="8EAADB" w:themeFill="accent5" w:themeFillTint="99"/>
        </w:rPr>
        <w:t>[•]</w:t>
      </w:r>
    </w:p>
    <w:p w:rsidR="00966880" w:rsidRPr="00B706FC" w:rsidRDefault="00966880" w:rsidP="00966880">
      <w:pPr>
        <w:pStyle w:val="Odsekzoznamu"/>
        <w:ind w:left="851"/>
        <w:jc w:val="both"/>
        <w:rPr>
          <w:rFonts w:cstheme="minorHAnsi"/>
        </w:rPr>
      </w:pPr>
      <w:r w:rsidRPr="00B706FC">
        <w:rPr>
          <w:rFonts w:cstheme="minorHAnsi"/>
        </w:rPr>
        <w:t xml:space="preserve">bankové spojenie: </w:t>
      </w:r>
      <w:r w:rsidRPr="00B706FC">
        <w:rPr>
          <w:rFonts w:cstheme="minorHAnsi"/>
          <w:shd w:val="clear" w:color="auto" w:fill="8EAADB" w:themeFill="accent5" w:themeFillTint="99"/>
        </w:rPr>
        <w:t>[•]</w:t>
      </w:r>
    </w:p>
    <w:p w:rsidR="00966880" w:rsidRPr="00B706FC" w:rsidRDefault="00966880" w:rsidP="00966880">
      <w:pPr>
        <w:pStyle w:val="Odsekzoznamu"/>
        <w:ind w:left="851"/>
        <w:jc w:val="both"/>
        <w:rPr>
          <w:rFonts w:cstheme="minorHAnsi"/>
        </w:rPr>
      </w:pPr>
      <w:r w:rsidRPr="00B706FC">
        <w:rPr>
          <w:rFonts w:cstheme="minorHAnsi"/>
        </w:rPr>
        <w:t xml:space="preserve">IBAN: </w:t>
      </w:r>
      <w:r w:rsidRPr="00B706FC">
        <w:rPr>
          <w:rFonts w:cstheme="minorHAnsi"/>
          <w:shd w:val="clear" w:color="auto" w:fill="8EAADB" w:themeFill="accent5" w:themeFillTint="99"/>
        </w:rPr>
        <w:t>[•]</w:t>
      </w:r>
    </w:p>
    <w:p w:rsidR="00966880" w:rsidRPr="00B706FC" w:rsidRDefault="00966880" w:rsidP="00966880">
      <w:pPr>
        <w:pStyle w:val="Odsekzoznamu"/>
        <w:ind w:left="851"/>
        <w:jc w:val="both"/>
        <w:rPr>
          <w:rFonts w:cstheme="minorHAnsi"/>
        </w:rPr>
      </w:pPr>
    </w:p>
    <w:p w:rsidR="00966880" w:rsidRPr="00B706FC" w:rsidRDefault="00966880" w:rsidP="00966880">
      <w:pPr>
        <w:pStyle w:val="Odsekzoznamu"/>
        <w:ind w:left="851"/>
        <w:jc w:val="both"/>
        <w:rPr>
          <w:rFonts w:cstheme="minorHAnsi"/>
        </w:rPr>
      </w:pPr>
      <w:r w:rsidRPr="00B706FC">
        <w:rPr>
          <w:rFonts w:cstheme="minorHAnsi"/>
        </w:rPr>
        <w:t>(ďalej len „</w:t>
      </w:r>
      <w:r w:rsidRPr="00B706FC">
        <w:rPr>
          <w:rFonts w:cstheme="minorHAnsi"/>
          <w:b/>
        </w:rPr>
        <w:t>Poisťovateľ</w:t>
      </w:r>
      <w:r w:rsidRPr="00B706FC">
        <w:rPr>
          <w:rFonts w:cstheme="minorHAnsi"/>
        </w:rPr>
        <w:t xml:space="preserve">“ a </w:t>
      </w:r>
      <w:r w:rsidRPr="00B706FC">
        <w:rPr>
          <w:rFonts w:cstheme="minorHAnsi"/>
          <w:b/>
        </w:rPr>
        <w:t>„Poistiteľ“</w:t>
      </w:r>
      <w:r w:rsidRPr="00B706FC">
        <w:rPr>
          <w:rFonts w:cstheme="minorHAnsi"/>
        </w:rPr>
        <w:t>)</w:t>
      </w:r>
    </w:p>
    <w:p w:rsidR="00966880" w:rsidRPr="00B706FC" w:rsidRDefault="00966880" w:rsidP="00966880">
      <w:pPr>
        <w:ind w:left="600"/>
        <w:jc w:val="both"/>
        <w:rPr>
          <w:rFonts w:asciiTheme="minorHAnsi" w:hAnsiTheme="minorHAnsi" w:cstheme="minorHAnsi"/>
        </w:rPr>
      </w:pPr>
    </w:p>
    <w:p w:rsidR="00966880" w:rsidRPr="00B706FC" w:rsidRDefault="00966880" w:rsidP="00966880">
      <w:pPr>
        <w:ind w:left="851" w:hanging="251"/>
        <w:jc w:val="both"/>
        <w:rPr>
          <w:rFonts w:asciiTheme="minorHAnsi" w:hAnsiTheme="minorHAnsi" w:cstheme="minorHAnsi"/>
        </w:rPr>
      </w:pPr>
      <w:r w:rsidRPr="00B706FC">
        <w:rPr>
          <w:rFonts w:asciiTheme="minorHAnsi" w:hAnsiTheme="minorHAnsi" w:cstheme="minorHAnsi"/>
        </w:rPr>
        <w:tab/>
      </w:r>
      <w:r w:rsidRPr="00B706FC">
        <w:rPr>
          <w:rFonts w:asciiTheme="minorHAnsi" w:hAnsiTheme="minorHAnsi" w:cstheme="minorHAnsi"/>
        </w:rPr>
        <w:tab/>
        <w:t>(Poistník a  ďalej spolu ako „</w:t>
      </w:r>
      <w:r w:rsidRPr="00B706FC">
        <w:rPr>
          <w:rFonts w:asciiTheme="minorHAnsi" w:hAnsiTheme="minorHAnsi" w:cstheme="minorHAnsi"/>
          <w:b/>
        </w:rPr>
        <w:t>Zmluvné strany</w:t>
      </w:r>
      <w:r w:rsidRPr="00B706FC">
        <w:rPr>
          <w:rFonts w:asciiTheme="minorHAnsi" w:hAnsiTheme="minorHAnsi" w:cstheme="minorHAnsi"/>
        </w:rPr>
        <w:t>“ alebo každý samostatne aj ako „</w:t>
      </w:r>
      <w:r w:rsidRPr="00B706FC">
        <w:rPr>
          <w:rFonts w:asciiTheme="minorHAnsi" w:hAnsiTheme="minorHAnsi" w:cstheme="minorHAnsi"/>
          <w:b/>
        </w:rPr>
        <w:t>Zmluvná strana</w:t>
      </w:r>
      <w:r w:rsidRPr="00B706FC">
        <w:rPr>
          <w:rFonts w:asciiTheme="minorHAnsi" w:hAnsiTheme="minorHAnsi" w:cstheme="minorHAnsi"/>
        </w:rPr>
        <w:t>“)</w:t>
      </w:r>
    </w:p>
    <w:p w:rsidR="00966880" w:rsidRPr="00B706FC" w:rsidRDefault="00966880" w:rsidP="00966880">
      <w:pPr>
        <w:jc w:val="center"/>
        <w:rPr>
          <w:rFonts w:asciiTheme="minorHAnsi" w:hAnsiTheme="minorHAnsi" w:cstheme="minorHAnsi"/>
          <w:b/>
        </w:rPr>
      </w:pPr>
    </w:p>
    <w:p w:rsidR="00966880" w:rsidRPr="00B706FC" w:rsidRDefault="00966880" w:rsidP="00966880">
      <w:pPr>
        <w:jc w:val="center"/>
        <w:rPr>
          <w:rFonts w:asciiTheme="minorHAnsi" w:hAnsiTheme="minorHAnsi" w:cstheme="minorHAnsi"/>
          <w:b/>
        </w:rPr>
      </w:pPr>
    </w:p>
    <w:p w:rsidR="00966880" w:rsidRPr="00B706FC" w:rsidRDefault="00966880" w:rsidP="00966880">
      <w:pPr>
        <w:pStyle w:val="Zkladntext"/>
        <w:shd w:val="clear" w:color="auto" w:fill="FFFFFF" w:themeFill="background1"/>
        <w:tabs>
          <w:tab w:val="clear" w:pos="709"/>
          <w:tab w:val="left" w:pos="0"/>
        </w:tabs>
        <w:spacing w:after="0" w:line="259" w:lineRule="auto"/>
        <w:jc w:val="center"/>
        <w:rPr>
          <w:rFonts w:asciiTheme="minorHAnsi" w:hAnsiTheme="minorHAnsi"/>
          <w:b/>
        </w:rPr>
      </w:pPr>
      <w:r w:rsidRPr="00B706FC">
        <w:rPr>
          <w:rFonts w:asciiTheme="minorHAnsi" w:hAnsiTheme="minorHAnsi"/>
          <w:b/>
        </w:rPr>
        <w:t>PREAMBULA</w:t>
      </w:r>
    </w:p>
    <w:p w:rsidR="00966880" w:rsidRPr="00B706FC" w:rsidRDefault="00966880" w:rsidP="00966880">
      <w:pPr>
        <w:pStyle w:val="Zkladntext"/>
        <w:shd w:val="clear" w:color="auto" w:fill="FFFFFF" w:themeFill="background1"/>
        <w:spacing w:after="0" w:line="259" w:lineRule="auto"/>
        <w:ind w:left="708" w:firstLine="708"/>
        <w:jc w:val="center"/>
        <w:rPr>
          <w:rFonts w:asciiTheme="minorHAnsi" w:hAnsiTheme="minorHAnsi"/>
          <w:b/>
        </w:rPr>
      </w:pPr>
    </w:p>
    <w:p w:rsidR="00966880" w:rsidRPr="00B706FC" w:rsidRDefault="00966880" w:rsidP="00966880">
      <w:pPr>
        <w:pStyle w:val="Zkladntext"/>
        <w:widowControl w:val="0"/>
        <w:autoSpaceDE w:val="0"/>
        <w:autoSpaceDN w:val="0"/>
        <w:adjustRightInd w:val="0"/>
        <w:spacing w:after="0" w:line="259" w:lineRule="auto"/>
        <w:ind w:left="851" w:hanging="851"/>
        <w:jc w:val="both"/>
        <w:rPr>
          <w:rFonts w:asciiTheme="minorHAnsi" w:hAnsiTheme="minorHAnsi"/>
        </w:rPr>
      </w:pPr>
      <w:r w:rsidRPr="00B706FC">
        <w:rPr>
          <w:rFonts w:asciiTheme="minorHAnsi" w:hAnsiTheme="minorHAnsi"/>
        </w:rPr>
        <w:t>A.</w:t>
      </w:r>
      <w:r w:rsidRPr="00B706FC">
        <w:rPr>
          <w:rFonts w:asciiTheme="minorHAnsi" w:hAnsiTheme="minorHAnsi"/>
        </w:rPr>
        <w:tab/>
      </w:r>
      <w:r w:rsidRPr="00B706FC">
        <w:rPr>
          <w:rFonts w:asciiTheme="minorHAnsi" w:hAnsiTheme="minorHAnsi"/>
        </w:rPr>
        <w:tab/>
        <w:t xml:space="preserve">Táto Poistná zmluva sa uzatvára na základe výsledku verejného obstarávania v zmysle ustanovení ZVO, pričom Poistník na obstaranie predmetu Poistnej zmluvy uskutočnil postup verejného obstarávania – verejnú súťaž na predmet zákazky: „Poistenie majetku RTVS a poistenie zodpovednosti za škodu 2021-2024“, vyhlásenej na základe Oznámenia o vyhlásení verejného obstarávania zverejneného v Európskom vestníku č. ................. a vo Vestníku verejného obstarávania č. ..../2021, zo dňa </w:t>
      </w:r>
      <w:proofErr w:type="spellStart"/>
      <w:r w:rsidRPr="00B706FC">
        <w:rPr>
          <w:rFonts w:asciiTheme="minorHAnsi" w:hAnsiTheme="minorHAnsi"/>
        </w:rPr>
        <w:t>xxxx</w:t>
      </w:r>
      <w:proofErr w:type="spellEnd"/>
      <w:r w:rsidRPr="00B706FC">
        <w:rPr>
          <w:rFonts w:asciiTheme="minorHAnsi" w:hAnsiTheme="minorHAnsi"/>
        </w:rPr>
        <w:t xml:space="preserve"> pod značkou ............</w:t>
      </w:r>
    </w:p>
    <w:p w:rsidR="00966880" w:rsidRPr="00B706FC" w:rsidRDefault="00966880" w:rsidP="00966880">
      <w:pPr>
        <w:pStyle w:val="Zkladntext"/>
        <w:widowControl w:val="0"/>
        <w:autoSpaceDE w:val="0"/>
        <w:autoSpaceDN w:val="0"/>
        <w:adjustRightInd w:val="0"/>
        <w:spacing w:after="0" w:line="259" w:lineRule="auto"/>
        <w:ind w:left="567" w:hanging="567"/>
        <w:jc w:val="both"/>
        <w:rPr>
          <w:rFonts w:asciiTheme="minorHAnsi" w:hAnsiTheme="minorHAnsi"/>
        </w:rPr>
      </w:pPr>
    </w:p>
    <w:p w:rsidR="00966880" w:rsidRPr="00B706FC" w:rsidRDefault="00966880" w:rsidP="00966880">
      <w:pPr>
        <w:pStyle w:val="Zkladntext"/>
        <w:widowControl w:val="0"/>
        <w:autoSpaceDE w:val="0"/>
        <w:autoSpaceDN w:val="0"/>
        <w:adjustRightInd w:val="0"/>
        <w:spacing w:after="0" w:line="259" w:lineRule="auto"/>
        <w:ind w:left="851" w:hanging="851"/>
        <w:jc w:val="both"/>
        <w:rPr>
          <w:rFonts w:asciiTheme="minorHAnsi" w:hAnsiTheme="minorHAnsi"/>
        </w:rPr>
      </w:pPr>
      <w:r w:rsidRPr="00B706FC">
        <w:rPr>
          <w:rFonts w:asciiTheme="minorHAnsi" w:hAnsiTheme="minorHAnsi"/>
        </w:rPr>
        <w:t>B.</w:t>
      </w:r>
      <w:r w:rsidRPr="00B706FC">
        <w:rPr>
          <w:rFonts w:asciiTheme="minorHAnsi" w:hAnsiTheme="minorHAnsi"/>
        </w:rPr>
        <w:tab/>
      </w:r>
      <w:r w:rsidRPr="00B706FC">
        <w:rPr>
          <w:rFonts w:asciiTheme="minorHAnsi" w:hAnsiTheme="minorHAnsi"/>
        </w:rPr>
        <w:tab/>
        <w:t>Práva a povinnosti Zmluvných strán sa riadia touto Poistnou zmluvou a jej prípadnými dodatkami a Všeobecnými poistnými podmienkami Poisťovateľa a Osobitnými poistnými podmienkami (OPP), ktoré tvoria Prílohu č. 1 tejto Poistnej zmluvy.</w:t>
      </w:r>
    </w:p>
    <w:p w:rsidR="00966880" w:rsidRPr="00B706FC" w:rsidRDefault="00966880" w:rsidP="00966880">
      <w:pPr>
        <w:pStyle w:val="Zkladntext"/>
        <w:spacing w:after="0" w:line="259" w:lineRule="auto"/>
        <w:ind w:left="851" w:hanging="851"/>
        <w:rPr>
          <w:rFonts w:asciiTheme="minorHAnsi" w:hAnsiTheme="minorHAnsi"/>
        </w:rPr>
      </w:pPr>
    </w:p>
    <w:p w:rsidR="00966880" w:rsidRPr="00B706FC" w:rsidRDefault="00966880" w:rsidP="00966880">
      <w:pPr>
        <w:spacing w:line="259" w:lineRule="auto"/>
        <w:jc w:val="both"/>
        <w:rPr>
          <w:rFonts w:asciiTheme="minorHAnsi" w:hAnsiTheme="minorHAnsi"/>
        </w:rPr>
      </w:pPr>
    </w:p>
    <w:p w:rsidR="00966880" w:rsidRPr="00B706FC" w:rsidRDefault="00966880" w:rsidP="00966880">
      <w:pPr>
        <w:spacing w:line="259" w:lineRule="auto"/>
        <w:jc w:val="both"/>
        <w:rPr>
          <w:rFonts w:asciiTheme="minorHAnsi" w:hAnsiTheme="minorHAnsi"/>
        </w:rPr>
      </w:pPr>
    </w:p>
    <w:p w:rsidR="00966880" w:rsidRPr="00B706FC" w:rsidRDefault="00966880" w:rsidP="00966880">
      <w:pPr>
        <w:spacing w:line="259" w:lineRule="auto"/>
        <w:jc w:val="center"/>
        <w:rPr>
          <w:rFonts w:asciiTheme="minorHAnsi" w:hAnsiTheme="minorHAnsi"/>
          <w:b/>
          <w:bCs/>
        </w:rPr>
      </w:pPr>
      <w:r w:rsidRPr="00B706FC">
        <w:rPr>
          <w:rFonts w:asciiTheme="minorHAnsi" w:hAnsiTheme="minorHAnsi"/>
          <w:b/>
          <w:bCs/>
        </w:rPr>
        <w:t>ČLÁNOK I.</w:t>
      </w:r>
    </w:p>
    <w:p w:rsidR="00966880" w:rsidRPr="00B706FC" w:rsidRDefault="00966880" w:rsidP="00966880">
      <w:pPr>
        <w:spacing w:line="259" w:lineRule="auto"/>
        <w:jc w:val="center"/>
        <w:rPr>
          <w:rFonts w:asciiTheme="minorHAnsi" w:hAnsiTheme="minorHAnsi"/>
          <w:b/>
          <w:bCs/>
        </w:rPr>
      </w:pPr>
      <w:r w:rsidRPr="00B706FC">
        <w:rPr>
          <w:rFonts w:asciiTheme="minorHAnsi" w:hAnsiTheme="minorHAnsi"/>
          <w:b/>
          <w:bCs/>
        </w:rPr>
        <w:t>ÚČEL POISTNEJ ZMLUVY</w:t>
      </w:r>
    </w:p>
    <w:p w:rsidR="00966880" w:rsidRPr="00B706FC" w:rsidRDefault="00966880" w:rsidP="00966880">
      <w:pPr>
        <w:spacing w:line="259" w:lineRule="auto"/>
        <w:jc w:val="center"/>
        <w:rPr>
          <w:rFonts w:asciiTheme="minorHAnsi" w:hAnsiTheme="minorHAnsi"/>
          <w:b/>
          <w:bCs/>
        </w:rPr>
      </w:pPr>
    </w:p>
    <w:p w:rsidR="00966880" w:rsidRPr="00B706FC" w:rsidRDefault="00966880" w:rsidP="00966880">
      <w:pPr>
        <w:tabs>
          <w:tab w:val="clear" w:pos="709"/>
          <w:tab w:val="left" w:pos="851"/>
        </w:tabs>
        <w:spacing w:line="259" w:lineRule="auto"/>
        <w:ind w:left="851" w:hanging="851"/>
        <w:jc w:val="both"/>
        <w:rPr>
          <w:rFonts w:asciiTheme="minorHAnsi" w:hAnsiTheme="minorHAnsi"/>
          <w:bCs/>
        </w:rPr>
      </w:pPr>
      <w:r w:rsidRPr="00B706FC">
        <w:rPr>
          <w:rFonts w:asciiTheme="minorHAnsi" w:hAnsiTheme="minorHAnsi"/>
          <w:bCs/>
        </w:rPr>
        <w:t>1.</w:t>
      </w:r>
      <w:r w:rsidRPr="00B706FC">
        <w:rPr>
          <w:rFonts w:asciiTheme="minorHAnsi" w:hAnsiTheme="minorHAnsi"/>
          <w:bCs/>
        </w:rPr>
        <w:tab/>
      </w:r>
      <w:r w:rsidRPr="00B706FC">
        <w:rPr>
          <w:rFonts w:asciiTheme="minorHAnsi" w:hAnsiTheme="minorHAnsi" w:cstheme="minorHAnsi"/>
        </w:rPr>
        <w:t xml:space="preserve">Základným účelom tejto Zmluvy je zabezpečenie Poistenia pre Poistníka v zmysle </w:t>
      </w:r>
      <w:r w:rsidRPr="00B706FC">
        <w:rPr>
          <w:rFonts w:asciiTheme="minorHAnsi" w:hAnsiTheme="minorHAnsi"/>
        </w:rPr>
        <w:t xml:space="preserve">v článku 3. </w:t>
      </w:r>
      <w:r w:rsidRPr="00B706FC">
        <w:rPr>
          <w:rFonts w:asciiTheme="minorHAnsi" w:hAnsiTheme="minorHAnsi" w:cstheme="minorHAnsi"/>
        </w:rPr>
        <w:t>tejto Poistnej zmluvy.</w:t>
      </w:r>
      <w:r w:rsidRPr="00B706FC">
        <w:rPr>
          <w:rFonts w:asciiTheme="minorHAnsi" w:hAnsiTheme="minorHAnsi"/>
          <w:bCs/>
        </w:rPr>
        <w:tab/>
      </w:r>
    </w:p>
    <w:p w:rsidR="00966880" w:rsidRPr="00B706FC" w:rsidRDefault="00966880" w:rsidP="00966880">
      <w:pPr>
        <w:pStyle w:val="Zkladntext"/>
        <w:widowControl w:val="0"/>
        <w:autoSpaceDE w:val="0"/>
        <w:autoSpaceDN w:val="0"/>
        <w:adjustRightInd w:val="0"/>
        <w:spacing w:after="0" w:line="259" w:lineRule="auto"/>
        <w:jc w:val="both"/>
        <w:rPr>
          <w:rFonts w:asciiTheme="minorHAnsi" w:hAnsiTheme="minorHAnsi"/>
        </w:rPr>
      </w:pPr>
    </w:p>
    <w:p w:rsidR="00966880" w:rsidRPr="00B706FC" w:rsidRDefault="00966880" w:rsidP="00966880">
      <w:pPr>
        <w:spacing w:line="259" w:lineRule="auto"/>
        <w:jc w:val="center"/>
        <w:rPr>
          <w:rFonts w:asciiTheme="minorHAnsi" w:hAnsiTheme="minorHAnsi"/>
          <w:b/>
          <w:bCs/>
        </w:rPr>
      </w:pPr>
      <w:r w:rsidRPr="00B706FC">
        <w:rPr>
          <w:rFonts w:asciiTheme="minorHAnsi" w:hAnsiTheme="minorHAnsi"/>
          <w:b/>
          <w:bCs/>
        </w:rPr>
        <w:t>ČLÁNOK II.</w:t>
      </w:r>
    </w:p>
    <w:p w:rsidR="00966880" w:rsidRPr="00B706FC" w:rsidRDefault="00966880" w:rsidP="00966880">
      <w:pPr>
        <w:spacing w:line="259" w:lineRule="auto"/>
        <w:jc w:val="center"/>
        <w:rPr>
          <w:rFonts w:asciiTheme="minorHAnsi" w:hAnsiTheme="minorHAnsi"/>
          <w:b/>
          <w:bCs/>
        </w:rPr>
      </w:pPr>
      <w:r w:rsidRPr="00B706FC">
        <w:rPr>
          <w:rFonts w:asciiTheme="minorHAnsi" w:hAnsiTheme="minorHAnsi"/>
          <w:b/>
          <w:bCs/>
        </w:rPr>
        <w:t xml:space="preserve">PREDMET POISTNEJ ZMLUVY </w:t>
      </w:r>
    </w:p>
    <w:p w:rsidR="00966880" w:rsidRPr="00B706FC" w:rsidRDefault="00966880" w:rsidP="00966880">
      <w:pPr>
        <w:spacing w:line="259" w:lineRule="auto"/>
        <w:ind w:left="851" w:hanging="851"/>
        <w:jc w:val="both"/>
        <w:rPr>
          <w:rFonts w:asciiTheme="minorHAnsi" w:hAnsiTheme="minorHAnsi"/>
          <w:b/>
          <w:bCs/>
          <w:iCs/>
        </w:rPr>
      </w:pPr>
    </w:p>
    <w:p w:rsidR="00966880" w:rsidRPr="00B706FC" w:rsidRDefault="00966880" w:rsidP="00966880">
      <w:pPr>
        <w:tabs>
          <w:tab w:val="left" w:pos="567"/>
        </w:tabs>
        <w:ind w:left="851" w:hanging="851"/>
        <w:jc w:val="both"/>
        <w:rPr>
          <w:rFonts w:asciiTheme="minorHAnsi" w:hAnsiTheme="minorHAnsi"/>
        </w:rPr>
      </w:pPr>
      <w:r w:rsidRPr="00B706FC">
        <w:rPr>
          <w:rFonts w:asciiTheme="minorHAnsi" w:hAnsiTheme="minorHAnsi"/>
          <w:color w:val="000000"/>
        </w:rPr>
        <w:t>1.</w:t>
      </w:r>
      <w:r w:rsidRPr="00B706FC">
        <w:rPr>
          <w:rFonts w:asciiTheme="minorHAnsi" w:hAnsiTheme="minorHAnsi"/>
          <w:color w:val="000000"/>
        </w:rPr>
        <w:tab/>
      </w:r>
      <w:r w:rsidRPr="00B706FC">
        <w:rPr>
          <w:rFonts w:asciiTheme="minorHAnsi" w:hAnsiTheme="minorHAnsi"/>
          <w:color w:val="000000"/>
        </w:rPr>
        <w:tab/>
      </w:r>
      <w:r w:rsidRPr="00B706FC">
        <w:rPr>
          <w:rFonts w:asciiTheme="minorHAnsi" w:hAnsiTheme="minorHAnsi"/>
          <w:color w:val="000000"/>
        </w:rPr>
        <w:tab/>
        <w:t xml:space="preserve">Predmetom tejto Poistnej zmluvy je stanovenie základných práv a povinností medzi Zmluvnými stranami ohľadne poskytovania Poistenia </w:t>
      </w:r>
      <w:r w:rsidRPr="00B706FC">
        <w:rPr>
          <w:rFonts w:asciiTheme="minorHAnsi" w:hAnsiTheme="minorHAnsi"/>
        </w:rPr>
        <w:t>zo strany Poisťovateľa pre Poistníka, v rozsahu a vo forme služieb, tak ako sú tieto definované v článku 3. tejto Poistnej zmluvy.</w:t>
      </w:r>
    </w:p>
    <w:p w:rsidR="00966880" w:rsidRPr="007D7E21" w:rsidRDefault="00966880" w:rsidP="00966880">
      <w:pPr>
        <w:tabs>
          <w:tab w:val="left" w:pos="567"/>
        </w:tabs>
        <w:ind w:left="851" w:hanging="851"/>
        <w:jc w:val="both"/>
      </w:pPr>
      <w:r w:rsidRPr="00B706FC">
        <w:rPr>
          <w:rFonts w:asciiTheme="minorHAnsi" w:hAnsiTheme="minorHAnsi"/>
        </w:rPr>
        <w:t>2.</w:t>
      </w:r>
      <w:r w:rsidRPr="00B706FC">
        <w:rPr>
          <w:rFonts w:asciiTheme="minorHAnsi" w:hAnsiTheme="minorHAnsi"/>
        </w:rPr>
        <w:tab/>
      </w:r>
      <w:r w:rsidRPr="00B706FC">
        <w:rPr>
          <w:rFonts w:asciiTheme="minorHAnsi" w:hAnsiTheme="minorHAnsi"/>
        </w:rPr>
        <w:tab/>
      </w:r>
      <w:r w:rsidRPr="00B706FC">
        <w:rPr>
          <w:rFonts w:asciiTheme="minorHAnsi" w:hAnsiTheme="minorHAnsi"/>
        </w:rPr>
        <w:tab/>
      </w:r>
      <w:r w:rsidRPr="007D7E21">
        <w:rPr>
          <w:rFonts w:asciiTheme="minorHAnsi" w:hAnsiTheme="minorHAnsi"/>
        </w:rPr>
        <w:t xml:space="preserve">Táto Poistná zmluva  sa vzťahuje </w:t>
      </w:r>
      <w:r>
        <w:rPr>
          <w:rFonts w:asciiTheme="minorHAnsi" w:hAnsiTheme="minorHAnsi"/>
        </w:rPr>
        <w:t>na poistenie majetku a poistenie zodpovednosti za škodu, bližšie špecifikované v čl. III. a v Prílohe č. 2 tejto Poistnej zmluvy</w:t>
      </w:r>
      <w:r w:rsidRPr="007D7E21">
        <w:t xml:space="preserve">. </w:t>
      </w:r>
    </w:p>
    <w:p w:rsidR="00966880" w:rsidRPr="00B706FC" w:rsidRDefault="00966880" w:rsidP="00966880">
      <w:pPr>
        <w:tabs>
          <w:tab w:val="left" w:pos="567"/>
        </w:tabs>
        <w:ind w:left="851" w:hanging="851"/>
        <w:jc w:val="both"/>
        <w:rPr>
          <w:rFonts w:asciiTheme="minorHAnsi" w:hAnsiTheme="minorHAnsi"/>
        </w:rPr>
      </w:pPr>
      <w:r w:rsidRPr="00B706FC">
        <w:rPr>
          <w:rFonts w:asciiTheme="minorHAnsi" w:hAnsiTheme="minorHAnsi"/>
        </w:rPr>
        <w:t>3.</w:t>
      </w:r>
      <w:r w:rsidRPr="00B706FC">
        <w:rPr>
          <w:rFonts w:asciiTheme="minorHAnsi" w:hAnsiTheme="minorHAnsi"/>
        </w:rPr>
        <w:tab/>
      </w:r>
      <w:r w:rsidRPr="00B706FC">
        <w:rPr>
          <w:rFonts w:asciiTheme="minorHAnsi" w:hAnsiTheme="minorHAnsi"/>
        </w:rPr>
        <w:tab/>
      </w:r>
      <w:r w:rsidRPr="00B706FC">
        <w:rPr>
          <w:rFonts w:asciiTheme="minorHAnsi" w:hAnsiTheme="minorHAnsi"/>
        </w:rPr>
        <w:tab/>
        <w:t xml:space="preserve">Poistná zmluva </w:t>
      </w:r>
      <w:r>
        <w:rPr>
          <w:rFonts w:asciiTheme="minorHAnsi" w:hAnsiTheme="minorHAnsi"/>
        </w:rPr>
        <w:t xml:space="preserve">sa </w:t>
      </w:r>
      <w:r w:rsidRPr="00B706FC">
        <w:rPr>
          <w:rFonts w:asciiTheme="minorHAnsi" w:hAnsiTheme="minorHAnsi"/>
        </w:rPr>
        <w:t>vzťah</w:t>
      </w:r>
      <w:r>
        <w:rPr>
          <w:rFonts w:asciiTheme="minorHAnsi" w:hAnsiTheme="minorHAnsi"/>
        </w:rPr>
        <w:t>uje</w:t>
      </w:r>
      <w:r w:rsidRPr="00B706FC">
        <w:rPr>
          <w:rFonts w:asciiTheme="minorHAnsi" w:hAnsiTheme="minorHAnsi"/>
        </w:rPr>
        <w:t xml:space="preserve"> aj na poistenie vecí</w:t>
      </w:r>
      <w:r>
        <w:rPr>
          <w:rFonts w:asciiTheme="minorHAnsi" w:hAnsiTheme="minorHAnsi"/>
        </w:rPr>
        <w:t xml:space="preserve"> vo vlastníctve cudzích osôb</w:t>
      </w:r>
      <w:r w:rsidRPr="00B706FC">
        <w:rPr>
          <w:rFonts w:asciiTheme="minorHAnsi" w:hAnsiTheme="minorHAnsi"/>
        </w:rPr>
        <w:t xml:space="preserve">, </w:t>
      </w:r>
      <w:r>
        <w:rPr>
          <w:rFonts w:asciiTheme="minorHAnsi" w:hAnsiTheme="minorHAnsi"/>
        </w:rPr>
        <w:t>bližšie špecifikované v čl. III. a v Prílohe č. 2 tejto Poistnej zmluvy</w:t>
      </w:r>
      <w:r w:rsidRPr="007D7E21">
        <w:t xml:space="preserve">. </w:t>
      </w:r>
    </w:p>
    <w:p w:rsidR="00966880" w:rsidRPr="00B706FC" w:rsidRDefault="00966880" w:rsidP="00966880">
      <w:pPr>
        <w:tabs>
          <w:tab w:val="left" w:pos="567"/>
        </w:tabs>
        <w:ind w:left="851" w:hanging="851"/>
        <w:jc w:val="both"/>
        <w:rPr>
          <w:rFonts w:asciiTheme="minorHAnsi" w:hAnsiTheme="minorHAnsi"/>
        </w:rPr>
      </w:pPr>
      <w:r w:rsidRPr="00B706FC">
        <w:rPr>
          <w:rFonts w:asciiTheme="minorHAnsi" w:hAnsiTheme="minorHAnsi"/>
        </w:rPr>
        <w:t>4.</w:t>
      </w:r>
      <w:r w:rsidRPr="00B706FC">
        <w:rPr>
          <w:rFonts w:asciiTheme="minorHAnsi" w:hAnsiTheme="minorHAnsi"/>
        </w:rPr>
        <w:tab/>
      </w:r>
      <w:r w:rsidRPr="00B706FC">
        <w:rPr>
          <w:rFonts w:asciiTheme="minorHAnsi" w:hAnsiTheme="minorHAnsi"/>
        </w:rPr>
        <w:tab/>
      </w:r>
      <w:r w:rsidRPr="00B706FC">
        <w:rPr>
          <w:rFonts w:asciiTheme="minorHAnsi" w:hAnsiTheme="minorHAnsi"/>
        </w:rPr>
        <w:tab/>
        <w:t xml:space="preserve">Predmety poistenia, poistné sumy a spoluúčasti sú uvedené v článku 3. tejto a v Prílohe č. 2 tejto Poistnej zmluvy. </w:t>
      </w:r>
    </w:p>
    <w:p w:rsidR="00966880" w:rsidRPr="00B706FC" w:rsidRDefault="00966880" w:rsidP="00966880">
      <w:pPr>
        <w:tabs>
          <w:tab w:val="left" w:pos="567"/>
        </w:tabs>
        <w:ind w:left="851" w:hanging="851"/>
        <w:jc w:val="both"/>
        <w:rPr>
          <w:rFonts w:asciiTheme="minorHAnsi" w:hAnsiTheme="minorHAnsi"/>
        </w:rPr>
      </w:pPr>
      <w:r w:rsidRPr="00B706FC">
        <w:rPr>
          <w:rFonts w:asciiTheme="minorHAnsi" w:hAnsiTheme="minorHAnsi"/>
        </w:rPr>
        <w:t>5.</w:t>
      </w:r>
      <w:r w:rsidRPr="00B706FC">
        <w:rPr>
          <w:rFonts w:asciiTheme="minorHAnsi" w:hAnsiTheme="minorHAnsi"/>
        </w:rPr>
        <w:tab/>
      </w:r>
      <w:r w:rsidRPr="00B706FC">
        <w:rPr>
          <w:rFonts w:asciiTheme="minorHAnsi" w:hAnsiTheme="minorHAnsi"/>
        </w:rPr>
        <w:tab/>
      </w:r>
      <w:r w:rsidRPr="00B706FC">
        <w:rPr>
          <w:rFonts w:asciiTheme="minorHAnsi" w:hAnsiTheme="minorHAnsi"/>
        </w:rPr>
        <w:tab/>
        <w:t xml:space="preserve">Na základe tejto Poistnej zmluvy sa Poisťovateľ zaväzuje poskytovať Poistníkovi dohodnuté Poistenie. Záväzku Poisťovateľa zodpovedá záväzok Poistníka zaplatiť Poisťovateľovi dohodnuté poistné. </w:t>
      </w:r>
    </w:p>
    <w:p w:rsidR="00966880" w:rsidRPr="00B706FC" w:rsidRDefault="00966880" w:rsidP="00966880">
      <w:pPr>
        <w:tabs>
          <w:tab w:val="clear" w:pos="709"/>
          <w:tab w:val="clear" w:pos="1066"/>
          <w:tab w:val="left" w:pos="567"/>
        </w:tabs>
        <w:ind w:left="851" w:hanging="851"/>
        <w:jc w:val="both"/>
        <w:rPr>
          <w:rFonts w:asciiTheme="minorHAnsi" w:hAnsiTheme="minorHAnsi" w:cstheme="minorHAnsi"/>
        </w:rPr>
      </w:pPr>
      <w:r w:rsidRPr="00B706FC">
        <w:rPr>
          <w:rFonts w:asciiTheme="minorHAnsi" w:hAnsiTheme="minorHAnsi"/>
        </w:rPr>
        <w:t>6.</w:t>
      </w:r>
      <w:r w:rsidRPr="00B706FC">
        <w:rPr>
          <w:rFonts w:asciiTheme="minorHAnsi" w:hAnsiTheme="minorHAnsi"/>
        </w:rPr>
        <w:tab/>
      </w:r>
      <w:r w:rsidRPr="00B706FC">
        <w:rPr>
          <w:rFonts w:asciiTheme="minorHAnsi" w:hAnsiTheme="minorHAnsi"/>
        </w:rPr>
        <w:tab/>
      </w:r>
      <w:r w:rsidRPr="00B706FC">
        <w:rPr>
          <w:rFonts w:asciiTheme="minorHAnsi" w:hAnsiTheme="minorHAnsi" w:cstheme="minorHAnsi"/>
        </w:rPr>
        <w:t>Predmetom tejto Poistnej zmluvy je v zmysle uvedeného najmä dohoda Zmluvných strán o:</w:t>
      </w:r>
    </w:p>
    <w:p w:rsidR="00966880" w:rsidRPr="00B706FC" w:rsidRDefault="00966880" w:rsidP="00966880">
      <w:pPr>
        <w:tabs>
          <w:tab w:val="clear" w:pos="709"/>
          <w:tab w:val="clear" w:pos="1066"/>
          <w:tab w:val="clear" w:pos="1780"/>
          <w:tab w:val="clear" w:pos="2138"/>
          <w:tab w:val="clear" w:pos="2495"/>
          <w:tab w:val="clear" w:pos="2852"/>
          <w:tab w:val="left" w:pos="567"/>
        </w:tabs>
        <w:ind w:left="851"/>
        <w:jc w:val="both"/>
        <w:rPr>
          <w:rFonts w:asciiTheme="minorHAnsi" w:hAnsiTheme="minorHAnsi" w:cstheme="minorHAnsi"/>
        </w:rPr>
      </w:pPr>
      <w:r w:rsidRPr="00B706FC">
        <w:rPr>
          <w:rFonts w:asciiTheme="minorHAnsi" w:hAnsiTheme="minorHAnsi" w:cstheme="minorHAnsi"/>
        </w:rPr>
        <w:t>6.1</w:t>
      </w:r>
      <w:r w:rsidRPr="00B706FC">
        <w:rPr>
          <w:rFonts w:asciiTheme="minorHAnsi" w:hAnsiTheme="minorHAnsi" w:cstheme="minorHAnsi"/>
        </w:rPr>
        <w:tab/>
        <w:t xml:space="preserve">rozsahu poistenia, limitoch a spoluúčasti v rámci poskytovania Poistenia, </w:t>
      </w:r>
    </w:p>
    <w:p w:rsidR="00966880" w:rsidRPr="00B706FC" w:rsidRDefault="00966880" w:rsidP="00966880">
      <w:pPr>
        <w:tabs>
          <w:tab w:val="clear" w:pos="709"/>
          <w:tab w:val="clear" w:pos="1066"/>
          <w:tab w:val="clear" w:pos="1780"/>
          <w:tab w:val="clear" w:pos="2138"/>
          <w:tab w:val="clear" w:pos="2495"/>
          <w:tab w:val="clear" w:pos="2852"/>
          <w:tab w:val="left" w:pos="567"/>
        </w:tabs>
        <w:ind w:left="851"/>
        <w:jc w:val="both"/>
        <w:rPr>
          <w:rFonts w:asciiTheme="minorHAnsi" w:hAnsiTheme="minorHAnsi" w:cstheme="minorHAnsi"/>
        </w:rPr>
      </w:pPr>
      <w:r w:rsidRPr="00B706FC">
        <w:rPr>
          <w:rFonts w:asciiTheme="minorHAnsi" w:hAnsiTheme="minorHAnsi" w:cstheme="minorHAnsi"/>
        </w:rPr>
        <w:t>6.2</w:t>
      </w:r>
      <w:r w:rsidRPr="00B706FC">
        <w:rPr>
          <w:rFonts w:asciiTheme="minorHAnsi" w:hAnsiTheme="minorHAnsi" w:cstheme="minorHAnsi"/>
        </w:rPr>
        <w:tab/>
        <w:t>výšky poistného,</w:t>
      </w:r>
    </w:p>
    <w:p w:rsidR="00966880" w:rsidRPr="00B706FC" w:rsidRDefault="00966880" w:rsidP="00966880">
      <w:pPr>
        <w:tabs>
          <w:tab w:val="clear" w:pos="709"/>
          <w:tab w:val="clear" w:pos="1066"/>
          <w:tab w:val="clear" w:pos="1780"/>
          <w:tab w:val="clear" w:pos="2138"/>
          <w:tab w:val="clear" w:pos="2495"/>
          <w:tab w:val="clear" w:pos="2852"/>
          <w:tab w:val="left" w:pos="567"/>
        </w:tabs>
        <w:ind w:left="851"/>
        <w:jc w:val="both"/>
        <w:rPr>
          <w:rFonts w:asciiTheme="minorHAnsi" w:hAnsiTheme="minorHAnsi" w:cstheme="minorHAnsi"/>
        </w:rPr>
      </w:pPr>
      <w:r w:rsidRPr="00B706FC">
        <w:rPr>
          <w:rFonts w:asciiTheme="minorHAnsi" w:hAnsiTheme="minorHAnsi" w:cstheme="minorHAnsi"/>
        </w:rPr>
        <w:t>6.3</w:t>
      </w:r>
      <w:r w:rsidRPr="00B706FC">
        <w:rPr>
          <w:rFonts w:asciiTheme="minorHAnsi" w:hAnsiTheme="minorHAnsi" w:cstheme="minorHAnsi"/>
        </w:rPr>
        <w:tab/>
        <w:t>podmienkach poskytovania Poistenia.</w:t>
      </w:r>
    </w:p>
    <w:p w:rsidR="00966880" w:rsidRPr="00B706FC" w:rsidRDefault="00966880" w:rsidP="00966880">
      <w:pPr>
        <w:pStyle w:val="Odsekzoznamu"/>
        <w:tabs>
          <w:tab w:val="left" w:pos="1701"/>
        </w:tabs>
        <w:jc w:val="both"/>
      </w:pPr>
    </w:p>
    <w:p w:rsidR="00966880" w:rsidRPr="00B706FC" w:rsidRDefault="00966880" w:rsidP="00966880">
      <w:pPr>
        <w:spacing w:line="259" w:lineRule="auto"/>
        <w:jc w:val="center"/>
        <w:rPr>
          <w:rFonts w:asciiTheme="minorHAnsi" w:hAnsiTheme="minorHAnsi"/>
          <w:b/>
          <w:bCs/>
        </w:rPr>
      </w:pPr>
      <w:r w:rsidRPr="00B706FC">
        <w:rPr>
          <w:rFonts w:asciiTheme="minorHAnsi" w:hAnsiTheme="minorHAnsi"/>
          <w:b/>
        </w:rPr>
        <w:t>ČLÁNOK III.</w:t>
      </w:r>
    </w:p>
    <w:p w:rsidR="00966880" w:rsidRPr="00B706FC" w:rsidRDefault="00966880" w:rsidP="00966880">
      <w:pPr>
        <w:pStyle w:val="Zarkazkladnhotextu"/>
        <w:spacing w:line="259" w:lineRule="auto"/>
        <w:ind w:left="0"/>
        <w:jc w:val="center"/>
        <w:rPr>
          <w:rFonts w:asciiTheme="minorHAnsi" w:hAnsiTheme="minorHAnsi"/>
          <w:b/>
          <w:bCs/>
          <w:szCs w:val="22"/>
        </w:rPr>
      </w:pPr>
      <w:r w:rsidRPr="00B706FC">
        <w:rPr>
          <w:rFonts w:asciiTheme="minorHAnsi" w:hAnsiTheme="minorHAnsi"/>
          <w:b/>
          <w:bCs/>
          <w:szCs w:val="22"/>
        </w:rPr>
        <w:t>ROZSAH POISTENIA, LIMITY A SPOLUÚČASTI</w:t>
      </w:r>
    </w:p>
    <w:p w:rsidR="00966880" w:rsidRPr="00B706FC" w:rsidRDefault="00966880" w:rsidP="00966880">
      <w:pPr>
        <w:spacing w:line="259" w:lineRule="auto"/>
        <w:rPr>
          <w:rFonts w:asciiTheme="minorHAnsi" w:hAnsiTheme="minorHAnsi"/>
          <w:b/>
          <w:bCs/>
        </w:rPr>
      </w:pPr>
    </w:p>
    <w:p w:rsidR="00966880" w:rsidRPr="00B706FC" w:rsidRDefault="00966880" w:rsidP="00966880">
      <w:pPr>
        <w:pStyle w:val="Odsekzoznamu"/>
        <w:numPr>
          <w:ilvl w:val="1"/>
          <w:numId w:val="32"/>
        </w:numPr>
        <w:ind w:left="851" w:hanging="851"/>
        <w:rPr>
          <w:b/>
          <w:bCs/>
          <w:smallCaps/>
        </w:rPr>
      </w:pPr>
      <w:r w:rsidRPr="00B706FC">
        <w:rPr>
          <w:b/>
          <w:bCs/>
          <w:smallCaps/>
        </w:rPr>
        <w:t>Poistenie majetku</w:t>
      </w:r>
    </w:p>
    <w:p w:rsidR="00966880" w:rsidRPr="00B706FC" w:rsidRDefault="00966880" w:rsidP="00966880">
      <w:pPr>
        <w:pStyle w:val="Odsekzoznamu"/>
        <w:ind w:left="851"/>
        <w:rPr>
          <w:b/>
          <w:bCs/>
          <w:smallCaps/>
        </w:rPr>
      </w:pPr>
    </w:p>
    <w:p w:rsidR="00966880" w:rsidRPr="00B706FC" w:rsidRDefault="00966880" w:rsidP="00966880">
      <w:pPr>
        <w:pStyle w:val="Odsekzoznamu"/>
        <w:spacing w:after="0"/>
        <w:ind w:left="503" w:firstLine="348"/>
        <w:rPr>
          <w:b/>
          <w:bCs/>
          <w:i/>
          <w:iCs/>
        </w:rPr>
      </w:pPr>
      <w:r w:rsidRPr="00B706FC">
        <w:rPr>
          <w:b/>
          <w:bCs/>
        </w:rPr>
        <w:t>Požadovaný minimálny rozsah poistenia pre poistenie majetku:</w:t>
      </w:r>
    </w:p>
    <w:p w:rsidR="00966880" w:rsidRPr="00B706FC" w:rsidRDefault="00966880" w:rsidP="00966880">
      <w:pPr>
        <w:pStyle w:val="Odsekzoznamu"/>
        <w:numPr>
          <w:ilvl w:val="1"/>
          <w:numId w:val="38"/>
        </w:numPr>
        <w:spacing w:after="0"/>
        <w:ind w:left="851" w:hanging="851"/>
        <w:rPr>
          <w:b/>
          <w:bCs/>
          <w:i/>
          <w:iCs/>
        </w:rPr>
      </w:pPr>
      <w:r w:rsidRPr="00B706FC">
        <w:rPr>
          <w:b/>
          <w:bCs/>
        </w:rPr>
        <w:t>Komplexné živelné riziko</w:t>
      </w:r>
      <w:r w:rsidRPr="00B706FC">
        <w:rPr>
          <w:b/>
          <w:bCs/>
          <w:i/>
          <w:iCs/>
        </w:rPr>
        <w:t xml:space="preserve">  </w:t>
      </w:r>
    </w:p>
    <w:p w:rsidR="00966880" w:rsidRPr="00B706FC" w:rsidRDefault="00966880" w:rsidP="00966880">
      <w:pPr>
        <w:pStyle w:val="Odsekzoznamu"/>
        <w:spacing w:after="0"/>
        <w:ind w:left="851"/>
        <w:rPr>
          <w:bCs/>
          <w:i/>
          <w:iCs/>
        </w:rPr>
      </w:pPr>
      <w:r w:rsidRPr="00B706FC">
        <w:rPr>
          <w:bCs/>
        </w:rPr>
        <w:t>Poistenie sa vzťahuje na škody spôsobené:</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požiarom,</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výbuchom,</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priamym úderom blesku,</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nárazom alebo zrútením posádkou obsadeného letiaceho telesa, jeho časti alebo jeho nákladu,</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víchricou – min. 75 km/h,</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povodňou alebo záplavou,</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ľadovcom (krupobitím),</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náhlym zosúvaním pôdy, zrútením skál alebo zemín, pokiaľ k nim nedošlo v súvislosti s priemyselnou alebo stavebnou činnosťou,</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zosúvaním alebo zrútením lavín,</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lastRenderedPageBreak/>
        <w:t>pádom stromov, stožiarov a iných predmetov, ak nie sú súčasťou poškodenej poistenej veci,</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zemetrasením,</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 xml:space="preserve">vodou unikajúcou z prívodného alebo </w:t>
      </w:r>
      <w:proofErr w:type="spellStart"/>
      <w:r w:rsidRPr="00B706FC">
        <w:rPr>
          <w:rFonts w:asciiTheme="minorHAnsi" w:hAnsiTheme="minorHAnsi"/>
        </w:rPr>
        <w:t>odvádzacieho</w:t>
      </w:r>
      <w:proofErr w:type="spellEnd"/>
      <w:r w:rsidRPr="00B706FC">
        <w:rPr>
          <w:rFonts w:asciiTheme="minorHAnsi" w:hAnsiTheme="minorHAnsi"/>
        </w:rPr>
        <w:t xml:space="preserve"> potrubia vodovodných zariadení a z vodovodných zariadení vrátane poplatkov / vodné, stočné/ za vodu, ktorá unikla z vodovodného potrubia z akejkoľvek príčiny,</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kvapalinou alebo parou unikajúcou z ústredného, etážového alebo diaľkového kúrenia,</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hasiacim médiom samovoľne unikajúcim zo stabilného hasiaceho zariadenia,</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kvapalinou unikajúcou zo solárnych systémov alebo klimatizačných zariadení,</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chladiarenským médiom unikajúcim z chladiarenských zariadení a rozvodov,</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hasením, strhnutím alebo evakuáciou  v dôsledku živelnej udalosti,</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atmosférickými zrážkami, ľadovcom, snehom alebo nečistotami vnikajúcimi otvormi, ktoré vznikli v dôsledku živelnej udalosti, a ak k vniknutiu došlo do 72 hodín po skončení živelnej udalosti,</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dymom vznikajúcim pri požiari,</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 xml:space="preserve">zvýšením hladiny </w:t>
      </w:r>
      <w:proofErr w:type="spellStart"/>
      <w:r w:rsidRPr="00B706FC">
        <w:rPr>
          <w:rFonts w:asciiTheme="minorHAnsi" w:hAnsiTheme="minorHAnsi"/>
        </w:rPr>
        <w:t>podpovrchovej</w:t>
      </w:r>
      <w:proofErr w:type="spellEnd"/>
      <w:r w:rsidRPr="00B706FC">
        <w:rPr>
          <w:rFonts w:asciiTheme="minorHAnsi" w:hAnsiTheme="minorHAnsi"/>
        </w:rPr>
        <w:t xml:space="preserve"> vody, ktoré bolo spôsobené povodňou alebo katastrofickým lejakom,</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krádežou poistených hnuteľných vecí , ku ktorej došlo v priamej súvislosti s vyššie uvedenými náhodnými udalosťami,</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ľadochodmi – škody spôsobené v dôsledku deštruktívneho pôsobenia pohybujúcich sa ľadových krýh alebo ľadovej hmoty na poistenú vec,</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 xml:space="preserve">prívalom bahna – škody v dôsledku deštruktívneho pôsobenia hmoty s konzistenciou veľmi hustej tekutiny pohybujúcej sa smerom nadol na poistenú vec. Vznik takéhoto prívalu (prúdu) bahna je náhly a je zapríčinený prírodnými vplyvmi, </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spätným vystúpením vody, ak bolo spôsobené atmosférickými zrážkami alebo katastrofickým lejakom, záplavou následkom búrkového prívalu,</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ťarchou snehu a námrazy,</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nárazom dopravného prostriedku, nárazovou vlnou,</w:t>
      </w:r>
    </w:p>
    <w:p w:rsidR="00966880" w:rsidRPr="00B706FC" w:rsidRDefault="00966880" w:rsidP="00966880">
      <w:pPr>
        <w:numPr>
          <w:ilvl w:val="0"/>
          <w:numId w:val="29"/>
        </w:numPr>
        <w:tabs>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aerodynamickým treskom – aerodynamickým treskom sa rozumie tlaková vlna, ktorá vznikla prekročením rýchlosti zvuku (zvukovej bariéry) letiacim lietadlom.</w:t>
      </w:r>
    </w:p>
    <w:p w:rsidR="00966880" w:rsidRPr="00B706FC" w:rsidRDefault="00966880" w:rsidP="00966880">
      <w:pPr>
        <w:tabs>
          <w:tab w:val="clear" w:pos="1066"/>
          <w:tab w:val="clear" w:pos="1423"/>
          <w:tab w:val="clear" w:pos="1780"/>
          <w:tab w:val="clear" w:pos="2138"/>
          <w:tab w:val="clear" w:pos="2495"/>
          <w:tab w:val="clear" w:pos="2852"/>
        </w:tabs>
        <w:spacing w:line="259" w:lineRule="auto"/>
        <w:jc w:val="both"/>
        <w:rPr>
          <w:rFonts w:asciiTheme="minorHAnsi" w:hAnsiTheme="minorHAnsi"/>
        </w:rPr>
      </w:pPr>
    </w:p>
    <w:p w:rsidR="00966880" w:rsidRPr="00B706FC" w:rsidRDefault="00966880" w:rsidP="00966880">
      <w:pPr>
        <w:spacing w:line="259" w:lineRule="auto"/>
        <w:rPr>
          <w:rFonts w:asciiTheme="minorHAnsi" w:hAnsiTheme="minorHAnsi"/>
        </w:rPr>
      </w:pPr>
    </w:p>
    <w:p w:rsidR="00966880" w:rsidRPr="00B706FC" w:rsidRDefault="00966880" w:rsidP="00966880">
      <w:pPr>
        <w:pStyle w:val="Odsekzoznamu"/>
        <w:numPr>
          <w:ilvl w:val="2"/>
          <w:numId w:val="38"/>
        </w:numPr>
        <w:ind w:left="851" w:hanging="851"/>
        <w:rPr>
          <w:b/>
          <w:bCs/>
        </w:rPr>
      </w:pPr>
      <w:r w:rsidRPr="00B706FC">
        <w:rPr>
          <w:b/>
          <w:bCs/>
        </w:rPr>
        <w:t>Osobitné dojednania</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Poistenie sa vzťahuje na úmyselné poškodenie alebo zničenie poistenej veci, ak úmyselné</w:t>
      </w:r>
      <w:r w:rsidRPr="00B706FC">
        <w:rPr>
          <w:rFonts w:asciiTheme="minorHAnsi" w:hAnsiTheme="minorHAnsi"/>
          <w:b/>
          <w:bCs/>
        </w:rPr>
        <w:t xml:space="preserve"> </w:t>
      </w:r>
      <w:r w:rsidRPr="00B706FC">
        <w:rPr>
          <w:rFonts w:asciiTheme="minorHAnsi" w:hAnsiTheme="minorHAnsi"/>
        </w:rPr>
        <w:t>konanie smerovalo k poškodeniu alebo zničeniu poisteného majetku, proti osobe Poisteného alebo proti osobe vlastníka poisteného majetku.</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 xml:space="preserve">Pre </w:t>
      </w:r>
      <w:r w:rsidRPr="00B706FC">
        <w:rPr>
          <w:rFonts w:asciiTheme="minorHAnsi" w:hAnsiTheme="minorHAnsi"/>
          <w:b/>
        </w:rPr>
        <w:t>predmet poistenia A3</w:t>
      </w:r>
      <w:r w:rsidRPr="00B706FC">
        <w:rPr>
          <w:rFonts w:asciiTheme="minorHAnsi" w:hAnsiTheme="minorHAnsi"/>
        </w:rPr>
        <w:t xml:space="preserve"> Budova tvorby programov /BTP/ sa poistenie dojednáva len v rozsahu: víchrica, krupobitie, povodeň, záplava, zemetrasenie, výbuch sopky, zosuv pôdy, lavína, ťarcha snehu, voda z vodovodného zariadenia, náraz vozidla, dym, rázová vlna, pád predmetov a vandalizmus. (</w:t>
      </w:r>
      <w:proofErr w:type="spellStart"/>
      <w:r w:rsidRPr="00B706FC">
        <w:rPr>
          <w:rFonts w:asciiTheme="minorHAnsi" w:hAnsiTheme="minorHAnsi"/>
        </w:rPr>
        <w:t>t.j</w:t>
      </w:r>
      <w:proofErr w:type="spellEnd"/>
      <w:r w:rsidRPr="00B706FC">
        <w:rPr>
          <w:rFonts w:asciiTheme="minorHAnsi" w:hAnsiTheme="minorHAnsi"/>
        </w:rPr>
        <w:t>. bez rizika FLEXA).</w:t>
      </w:r>
    </w:p>
    <w:p w:rsidR="00966880" w:rsidRDefault="00966880" w:rsidP="00966880">
      <w:pPr>
        <w:numPr>
          <w:ilvl w:val="0"/>
          <w:numId w:val="30"/>
        </w:numPr>
        <w:tabs>
          <w:tab w:val="clear" w:pos="709"/>
          <w:tab w:val="clear" w:pos="1066"/>
          <w:tab w:val="clear" w:pos="1423"/>
          <w:tab w:val="clear" w:pos="1780"/>
          <w:tab w:val="clear" w:pos="2138"/>
          <w:tab w:val="clear" w:pos="2495"/>
          <w:tab w:val="clear" w:pos="2852"/>
        </w:tabs>
        <w:ind w:hanging="578"/>
        <w:jc w:val="both"/>
        <w:rPr>
          <w:rFonts w:asciiTheme="minorHAnsi" w:hAnsiTheme="minorHAnsi"/>
        </w:rPr>
      </w:pPr>
      <w:r w:rsidRPr="00B706FC">
        <w:rPr>
          <w:rFonts w:asciiTheme="minorHAnsi" w:hAnsiTheme="minorHAnsi"/>
        </w:rPr>
        <w:t xml:space="preserve">Pre </w:t>
      </w:r>
      <w:r w:rsidRPr="00B706FC">
        <w:rPr>
          <w:rFonts w:asciiTheme="minorHAnsi" w:hAnsiTheme="minorHAnsi"/>
          <w:b/>
          <w:bCs/>
        </w:rPr>
        <w:t>predmet poistenia A1</w:t>
      </w:r>
      <w:r w:rsidRPr="00B706FC">
        <w:rPr>
          <w:rFonts w:asciiTheme="minorHAnsi" w:hAnsiTheme="minorHAnsi"/>
        </w:rPr>
        <w:t xml:space="preserve"> je poistná suma stanovená v obstarávacích cenách v zmysle účtovnej evidencie. Pre predmet poistenia A1 sa dojednáva poistenie na 1.riziko na novú cenu. Dojednáva sa, že poistné plnenie bude poskytované v nových cenách. </w:t>
      </w:r>
      <w:r w:rsidRPr="00675AFD">
        <w:rPr>
          <w:rFonts w:asciiTheme="minorHAnsi" w:hAnsiTheme="minorHAnsi"/>
        </w:rPr>
        <w:t>Odchylne</w:t>
      </w:r>
      <w:r>
        <w:rPr>
          <w:rFonts w:asciiTheme="minorHAnsi" w:hAnsiTheme="minorHAnsi"/>
        </w:rPr>
        <w:t xml:space="preserve"> od poistnej sumy veci je hornou hranicou poistného plnenia nová hodnota veci, maximálne limit poistného plnenia stanovený pre predmet poistenia A1</w:t>
      </w:r>
      <w:r w:rsidRPr="00FC11EE">
        <w:rPr>
          <w:rFonts w:asciiTheme="minorHAnsi" w:hAnsiTheme="minorHAnsi"/>
        </w:rPr>
        <w:t>.</w:t>
      </w:r>
      <w:r>
        <w:rPr>
          <w:rFonts w:asciiTheme="minorHAnsi" w:hAnsiTheme="minorHAnsi"/>
        </w:rPr>
        <w:t xml:space="preserve"> </w:t>
      </w:r>
      <w:r w:rsidRPr="00B706FC">
        <w:rPr>
          <w:rFonts w:asciiTheme="minorHAnsi" w:hAnsiTheme="minorHAnsi"/>
        </w:rPr>
        <w:t>Pre tento predmet poistenia A1 sa dojednáva ročný limit poistného plnenia pre jednu a všetky poistné udalosti vo výške</w:t>
      </w:r>
      <w:r w:rsidRPr="00B706FC">
        <w:rPr>
          <w:rFonts w:asciiTheme="minorHAnsi" w:hAnsiTheme="minorHAnsi"/>
          <w:b/>
          <w:bCs/>
        </w:rPr>
        <w:t xml:space="preserve"> 50 000 000,00 EUR.</w:t>
      </w:r>
      <w:r w:rsidRPr="00B706FC">
        <w:rPr>
          <w:rFonts w:asciiTheme="minorHAnsi" w:hAnsiTheme="minorHAnsi"/>
        </w:rPr>
        <w:t xml:space="preserve">    </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ind w:hanging="578"/>
        <w:jc w:val="both"/>
        <w:rPr>
          <w:rFonts w:asciiTheme="minorHAnsi" w:hAnsiTheme="minorHAnsi"/>
        </w:rPr>
      </w:pPr>
      <w:r>
        <w:rPr>
          <w:rFonts w:asciiTheme="minorHAnsi" w:hAnsiTheme="minorHAnsi"/>
        </w:rPr>
        <w:lastRenderedPageBreak/>
        <w:t>Dojednáva sa, že v rámci predmetu poistenia A1 a B je poistený aj nehnuteľný a hnuteľný majetok Kreatívnych centier Bratislava, Banská Bystrica a Košice.</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 xml:space="preserve">Dojednáva sa, že v rámci poistenia hnuteľného a nehnuteľného majetku je poistený aj majetok, ktorý je zaobstaraný z finančných prostriedkov fondov Európskej Únie. </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cs="Arial"/>
        </w:rPr>
        <w:t>Dojednáva sa, že poistenie sa vzťahuje aj na spevnené plochy a úpravy územia, pozemné komunikácie, vrátane dopravného  značenia, oplotenia, verejné osvetlenia, verejné vodovody, verejné kanalizácie, ČOV a inžinierske siete, ktoré sú majetkom Poisteného.</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 xml:space="preserve">Dojednáva sa, že poistenie sa vzťahuje na </w:t>
      </w:r>
      <w:proofErr w:type="spellStart"/>
      <w:r w:rsidRPr="00B706FC">
        <w:rPr>
          <w:rFonts w:asciiTheme="minorHAnsi" w:hAnsiTheme="minorHAnsi"/>
        </w:rPr>
        <w:t>Mobiliár</w:t>
      </w:r>
      <w:proofErr w:type="spellEnd"/>
      <w:r w:rsidRPr="00B706FC">
        <w:rPr>
          <w:rFonts w:asciiTheme="minorHAnsi" w:hAnsiTheme="minorHAnsi"/>
        </w:rPr>
        <w:t xml:space="preserve"> – majetok nachádzajúci sa v exteriéroch (napr. lavičky, smetné koše, ...</w:t>
      </w:r>
      <w:r w:rsidRPr="00B706FC">
        <w:rPr>
          <w:rFonts w:asciiTheme="minorHAnsi" w:hAnsiTheme="minorHAnsi"/>
          <w:lang w:val="en-GB"/>
        </w:rPr>
        <w:t>).</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Dojednáva sa, že poistenie sa vzťahuje aj na veci uložené na voľnom priestranstve a veci upevnené na vonkajšej strane budov a stavieb.</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cs="Arial"/>
        </w:rPr>
        <w:t xml:space="preserve">Dojednáva sa, že poistenie sa vzťahuje aj na rozostavané budovy a stavby, dokončené budovy a stavby, ktoré nie sú odovzdané do užívania a budovy a stavby počas doby ich rekonštrukcie, evidované na účte 042 – Obstaranie dlhodobého hmotného majetku alebo inak evidované v rámci účtovnej evidencie. </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cs="Arial"/>
        </w:rPr>
        <w:t>Dojednáva sa, že v rámci poistenia hnuteľných vecí (</w:t>
      </w:r>
      <w:r w:rsidRPr="00B706FC">
        <w:rPr>
          <w:rFonts w:asciiTheme="minorHAnsi" w:hAnsiTheme="minorHAnsi" w:cs="Arial"/>
          <w:b/>
        </w:rPr>
        <w:t>predmet poistenia B</w:t>
      </w:r>
      <w:r w:rsidRPr="00B706FC">
        <w:rPr>
          <w:rFonts w:asciiTheme="minorHAnsi" w:hAnsiTheme="minorHAnsi" w:cs="Arial"/>
        </w:rPr>
        <w:t xml:space="preserve">) sú kryté aj </w:t>
      </w:r>
      <w:r w:rsidRPr="00B706FC">
        <w:rPr>
          <w:rFonts w:asciiTheme="minorHAnsi" w:hAnsiTheme="minorHAnsi" w:cs="Arial"/>
          <w:b/>
        </w:rPr>
        <w:t>kamerové sety</w:t>
      </w:r>
      <w:r w:rsidRPr="00B706FC">
        <w:rPr>
          <w:rFonts w:asciiTheme="minorHAnsi" w:hAnsiTheme="minorHAnsi" w:cs="Arial"/>
        </w:rPr>
        <w:t xml:space="preserve"> (kamera, objektív, hľadáčik, statív, </w:t>
      </w:r>
      <w:proofErr w:type="spellStart"/>
      <w:r w:rsidRPr="00B706FC">
        <w:rPr>
          <w:rFonts w:asciiTheme="minorHAnsi" w:hAnsiTheme="minorHAnsi" w:cs="Arial"/>
        </w:rPr>
        <w:t>mikroport</w:t>
      </w:r>
      <w:proofErr w:type="spellEnd"/>
      <w:r w:rsidRPr="00B706FC">
        <w:rPr>
          <w:rFonts w:asciiTheme="minorHAnsi" w:hAnsiTheme="minorHAnsi" w:cs="Arial"/>
        </w:rPr>
        <w:t xml:space="preserve">, zdroj, nabíjačka, svetlo, batoh, šasi a ďalšie príslušenstvo). Pre tieto kamerové sety sa dojednáva teritoriálny rozsah krytia </w:t>
      </w:r>
      <w:r w:rsidRPr="00B706FC">
        <w:rPr>
          <w:rFonts w:asciiTheme="minorHAnsi" w:hAnsiTheme="minorHAnsi" w:cs="Arial"/>
          <w:b/>
        </w:rPr>
        <w:t xml:space="preserve">celý svet </w:t>
      </w:r>
      <w:r w:rsidRPr="00B706FC">
        <w:rPr>
          <w:rFonts w:asciiTheme="minorHAnsi" w:hAnsiTheme="minorHAnsi" w:cs="Arial"/>
        </w:rPr>
        <w:t>s výnimkou krajín postihnutých v čase vstupu alebo počas návštevy Poisteného v príslušnej krajine vojnou, ozbrojeným konfliktom, občianskou vojnou, občianskymi nepokojmi, štátnym alebo vojenským prevratom, revolúciou, povstaním či vzburou.</w:t>
      </w:r>
      <w:r w:rsidRPr="00B706FC">
        <w:rPr>
          <w:rFonts w:asciiTheme="minorHAnsi" w:hAnsiTheme="minorHAnsi"/>
        </w:rPr>
        <w:t xml:space="preserve"> </w:t>
      </w:r>
      <w:r w:rsidRPr="00B706FC">
        <w:rPr>
          <w:rFonts w:asciiTheme="minorHAnsi" w:hAnsiTheme="minorHAnsi" w:cs="Arial"/>
        </w:rPr>
        <w:t xml:space="preserve"> Spoluúčasť pre škody na kamerových setoch je pre jednu a každú škodu vo výške </w:t>
      </w:r>
      <w:r w:rsidRPr="00B706FC">
        <w:rPr>
          <w:rFonts w:asciiTheme="minorHAnsi" w:hAnsiTheme="minorHAnsi" w:cs="Arial"/>
          <w:b/>
        </w:rPr>
        <w:t>a) 10%</w:t>
      </w:r>
      <w:r w:rsidRPr="00B706FC">
        <w:rPr>
          <w:rFonts w:asciiTheme="minorHAnsi" w:hAnsiTheme="minorHAnsi" w:cs="Arial"/>
        </w:rPr>
        <w:t>, minimálne však 330,00 EUR na území Európy a </w:t>
      </w:r>
      <w:r w:rsidRPr="00B706FC">
        <w:rPr>
          <w:rFonts w:asciiTheme="minorHAnsi" w:hAnsiTheme="minorHAnsi" w:cs="Arial"/>
          <w:b/>
        </w:rPr>
        <w:t>b) 10%</w:t>
      </w:r>
      <w:r w:rsidRPr="00B706FC">
        <w:rPr>
          <w:rFonts w:asciiTheme="minorHAnsi" w:hAnsiTheme="minorHAnsi" w:cs="Arial"/>
        </w:rPr>
        <w:t>, minimálne však 1.000,00 EUR mimo územia Európy. Osobitne pre kamerové sety sa dojednáva maximálny limit plnenia pre jednu a všetky poistné udalosti počas jedného poistného roka 50.000,00 EUR pre jeden kamerový set a spolu 200.000,00 EUR pre všetky škody na kamerových setoch. Uvedené limity sú spoločné pre komplexné živelné riziko, odcudzenie a pre poistenie strojov, strojných zariadení a elektroniky.</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ind w:left="1418" w:hanging="567"/>
        <w:jc w:val="both"/>
        <w:rPr>
          <w:rFonts w:asciiTheme="minorHAnsi" w:hAnsiTheme="minorHAnsi"/>
        </w:rPr>
      </w:pPr>
      <w:r w:rsidRPr="00B706FC">
        <w:rPr>
          <w:rFonts w:asciiTheme="minorHAnsi" w:hAnsiTheme="minorHAnsi" w:cs="Arial"/>
        </w:rPr>
        <w:t xml:space="preserve">Dojednáva sa, že týmto poistením sú kryté aj </w:t>
      </w:r>
      <w:r w:rsidRPr="00B706FC">
        <w:rPr>
          <w:rFonts w:asciiTheme="minorHAnsi" w:hAnsiTheme="minorHAnsi" w:cs="Arial"/>
          <w:b/>
        </w:rPr>
        <w:t>prenosové vozy</w:t>
      </w:r>
      <w:r w:rsidRPr="00B706FC">
        <w:rPr>
          <w:rFonts w:asciiTheme="minorHAnsi" w:hAnsiTheme="minorHAnsi" w:cs="Arial"/>
        </w:rPr>
        <w:t xml:space="preserve"> s prideleným EČV (vozidlá kategórie N a O) vrátane v nich a na nich zabudovaných a umiestnených elektronických a technologických zariadení a príslušenstva. </w:t>
      </w:r>
      <w:r w:rsidRPr="00B706FC">
        <w:rPr>
          <w:rFonts w:asciiTheme="minorHAnsi" w:hAnsiTheme="minorHAnsi"/>
        </w:rPr>
        <w:t xml:space="preserve">Územný rozsah poistenia je územie Slovenskej republiky a územie Českej republiky. </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cs="Arial"/>
        </w:rPr>
      </w:pPr>
      <w:r w:rsidRPr="00B706FC">
        <w:rPr>
          <w:rFonts w:asciiTheme="minorHAnsi" w:hAnsiTheme="minorHAnsi" w:cs="Arial"/>
        </w:rPr>
        <w:t>Dojednáva sa, že poistenie sa vzťahuje aj na snímacie, záznamové a zobrazovacie prvky strojných a elektronických zariadení.</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cs="Arial"/>
        </w:rPr>
      </w:pPr>
      <w:r w:rsidRPr="00B706FC">
        <w:rPr>
          <w:rFonts w:asciiTheme="minorHAnsi" w:hAnsiTheme="minorHAnsi" w:cs="Arial"/>
        </w:rPr>
        <w:t>Dojednáva sa, že Poisťovateľ nahradí náklady na vypratanie miesta poistenia po poistnej udalosti, vrátane strhnutia stojacich častí, odvoz sutiny a iných zvyškov na najbližšiu skládku a na ich uloženie alebo zničenie a aj náklady nevyhnutné na stavebné úpravy a na demontáž a </w:t>
      </w:r>
      <w:proofErr w:type="spellStart"/>
      <w:r w:rsidRPr="00B706FC">
        <w:rPr>
          <w:rFonts w:asciiTheme="minorHAnsi" w:hAnsiTheme="minorHAnsi" w:cs="Arial"/>
        </w:rPr>
        <w:t>remontáž</w:t>
      </w:r>
      <w:proofErr w:type="spellEnd"/>
      <w:r w:rsidRPr="00B706FC">
        <w:rPr>
          <w:rFonts w:asciiTheme="minorHAnsi" w:hAnsiTheme="minorHAnsi" w:cs="Arial"/>
        </w:rPr>
        <w:t xml:space="preserve"> ostatných nepoškodených a poškodených poistených vecí, vykonané v súvislosti so </w:t>
      </w:r>
      <w:proofErr w:type="spellStart"/>
      <w:r w:rsidRPr="00B706FC">
        <w:rPr>
          <w:rFonts w:asciiTheme="minorHAnsi" w:hAnsiTheme="minorHAnsi" w:cs="Arial"/>
        </w:rPr>
        <w:t>znovuobstaraním</w:t>
      </w:r>
      <w:proofErr w:type="spellEnd"/>
      <w:r w:rsidRPr="00B706FC">
        <w:rPr>
          <w:rFonts w:asciiTheme="minorHAnsi" w:hAnsiTheme="minorHAnsi" w:cs="Arial"/>
        </w:rPr>
        <w:t xml:space="preserve"> alebo opravou vecí poškodených, zničených alebo stratených pri poistnej udalosti, náklady na posudkového znalca, náklady na hľadanie príčiny škody, náklady na zemné a výkopové práce, náklady spojené s dodatočnými projektovými a plánovacími prácami, náklady spojené s leteckou dopravou, s príplatkami za nočnú prácu, prácu nadčas, prácu počas víkendov a sviatkov, ako aj expresné príplatky, náklady na cestovné a ubytovacie náklady pre technikov zo zahraničia aj SR, prepravné náklady na zaslanie poškodenej veci do opravy v SR aj v zahraničí, vrátane expresných príplatkov alebo leteckej </w:t>
      </w:r>
      <w:r w:rsidRPr="00B706FC">
        <w:rPr>
          <w:rFonts w:asciiTheme="minorHAnsi" w:hAnsiTheme="minorHAnsi" w:cs="Arial"/>
        </w:rPr>
        <w:lastRenderedPageBreak/>
        <w:t>prepravy poškodenej veci alebo náhradných dielov. Pre tieto položky je stanovená samostatná poistná suma (</w:t>
      </w:r>
      <w:r w:rsidRPr="00B706FC">
        <w:rPr>
          <w:rFonts w:asciiTheme="minorHAnsi" w:hAnsiTheme="minorHAnsi" w:cs="Arial"/>
          <w:b/>
        </w:rPr>
        <w:t>predmet poistenia G</w:t>
      </w:r>
      <w:r w:rsidRPr="00B706FC">
        <w:rPr>
          <w:rFonts w:asciiTheme="minorHAnsi" w:hAnsiTheme="minorHAnsi" w:cs="Arial"/>
        </w:rPr>
        <w:t xml:space="preserve">) vo výške 150.000,00 EUR  </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 xml:space="preserve">Dojednáva sa, že pri poistení na časové ceny, časovej cene zodpovedá obstarávacia hodnota poistenej veci, uvedená v účtovnej evidencii Poisteného. </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 xml:space="preserve">Dojednáva sa, že Poisťovateľ nebude uplatňovať princíp </w:t>
      </w:r>
      <w:proofErr w:type="spellStart"/>
      <w:r w:rsidRPr="00B706FC">
        <w:rPr>
          <w:rFonts w:asciiTheme="minorHAnsi" w:hAnsiTheme="minorHAnsi"/>
        </w:rPr>
        <w:t>podpoistenia</w:t>
      </w:r>
      <w:proofErr w:type="spellEnd"/>
      <w:r w:rsidRPr="00B706FC">
        <w:rPr>
          <w:rFonts w:asciiTheme="minorHAnsi" w:hAnsiTheme="minorHAnsi"/>
        </w:rPr>
        <w:t>.</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Dojednáva sa,  že kryté sú aj škody spôsobené takým zaplavením územia, ktoré bolo spôsobené regulovaným vypúšťaním vôd z vodných tokov, priehrad a nádrží.</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 xml:space="preserve">Dojednáva sa, že v prípade poistenia na časové ceny  sa bude plnenie pri parciálnych škodách poskytovať v nových cenách a v prípade totálnych škôd sa bude plnenie poskytovať v časových cenách. Za parciálne škody sa budú považovať také škody, ktoré budú dosahovať výšku maximálne 40 % zo stanovenej poistnej hodnoty poistenej veci.  </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 xml:space="preserve">Dojednáva sa, že sú kryté aj následné škody. </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Dojednáva sa, že Poisťovateľ bude likvidovať poistné udalosti aj na základe rozpočtov vypracovaných na základe schválených cenníkov (</w:t>
      </w:r>
      <w:proofErr w:type="spellStart"/>
      <w:r w:rsidRPr="00B706FC">
        <w:rPr>
          <w:rFonts w:asciiTheme="minorHAnsi" w:hAnsiTheme="minorHAnsi"/>
          <w:color w:val="000000"/>
        </w:rPr>
        <w:t>schválene</w:t>
      </w:r>
      <w:proofErr w:type="spellEnd"/>
      <w:r w:rsidRPr="00B706FC">
        <w:rPr>
          <w:rFonts w:asciiTheme="minorHAnsi" w:hAnsiTheme="minorHAnsi"/>
          <w:color w:val="000000"/>
        </w:rPr>
        <w:t xml:space="preserve">́ </w:t>
      </w:r>
      <w:proofErr w:type="spellStart"/>
      <w:r w:rsidRPr="00B706FC">
        <w:rPr>
          <w:rFonts w:asciiTheme="minorHAnsi" w:hAnsiTheme="minorHAnsi"/>
          <w:color w:val="000000"/>
        </w:rPr>
        <w:t>rozpočtove</w:t>
      </w:r>
      <w:proofErr w:type="spellEnd"/>
      <w:r w:rsidRPr="00B706FC">
        <w:rPr>
          <w:rFonts w:asciiTheme="minorHAnsi" w:hAnsiTheme="minorHAnsi"/>
          <w:color w:val="000000"/>
        </w:rPr>
        <w:t xml:space="preserve">́ </w:t>
      </w:r>
      <w:proofErr w:type="spellStart"/>
      <w:r w:rsidRPr="00B706FC">
        <w:rPr>
          <w:rFonts w:asciiTheme="minorHAnsi" w:hAnsiTheme="minorHAnsi"/>
          <w:color w:val="000000"/>
        </w:rPr>
        <w:t>cenníky</w:t>
      </w:r>
      <w:proofErr w:type="spellEnd"/>
      <w:r w:rsidRPr="00B706FC">
        <w:rPr>
          <w:rFonts w:asciiTheme="minorHAnsi" w:hAnsiTheme="minorHAnsi"/>
          <w:color w:val="000000"/>
        </w:rPr>
        <w:t xml:space="preserve">, </w:t>
      </w:r>
      <w:proofErr w:type="spellStart"/>
      <w:r w:rsidRPr="00B706FC">
        <w:rPr>
          <w:rFonts w:asciiTheme="minorHAnsi" w:hAnsiTheme="minorHAnsi"/>
          <w:color w:val="000000"/>
        </w:rPr>
        <w:t>ktore</w:t>
      </w:r>
      <w:proofErr w:type="spellEnd"/>
      <w:r w:rsidRPr="00B706FC">
        <w:rPr>
          <w:rFonts w:asciiTheme="minorHAnsi" w:hAnsiTheme="minorHAnsi"/>
          <w:color w:val="000000"/>
        </w:rPr>
        <w:t xml:space="preserve">́ </w:t>
      </w:r>
      <w:proofErr w:type="spellStart"/>
      <w:r w:rsidRPr="00B706FC">
        <w:rPr>
          <w:rFonts w:asciiTheme="minorHAnsi" w:hAnsiTheme="minorHAnsi"/>
          <w:color w:val="000000"/>
        </w:rPr>
        <w:t>používaju</w:t>
      </w:r>
      <w:proofErr w:type="spellEnd"/>
      <w:r w:rsidRPr="00B706FC">
        <w:rPr>
          <w:rFonts w:asciiTheme="minorHAnsi" w:hAnsiTheme="minorHAnsi"/>
          <w:color w:val="000000"/>
        </w:rPr>
        <w:t xml:space="preserve">́ </w:t>
      </w:r>
      <w:proofErr w:type="spellStart"/>
      <w:r w:rsidRPr="00B706FC">
        <w:rPr>
          <w:rFonts w:asciiTheme="minorHAnsi" w:hAnsiTheme="minorHAnsi"/>
          <w:color w:val="000000"/>
        </w:rPr>
        <w:t>rozpočtove</w:t>
      </w:r>
      <w:proofErr w:type="spellEnd"/>
      <w:r w:rsidRPr="00B706FC">
        <w:rPr>
          <w:rFonts w:asciiTheme="minorHAnsi" w:hAnsiTheme="minorHAnsi"/>
          <w:color w:val="000000"/>
        </w:rPr>
        <w:t xml:space="preserve">́ a </w:t>
      </w:r>
      <w:proofErr w:type="spellStart"/>
      <w:r w:rsidRPr="00B706FC">
        <w:rPr>
          <w:rFonts w:asciiTheme="minorHAnsi" w:hAnsiTheme="minorHAnsi"/>
          <w:color w:val="000000"/>
        </w:rPr>
        <w:t>projektove</w:t>
      </w:r>
      <w:proofErr w:type="spellEnd"/>
      <w:r w:rsidRPr="00B706FC">
        <w:rPr>
          <w:rFonts w:asciiTheme="minorHAnsi" w:hAnsiTheme="minorHAnsi"/>
          <w:color w:val="000000"/>
        </w:rPr>
        <w:t xml:space="preserve">́ </w:t>
      </w:r>
      <w:proofErr w:type="spellStart"/>
      <w:r w:rsidRPr="00B706FC">
        <w:rPr>
          <w:rFonts w:asciiTheme="minorHAnsi" w:hAnsiTheme="minorHAnsi"/>
          <w:color w:val="000000"/>
        </w:rPr>
        <w:t>organizácie</w:t>
      </w:r>
      <w:proofErr w:type="spellEnd"/>
      <w:r w:rsidRPr="00B706FC">
        <w:rPr>
          <w:rFonts w:asciiTheme="minorHAnsi" w:hAnsiTheme="minorHAnsi"/>
          <w:color w:val="000000"/>
        </w:rPr>
        <w:t xml:space="preserve"> napr. CENKROS, CENEKON, ODIS). </w:t>
      </w:r>
      <w:r w:rsidRPr="00B706FC">
        <w:rPr>
          <w:rFonts w:asciiTheme="minorHAnsi" w:hAnsiTheme="minorHAnsi"/>
        </w:rPr>
        <w:t>Ak  Poistený neuskutoční opravu poškodenej poistenej veci v zmysle predloženého rozpočtu do jedného roku od vzniku poistnej udalosti Poisťovateľ vyplatí poistné plnenie max. 80 % rozpočtovaných nákladov na opravu.</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 xml:space="preserve">Dojednáva sa, že poistenie pre prípad poškodenia vecí vodou z vodovodného zariadenia zahŕňa aj škody vzniknuté vo vnútri budovy a na súčastiach budovy resp. stavby - na privádzacom vodovodnom potrubí vrátene zariadení pripojených na potrubie, odpadovom potrubí vrátane zariadení pripojených na potrubie, potrubí klimatizačných zariadení, potrubí </w:t>
      </w:r>
      <w:proofErr w:type="spellStart"/>
      <w:r w:rsidRPr="00B706FC">
        <w:rPr>
          <w:rFonts w:asciiTheme="minorHAnsi" w:hAnsiTheme="minorHAnsi"/>
        </w:rPr>
        <w:t>horúcovodného</w:t>
      </w:r>
      <w:proofErr w:type="spellEnd"/>
      <w:r w:rsidRPr="00B706FC">
        <w:rPr>
          <w:rFonts w:asciiTheme="minorHAnsi" w:hAnsiTheme="minorHAnsi"/>
        </w:rPr>
        <w:t xml:space="preserve"> alebo parného kúrenia, teplovodných čerpadiel, solárnych systémov, zvodov (vrátane armatúr) odvádzajúcich atmosférické zrážky, pokiaľ ku škode dôjde následkom prasknutia alebo zamrznutia potrubia alebo zariadenia pripojeného na potrubie. </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Dojednáva sa, že Poisťovateľ  v prípade vodovodnej škody poskytne poistné plnenie so spoluúčasťou vo výške 100,00 EUR.</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Dojednáva sa, že Poisťovateľ v prípade vodovodnej škody poskytne poistné plnenie aj za uniknutú vodu do výšky 3.330,00 EUR za jednu poistnú udalosť, max. však 10.000, 00 EUR za poistné obdobie. Poisťovateľ pri takejto škode uplatní spoluúčasť vo výške  100,00 EUR.</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Dojednáva sa, že poistením kryté sú aj budovy a stavby, na ktorých prebiehajú stavebné úpravy vrátane vecí v týchto budovách a stavbách uložených.</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 xml:space="preserve">Dojednáva sa, že poistenie sa vzťahuje aj na náklady spojené so zachovaním pôvodných stavebných materiálov, stavebných technologických postupov a zhotovením umeleckých súčastí / uplatnených pri zhotovení budovy v minulosti/, ktoré je nutné vynaložiť pri oprave alebo znovunadobudnutí poistenej budovy alebo stavby. </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V prípade sériovej poistnej udalosti bude spoluúčasť odpočítaná z poistného plnenia len raz. Pod sériovou poistnou udalosťou sa pre účely tejto poistnej zmluvy rozumie viac po sebe nasledujúcich škôd na jednej poistenej veci evidovanej pod jedným inventárnym číslom, ktoré majú spoločnú príčinnú súvislosť.</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ind w:hanging="578"/>
        <w:jc w:val="both"/>
        <w:rPr>
          <w:rFonts w:asciiTheme="minorHAnsi" w:hAnsiTheme="minorHAnsi"/>
        </w:rPr>
      </w:pPr>
      <w:r w:rsidRPr="00B706FC">
        <w:rPr>
          <w:rFonts w:asciiTheme="minorHAnsi" w:hAnsiTheme="minorHAnsi"/>
        </w:rPr>
        <w:t xml:space="preserve">Dojednáva sa, že poistenie sa vzťahuje aj na </w:t>
      </w:r>
      <w:r w:rsidRPr="00B706FC">
        <w:rPr>
          <w:rFonts w:asciiTheme="minorHAnsi" w:hAnsiTheme="minorHAnsi" w:cs="Arial"/>
        </w:rPr>
        <w:t>zbierky umeleckých predmetov, zbierkové predmety, umelecké diela, hudobné nástroje a obdobné exponáty (napr. obrazy, sochy, knihy, a pod.), evidované v účtovnej evidencii poisteného.</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cs="Arial"/>
        </w:rPr>
        <w:lastRenderedPageBreak/>
        <w:t>Dojednáva sa, že pokiaľ umelecké dielo alebo umelecko-remeselné dielo, ktoré je stavebnou súčasťou poistenej budovy alebo poistenej inej stavby (ďalej len „dielo“) bolo v dôsledku poistnej udalosti:</w:t>
      </w:r>
    </w:p>
    <w:p w:rsidR="00966880" w:rsidRPr="00B706FC" w:rsidRDefault="00966880" w:rsidP="00966880">
      <w:pPr>
        <w:numPr>
          <w:ilvl w:val="1"/>
          <w:numId w:val="4"/>
        </w:numPr>
        <w:tabs>
          <w:tab w:val="clear" w:pos="709"/>
          <w:tab w:val="clear" w:pos="1066"/>
          <w:tab w:val="clear" w:pos="1423"/>
          <w:tab w:val="clear" w:pos="1780"/>
          <w:tab w:val="clear" w:pos="2138"/>
          <w:tab w:val="clear" w:pos="2495"/>
          <w:tab w:val="clear" w:pos="2852"/>
        </w:tabs>
        <w:spacing w:line="259" w:lineRule="auto"/>
        <w:ind w:left="1701" w:hanging="283"/>
        <w:jc w:val="both"/>
        <w:rPr>
          <w:rFonts w:asciiTheme="minorHAnsi" w:hAnsiTheme="minorHAnsi" w:cs="Arial"/>
        </w:rPr>
      </w:pPr>
      <w:r w:rsidRPr="00B706FC">
        <w:rPr>
          <w:rFonts w:asciiTheme="minorHAnsi" w:hAnsiTheme="minorHAnsi" w:cs="Arial"/>
        </w:rPr>
        <w:t>poškodené, vzniká Poistenému právo, aby mu Poisťovateľ vyplatil primerane vynaložené náklady na jeho uvedenie do pôvodného stavu bezprostredne pred poistnou udalosťou,</w:t>
      </w:r>
    </w:p>
    <w:p w:rsidR="00966880" w:rsidRPr="00B706FC" w:rsidRDefault="00966880" w:rsidP="00966880">
      <w:pPr>
        <w:numPr>
          <w:ilvl w:val="1"/>
          <w:numId w:val="4"/>
        </w:numPr>
        <w:tabs>
          <w:tab w:val="clear" w:pos="709"/>
          <w:tab w:val="clear" w:pos="1066"/>
          <w:tab w:val="clear" w:pos="1423"/>
          <w:tab w:val="clear" w:pos="1780"/>
          <w:tab w:val="clear" w:pos="2138"/>
          <w:tab w:val="clear" w:pos="2495"/>
          <w:tab w:val="clear" w:pos="2852"/>
        </w:tabs>
        <w:spacing w:line="259" w:lineRule="auto"/>
        <w:ind w:left="1701" w:hanging="283"/>
        <w:jc w:val="both"/>
        <w:rPr>
          <w:rFonts w:asciiTheme="minorHAnsi" w:hAnsiTheme="minorHAnsi" w:cs="Arial"/>
        </w:rPr>
      </w:pPr>
      <w:r w:rsidRPr="00B706FC">
        <w:rPr>
          <w:rFonts w:asciiTheme="minorHAnsi" w:hAnsiTheme="minorHAnsi" w:cs="Arial"/>
        </w:rPr>
        <w:t>zničené, vzniká Poistenému právo, aby mu Poisťovateľ vyplatil primerane vynaložené náklady na zhotovenie jeho umeleckej alebo umelecko-remeselnej kópie.</w:t>
      </w:r>
    </w:p>
    <w:p w:rsidR="00966880" w:rsidRPr="00B706FC" w:rsidRDefault="00966880" w:rsidP="00966880">
      <w:pPr>
        <w:spacing w:line="259" w:lineRule="auto"/>
        <w:ind w:left="1418" w:hanging="567"/>
        <w:jc w:val="both"/>
        <w:rPr>
          <w:rFonts w:asciiTheme="minorHAnsi" w:hAnsiTheme="minorHAnsi" w:cs="Arial"/>
        </w:rPr>
      </w:pPr>
      <w:r w:rsidRPr="00B706FC">
        <w:rPr>
          <w:rFonts w:asciiTheme="minorHAnsi" w:hAnsiTheme="minorHAnsi" w:cs="Arial"/>
        </w:rPr>
        <w:tab/>
      </w:r>
      <w:r w:rsidRPr="00B706FC">
        <w:rPr>
          <w:rFonts w:asciiTheme="minorHAnsi" w:hAnsiTheme="minorHAnsi" w:cs="Arial"/>
        </w:rPr>
        <w:tab/>
        <w:t xml:space="preserve">Pokiaľ nie je možné dielo do pôvodného stavu uviesť alebo nie je možné kópiu diela zhotoviť, vzniká Poistenému právo, aby mu Poisťovateľ vyplatil cenu diela zistenú znaleckým posudkom zníženú o cenu zbytkov diela, najviac však pre tieto diela dojednanou poistnou sumou alebo sumu limitu poistného plnenia, pričom Poisťovateľ vyplatí nižšiu z uvedených súm. </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cs="Arial"/>
        </w:rPr>
        <w:t>Pri poistení vlastných a cudzích zbierok umeleckých predmetov, zbierkových predmetov, umeleckých diel, exponátov, (napr. obrazy, sochy, knihy, a pod.) sa dojednáva, že mieru poškodenia určí kunsthistorik a poistné plnenie bude predstavovať cenu reštaurovania, maximálne však hodnotu určenú znaleckým posudkom.</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cs="Arial"/>
        </w:rPr>
        <w:t>Pod pojmom „</w:t>
      </w:r>
      <w:r w:rsidRPr="00B706FC">
        <w:rPr>
          <w:rFonts w:asciiTheme="minorHAnsi" w:hAnsiTheme="minorHAnsi" w:cs="Arial"/>
          <w:b/>
        </w:rPr>
        <w:t>nová cena</w:t>
      </w:r>
      <w:r w:rsidRPr="00B706FC">
        <w:rPr>
          <w:rFonts w:asciiTheme="minorHAnsi" w:hAnsiTheme="minorHAnsi" w:cs="Arial"/>
        </w:rPr>
        <w:t xml:space="preserve">“ sa rozumie cena, za ktorú je možné na danom mieste a v danom čase rovnakú vec kúpiť alebo porovnateľnú vec získať. Ide o veci rovnakého druhu a účelu. </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Pod pojmom</w:t>
      </w:r>
      <w:r w:rsidRPr="00B706FC">
        <w:rPr>
          <w:rFonts w:asciiTheme="minorHAnsi" w:hAnsiTheme="minorHAnsi"/>
          <w:b/>
          <w:bCs/>
        </w:rPr>
        <w:t xml:space="preserve"> „poistenie na 1. riziko“ </w:t>
      </w:r>
      <w:r w:rsidRPr="00B706FC">
        <w:rPr>
          <w:rFonts w:asciiTheme="minorHAnsi" w:hAnsiTheme="minorHAnsi"/>
        </w:rPr>
        <w:t xml:space="preserve">sa rozumie </w:t>
      </w:r>
      <w:r w:rsidRPr="00B706FC">
        <w:rPr>
          <w:rFonts w:asciiTheme="minorHAnsi" w:hAnsiTheme="minorHAnsi"/>
          <w:b/>
          <w:bCs/>
        </w:rPr>
        <w:t>„poistenie na 1. riziko s automatickým obnovením</w:t>
      </w:r>
      <w:r w:rsidRPr="00B706FC">
        <w:rPr>
          <w:rFonts w:asciiTheme="minorHAnsi" w:hAnsiTheme="minorHAnsi"/>
        </w:rPr>
        <w:t xml:space="preserve"> </w:t>
      </w:r>
      <w:r w:rsidRPr="00B706FC">
        <w:rPr>
          <w:rFonts w:asciiTheme="minorHAnsi" w:hAnsiTheme="minorHAnsi"/>
          <w:b/>
          <w:bCs/>
        </w:rPr>
        <w:t xml:space="preserve">poistnej sumy“ </w:t>
      </w:r>
      <w:r w:rsidRPr="00B706FC">
        <w:rPr>
          <w:rFonts w:asciiTheme="minorHAnsi" w:hAnsiTheme="minorHAnsi"/>
        </w:rPr>
        <w:t>– ak v priebehu poisteného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b/>
          <w:bCs/>
        </w:rPr>
        <w:t>Záplavou</w:t>
      </w:r>
      <w:r w:rsidRPr="00B706FC">
        <w:rPr>
          <w:rFonts w:asciiTheme="minorHAnsi" w:hAnsiTheme="minorHAnsi"/>
        </w:rPr>
        <w:t xml:space="preserve"> sa pre účely tejto poistnej zmluvy rozumie vytvorenie súvislej vodnej plochy, ktorá určitú dobu stojí alebo prúdi v mieste poistenia.</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b/>
          <w:bCs/>
        </w:rPr>
        <w:t>Povodňou</w:t>
      </w:r>
      <w:r w:rsidRPr="00B706FC">
        <w:rPr>
          <w:rFonts w:asciiTheme="minorHAnsi" w:hAnsiTheme="minorHAnsi"/>
        </w:rPr>
        <w:t xml:space="preserve"> sa pre účely tejto poistnej zmluvy rozumie definícia povodne v zmysle zákona č. 7/2010  </w:t>
      </w:r>
      <w:proofErr w:type="spellStart"/>
      <w:r w:rsidRPr="00B706FC">
        <w:rPr>
          <w:rFonts w:asciiTheme="minorHAnsi" w:hAnsiTheme="minorHAnsi"/>
        </w:rPr>
        <w:t>Z.z</w:t>
      </w:r>
      <w:proofErr w:type="spellEnd"/>
      <w:r w:rsidRPr="00B706FC">
        <w:rPr>
          <w:rFonts w:asciiTheme="minorHAnsi" w:hAnsiTheme="minorHAnsi"/>
        </w:rPr>
        <w:t xml:space="preserve">.  o ochrane pred povodňami a to najmä prechodné výrazné zvýšenie hladiny vodného toku, pri ktorom bezprostredne hrozí vyliatie vody z koryta vodného toku alebo sa voda z koryta vodného toku už vylieva, platí to aj na stav, pri ktorom je dočasne zamedzený prirodzený odtok vody zo zrážok a dochádza k zaplaveniu vnútornými vodami. Zároveň sa pre účely tejto poistnej zmluvy </w:t>
      </w:r>
      <w:r w:rsidRPr="00B706FC">
        <w:rPr>
          <w:rFonts w:asciiTheme="minorHAnsi" w:hAnsiTheme="minorHAnsi"/>
          <w:b/>
          <w:bCs/>
        </w:rPr>
        <w:t>povodňou</w:t>
      </w:r>
      <w:r w:rsidRPr="00B706FC">
        <w:rPr>
          <w:rFonts w:asciiTheme="minorHAnsi" w:hAnsiTheme="minorHAnsi"/>
        </w:rPr>
        <w:t xml:space="preserve"> rozumie aj vyhlásenie II. stupňa povodňovej aktivity (stav pohotovosti) alebo vyhlásenie III. stupňa povodňovej aktivity (stav ohrozenia) v zmysle platných právnych predpisov.</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 xml:space="preserve">Dojednáva sa, že poistenie sa vzťahuje aj na škody spôsobené lokálnym turbulentným charakterom vetra, vírmi vertikálneho alebo horizontálneho smeru prípadne účinkami </w:t>
      </w:r>
      <w:proofErr w:type="spellStart"/>
      <w:r w:rsidRPr="00B706FC">
        <w:rPr>
          <w:rFonts w:asciiTheme="minorHAnsi" w:hAnsiTheme="minorHAnsi"/>
        </w:rPr>
        <w:t>malopriestorových</w:t>
      </w:r>
      <w:proofErr w:type="spellEnd"/>
      <w:r w:rsidRPr="00B706FC">
        <w:rPr>
          <w:rFonts w:asciiTheme="minorHAnsi" w:hAnsiTheme="minorHAnsi"/>
        </w:rPr>
        <w:t xml:space="preserve"> turbulentných vírov s malým polomerom a krátkou dobou trvania, ktoré sa vyskytli  v bezprostrednej blízkosti poškodeného objektu a na deštrukciu objektu mali zásadný vplyv. Pri poškodení objektu  z uvedených príčin  nie je rozhodujúce pre posudzovanie vzniku poistnej udalosti, aká rýchlosť vetra bola </w:t>
      </w:r>
      <w:r w:rsidRPr="00B706FC">
        <w:rPr>
          <w:rFonts w:asciiTheme="minorHAnsi" w:hAnsiTheme="minorHAnsi"/>
        </w:rPr>
        <w:lastRenderedPageBreak/>
        <w:t>zaznamenaná v najbližšej meracej stanici SHMÚ, ale rozhodujúcim ukazovateľom je  prejav lokálneho  deštrukčného účinku vetra na  poškodenie objektu.</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Dojednáva sa, že poistenie sa vzťahuje aj na stavebné súčasti. Za stavebné súčasti budovy alebo stavby sa považujú veci, ktoré k nej podľa svojej povahy patria a nemôžu byť oddelené bez toho, aby sa budova alebo stavba tým neznehodnotili. Spravidla ide o veci, ktoré sú k budove alebo stavbe pevne pripojené (napr. okná, dvere, priečky, obklady, inštalácie, podlahy, maľby stien, tapety...).</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Dojednáva sa, že v prípade zmien poistných súm jednotlivých predmetov poistenia v priebehu poistného obdobia budú tieto zmeny akceptované, ak agregovane nepresiahnu výšku 15% z dojednanej celkovej poistnej sumy za celý majetok.</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Dojednáva sa, že poistenie sa vzťahuje na pojazdné pracovné stroje s prideleným EČV alebo registračnou značkou a prípojné pracovné stroje bez EČV.</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ind w:hanging="578"/>
        <w:jc w:val="both"/>
        <w:rPr>
          <w:rFonts w:asciiTheme="minorHAnsi" w:hAnsiTheme="minorHAnsi"/>
        </w:rPr>
      </w:pPr>
      <w:r w:rsidRPr="00B706FC">
        <w:rPr>
          <w:rFonts w:asciiTheme="minorHAnsi" w:hAnsiTheme="minorHAnsi"/>
        </w:rPr>
        <w:t xml:space="preserve">Dojednáva sa, že poistenie sa vzťahuje aj na cudzie veci. Za cudzie veci sa považujú veci, ktoré sú vo vlastníctve cudzích osôb a ktoré Poistený oprávnene užíva alebo ich prevzal od fyzickej alebo právnickej osoby na základe zmluvného vzťahu, preberacieho protokolu, objednávky alebo iného oprávnenia alebo k nim má právo hospodárenia. </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ind w:hanging="578"/>
        <w:jc w:val="both"/>
        <w:rPr>
          <w:rFonts w:asciiTheme="minorHAnsi" w:hAnsiTheme="minorHAnsi"/>
          <w:color w:val="0070C0"/>
        </w:rPr>
      </w:pPr>
      <w:r w:rsidRPr="00B706FC">
        <w:rPr>
          <w:rFonts w:asciiTheme="minorHAnsi" w:hAnsiTheme="minorHAnsi" w:cs="Arial"/>
        </w:rPr>
        <w:t>Dojednáva sa, že v rámci poistenia cudzích vecí (</w:t>
      </w:r>
      <w:r w:rsidRPr="00B706FC">
        <w:rPr>
          <w:rFonts w:asciiTheme="minorHAnsi" w:hAnsiTheme="minorHAnsi" w:cs="Arial"/>
          <w:b/>
        </w:rPr>
        <w:t>predmet poistenia</w:t>
      </w:r>
      <w:r w:rsidRPr="00B706FC">
        <w:rPr>
          <w:rFonts w:asciiTheme="minorHAnsi" w:hAnsiTheme="minorHAnsi" w:cs="Arial"/>
        </w:rPr>
        <w:t xml:space="preserve"> </w:t>
      </w:r>
      <w:r w:rsidRPr="00B706FC">
        <w:rPr>
          <w:rFonts w:asciiTheme="minorHAnsi" w:hAnsiTheme="minorHAnsi" w:cs="Arial"/>
          <w:b/>
          <w:bCs/>
        </w:rPr>
        <w:t>D</w:t>
      </w:r>
      <w:r w:rsidRPr="00B706FC">
        <w:rPr>
          <w:rFonts w:asciiTheme="minorHAnsi" w:hAnsiTheme="minorHAnsi" w:cs="Arial"/>
        </w:rPr>
        <w:t xml:space="preserve">) sú poistené aj cudzie /zapožičané, užívané, prevzaté/ zbierkové predmety, zbierky, umelecké diela, hudobné nástroje a obdobné exponáty. Pre uvedené poistené veci sa dojednáva spoluúčasť vo výške 50,00 EUR a ročný limit plnenia vo výške 130 000,00 EUR. </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ind w:hanging="578"/>
        <w:jc w:val="both"/>
        <w:rPr>
          <w:rFonts w:asciiTheme="minorHAnsi" w:hAnsiTheme="minorHAnsi" w:cs="Arial"/>
        </w:rPr>
      </w:pPr>
      <w:r w:rsidRPr="00B706FC">
        <w:rPr>
          <w:rFonts w:asciiTheme="minorHAnsi" w:hAnsiTheme="minorHAnsi" w:cs="Arial"/>
        </w:rPr>
        <w:t>Dojednáva sa, že poistenie sa vzťahuje aj na škody spôsobené únikom vody zo strešných žľabov a vnútorných alebo voľne vedúcich vonkajších zvodov.</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ind w:hanging="578"/>
        <w:jc w:val="both"/>
        <w:rPr>
          <w:rFonts w:asciiTheme="minorHAnsi" w:hAnsiTheme="minorHAnsi" w:cs="Arial"/>
        </w:rPr>
      </w:pPr>
      <w:r w:rsidRPr="00B706FC">
        <w:rPr>
          <w:rFonts w:asciiTheme="minorHAnsi" w:hAnsiTheme="minorHAnsi" w:cs="Arial"/>
        </w:rPr>
        <w:t>Dojednáva sa, že Poisťovateľ nebude vyžadovať inštaláciu spätných uzáverov, pokiaľ tieto neboli súčasťou projektu stavby.</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ind w:hanging="578"/>
        <w:jc w:val="both"/>
        <w:rPr>
          <w:rFonts w:asciiTheme="minorHAnsi" w:hAnsiTheme="minorHAnsi" w:cs="Arial"/>
        </w:rPr>
      </w:pPr>
      <w:r w:rsidRPr="00B706FC">
        <w:rPr>
          <w:rFonts w:asciiTheme="minorHAnsi" w:hAnsiTheme="minorHAnsi" w:cs="Arial"/>
        </w:rPr>
        <w:t>Dojednáva sa, že poistenie sa vzťahuje aj na majetok, nachádzajúci sa/uložený  priamo na úrovni podlahy v priestoroch budovy, na úrovni alebo pod úrovňou prízemného podlažia.</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ind w:hanging="578"/>
        <w:jc w:val="both"/>
        <w:rPr>
          <w:rFonts w:asciiTheme="minorHAnsi" w:hAnsiTheme="minorHAnsi" w:cs="Arial"/>
        </w:rPr>
      </w:pPr>
      <w:r w:rsidRPr="00B706FC">
        <w:rPr>
          <w:rFonts w:asciiTheme="minorHAnsi" w:hAnsiTheme="minorHAnsi" w:cs="Arial"/>
        </w:rPr>
        <w:t>Dojednáva sa, že v rámci poistenia nehnuteľného majetku sa poistenie vzťahuje aj na poškodenie alebo zničenie poistenej veci zvieratami a vtákmi. Poisťovateľ v prípade škody na nehnuteľnosti spôsobenej zvieratami a vtákmi poskytne poistné plnenie s ročným limitom plnenia 10.000 EUR.</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ind w:hanging="578"/>
        <w:jc w:val="both"/>
        <w:rPr>
          <w:rFonts w:asciiTheme="minorHAnsi" w:hAnsiTheme="minorHAnsi" w:cs="Arial"/>
        </w:rPr>
      </w:pPr>
      <w:r w:rsidRPr="00B706FC">
        <w:rPr>
          <w:rFonts w:asciiTheme="minorHAnsi" w:hAnsiTheme="minorHAnsi" w:cs="Arial"/>
        </w:rPr>
        <w:t>Dojednáva sa, že Poisťovateľ poskytne poistné plnenie max. do výšky poistnej sumy daného predmetu poistenia uvedeného v tejto Poistnej zmluve. V prípade súborového poistenia sa predmetom poistenia pre účely tohto ustanovenia rozumie celý súbor konkrétne špecifikovaný v tejto Poistnej zmluve. Toto dojednanie sa nevzťahuje na poistené zbierkové predmety, zbierky, umelecké diela, hudobné nástroje a obdobné exponáty, kde maximálne plnenie určené znaleckým posudkom.</w:t>
      </w:r>
    </w:p>
    <w:p w:rsidR="00966880" w:rsidRPr="00B706FC" w:rsidRDefault="00966880" w:rsidP="00966880">
      <w:pPr>
        <w:numPr>
          <w:ilvl w:val="0"/>
          <w:numId w:val="30"/>
        </w:numPr>
        <w:tabs>
          <w:tab w:val="clear" w:pos="709"/>
          <w:tab w:val="clear" w:pos="1066"/>
          <w:tab w:val="clear" w:pos="1423"/>
          <w:tab w:val="clear" w:pos="1780"/>
          <w:tab w:val="clear" w:pos="2138"/>
          <w:tab w:val="clear" w:pos="2495"/>
          <w:tab w:val="clear" w:pos="2852"/>
        </w:tabs>
        <w:ind w:hanging="578"/>
        <w:jc w:val="both"/>
        <w:rPr>
          <w:rFonts w:asciiTheme="minorHAnsi" w:hAnsiTheme="minorHAnsi"/>
        </w:rPr>
      </w:pPr>
      <w:r w:rsidRPr="00B706FC">
        <w:rPr>
          <w:rFonts w:asciiTheme="minorHAnsi" w:hAnsiTheme="minorHAnsi"/>
        </w:rPr>
        <w:t xml:space="preserve">Územná platnosť poistenia: územie Slovenskej republiky, ak nie je v Osobitných dojednaniach uvedené inak. </w:t>
      </w:r>
    </w:p>
    <w:p w:rsidR="00966880" w:rsidRPr="00B706FC" w:rsidRDefault="00966880" w:rsidP="00966880">
      <w:pPr>
        <w:tabs>
          <w:tab w:val="clear" w:pos="709"/>
          <w:tab w:val="clear" w:pos="1066"/>
          <w:tab w:val="clear" w:pos="1423"/>
          <w:tab w:val="clear" w:pos="1780"/>
          <w:tab w:val="clear" w:pos="2138"/>
          <w:tab w:val="clear" w:pos="2495"/>
          <w:tab w:val="clear" w:pos="2852"/>
        </w:tabs>
        <w:jc w:val="both"/>
        <w:rPr>
          <w:rFonts w:asciiTheme="minorHAnsi" w:hAnsiTheme="minorHAnsi"/>
          <w:b/>
          <w:color w:val="7030A0"/>
        </w:rPr>
      </w:pPr>
    </w:p>
    <w:p w:rsidR="00966880" w:rsidRPr="00130065" w:rsidRDefault="00966880" w:rsidP="00966880">
      <w:pPr>
        <w:pStyle w:val="Odsekzoznamu"/>
        <w:numPr>
          <w:ilvl w:val="2"/>
          <w:numId w:val="50"/>
        </w:numPr>
        <w:ind w:left="851" w:hanging="851"/>
        <w:jc w:val="both"/>
        <w:rPr>
          <w:b/>
        </w:rPr>
      </w:pPr>
      <w:bookmarkStart w:id="1" w:name="_Toc6229412"/>
      <w:bookmarkStart w:id="2" w:name="_Toc6398195"/>
      <w:r w:rsidRPr="00130065">
        <w:rPr>
          <w:b/>
        </w:rPr>
        <w:t>Limity poistného plnenia</w:t>
      </w:r>
      <w:bookmarkEnd w:id="1"/>
      <w:bookmarkEnd w:id="2"/>
    </w:p>
    <w:p w:rsidR="00966880" w:rsidRPr="00B706FC" w:rsidRDefault="00966880" w:rsidP="00966880">
      <w:pPr>
        <w:tabs>
          <w:tab w:val="clear" w:pos="709"/>
          <w:tab w:val="clear" w:pos="1066"/>
          <w:tab w:val="clear" w:pos="1423"/>
          <w:tab w:val="clear" w:pos="1780"/>
          <w:tab w:val="clear" w:pos="2138"/>
          <w:tab w:val="clear" w:pos="2495"/>
          <w:tab w:val="clear" w:pos="2852"/>
          <w:tab w:val="left" w:pos="851"/>
        </w:tabs>
        <w:spacing w:line="259" w:lineRule="auto"/>
        <w:ind w:left="708"/>
        <w:jc w:val="both"/>
        <w:rPr>
          <w:rFonts w:asciiTheme="minorHAnsi" w:hAnsiTheme="minorHAnsi"/>
        </w:rPr>
      </w:pPr>
      <w:r w:rsidRPr="00B706FC">
        <w:rPr>
          <w:rFonts w:asciiTheme="minorHAnsi" w:hAnsiTheme="minorHAnsi"/>
        </w:rPr>
        <w:tab/>
        <w:t>Pre komplexné živelné riziko sa dojednávajú nasledovné maximálne limity poistného plnenia:</w:t>
      </w:r>
    </w:p>
    <w:p w:rsidR="00966880" w:rsidRPr="00B706FC" w:rsidRDefault="00966880" w:rsidP="00966880">
      <w:pPr>
        <w:pStyle w:val="Cislo-4-a-text"/>
        <w:ind w:left="1418" w:hanging="567"/>
        <w:rPr>
          <w:rFonts w:asciiTheme="minorHAnsi" w:hAnsiTheme="minorHAnsi"/>
        </w:rPr>
      </w:pPr>
      <w:r w:rsidRPr="00B706FC">
        <w:rPr>
          <w:rFonts w:asciiTheme="minorHAnsi" w:hAnsiTheme="minorHAnsi"/>
          <w:b/>
        </w:rPr>
        <w:t>pre predmet poistenia A1</w:t>
      </w:r>
      <w:r w:rsidRPr="00B706FC">
        <w:rPr>
          <w:rFonts w:asciiTheme="minorHAnsi" w:hAnsiTheme="minorHAnsi"/>
        </w:rPr>
        <w:t xml:space="preserve"> sa dojednáva ročný limit plnenia pre jednu a všetky poistné udalosti vo výške </w:t>
      </w:r>
      <w:r w:rsidRPr="00B706FC">
        <w:rPr>
          <w:rFonts w:asciiTheme="minorHAnsi" w:hAnsiTheme="minorHAnsi"/>
          <w:b/>
        </w:rPr>
        <w:t>50.000.000,00 EUR</w:t>
      </w:r>
    </w:p>
    <w:p w:rsidR="00966880" w:rsidRPr="00B706FC" w:rsidRDefault="00966880" w:rsidP="00966880">
      <w:pPr>
        <w:pStyle w:val="Cislo-4-a-text"/>
        <w:ind w:left="1418" w:hanging="567"/>
        <w:rPr>
          <w:rFonts w:asciiTheme="minorHAnsi" w:hAnsiTheme="minorHAnsi"/>
        </w:rPr>
      </w:pPr>
      <w:r w:rsidRPr="00B706FC">
        <w:rPr>
          <w:rFonts w:asciiTheme="minorHAnsi" w:hAnsiTheme="minorHAnsi"/>
          <w:b/>
        </w:rPr>
        <w:t>pre predmety poistenia A2, A3</w:t>
      </w:r>
      <w:r w:rsidRPr="00B706FC">
        <w:rPr>
          <w:rFonts w:asciiTheme="minorHAnsi" w:hAnsiTheme="minorHAnsi"/>
        </w:rPr>
        <w:t xml:space="preserve"> a </w:t>
      </w:r>
      <w:r w:rsidRPr="00B706FC">
        <w:rPr>
          <w:rFonts w:asciiTheme="minorHAnsi" w:hAnsiTheme="minorHAnsi"/>
          <w:b/>
        </w:rPr>
        <w:t>B</w:t>
      </w:r>
      <w:r w:rsidRPr="00B706FC">
        <w:rPr>
          <w:rFonts w:asciiTheme="minorHAnsi" w:hAnsiTheme="minorHAnsi"/>
        </w:rPr>
        <w:t xml:space="preserve"> sa dojednáva spoločný ročný limit plnenia pre jednu a všetky poistné udalosti vo výške </w:t>
      </w:r>
      <w:r w:rsidRPr="00B706FC">
        <w:rPr>
          <w:rFonts w:asciiTheme="minorHAnsi" w:hAnsiTheme="minorHAnsi"/>
          <w:b/>
        </w:rPr>
        <w:t>8.000.000,00 EUR</w:t>
      </w:r>
      <w:r w:rsidRPr="00B706FC">
        <w:rPr>
          <w:rFonts w:asciiTheme="minorHAnsi" w:hAnsiTheme="minorHAnsi"/>
        </w:rPr>
        <w:t xml:space="preserve"> </w:t>
      </w:r>
    </w:p>
    <w:p w:rsidR="00966880" w:rsidRDefault="00966880" w:rsidP="00966880">
      <w:pPr>
        <w:spacing w:line="259" w:lineRule="auto"/>
        <w:ind w:left="720"/>
        <w:jc w:val="both"/>
        <w:rPr>
          <w:rFonts w:asciiTheme="minorHAnsi" w:hAnsiTheme="minorHAnsi"/>
        </w:rPr>
      </w:pPr>
    </w:p>
    <w:p w:rsidR="00966880" w:rsidRDefault="00966880" w:rsidP="00966880">
      <w:pPr>
        <w:spacing w:line="259" w:lineRule="auto"/>
        <w:ind w:left="720"/>
        <w:jc w:val="both"/>
        <w:rPr>
          <w:rFonts w:asciiTheme="minorHAnsi" w:hAnsiTheme="minorHAnsi"/>
        </w:rPr>
      </w:pPr>
    </w:p>
    <w:p w:rsidR="00966880" w:rsidRPr="00B706FC" w:rsidRDefault="00966880" w:rsidP="00966880">
      <w:pPr>
        <w:spacing w:line="259" w:lineRule="auto"/>
        <w:ind w:left="720"/>
        <w:jc w:val="both"/>
        <w:rPr>
          <w:rFonts w:asciiTheme="minorHAnsi" w:hAnsiTheme="minorHAnsi"/>
        </w:rPr>
      </w:pPr>
    </w:p>
    <w:p w:rsidR="00966880" w:rsidRPr="00B706FC" w:rsidRDefault="00966880" w:rsidP="00966880">
      <w:pPr>
        <w:pStyle w:val="Odsekzoznamu"/>
        <w:numPr>
          <w:ilvl w:val="2"/>
          <w:numId w:val="50"/>
        </w:numPr>
        <w:ind w:left="851" w:hanging="851"/>
        <w:jc w:val="both"/>
        <w:rPr>
          <w:b/>
        </w:rPr>
      </w:pPr>
      <w:r w:rsidRPr="00B706FC">
        <w:rPr>
          <w:b/>
        </w:rPr>
        <w:lastRenderedPageBreak/>
        <w:t xml:space="preserve">Odchýlne sa dojednáva: </w:t>
      </w:r>
    </w:p>
    <w:p w:rsidR="00966880" w:rsidRPr="00B706FC" w:rsidRDefault="00966880" w:rsidP="00966880">
      <w:pPr>
        <w:pStyle w:val="Odsekzoznamu"/>
        <w:numPr>
          <w:ilvl w:val="0"/>
          <w:numId w:val="33"/>
        </w:numPr>
        <w:ind w:left="1418" w:hanging="567"/>
        <w:jc w:val="both"/>
      </w:pPr>
      <w:r w:rsidRPr="00B706FC">
        <w:t xml:space="preserve">pre poistené </w:t>
      </w:r>
      <w:r w:rsidRPr="00B706FC">
        <w:rPr>
          <w:b/>
        </w:rPr>
        <w:t>„cudzie /zapožičané, užívané, prevzaté/ zbierkové predmety, zbierky, umelecké diela, hudobné nástroje a obdobné exponáty“</w:t>
      </w:r>
      <w:r w:rsidRPr="00B706FC">
        <w:t xml:space="preserve"> (v rámci predmetu poistenia (D) – Cudzie veci) sa dojednáva ročný limit plnenia vo výške </w:t>
      </w:r>
      <w:r w:rsidRPr="00B706FC">
        <w:rPr>
          <w:b/>
        </w:rPr>
        <w:t>130.000,00 EUR</w:t>
      </w:r>
      <w:r w:rsidRPr="00B706FC">
        <w:t>,</w:t>
      </w:r>
    </w:p>
    <w:p w:rsidR="00966880" w:rsidRPr="00B706FC" w:rsidRDefault="00966880" w:rsidP="00966880">
      <w:pPr>
        <w:pStyle w:val="Odsekzoznamu"/>
        <w:numPr>
          <w:ilvl w:val="0"/>
          <w:numId w:val="33"/>
        </w:numPr>
        <w:ind w:left="1418" w:hanging="567"/>
        <w:jc w:val="both"/>
      </w:pPr>
      <w:r w:rsidRPr="00B706FC">
        <w:rPr>
          <w:rFonts w:cs="Arial"/>
        </w:rPr>
        <w:t xml:space="preserve">osobitne </w:t>
      </w:r>
      <w:r w:rsidRPr="00B706FC">
        <w:rPr>
          <w:rFonts w:cs="Arial"/>
          <w:b/>
        </w:rPr>
        <w:t>pre kamerové sety</w:t>
      </w:r>
      <w:r w:rsidRPr="00B706FC">
        <w:rPr>
          <w:rFonts w:cs="Arial"/>
        </w:rPr>
        <w:t xml:space="preserve"> sa dojednáva maximálny limit plnenia pre jednu a všetky poistné udalosti počas jedného poistného roka </w:t>
      </w:r>
      <w:r w:rsidRPr="00B706FC">
        <w:rPr>
          <w:rFonts w:cs="Arial"/>
          <w:b/>
        </w:rPr>
        <w:t>50.000,00 EUR</w:t>
      </w:r>
      <w:r w:rsidRPr="00B706FC">
        <w:rPr>
          <w:rFonts w:cs="Arial"/>
        </w:rPr>
        <w:t xml:space="preserve"> pre jeden kamerový set a spolu </w:t>
      </w:r>
      <w:r w:rsidRPr="00B706FC">
        <w:rPr>
          <w:rFonts w:cs="Arial"/>
          <w:b/>
        </w:rPr>
        <w:t>200.000,00 EUR</w:t>
      </w:r>
      <w:r w:rsidRPr="00B706FC">
        <w:rPr>
          <w:rFonts w:cs="Arial"/>
        </w:rPr>
        <w:t xml:space="preserve"> pre všetky škody na kamerových setoch. Uvedené limity sú spoločné pre komplexné živelné riziko, odcudzenie a pre poistenie strojov, strojných zariadení a elektroniky,</w:t>
      </w:r>
    </w:p>
    <w:p w:rsidR="00966880" w:rsidRPr="00B706FC" w:rsidRDefault="00966880" w:rsidP="00966880">
      <w:pPr>
        <w:pStyle w:val="Odsekzoznamu"/>
        <w:numPr>
          <w:ilvl w:val="0"/>
          <w:numId w:val="33"/>
        </w:numPr>
        <w:ind w:left="1418" w:hanging="567"/>
        <w:jc w:val="both"/>
      </w:pPr>
      <w:r w:rsidRPr="00B706FC">
        <w:rPr>
          <w:rFonts w:cs="Arial"/>
        </w:rPr>
        <w:t xml:space="preserve">limit plnenia  </w:t>
      </w:r>
      <w:r w:rsidRPr="00B706FC">
        <w:t xml:space="preserve">v prípade </w:t>
      </w:r>
      <w:r w:rsidRPr="00B706FC">
        <w:rPr>
          <w:b/>
        </w:rPr>
        <w:t>vodovodnej škody za uniknutú vodu</w:t>
      </w:r>
      <w:r w:rsidRPr="00B706FC">
        <w:t xml:space="preserve"> je do výšky </w:t>
      </w:r>
      <w:r w:rsidRPr="00B706FC">
        <w:rPr>
          <w:b/>
        </w:rPr>
        <w:t>3.330,00 EUR</w:t>
      </w:r>
      <w:r w:rsidRPr="00B706FC">
        <w:t xml:space="preserve"> za jednu poistnú udalosť, max. však </w:t>
      </w:r>
      <w:r w:rsidRPr="00B706FC">
        <w:rPr>
          <w:b/>
        </w:rPr>
        <w:t>10.000, 00 EUR</w:t>
      </w:r>
      <w:r w:rsidRPr="00B706FC">
        <w:t xml:space="preserve"> za poistné obdobie.</w:t>
      </w:r>
    </w:p>
    <w:p w:rsidR="00966880" w:rsidRPr="00B706FC" w:rsidRDefault="00966880" w:rsidP="00966880">
      <w:pPr>
        <w:jc w:val="both"/>
        <w:rPr>
          <w:rFonts w:asciiTheme="minorHAnsi" w:hAnsiTheme="minorHAnsi"/>
        </w:rPr>
      </w:pPr>
    </w:p>
    <w:p w:rsidR="00966880" w:rsidRPr="00130065" w:rsidRDefault="00966880" w:rsidP="00966880">
      <w:pPr>
        <w:pStyle w:val="Odsekzoznamu"/>
        <w:numPr>
          <w:ilvl w:val="2"/>
          <w:numId w:val="50"/>
        </w:numPr>
        <w:ind w:left="851" w:hanging="851"/>
        <w:jc w:val="both"/>
        <w:rPr>
          <w:b/>
        </w:rPr>
      </w:pPr>
      <w:bookmarkStart w:id="3" w:name="_Toc6229413"/>
      <w:bookmarkStart w:id="4" w:name="_Toc6398196"/>
      <w:r w:rsidRPr="00130065">
        <w:rPr>
          <w:b/>
        </w:rPr>
        <w:t>Spoluúčasti</w:t>
      </w:r>
      <w:bookmarkEnd w:id="3"/>
      <w:bookmarkEnd w:id="4"/>
    </w:p>
    <w:p w:rsidR="00966880" w:rsidRPr="00B706FC" w:rsidRDefault="00966880" w:rsidP="00966880">
      <w:pPr>
        <w:tabs>
          <w:tab w:val="clear" w:pos="709"/>
          <w:tab w:val="left" w:pos="851"/>
        </w:tabs>
        <w:spacing w:line="259" w:lineRule="auto"/>
        <w:ind w:left="851" w:hanging="142"/>
        <w:jc w:val="both"/>
        <w:rPr>
          <w:rFonts w:asciiTheme="minorHAnsi" w:hAnsiTheme="minorHAnsi"/>
        </w:rPr>
      </w:pPr>
      <w:r w:rsidRPr="00B706FC">
        <w:rPr>
          <w:rFonts w:asciiTheme="minorHAnsi" w:hAnsiTheme="minorHAnsi"/>
        </w:rPr>
        <w:tab/>
        <w:t>Pre komplexné živelné riziko sa dojednávajú nasledovné spoluúčasti pre jednu a každú poistnú udalosť:</w:t>
      </w:r>
    </w:p>
    <w:p w:rsidR="00966880" w:rsidRPr="00B706FC" w:rsidRDefault="00966880" w:rsidP="00966880">
      <w:pPr>
        <w:pStyle w:val="Odsekzoznamu"/>
        <w:numPr>
          <w:ilvl w:val="2"/>
          <w:numId w:val="31"/>
        </w:numPr>
        <w:tabs>
          <w:tab w:val="left" w:pos="1418"/>
        </w:tabs>
        <w:ind w:left="1418" w:hanging="567"/>
        <w:jc w:val="both"/>
      </w:pPr>
      <w:r w:rsidRPr="00B706FC">
        <w:rPr>
          <w:b/>
        </w:rPr>
        <w:t>pre predmet poistenia A1</w:t>
      </w:r>
      <w:r w:rsidRPr="00B706FC">
        <w:t xml:space="preserve"> sa dojednáva spoluúčasť vo výške 5% minimálne 2.500,00 EUR,</w:t>
      </w:r>
    </w:p>
    <w:p w:rsidR="00966880" w:rsidRPr="00B706FC" w:rsidRDefault="00966880" w:rsidP="00966880">
      <w:pPr>
        <w:pStyle w:val="Odsekzoznamu"/>
        <w:numPr>
          <w:ilvl w:val="2"/>
          <w:numId w:val="31"/>
        </w:numPr>
        <w:tabs>
          <w:tab w:val="left" w:pos="1418"/>
        </w:tabs>
        <w:ind w:left="1418" w:hanging="567"/>
        <w:jc w:val="both"/>
      </w:pPr>
      <w:r w:rsidRPr="00B706FC">
        <w:rPr>
          <w:b/>
        </w:rPr>
        <w:t>pre predmety poistenia A2, A3, B</w:t>
      </w:r>
      <w:r w:rsidRPr="00B706FC">
        <w:t xml:space="preserve"> a </w:t>
      </w:r>
      <w:r w:rsidRPr="00B706FC">
        <w:rPr>
          <w:b/>
        </w:rPr>
        <w:t>G</w:t>
      </w:r>
      <w:r w:rsidRPr="00B706FC">
        <w:t xml:space="preserve"> sa dojednáva spoluúčasť vo výške 5% minimálne 500,00 EUR,</w:t>
      </w:r>
    </w:p>
    <w:p w:rsidR="00966880" w:rsidRPr="00B706FC" w:rsidRDefault="00966880" w:rsidP="00966880">
      <w:pPr>
        <w:pStyle w:val="Odsekzoznamu"/>
        <w:numPr>
          <w:ilvl w:val="2"/>
          <w:numId w:val="31"/>
        </w:numPr>
        <w:tabs>
          <w:tab w:val="left" w:pos="1418"/>
        </w:tabs>
        <w:ind w:left="1418" w:hanging="567"/>
        <w:jc w:val="both"/>
      </w:pPr>
      <w:r w:rsidRPr="00B706FC">
        <w:rPr>
          <w:b/>
        </w:rPr>
        <w:t>pre predmety poistenia C, D,</w:t>
      </w:r>
      <w:r w:rsidRPr="00B706FC">
        <w:t xml:space="preserve"> a </w:t>
      </w:r>
      <w:r w:rsidRPr="00B706FC">
        <w:rPr>
          <w:b/>
        </w:rPr>
        <w:t xml:space="preserve">F </w:t>
      </w:r>
      <w:r w:rsidRPr="00B706FC">
        <w:t>sa dojednáva spoluúčasť vo výške 150,00 EUR,</w:t>
      </w:r>
    </w:p>
    <w:p w:rsidR="00966880" w:rsidRPr="00B706FC" w:rsidRDefault="00966880" w:rsidP="00966880">
      <w:pPr>
        <w:pStyle w:val="Odsekzoznamu"/>
        <w:numPr>
          <w:ilvl w:val="2"/>
          <w:numId w:val="31"/>
        </w:numPr>
        <w:tabs>
          <w:tab w:val="left" w:pos="1418"/>
        </w:tabs>
        <w:ind w:left="1418" w:hanging="567"/>
        <w:jc w:val="both"/>
      </w:pPr>
      <w:r w:rsidRPr="00B706FC">
        <w:rPr>
          <w:b/>
        </w:rPr>
        <w:t>pre predmet poistenia E</w:t>
      </w:r>
      <w:r w:rsidRPr="00B706FC">
        <w:t xml:space="preserve"> sa dojednáva spoluúčasť vo výške 50,00 EUR.</w:t>
      </w:r>
    </w:p>
    <w:p w:rsidR="00966880" w:rsidRPr="00B706FC" w:rsidRDefault="00966880" w:rsidP="00966880">
      <w:pPr>
        <w:jc w:val="both"/>
        <w:rPr>
          <w:rFonts w:asciiTheme="minorHAnsi" w:hAnsiTheme="minorHAnsi"/>
        </w:rPr>
      </w:pPr>
    </w:p>
    <w:p w:rsidR="00966880" w:rsidRPr="00B706FC" w:rsidRDefault="00966880" w:rsidP="00966880">
      <w:pPr>
        <w:pStyle w:val="Odsekzoznamu"/>
        <w:numPr>
          <w:ilvl w:val="2"/>
          <w:numId w:val="50"/>
        </w:numPr>
        <w:ind w:left="851" w:hanging="851"/>
        <w:jc w:val="both"/>
        <w:rPr>
          <w:b/>
        </w:rPr>
      </w:pPr>
      <w:r w:rsidRPr="00B706FC">
        <w:rPr>
          <w:b/>
        </w:rPr>
        <w:t>Odchýlne sa dojednáva spoluúčasť:</w:t>
      </w:r>
    </w:p>
    <w:p w:rsidR="00966880" w:rsidRPr="00B706FC" w:rsidRDefault="00966880" w:rsidP="00966880">
      <w:pPr>
        <w:pStyle w:val="Cislo-4-a-text"/>
        <w:numPr>
          <w:ilvl w:val="1"/>
          <w:numId w:val="5"/>
        </w:numPr>
        <w:tabs>
          <w:tab w:val="clear" w:pos="1080"/>
          <w:tab w:val="num" w:pos="709"/>
        </w:tabs>
        <w:ind w:left="1418" w:hanging="567"/>
        <w:rPr>
          <w:rFonts w:asciiTheme="minorHAnsi" w:hAnsiTheme="minorHAnsi"/>
        </w:rPr>
      </w:pPr>
      <w:r w:rsidRPr="00B706FC">
        <w:rPr>
          <w:rFonts w:asciiTheme="minorHAnsi" w:hAnsiTheme="minorHAnsi"/>
        </w:rPr>
        <w:t xml:space="preserve">pre poškodenie alebo zničenie veci vodou z vodovodného zariadenia </w:t>
      </w:r>
      <w:r w:rsidRPr="00B706FC">
        <w:rPr>
          <w:rFonts w:asciiTheme="minorHAnsi" w:hAnsiTheme="minorHAnsi"/>
          <w:b/>
        </w:rPr>
        <w:t>/vodovodné škody</w:t>
      </w:r>
      <w:r w:rsidRPr="00B706FC">
        <w:rPr>
          <w:rFonts w:asciiTheme="minorHAnsi" w:hAnsiTheme="minorHAnsi"/>
        </w:rPr>
        <w:t>/ je dojednaná spoluúčasť vo výške 100,00 EUR,</w:t>
      </w:r>
    </w:p>
    <w:p w:rsidR="00966880" w:rsidRDefault="00966880" w:rsidP="00966880">
      <w:pPr>
        <w:pStyle w:val="Cislo-4-a-text"/>
        <w:numPr>
          <w:ilvl w:val="1"/>
          <w:numId w:val="5"/>
        </w:numPr>
        <w:tabs>
          <w:tab w:val="clear" w:pos="1080"/>
          <w:tab w:val="num" w:pos="709"/>
        </w:tabs>
        <w:ind w:left="1418" w:hanging="567"/>
        <w:rPr>
          <w:rFonts w:asciiTheme="minorHAnsi" w:hAnsiTheme="minorHAnsi"/>
        </w:rPr>
      </w:pPr>
      <w:r w:rsidRPr="00B706FC">
        <w:rPr>
          <w:rFonts w:asciiTheme="minorHAnsi" w:hAnsiTheme="minorHAnsi"/>
        </w:rPr>
        <w:t xml:space="preserve">pre poistené </w:t>
      </w:r>
      <w:r w:rsidRPr="00B706FC">
        <w:rPr>
          <w:rFonts w:asciiTheme="minorHAnsi" w:hAnsiTheme="minorHAnsi"/>
          <w:b/>
        </w:rPr>
        <w:t>„vlastné a cudzie /zapožičané, užívané, prevzaté/ zbierkové predmety, zbierky, umelecké diela, hudobné nástroje a obdobné exponáty“</w:t>
      </w:r>
      <w:r w:rsidRPr="00B706FC">
        <w:rPr>
          <w:rFonts w:asciiTheme="minorHAnsi" w:hAnsiTheme="minorHAnsi"/>
        </w:rPr>
        <w:t xml:space="preserve"> (v rámci predmetu poistenia (B), resp. predmetu poistenia (D)) sa dojednáva spoluúčasť vo výške 50,00 EUR,</w:t>
      </w:r>
    </w:p>
    <w:p w:rsidR="00966880" w:rsidRPr="00B706FC" w:rsidRDefault="00966880" w:rsidP="00966880">
      <w:pPr>
        <w:pStyle w:val="Cislo-4-a-text"/>
        <w:numPr>
          <w:ilvl w:val="1"/>
          <w:numId w:val="5"/>
        </w:numPr>
        <w:tabs>
          <w:tab w:val="clear" w:pos="1080"/>
          <w:tab w:val="num" w:pos="709"/>
        </w:tabs>
        <w:ind w:left="1418" w:hanging="567"/>
        <w:rPr>
          <w:rFonts w:asciiTheme="minorHAnsi" w:hAnsiTheme="minorHAnsi"/>
        </w:rPr>
      </w:pPr>
      <w:r>
        <w:rPr>
          <w:rFonts w:asciiTheme="minorHAnsi" w:hAnsiTheme="minorHAnsi"/>
        </w:rPr>
        <w:t>pre poistený majetok Kreatívnych centier Bratislava, Banská Bystrica a Košice spoluúčasť vo výške 500,00 EUR (okrem vodovodných škôd, kde je dojednaná spoluúčasť 100,00 EUR)</w:t>
      </w:r>
    </w:p>
    <w:p w:rsidR="00966880" w:rsidRPr="00210EBB" w:rsidRDefault="00966880" w:rsidP="00966880">
      <w:pPr>
        <w:pStyle w:val="Cislo-4-a-text"/>
        <w:numPr>
          <w:ilvl w:val="1"/>
          <w:numId w:val="5"/>
        </w:numPr>
        <w:tabs>
          <w:tab w:val="clear" w:pos="1080"/>
          <w:tab w:val="num" w:pos="709"/>
        </w:tabs>
        <w:ind w:left="1418" w:hanging="567"/>
        <w:rPr>
          <w:rFonts w:asciiTheme="minorHAnsi" w:hAnsiTheme="minorHAnsi"/>
        </w:rPr>
      </w:pPr>
      <w:bookmarkStart w:id="5" w:name="_Toc6229414"/>
      <w:bookmarkStart w:id="6" w:name="_Toc6398197"/>
      <w:r w:rsidRPr="00130065">
        <w:rPr>
          <w:rFonts w:asciiTheme="minorHAnsi" w:hAnsiTheme="minorHAnsi"/>
        </w:rPr>
        <w:t xml:space="preserve">pre škody </w:t>
      </w:r>
      <w:r w:rsidRPr="00210EBB">
        <w:rPr>
          <w:rFonts w:asciiTheme="minorHAnsi" w:hAnsiTheme="minorHAnsi"/>
          <w:b/>
        </w:rPr>
        <w:t>na kamerových setoch</w:t>
      </w:r>
      <w:r w:rsidRPr="00130065">
        <w:rPr>
          <w:rFonts w:asciiTheme="minorHAnsi" w:hAnsiTheme="minorHAnsi"/>
        </w:rPr>
        <w:t xml:space="preserve"> je spoluúčasť vo výške a) 10%, minimálne však 330,00 EUR na území Európy a b) 10%, minimálne však 1.000,00 EUR mimo územia Európy</w:t>
      </w:r>
      <w:r w:rsidRPr="00210EBB">
        <w:rPr>
          <w:rFonts w:asciiTheme="minorHAnsi" w:hAnsiTheme="minorHAnsi"/>
        </w:rPr>
        <w:t>.</w:t>
      </w:r>
      <w:bookmarkEnd w:id="5"/>
      <w:bookmarkEnd w:id="6"/>
    </w:p>
    <w:p w:rsidR="00966880" w:rsidRPr="00B706FC" w:rsidRDefault="00966880" w:rsidP="00966880">
      <w:pPr>
        <w:jc w:val="both"/>
        <w:rPr>
          <w:rFonts w:asciiTheme="minorHAnsi" w:hAnsiTheme="minorHAnsi"/>
        </w:rPr>
      </w:pPr>
    </w:p>
    <w:p w:rsidR="00966880" w:rsidRPr="00B706FC" w:rsidRDefault="00966880" w:rsidP="00966880">
      <w:pPr>
        <w:pStyle w:val="Cislo-2-text"/>
        <w:tabs>
          <w:tab w:val="clear" w:pos="709"/>
          <w:tab w:val="num" w:pos="851"/>
        </w:tabs>
        <w:rPr>
          <w:rFonts w:asciiTheme="minorHAnsi" w:hAnsiTheme="minorHAnsi"/>
          <w:b/>
          <w:bCs/>
        </w:rPr>
      </w:pPr>
      <w:r w:rsidRPr="00B706FC">
        <w:rPr>
          <w:rFonts w:asciiTheme="minorHAnsi" w:hAnsiTheme="minorHAnsi"/>
          <w:b/>
          <w:bCs/>
        </w:rPr>
        <w:t xml:space="preserve">1.2 </w:t>
      </w:r>
      <w:r w:rsidRPr="00B706FC">
        <w:rPr>
          <w:rFonts w:asciiTheme="minorHAnsi" w:hAnsiTheme="minorHAnsi"/>
          <w:b/>
          <w:bCs/>
        </w:rPr>
        <w:tab/>
      </w:r>
      <w:r w:rsidRPr="00B706FC">
        <w:rPr>
          <w:rFonts w:asciiTheme="minorHAnsi" w:hAnsiTheme="minorHAnsi"/>
          <w:b/>
          <w:bCs/>
        </w:rPr>
        <w:tab/>
        <w:t xml:space="preserve">Poistenie pre prípad odcudzenia veci </w:t>
      </w:r>
    </w:p>
    <w:p w:rsidR="00966880" w:rsidRPr="00B706FC" w:rsidRDefault="00966880" w:rsidP="00966880">
      <w:pPr>
        <w:pStyle w:val="Cislo-2-text"/>
        <w:tabs>
          <w:tab w:val="clear" w:pos="709"/>
          <w:tab w:val="num" w:pos="851"/>
        </w:tabs>
        <w:ind w:left="851" w:hanging="851"/>
        <w:rPr>
          <w:rFonts w:asciiTheme="minorHAnsi" w:hAnsiTheme="minorHAnsi"/>
          <w:b/>
          <w:bCs/>
        </w:rPr>
      </w:pPr>
      <w:r w:rsidRPr="00B706FC">
        <w:rPr>
          <w:rFonts w:asciiTheme="minorHAnsi" w:hAnsiTheme="minorHAnsi"/>
          <w:b/>
        </w:rPr>
        <w:t>1.2.1</w:t>
      </w:r>
      <w:r w:rsidRPr="00B706FC">
        <w:rPr>
          <w:rFonts w:asciiTheme="minorHAnsi" w:hAnsiTheme="minorHAnsi"/>
        </w:rPr>
        <w:t xml:space="preserve"> </w:t>
      </w:r>
      <w:r w:rsidRPr="00B706FC">
        <w:rPr>
          <w:rFonts w:asciiTheme="minorHAnsi" w:hAnsiTheme="minorHAnsi"/>
        </w:rPr>
        <w:tab/>
        <w:t>Poistenie sa vzťahuje na prípad krádeže, poškodenia alebo zničenia, pričom páchateľ sa zmocnil poistenej veci nasledujúcim spôsobom:</w:t>
      </w:r>
    </w:p>
    <w:p w:rsidR="00966880" w:rsidRPr="00B706FC" w:rsidRDefault="00966880" w:rsidP="00966880">
      <w:pPr>
        <w:numPr>
          <w:ilvl w:val="0"/>
          <w:numId w:val="34"/>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eastAsia="Calibri" w:hAnsiTheme="minorHAnsi"/>
        </w:rPr>
      </w:pPr>
      <w:r w:rsidRPr="00B706FC">
        <w:rPr>
          <w:rFonts w:asciiTheme="minorHAnsi" w:eastAsia="Calibri" w:hAnsiTheme="minorHAnsi"/>
        </w:rPr>
        <w:t>do miesta poistenia sa dostal tak, že ho otvoril nástrojom, ktorý nie je určený na jeho riadne otvorenie,</w:t>
      </w:r>
    </w:p>
    <w:p w:rsidR="00966880" w:rsidRPr="00B706FC" w:rsidRDefault="00966880" w:rsidP="00966880">
      <w:pPr>
        <w:numPr>
          <w:ilvl w:val="0"/>
          <w:numId w:val="34"/>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eastAsia="Calibri" w:hAnsiTheme="minorHAnsi"/>
        </w:rPr>
      </w:pPr>
      <w:r w:rsidRPr="00B706FC">
        <w:rPr>
          <w:rFonts w:asciiTheme="minorHAnsi" w:eastAsia="Calibri" w:hAnsiTheme="minorHAnsi"/>
        </w:rPr>
        <w:t>do miesta poistenia sa dostal iným preukázateľne násilným spôsobom,</w:t>
      </w:r>
    </w:p>
    <w:p w:rsidR="00966880" w:rsidRPr="00B706FC" w:rsidRDefault="00966880" w:rsidP="00966880">
      <w:pPr>
        <w:numPr>
          <w:ilvl w:val="0"/>
          <w:numId w:val="34"/>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eastAsia="Calibri" w:hAnsiTheme="minorHAnsi"/>
        </w:rPr>
      </w:pPr>
      <w:r w:rsidRPr="00B706FC">
        <w:rPr>
          <w:rFonts w:asciiTheme="minorHAnsi" w:eastAsia="Calibri" w:hAnsiTheme="minorHAnsi"/>
        </w:rPr>
        <w:t>v mieste sa skryl, po jeho zamknutí sa veci zmocnil a pri jeho opustení zanechal po sebe stopy, ktoré môžu byť použité ako dôkazný prostriedok</w:t>
      </w:r>
    </w:p>
    <w:p w:rsidR="00966880" w:rsidRPr="00B706FC" w:rsidRDefault="00966880" w:rsidP="00966880">
      <w:pPr>
        <w:numPr>
          <w:ilvl w:val="0"/>
          <w:numId w:val="34"/>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eastAsia="Calibri" w:hAnsiTheme="minorHAnsi"/>
        </w:rPr>
      </w:pPr>
      <w:r w:rsidRPr="00B706FC">
        <w:rPr>
          <w:rFonts w:asciiTheme="minorHAnsi" w:eastAsia="Calibri" w:hAnsiTheme="minorHAnsi"/>
        </w:rPr>
        <w:t>miesto poistenia otvoril originálnym kľúčom alebo legálne zhotoveným duplikátom, ktorého sa zmocnil krádežou vlámaním alebo lúpežným prepadnutím,</w:t>
      </w:r>
    </w:p>
    <w:p w:rsidR="00966880" w:rsidRPr="00B706FC" w:rsidRDefault="00966880" w:rsidP="00966880">
      <w:pPr>
        <w:numPr>
          <w:ilvl w:val="0"/>
          <w:numId w:val="34"/>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eastAsia="Calibri" w:hAnsiTheme="minorHAnsi"/>
        </w:rPr>
      </w:pPr>
      <w:r w:rsidRPr="00B706FC">
        <w:rPr>
          <w:rFonts w:asciiTheme="minorHAnsi" w:eastAsia="Calibri" w:hAnsiTheme="minorHAnsi"/>
        </w:rPr>
        <w:lastRenderedPageBreak/>
        <w:t>do schránky, ktorej obsah je poistený sa dostal alebo ju otvoril nástrojom, ktorý nie je určený na jej riadne otvorenie,</w:t>
      </w:r>
    </w:p>
    <w:p w:rsidR="00966880" w:rsidRPr="00B706FC" w:rsidRDefault="00966880" w:rsidP="00966880">
      <w:pPr>
        <w:numPr>
          <w:ilvl w:val="0"/>
          <w:numId w:val="34"/>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eastAsia="Calibri" w:hAnsiTheme="minorHAnsi"/>
        </w:rPr>
      </w:pPr>
      <w:r w:rsidRPr="00B706FC">
        <w:rPr>
          <w:rFonts w:asciiTheme="minorHAnsi" w:eastAsia="Calibri" w:hAnsiTheme="minorHAnsi"/>
        </w:rPr>
        <w:t>krádežou, pri ktorej páchateľ preukázateľne prekonal prekážku alebo opatrenie chrániace poistenú vec pred krádežou,</w:t>
      </w:r>
    </w:p>
    <w:p w:rsidR="00966880" w:rsidRPr="00B706FC" w:rsidRDefault="00966880" w:rsidP="00966880">
      <w:pPr>
        <w:numPr>
          <w:ilvl w:val="0"/>
          <w:numId w:val="34"/>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eastAsia="Calibri" w:hAnsiTheme="minorHAnsi"/>
        </w:rPr>
      </w:pPr>
      <w:r w:rsidRPr="00B706FC">
        <w:rPr>
          <w:rFonts w:asciiTheme="minorHAnsi" w:eastAsia="Calibri" w:hAnsiTheme="minorHAnsi"/>
        </w:rPr>
        <w:t>krádežou, pri ktorej boli poistené veci Poistenému alebo jeho pracovníkovi zobrané, pretože jeho odpor bol vylúčený v dôsledku telesného stavu po nehode alebo v dôsledku inej príčiny, za ktorú nemôže byť zodpovedný,</w:t>
      </w:r>
    </w:p>
    <w:p w:rsidR="00966880" w:rsidRPr="00B706FC" w:rsidRDefault="00966880" w:rsidP="00966880">
      <w:pPr>
        <w:numPr>
          <w:ilvl w:val="0"/>
          <w:numId w:val="34"/>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eastAsia="Calibri" w:hAnsiTheme="minorHAnsi"/>
        </w:rPr>
      </w:pPr>
      <w:r w:rsidRPr="00B706FC">
        <w:rPr>
          <w:rFonts w:asciiTheme="minorHAnsi" w:eastAsia="Calibri" w:hAnsiTheme="minorHAnsi"/>
        </w:rPr>
        <w:t>lúpežou - zmocnením sa poistenej veci tak, že páchateľ použil proti Poistenému, jeho pracovníkovi alebo inej osobe násilie alebo hrozbu násilia.</w:t>
      </w:r>
    </w:p>
    <w:p w:rsidR="00966880" w:rsidRPr="00B706FC" w:rsidRDefault="00966880" w:rsidP="00966880">
      <w:pPr>
        <w:spacing w:line="259" w:lineRule="auto"/>
        <w:ind w:left="567" w:hanging="567"/>
        <w:jc w:val="both"/>
        <w:rPr>
          <w:rFonts w:asciiTheme="minorHAnsi" w:eastAsia="Calibri" w:hAnsiTheme="minorHAnsi"/>
        </w:rPr>
      </w:pPr>
    </w:p>
    <w:p w:rsidR="00966880" w:rsidRPr="00B706FC" w:rsidRDefault="00966880" w:rsidP="00966880">
      <w:pPr>
        <w:pStyle w:val="Odsekzoznamu"/>
        <w:numPr>
          <w:ilvl w:val="2"/>
          <w:numId w:val="39"/>
        </w:numPr>
        <w:spacing w:after="0"/>
        <w:ind w:left="851" w:hanging="851"/>
        <w:jc w:val="both"/>
        <w:rPr>
          <w:b/>
          <w:bCs/>
        </w:rPr>
      </w:pPr>
      <w:r w:rsidRPr="00B706FC">
        <w:rPr>
          <w:b/>
          <w:bCs/>
        </w:rPr>
        <w:t>Osobitné dojednania</w:t>
      </w:r>
      <w:r w:rsidRPr="00B706FC">
        <w:rPr>
          <w:b/>
          <w:bCs/>
        </w:rPr>
        <w:tab/>
      </w:r>
    </w:p>
    <w:p w:rsidR="00966880" w:rsidRPr="00B706FC" w:rsidRDefault="00966880" w:rsidP="00966880">
      <w:pPr>
        <w:numPr>
          <w:ilvl w:val="0"/>
          <w:numId w:val="35"/>
        </w:numPr>
        <w:tabs>
          <w:tab w:val="clear" w:pos="1066"/>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Poistenie sa vzťahuje na úmyselné poškodenie alebo zničenie poistenej veci, ak úmyselné konanie smerovalo k poškodeniu alebo zničeniu poisteného majetku, proti osobe Poisteného alebo proti osobe vlastníka poisteného majetku.</w:t>
      </w:r>
    </w:p>
    <w:p w:rsidR="00966880" w:rsidRPr="00B706FC" w:rsidRDefault="00966880" w:rsidP="00966880">
      <w:pPr>
        <w:numPr>
          <w:ilvl w:val="0"/>
          <w:numId w:val="35"/>
        </w:numPr>
        <w:tabs>
          <w:tab w:val="clear" w:pos="1066"/>
          <w:tab w:val="clear" w:pos="1780"/>
          <w:tab w:val="clear" w:pos="2138"/>
          <w:tab w:val="clear" w:pos="2495"/>
          <w:tab w:val="clear" w:pos="2852"/>
          <w:tab w:val="num" w:pos="360"/>
        </w:tabs>
        <w:spacing w:line="259" w:lineRule="auto"/>
        <w:ind w:left="1418" w:hanging="567"/>
        <w:jc w:val="both"/>
        <w:rPr>
          <w:rFonts w:asciiTheme="minorHAnsi" w:hAnsiTheme="minorHAnsi"/>
        </w:rPr>
      </w:pPr>
      <w:r w:rsidRPr="00B706FC">
        <w:rPr>
          <w:rFonts w:asciiTheme="minorHAnsi" w:hAnsiTheme="minorHAnsi"/>
        </w:rPr>
        <w:t xml:space="preserve">Pod pojmom úmyselné poškodenie alebo zničenie poistenej veci sa okrem iného chápe aj estetické poškodenie poistenej veci – poškodenie sprejermi alebo grafitmi. Dojednáva sa, že toto poistenie sa vzťahuje aj na estetické poškodenie </w:t>
      </w:r>
      <w:r w:rsidRPr="00B706FC">
        <w:rPr>
          <w:rFonts w:asciiTheme="minorHAnsi" w:hAnsiTheme="minorHAnsi"/>
          <w:b/>
        </w:rPr>
        <w:t>nehnuteľného majetku</w:t>
      </w:r>
      <w:r w:rsidRPr="00B706FC">
        <w:rPr>
          <w:rFonts w:asciiTheme="minorHAnsi" w:hAnsiTheme="minorHAnsi"/>
        </w:rPr>
        <w:t xml:space="preserve"> </w:t>
      </w:r>
      <w:proofErr w:type="spellStart"/>
      <w:r w:rsidRPr="00B706FC">
        <w:rPr>
          <w:rFonts w:asciiTheme="minorHAnsi" w:hAnsiTheme="minorHAnsi"/>
        </w:rPr>
        <w:t>posprejovaním</w:t>
      </w:r>
      <w:proofErr w:type="spellEnd"/>
      <w:r w:rsidRPr="00B706FC">
        <w:rPr>
          <w:rFonts w:asciiTheme="minorHAnsi" w:hAnsiTheme="minorHAnsi"/>
        </w:rPr>
        <w:t xml:space="preserve"> resp. grafitmi treťou osobou, </w:t>
      </w:r>
      <w:proofErr w:type="spellStart"/>
      <w:r w:rsidRPr="00B706FC">
        <w:rPr>
          <w:rFonts w:asciiTheme="minorHAnsi" w:hAnsiTheme="minorHAnsi"/>
        </w:rPr>
        <w:t>t.j</w:t>
      </w:r>
      <w:proofErr w:type="spellEnd"/>
      <w:r w:rsidRPr="00B706FC">
        <w:rPr>
          <w:rFonts w:asciiTheme="minorHAnsi" w:hAnsiTheme="minorHAnsi"/>
        </w:rPr>
        <w:t>. osobou inou ako Poistený, jeho zamestnanec alebo ním poverená osoba. Pre takéto poškodenie je stanovený ročný limit pre jednu a všetky poistné udalosti v priebehu roka vo výške 15.000,00 EUR.</w:t>
      </w:r>
    </w:p>
    <w:p w:rsidR="00966880" w:rsidRPr="00B706FC" w:rsidRDefault="00966880" w:rsidP="00966880">
      <w:pPr>
        <w:numPr>
          <w:ilvl w:val="0"/>
          <w:numId w:val="35"/>
        </w:numPr>
        <w:tabs>
          <w:tab w:val="clear" w:pos="1066"/>
          <w:tab w:val="clear" w:pos="1780"/>
          <w:tab w:val="clear" w:pos="2138"/>
          <w:tab w:val="clear" w:pos="2495"/>
          <w:tab w:val="clear" w:pos="2852"/>
          <w:tab w:val="num" w:pos="360"/>
        </w:tabs>
        <w:spacing w:line="259" w:lineRule="auto"/>
        <w:ind w:left="1418" w:hanging="567"/>
        <w:jc w:val="both"/>
        <w:rPr>
          <w:rFonts w:asciiTheme="minorHAnsi" w:hAnsiTheme="minorHAnsi"/>
        </w:rPr>
      </w:pPr>
      <w:r w:rsidRPr="00B706FC">
        <w:rPr>
          <w:rFonts w:asciiTheme="minorHAnsi" w:hAnsiTheme="minorHAnsi"/>
        </w:rPr>
        <w:t>Dojednáva sa, že poistné krytie zahŕňa aj “</w:t>
      </w:r>
      <w:r w:rsidRPr="00B706FC">
        <w:rPr>
          <w:rFonts w:asciiTheme="minorHAnsi" w:hAnsiTheme="minorHAnsi"/>
          <w:b/>
        </w:rPr>
        <w:t>vnútorný a vonkajší vandalizmus</w:t>
      </w:r>
      <w:r w:rsidRPr="00B706FC">
        <w:rPr>
          <w:rFonts w:asciiTheme="minorHAnsi" w:hAnsiTheme="minorHAnsi"/>
        </w:rPr>
        <w:t>“. / zistený aj nezistený páchateľ/</w:t>
      </w:r>
    </w:p>
    <w:p w:rsidR="00966880" w:rsidRPr="00B706FC" w:rsidRDefault="00966880" w:rsidP="00966880">
      <w:pPr>
        <w:numPr>
          <w:ilvl w:val="0"/>
          <w:numId w:val="35"/>
        </w:numPr>
        <w:tabs>
          <w:tab w:val="clear" w:pos="1066"/>
          <w:tab w:val="clear" w:pos="1780"/>
          <w:tab w:val="clear" w:pos="2138"/>
          <w:tab w:val="clear" w:pos="2495"/>
          <w:tab w:val="clear" w:pos="2852"/>
          <w:tab w:val="num" w:pos="360"/>
        </w:tabs>
        <w:spacing w:line="259" w:lineRule="auto"/>
        <w:ind w:left="1418" w:hanging="567"/>
        <w:jc w:val="both"/>
        <w:rPr>
          <w:rFonts w:asciiTheme="minorHAnsi" w:hAnsiTheme="minorHAnsi"/>
        </w:rPr>
      </w:pPr>
      <w:r w:rsidRPr="00B706FC">
        <w:rPr>
          <w:rFonts w:asciiTheme="minorHAnsi" w:hAnsiTheme="minorHAnsi"/>
          <w:b/>
        </w:rPr>
        <w:t>Vnútorný vandalizmus</w:t>
      </w:r>
      <w:r w:rsidRPr="00B706FC">
        <w:rPr>
          <w:rFonts w:asciiTheme="minorHAnsi" w:hAnsiTheme="minorHAnsi"/>
        </w:rPr>
        <w:t xml:space="preserve"> znamená úmyselné poškodenie alebo úmyselné zničenie poistenej veci spáchané inou osobou ako Poisteným tým spôsobom, že vnikne  do chráneného priestoru, prekoná prekážku a poškodí alebo zničí predmet poistenia.</w:t>
      </w:r>
    </w:p>
    <w:p w:rsidR="00966880" w:rsidRPr="00B706FC" w:rsidRDefault="00966880" w:rsidP="00966880">
      <w:pPr>
        <w:numPr>
          <w:ilvl w:val="0"/>
          <w:numId w:val="35"/>
        </w:numPr>
        <w:tabs>
          <w:tab w:val="clear" w:pos="1066"/>
          <w:tab w:val="clear" w:pos="1780"/>
          <w:tab w:val="clear" w:pos="2138"/>
          <w:tab w:val="clear" w:pos="2495"/>
          <w:tab w:val="clear" w:pos="2852"/>
          <w:tab w:val="num" w:pos="360"/>
        </w:tabs>
        <w:spacing w:line="259" w:lineRule="auto"/>
        <w:ind w:left="1418" w:hanging="567"/>
        <w:jc w:val="both"/>
        <w:rPr>
          <w:rFonts w:asciiTheme="minorHAnsi" w:hAnsiTheme="minorHAnsi"/>
        </w:rPr>
      </w:pPr>
      <w:r w:rsidRPr="00B706FC">
        <w:rPr>
          <w:rFonts w:asciiTheme="minorHAnsi" w:hAnsiTheme="minorHAnsi"/>
          <w:b/>
        </w:rPr>
        <w:t>Vonkajší vandalizmus</w:t>
      </w:r>
      <w:r w:rsidRPr="00B706FC">
        <w:rPr>
          <w:rFonts w:asciiTheme="minorHAnsi" w:hAnsiTheme="minorHAnsi"/>
        </w:rPr>
        <w:t xml:space="preserve"> znamená, že iná osoba ako Poistený spácha úmyselné poškodenie alebo zničenie verejne prístupnej poistenej veci.</w:t>
      </w:r>
    </w:p>
    <w:p w:rsidR="00966880" w:rsidRPr="00B706FC" w:rsidRDefault="00966880" w:rsidP="00966880">
      <w:pPr>
        <w:numPr>
          <w:ilvl w:val="0"/>
          <w:numId w:val="35"/>
        </w:numPr>
        <w:tabs>
          <w:tab w:val="clear" w:pos="1066"/>
          <w:tab w:val="clear" w:pos="1780"/>
          <w:tab w:val="clear" w:pos="2138"/>
          <w:tab w:val="clear" w:pos="2495"/>
          <w:tab w:val="clear" w:pos="2852"/>
          <w:tab w:val="num" w:pos="360"/>
        </w:tabs>
        <w:spacing w:line="259" w:lineRule="auto"/>
        <w:ind w:left="1418" w:hanging="567"/>
        <w:jc w:val="both"/>
        <w:rPr>
          <w:rFonts w:asciiTheme="minorHAnsi" w:hAnsiTheme="minorHAnsi"/>
        </w:rPr>
      </w:pPr>
      <w:r w:rsidRPr="00B706FC">
        <w:rPr>
          <w:rFonts w:asciiTheme="minorHAnsi" w:hAnsiTheme="minorHAnsi"/>
        </w:rPr>
        <w:t>Dojednáva sa, že poistenie sa vzťahuje aj na veci uložené na voľnom priestranstve a veci upevnené na vonkajšej strane budov a stavieb. Dojednáva sa, že poistené veci uložené na voľnom priestranstve, upevnené na vonkajšej strane budov a stavieb  a stavebné/technologické súčasti budov a stavieb sú zabezpečené pre prípad krádeže svojou polohou. Pod pojmom chránené svojou polohou sa rozumie umiestnenie veci, ktorej odcudzenie si vyžaduje použitie špeciálnych pomôcok (čln, rebrík, vysúvacia plošina, korba vozidla a pod.), alebo pri jej odcudzení sa musia použiť pracovné pomôcky (kliešte, zvárací prístroj, uhlová brúska a pod.).</w:t>
      </w:r>
    </w:p>
    <w:p w:rsidR="00966880" w:rsidRPr="00B706FC" w:rsidRDefault="00966880" w:rsidP="00966880">
      <w:pPr>
        <w:numPr>
          <w:ilvl w:val="0"/>
          <w:numId w:val="35"/>
        </w:numPr>
        <w:tabs>
          <w:tab w:val="clear" w:pos="1066"/>
          <w:tab w:val="clear" w:pos="1780"/>
          <w:tab w:val="clear" w:pos="2138"/>
          <w:tab w:val="clear" w:pos="2495"/>
          <w:tab w:val="clear" w:pos="2852"/>
          <w:tab w:val="num" w:pos="360"/>
        </w:tabs>
        <w:spacing w:line="259" w:lineRule="auto"/>
        <w:ind w:left="1418" w:hanging="567"/>
        <w:jc w:val="both"/>
        <w:rPr>
          <w:rFonts w:asciiTheme="minorHAnsi" w:hAnsiTheme="minorHAnsi"/>
        </w:rPr>
      </w:pPr>
      <w:r w:rsidRPr="00B706FC">
        <w:rPr>
          <w:rFonts w:asciiTheme="minorHAnsi" w:hAnsiTheme="minorHAnsi"/>
        </w:rPr>
        <w:t>Dojednáva sa, že poistenie sa vzťahuje aj na stavebné súčasti. Za stavebné súčasti budovy alebo stavby sa považujú veci, ktoré k nej podľa svojej povahy patria a nemôžu byť oddelené bez toho, aby sa budova alebo stavba tým neznehodnotili. Spravidla ide o veci, ktoré sú k budove alebo stavbe pevne pripojené (napr. okná, dvere, priečky, obklady, inštalácie, podlahy, maľby stien, tapety...). Limit na prvé riziko a novú cenu je pre stavebné súčasti dojednaný vo výške 20.000,00 EUR.</w:t>
      </w:r>
    </w:p>
    <w:p w:rsidR="00966880" w:rsidRPr="00B706FC" w:rsidRDefault="00966880" w:rsidP="00966880">
      <w:pPr>
        <w:numPr>
          <w:ilvl w:val="0"/>
          <w:numId w:val="35"/>
        </w:numPr>
        <w:tabs>
          <w:tab w:val="clear" w:pos="1066"/>
          <w:tab w:val="clear" w:pos="1780"/>
          <w:tab w:val="clear" w:pos="2138"/>
          <w:tab w:val="clear" w:pos="2495"/>
          <w:tab w:val="clear" w:pos="2852"/>
          <w:tab w:val="num" w:pos="360"/>
        </w:tabs>
        <w:spacing w:line="259" w:lineRule="auto"/>
        <w:ind w:left="1418" w:hanging="567"/>
        <w:jc w:val="both"/>
        <w:rPr>
          <w:rFonts w:asciiTheme="minorHAnsi" w:hAnsiTheme="minorHAnsi"/>
        </w:rPr>
      </w:pPr>
      <w:r w:rsidRPr="00B706FC">
        <w:rPr>
          <w:rFonts w:asciiTheme="minorHAnsi" w:hAnsiTheme="minorHAnsi"/>
        </w:rPr>
        <w:t>Pod pojmom „</w:t>
      </w:r>
      <w:r w:rsidRPr="00B706FC">
        <w:rPr>
          <w:rFonts w:asciiTheme="minorHAnsi" w:hAnsiTheme="minorHAnsi"/>
          <w:b/>
        </w:rPr>
        <w:t>poistenie na 1. riziko</w:t>
      </w:r>
      <w:r w:rsidRPr="00B706FC">
        <w:rPr>
          <w:rFonts w:asciiTheme="minorHAnsi" w:hAnsiTheme="minorHAnsi"/>
        </w:rPr>
        <w:t>“ sa rozumie „</w:t>
      </w:r>
      <w:r w:rsidRPr="00B706FC">
        <w:rPr>
          <w:rFonts w:asciiTheme="minorHAnsi" w:hAnsiTheme="minorHAnsi"/>
          <w:b/>
        </w:rPr>
        <w:t>poistenie na 1. riziko s automatickým obnovením poistnej sumy</w:t>
      </w:r>
      <w:r w:rsidRPr="00B706FC">
        <w:rPr>
          <w:rFonts w:asciiTheme="minorHAnsi" w:hAnsiTheme="minorHAnsi"/>
        </w:rPr>
        <w:t xml:space="preserve">“ – ak v priebehu poisteného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w:t>
      </w:r>
      <w:r w:rsidRPr="00B706FC">
        <w:rPr>
          <w:rFonts w:asciiTheme="minorHAnsi" w:hAnsiTheme="minorHAnsi"/>
        </w:rPr>
        <w:lastRenderedPageBreak/>
        <w:t>poistnej sumy zodpovedajúcu poistnému plneniu vrátane spoluúčasti. Dojednaná poistná suma je v priebehu poistného obdobia vždy v pôvodnej výške.</w:t>
      </w:r>
    </w:p>
    <w:p w:rsidR="00966880" w:rsidRPr="00B706FC" w:rsidRDefault="00966880" w:rsidP="00966880">
      <w:pPr>
        <w:numPr>
          <w:ilvl w:val="0"/>
          <w:numId w:val="35"/>
        </w:numPr>
        <w:tabs>
          <w:tab w:val="clear" w:pos="1066"/>
          <w:tab w:val="clear" w:pos="1780"/>
          <w:tab w:val="clear" w:pos="2138"/>
          <w:tab w:val="clear" w:pos="2495"/>
          <w:tab w:val="clear" w:pos="2852"/>
          <w:tab w:val="num" w:pos="360"/>
        </w:tabs>
        <w:spacing w:line="259" w:lineRule="auto"/>
        <w:ind w:left="1418" w:hanging="567"/>
        <w:jc w:val="both"/>
        <w:rPr>
          <w:rFonts w:asciiTheme="minorHAnsi" w:hAnsiTheme="minorHAnsi"/>
        </w:rPr>
      </w:pPr>
      <w:r w:rsidRPr="00B706FC">
        <w:rPr>
          <w:rFonts w:asciiTheme="minorHAnsi" w:hAnsiTheme="minorHAnsi" w:cs="Arial"/>
        </w:rPr>
        <w:t xml:space="preserve">Pod pojmom </w:t>
      </w:r>
      <w:r w:rsidRPr="00B706FC">
        <w:rPr>
          <w:rFonts w:asciiTheme="minorHAnsi" w:hAnsiTheme="minorHAnsi" w:cs="Arial"/>
          <w:b/>
        </w:rPr>
        <w:t>„nová cena“</w:t>
      </w:r>
      <w:r w:rsidRPr="00B706FC">
        <w:rPr>
          <w:rFonts w:asciiTheme="minorHAnsi" w:hAnsiTheme="minorHAnsi" w:cs="Arial"/>
        </w:rPr>
        <w:t xml:space="preserve"> sa rozumie cena, za ktorú je možné na danom mieste a v danom čase rovnakú vec kúpiť alebo porovnateľnú vec získať. Ide o veci rovnakého druhu a účelu. </w:t>
      </w:r>
    </w:p>
    <w:p w:rsidR="00966880" w:rsidRPr="00B706FC" w:rsidRDefault="00966880" w:rsidP="00966880">
      <w:pPr>
        <w:numPr>
          <w:ilvl w:val="0"/>
          <w:numId w:val="35"/>
        </w:numPr>
        <w:tabs>
          <w:tab w:val="clear" w:pos="1066"/>
          <w:tab w:val="clear" w:pos="1780"/>
          <w:tab w:val="clear" w:pos="2138"/>
          <w:tab w:val="clear" w:pos="2495"/>
          <w:tab w:val="clear" w:pos="2852"/>
          <w:tab w:val="num" w:pos="360"/>
        </w:tabs>
        <w:spacing w:line="259" w:lineRule="auto"/>
        <w:ind w:left="1418" w:hanging="567"/>
        <w:jc w:val="both"/>
        <w:rPr>
          <w:rFonts w:asciiTheme="minorHAnsi" w:hAnsiTheme="minorHAnsi"/>
        </w:rPr>
      </w:pPr>
      <w:r w:rsidRPr="00B706FC">
        <w:rPr>
          <w:rFonts w:asciiTheme="minorHAnsi" w:hAnsiTheme="minorHAnsi" w:cs="Arial"/>
        </w:rPr>
        <w:t>Dojednáva sa, že Poisťovateľ bude likvidovať poistné udalosti aj na základe rozpočtov vypracovaných na základe schválených cenníkov.</w:t>
      </w:r>
    </w:p>
    <w:p w:rsidR="00966880" w:rsidRPr="00B706FC" w:rsidRDefault="00966880" w:rsidP="00966880">
      <w:pPr>
        <w:numPr>
          <w:ilvl w:val="0"/>
          <w:numId w:val="35"/>
        </w:numPr>
        <w:tabs>
          <w:tab w:val="clear" w:pos="1066"/>
          <w:tab w:val="clear" w:pos="1780"/>
          <w:tab w:val="clear" w:pos="2138"/>
          <w:tab w:val="clear" w:pos="2495"/>
          <w:tab w:val="clear" w:pos="2852"/>
          <w:tab w:val="num" w:pos="360"/>
        </w:tabs>
        <w:spacing w:line="259" w:lineRule="auto"/>
        <w:ind w:left="1418" w:hanging="567"/>
        <w:jc w:val="both"/>
        <w:rPr>
          <w:rFonts w:asciiTheme="minorHAnsi" w:hAnsiTheme="minorHAnsi"/>
        </w:rPr>
      </w:pPr>
      <w:r w:rsidRPr="00B706FC">
        <w:rPr>
          <w:rFonts w:asciiTheme="minorHAnsi" w:hAnsiTheme="minorHAnsi" w:cs="Arial"/>
        </w:rPr>
        <w:t>Dojednáva sa, že Poisťovateľ bude pri poistných udalostiach akceptovať šetrenie Mestskou políciou a to do výšky škody 266,55 EUR.</w:t>
      </w:r>
    </w:p>
    <w:p w:rsidR="00966880" w:rsidRPr="00B706FC" w:rsidRDefault="00966880" w:rsidP="00966880">
      <w:pPr>
        <w:numPr>
          <w:ilvl w:val="0"/>
          <w:numId w:val="35"/>
        </w:numPr>
        <w:tabs>
          <w:tab w:val="clear" w:pos="709"/>
          <w:tab w:val="clear" w:pos="1066"/>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Dojednáva sa, že Poisťovateľ</w:t>
      </w:r>
      <w:r w:rsidRPr="00B706FC">
        <w:rPr>
          <w:rFonts w:asciiTheme="minorHAnsi" w:hAnsiTheme="minorHAnsi"/>
          <w:lang w:val="x-none"/>
        </w:rPr>
        <w:t xml:space="preserve"> nebude uplatňovať princíp </w:t>
      </w:r>
      <w:proofErr w:type="spellStart"/>
      <w:r w:rsidRPr="00B706FC">
        <w:rPr>
          <w:rFonts w:asciiTheme="minorHAnsi" w:hAnsiTheme="minorHAnsi"/>
          <w:lang w:val="x-none"/>
        </w:rPr>
        <w:t>podpoistenia</w:t>
      </w:r>
      <w:proofErr w:type="spellEnd"/>
      <w:r w:rsidRPr="00B706FC">
        <w:rPr>
          <w:rFonts w:asciiTheme="minorHAnsi" w:hAnsiTheme="minorHAnsi"/>
        </w:rPr>
        <w:t>.</w:t>
      </w:r>
      <w:r w:rsidRPr="00B706FC">
        <w:rPr>
          <w:rFonts w:asciiTheme="minorHAnsi" w:hAnsiTheme="minorHAnsi" w:cs="Arial"/>
        </w:rPr>
        <w:t xml:space="preserve"> </w:t>
      </w:r>
    </w:p>
    <w:p w:rsidR="00966880" w:rsidRPr="00B706FC" w:rsidRDefault="00966880" w:rsidP="00966880">
      <w:pPr>
        <w:numPr>
          <w:ilvl w:val="0"/>
          <w:numId w:val="35"/>
        </w:numPr>
        <w:tabs>
          <w:tab w:val="clear" w:pos="1066"/>
          <w:tab w:val="clear" w:pos="1780"/>
          <w:tab w:val="clear" w:pos="2138"/>
          <w:tab w:val="clear" w:pos="2495"/>
          <w:tab w:val="clear" w:pos="2852"/>
          <w:tab w:val="num" w:pos="360"/>
        </w:tabs>
        <w:autoSpaceDE w:val="0"/>
        <w:autoSpaceDN w:val="0"/>
        <w:spacing w:line="259" w:lineRule="auto"/>
        <w:ind w:left="1418" w:hanging="567"/>
        <w:jc w:val="both"/>
        <w:rPr>
          <w:rFonts w:asciiTheme="minorHAnsi" w:hAnsiTheme="minorHAnsi"/>
          <w:lang w:val="x-none"/>
        </w:rPr>
      </w:pPr>
      <w:r w:rsidRPr="00B706FC">
        <w:rPr>
          <w:rFonts w:asciiTheme="minorHAnsi" w:hAnsiTheme="minorHAnsi"/>
          <w:lang w:val="x-none"/>
        </w:rPr>
        <w:t xml:space="preserve">Dojednáva sa, že poistenie kryje aj odcudzenie </w:t>
      </w:r>
      <w:r w:rsidRPr="00B706FC">
        <w:rPr>
          <w:rFonts w:asciiTheme="minorHAnsi" w:hAnsiTheme="minorHAnsi"/>
        </w:rPr>
        <w:t xml:space="preserve">prenosnej </w:t>
      </w:r>
      <w:r w:rsidRPr="00B706FC">
        <w:rPr>
          <w:rFonts w:asciiTheme="minorHAnsi" w:hAnsiTheme="minorHAnsi"/>
          <w:lang w:val="x-none"/>
        </w:rPr>
        <w:t>elektroniky z motorového vozidla za podmienky, že motorové vozidlo bolo v čase poistnej udalosti uzamknuté a poistená elektronika sa nachádzala v </w:t>
      </w:r>
      <w:r w:rsidRPr="00B706FC">
        <w:rPr>
          <w:rFonts w:asciiTheme="minorHAnsi" w:hAnsiTheme="minorHAnsi"/>
        </w:rPr>
        <w:t>nákladovom priestore</w:t>
      </w:r>
      <w:r w:rsidRPr="00B706FC">
        <w:rPr>
          <w:rFonts w:asciiTheme="minorHAnsi" w:hAnsiTheme="minorHAnsi"/>
          <w:lang w:val="x-none"/>
        </w:rPr>
        <w:t>, alebo uzatvárateľnej priehradke motorového vozidla.</w:t>
      </w:r>
    </w:p>
    <w:p w:rsidR="00966880" w:rsidRPr="00B706FC" w:rsidRDefault="00966880" w:rsidP="00966880">
      <w:pPr>
        <w:numPr>
          <w:ilvl w:val="0"/>
          <w:numId w:val="35"/>
        </w:numPr>
        <w:tabs>
          <w:tab w:val="clear" w:pos="1066"/>
          <w:tab w:val="clear" w:pos="1780"/>
          <w:tab w:val="clear" w:pos="2138"/>
          <w:tab w:val="clear" w:pos="2495"/>
          <w:tab w:val="clear" w:pos="2852"/>
          <w:tab w:val="num" w:pos="360"/>
        </w:tabs>
        <w:autoSpaceDE w:val="0"/>
        <w:autoSpaceDN w:val="0"/>
        <w:spacing w:line="259" w:lineRule="auto"/>
        <w:ind w:left="1418" w:hanging="567"/>
        <w:jc w:val="both"/>
        <w:rPr>
          <w:rFonts w:asciiTheme="minorHAnsi" w:hAnsiTheme="minorHAnsi"/>
          <w:lang w:val="x-none"/>
        </w:rPr>
      </w:pPr>
      <w:r w:rsidRPr="00B706FC">
        <w:rPr>
          <w:rFonts w:asciiTheme="minorHAnsi" w:hAnsiTheme="minorHAnsi"/>
          <w:b/>
        </w:rPr>
        <w:t>Ú</w:t>
      </w:r>
      <w:r w:rsidRPr="00B706FC">
        <w:rPr>
          <w:rFonts w:asciiTheme="minorHAnsi" w:hAnsiTheme="minorHAnsi" w:cs="Arial"/>
          <w:b/>
          <w:bCs/>
          <w:lang w:val="x-none"/>
        </w:rPr>
        <w:t>zemná platnosť hnuteľných vecí –</w:t>
      </w:r>
      <w:r w:rsidRPr="00B706FC">
        <w:rPr>
          <w:rFonts w:asciiTheme="minorHAnsi" w:hAnsiTheme="minorHAnsi" w:cs="Arial"/>
          <w:bCs/>
          <w:lang w:val="x-none"/>
        </w:rPr>
        <w:t xml:space="preserve"> pracovných pomôcok /notebooky, tlačiarne, diáre, mobily a iná elektronika/ </w:t>
      </w:r>
      <w:r w:rsidRPr="00B706FC">
        <w:rPr>
          <w:rFonts w:asciiTheme="minorHAnsi" w:hAnsiTheme="minorHAnsi" w:cs="Arial"/>
          <w:b/>
          <w:bCs/>
          <w:lang w:val="x-none"/>
        </w:rPr>
        <w:t>sa pre prípad krádeže a vandalizmu</w:t>
      </w:r>
      <w:r w:rsidRPr="00B706FC">
        <w:rPr>
          <w:rFonts w:asciiTheme="minorHAnsi" w:hAnsiTheme="minorHAnsi" w:cs="Arial"/>
          <w:bCs/>
          <w:lang w:val="x-none"/>
        </w:rPr>
        <w:t xml:space="preserve"> rozširuje aj </w:t>
      </w:r>
      <w:r w:rsidRPr="00B706FC">
        <w:rPr>
          <w:rFonts w:asciiTheme="minorHAnsi" w:hAnsiTheme="minorHAnsi" w:cs="Arial"/>
          <w:bCs/>
          <w:u w:val="single"/>
          <w:lang w:val="x-none"/>
        </w:rPr>
        <w:t>o miesta pobytu</w:t>
      </w:r>
      <w:r w:rsidRPr="00B706FC">
        <w:rPr>
          <w:rFonts w:asciiTheme="minorHAnsi" w:hAnsiTheme="minorHAnsi" w:cs="Arial"/>
          <w:bCs/>
          <w:lang w:val="x-none"/>
        </w:rPr>
        <w:t xml:space="preserve"> /externé pracovisko, adresa trvalého a prechodného bydliska, ubytovacie zariadenie – všetko na území Slovenskej republiky a krajín Európskej únie/ a </w:t>
      </w:r>
      <w:r w:rsidRPr="00B706FC">
        <w:rPr>
          <w:rFonts w:asciiTheme="minorHAnsi" w:hAnsiTheme="minorHAnsi" w:cs="Arial"/>
          <w:bCs/>
          <w:u w:val="single"/>
          <w:lang w:val="x-none"/>
        </w:rPr>
        <w:t>pohybu</w:t>
      </w:r>
      <w:r w:rsidRPr="00B706FC">
        <w:rPr>
          <w:rFonts w:asciiTheme="minorHAnsi" w:hAnsiTheme="minorHAnsi" w:cs="Arial"/>
          <w:bCs/>
          <w:lang w:val="x-none"/>
        </w:rPr>
        <w:t xml:space="preserve"> /motorové vozidlá, vlaky, autobusy, lietadlá, plavidlá – všetko na území Slovenskej republiky a krajín Európskej únie/.</w:t>
      </w:r>
    </w:p>
    <w:p w:rsidR="00966880" w:rsidRPr="00B706FC" w:rsidRDefault="00966880" w:rsidP="00966880">
      <w:pPr>
        <w:numPr>
          <w:ilvl w:val="0"/>
          <w:numId w:val="35"/>
        </w:numPr>
        <w:tabs>
          <w:tab w:val="clear" w:pos="1066"/>
          <w:tab w:val="clear" w:pos="1780"/>
          <w:tab w:val="clear" w:pos="2138"/>
          <w:tab w:val="clear" w:pos="2495"/>
          <w:tab w:val="clear" w:pos="2852"/>
          <w:tab w:val="num" w:pos="360"/>
        </w:tabs>
        <w:autoSpaceDE w:val="0"/>
        <w:autoSpaceDN w:val="0"/>
        <w:spacing w:line="259" w:lineRule="auto"/>
        <w:ind w:left="1418" w:hanging="567"/>
        <w:jc w:val="both"/>
        <w:rPr>
          <w:rFonts w:asciiTheme="minorHAnsi" w:hAnsiTheme="minorHAnsi"/>
          <w:lang w:val="x-none"/>
        </w:rPr>
      </w:pPr>
      <w:r w:rsidRPr="00B706FC">
        <w:rPr>
          <w:rFonts w:asciiTheme="minorHAnsi" w:hAnsiTheme="minorHAnsi" w:cs="Arial"/>
        </w:rPr>
        <w:t>Dojednáva sa, že v rámci poistenia hnuteľných vecí (</w:t>
      </w:r>
      <w:r w:rsidRPr="00B706FC">
        <w:rPr>
          <w:rFonts w:asciiTheme="minorHAnsi" w:hAnsiTheme="minorHAnsi" w:cs="Arial"/>
          <w:b/>
        </w:rPr>
        <w:t>predmet poistenia B</w:t>
      </w:r>
      <w:r w:rsidRPr="00B706FC">
        <w:rPr>
          <w:rFonts w:asciiTheme="minorHAnsi" w:hAnsiTheme="minorHAnsi" w:cs="Arial"/>
        </w:rPr>
        <w:t xml:space="preserve">) sú kryté aj </w:t>
      </w:r>
      <w:r w:rsidRPr="00B706FC">
        <w:rPr>
          <w:rFonts w:asciiTheme="minorHAnsi" w:hAnsiTheme="minorHAnsi" w:cs="Arial"/>
          <w:b/>
        </w:rPr>
        <w:t>kamerové sety</w:t>
      </w:r>
      <w:r w:rsidRPr="00B706FC">
        <w:rPr>
          <w:rFonts w:asciiTheme="minorHAnsi" w:hAnsiTheme="minorHAnsi" w:cs="Arial"/>
        </w:rPr>
        <w:t xml:space="preserve"> (kamera, objektív, hľadáčik, statív, </w:t>
      </w:r>
      <w:proofErr w:type="spellStart"/>
      <w:r w:rsidRPr="00B706FC">
        <w:rPr>
          <w:rFonts w:asciiTheme="minorHAnsi" w:hAnsiTheme="minorHAnsi" w:cs="Arial"/>
        </w:rPr>
        <w:t>mikroport</w:t>
      </w:r>
      <w:proofErr w:type="spellEnd"/>
      <w:r w:rsidRPr="00B706FC">
        <w:rPr>
          <w:rFonts w:asciiTheme="minorHAnsi" w:hAnsiTheme="minorHAnsi" w:cs="Arial"/>
        </w:rPr>
        <w:t>, zdroj, nabíjačka, svetlo, batoh, šasi a ďalšie príslušenstvo). Pre tieto kamerové sety sa dojednáva teritoriálny rozsah krytia celý svet s výnimkou krajín postihnutých v čase vstupu alebo počas návštevy Poisteného v príslušnej krajine vojnou, ozbrojeným konfliktom, občianskou vojnou, občianskymi nepokojmi, štátnym alebo vojenským prevratom, revolúciou, povstaním či vzburou. Spoluúčasť pre škody na kamerových setoch je pre jednu a každú škodu vo výške a) 10%, minimálne však 330,00 EUR na území Európy a b) 10%, minimálne však 1.000,00 EUR mimo územia Európy. Osobitne pre kamerové sety sa dojednáva maximálny limit plnenia pre jednu a všetky poistné udalosti počas jedného poistného roka 50.000,00 EUR pre jeden kamerový set a spolu 200.000,00 EUR pre všetky škody na kamerových setoch. Uvedené limity sú spoločné pre komplexné živelné riziko, odcudzenie a pre poistenie strojov, strojných zariadení a elektroniky.</w:t>
      </w:r>
    </w:p>
    <w:p w:rsidR="00966880" w:rsidRPr="00B706FC" w:rsidRDefault="00966880" w:rsidP="00966880">
      <w:pPr>
        <w:numPr>
          <w:ilvl w:val="0"/>
          <w:numId w:val="35"/>
        </w:numPr>
        <w:tabs>
          <w:tab w:val="clear" w:pos="1066"/>
          <w:tab w:val="clear" w:pos="1780"/>
          <w:tab w:val="clear" w:pos="2138"/>
          <w:tab w:val="clear" w:pos="2495"/>
          <w:tab w:val="clear" w:pos="2852"/>
          <w:tab w:val="num" w:pos="360"/>
        </w:tabs>
        <w:autoSpaceDE w:val="0"/>
        <w:autoSpaceDN w:val="0"/>
        <w:spacing w:line="259" w:lineRule="auto"/>
        <w:ind w:left="1418" w:hanging="567"/>
        <w:jc w:val="both"/>
        <w:rPr>
          <w:rFonts w:asciiTheme="minorHAnsi" w:hAnsiTheme="minorHAnsi"/>
          <w:lang w:val="x-none"/>
        </w:rPr>
      </w:pPr>
      <w:r w:rsidRPr="00B706FC">
        <w:rPr>
          <w:rFonts w:asciiTheme="minorHAnsi" w:hAnsiTheme="minorHAnsi"/>
          <w:lang w:val="x-none"/>
        </w:rPr>
        <w:t xml:space="preserve">Dojednáva sa, že týmto poistením sú kryté aj </w:t>
      </w:r>
      <w:r w:rsidRPr="00B706FC">
        <w:rPr>
          <w:rFonts w:asciiTheme="minorHAnsi" w:hAnsiTheme="minorHAnsi"/>
          <w:b/>
          <w:lang w:val="x-none"/>
        </w:rPr>
        <w:t>prenosové vozy</w:t>
      </w:r>
      <w:r w:rsidRPr="00B706FC">
        <w:rPr>
          <w:rFonts w:asciiTheme="minorHAnsi" w:hAnsiTheme="minorHAnsi"/>
          <w:lang w:val="x-none"/>
        </w:rPr>
        <w:t xml:space="preserve"> s prideleným EČV (vozidlá kategórie N a O) vrátane v nich a na nich zabudovaných a umiestnených elektronických a technologických zariadení a príslušenstva.</w:t>
      </w:r>
      <w:r w:rsidRPr="00B706FC">
        <w:rPr>
          <w:rFonts w:asciiTheme="minorHAnsi" w:hAnsiTheme="minorHAnsi"/>
        </w:rPr>
        <w:t xml:space="preserve"> Územný rozsah poistenia je územie Slovenskej republiky a územie Českej republiky. Spoluúčasť je stanovená vo výške a) 10%, minimálne však 2.000,00 EUR pre škody na území Slovenskej republiky a b) 10%, minimálne 5.000,00 EUR pre škody na území Českej republiky.</w:t>
      </w:r>
    </w:p>
    <w:p w:rsidR="00966880" w:rsidRPr="00B706FC" w:rsidRDefault="00966880" w:rsidP="00966880">
      <w:pPr>
        <w:numPr>
          <w:ilvl w:val="0"/>
          <w:numId w:val="35"/>
        </w:numPr>
        <w:tabs>
          <w:tab w:val="clear" w:pos="1066"/>
          <w:tab w:val="clear" w:pos="1780"/>
          <w:tab w:val="clear" w:pos="2138"/>
          <w:tab w:val="clear" w:pos="2495"/>
          <w:tab w:val="clear" w:pos="2852"/>
          <w:tab w:val="num" w:pos="360"/>
        </w:tabs>
        <w:autoSpaceDE w:val="0"/>
        <w:autoSpaceDN w:val="0"/>
        <w:spacing w:line="259" w:lineRule="auto"/>
        <w:ind w:left="1418" w:hanging="567"/>
        <w:jc w:val="both"/>
        <w:rPr>
          <w:rFonts w:asciiTheme="minorHAnsi" w:hAnsiTheme="minorHAnsi" w:cs="Arial"/>
          <w:bCs/>
          <w:lang w:val="x-none"/>
        </w:rPr>
      </w:pPr>
      <w:r w:rsidRPr="00B706FC">
        <w:rPr>
          <w:rFonts w:asciiTheme="minorHAnsi" w:hAnsiTheme="minorHAnsi" w:cs="Arial"/>
          <w:bCs/>
          <w:lang w:val="x-none"/>
        </w:rPr>
        <w:t>Dojednáva sa, že poistenie sa vzťahuje na pojazdné pracovné stroje s prideleným EČV alebo registračnou značkou a prípojné pracovné stroje bez EČV.</w:t>
      </w:r>
    </w:p>
    <w:p w:rsidR="00966880" w:rsidRPr="00B706FC" w:rsidRDefault="00966880" w:rsidP="00966880">
      <w:pPr>
        <w:numPr>
          <w:ilvl w:val="0"/>
          <w:numId w:val="35"/>
        </w:numPr>
        <w:tabs>
          <w:tab w:val="clear" w:pos="1066"/>
          <w:tab w:val="clear" w:pos="1780"/>
          <w:tab w:val="clear" w:pos="2138"/>
          <w:tab w:val="clear" w:pos="2495"/>
          <w:tab w:val="clear" w:pos="2852"/>
          <w:tab w:val="num" w:pos="360"/>
        </w:tabs>
        <w:autoSpaceDE w:val="0"/>
        <w:autoSpaceDN w:val="0"/>
        <w:spacing w:line="259" w:lineRule="auto"/>
        <w:ind w:left="1418" w:hanging="567"/>
        <w:jc w:val="both"/>
        <w:rPr>
          <w:rFonts w:asciiTheme="minorHAnsi" w:hAnsiTheme="minorHAnsi" w:cs="Arial"/>
          <w:bCs/>
          <w:lang w:val="x-none"/>
        </w:rPr>
      </w:pPr>
      <w:r w:rsidRPr="00B706FC">
        <w:rPr>
          <w:rFonts w:asciiTheme="minorHAnsi" w:hAnsiTheme="minorHAnsi" w:cs="Arial"/>
          <w:bCs/>
        </w:rPr>
        <w:t>Dojednáva sa, že poistenie sa vzťahuje aj na zbierky umeleckých predmetov, zbierkové predmety, umelecké diela, hudobné nástroje a obdobné exponáty (napr. obrazy, sochy, knihy a pod.), evidované v účtovnej evidencii Poisteného.</w:t>
      </w:r>
    </w:p>
    <w:p w:rsidR="00966880" w:rsidRPr="00B706FC" w:rsidRDefault="00966880" w:rsidP="00966880">
      <w:pPr>
        <w:numPr>
          <w:ilvl w:val="0"/>
          <w:numId w:val="35"/>
        </w:numPr>
        <w:tabs>
          <w:tab w:val="clear" w:pos="1066"/>
          <w:tab w:val="clear" w:pos="1780"/>
          <w:tab w:val="clear" w:pos="2138"/>
          <w:tab w:val="clear" w:pos="2495"/>
          <w:tab w:val="clear" w:pos="2852"/>
          <w:tab w:val="num" w:pos="360"/>
        </w:tabs>
        <w:autoSpaceDE w:val="0"/>
        <w:autoSpaceDN w:val="0"/>
        <w:spacing w:line="259" w:lineRule="auto"/>
        <w:ind w:left="1418" w:hanging="567"/>
        <w:jc w:val="both"/>
        <w:rPr>
          <w:rFonts w:asciiTheme="minorHAnsi" w:hAnsiTheme="minorHAnsi" w:cs="Arial"/>
          <w:bCs/>
          <w:lang w:val="x-none"/>
        </w:rPr>
      </w:pPr>
      <w:r w:rsidRPr="00B706FC">
        <w:rPr>
          <w:rFonts w:asciiTheme="minorHAnsi" w:hAnsiTheme="minorHAnsi" w:cs="Arial"/>
          <w:bCs/>
        </w:rPr>
        <w:t xml:space="preserve">Dojednáva sa, že poistenie sa vzťahuje aj na cudzie veci. Za cudzie veci sa považujú veci, ktoré sú vo vlastníctve cudzích osôb a ktoré Poistený oprávnene užíva alebo ich </w:t>
      </w:r>
      <w:r w:rsidRPr="00B706FC">
        <w:rPr>
          <w:rFonts w:asciiTheme="minorHAnsi" w:hAnsiTheme="minorHAnsi" w:cs="Arial"/>
          <w:bCs/>
        </w:rPr>
        <w:lastRenderedPageBreak/>
        <w:t>prevzal od fyzickej alebo právnickej osoby na základe zmluvného vzťahu, preberacieho protokolu, objednávky alebo iného oprávnenia alebo k nim má právo hospodárenia.</w:t>
      </w:r>
    </w:p>
    <w:p w:rsidR="00966880" w:rsidRPr="00B706FC" w:rsidRDefault="00966880" w:rsidP="00966880">
      <w:pPr>
        <w:numPr>
          <w:ilvl w:val="0"/>
          <w:numId w:val="35"/>
        </w:numPr>
        <w:tabs>
          <w:tab w:val="clear" w:pos="1066"/>
          <w:tab w:val="clear" w:pos="1780"/>
          <w:tab w:val="clear" w:pos="2138"/>
          <w:tab w:val="clear" w:pos="2495"/>
          <w:tab w:val="clear" w:pos="2852"/>
          <w:tab w:val="num" w:pos="360"/>
        </w:tabs>
        <w:autoSpaceDE w:val="0"/>
        <w:autoSpaceDN w:val="0"/>
        <w:spacing w:line="259" w:lineRule="auto"/>
        <w:ind w:left="1418" w:hanging="567"/>
        <w:jc w:val="both"/>
        <w:rPr>
          <w:rFonts w:asciiTheme="minorHAnsi" w:hAnsiTheme="minorHAnsi" w:cs="Arial"/>
          <w:bCs/>
          <w:lang w:val="x-none"/>
        </w:rPr>
      </w:pPr>
      <w:r w:rsidRPr="00B706FC">
        <w:rPr>
          <w:rFonts w:asciiTheme="minorHAnsi" w:hAnsiTheme="minorHAnsi" w:cs="Arial"/>
          <w:bCs/>
        </w:rPr>
        <w:t>Dojednáva sa, že v rámci poistenia cudzích vecí (predmet poistenia D) sú poistené aj cudzie /zapožičané, užívané, prevzaté/ zbierkové predmety, zbierky, umelecké diela, hudobné nástroje a obdobné exponáty. Pre uvedené poistenie sa dojednáva spoluúčasť vo výške 50,00 EUR, s ročným limitom plnenia vo výške 20 000,00 EUR.</w:t>
      </w:r>
    </w:p>
    <w:p w:rsidR="00966880" w:rsidRPr="00B706FC" w:rsidRDefault="00966880" w:rsidP="00966880">
      <w:pPr>
        <w:numPr>
          <w:ilvl w:val="0"/>
          <w:numId w:val="35"/>
        </w:numPr>
        <w:tabs>
          <w:tab w:val="clear" w:pos="1066"/>
          <w:tab w:val="clear" w:pos="1780"/>
          <w:tab w:val="clear" w:pos="2138"/>
          <w:tab w:val="clear" w:pos="2495"/>
          <w:tab w:val="clear" w:pos="2852"/>
          <w:tab w:val="num" w:pos="360"/>
        </w:tabs>
        <w:autoSpaceDE w:val="0"/>
        <w:autoSpaceDN w:val="0"/>
        <w:spacing w:line="259" w:lineRule="auto"/>
        <w:ind w:left="1418" w:hanging="567"/>
        <w:jc w:val="both"/>
        <w:rPr>
          <w:rFonts w:asciiTheme="minorHAnsi" w:hAnsiTheme="minorHAnsi" w:cs="Arial"/>
          <w:bCs/>
          <w:lang w:val="x-none"/>
        </w:rPr>
      </w:pPr>
      <w:r w:rsidRPr="00B706FC">
        <w:rPr>
          <w:rFonts w:asciiTheme="minorHAnsi" w:hAnsiTheme="minorHAnsi" w:cs="Arial"/>
          <w:bCs/>
        </w:rPr>
        <w:t>Pri poistení vlastných a cudzích zbierok umeleckých predmetov, zbierkových predmetov, umeleckých diel, exponátov (napr. obrazy, sochy, knihy a pod.) sa dojednáva, že mieru poškodenia určí kunsthistorik a poistné plnenie bude predstavovať cenu reštaurovania, maximálne však hodnotu určenú znaleckým posudkom.</w:t>
      </w:r>
    </w:p>
    <w:p w:rsidR="00966880" w:rsidRPr="00B706FC" w:rsidRDefault="00966880" w:rsidP="00966880">
      <w:pPr>
        <w:numPr>
          <w:ilvl w:val="0"/>
          <w:numId w:val="35"/>
        </w:numPr>
        <w:tabs>
          <w:tab w:val="clear" w:pos="1066"/>
          <w:tab w:val="clear" w:pos="1780"/>
          <w:tab w:val="clear" w:pos="2138"/>
          <w:tab w:val="clear" w:pos="2495"/>
          <w:tab w:val="clear" w:pos="2852"/>
          <w:tab w:val="num" w:pos="360"/>
        </w:tabs>
        <w:autoSpaceDE w:val="0"/>
        <w:autoSpaceDN w:val="0"/>
        <w:spacing w:line="259" w:lineRule="auto"/>
        <w:ind w:left="1418" w:hanging="567"/>
        <w:jc w:val="both"/>
        <w:rPr>
          <w:rFonts w:asciiTheme="minorHAnsi" w:hAnsiTheme="minorHAnsi" w:cs="Arial"/>
          <w:bCs/>
          <w:lang w:val="x-none"/>
        </w:rPr>
      </w:pPr>
      <w:r w:rsidRPr="00B706FC">
        <w:rPr>
          <w:rFonts w:asciiTheme="minorHAnsi" w:hAnsiTheme="minorHAnsi" w:cs="Arial"/>
          <w:bCs/>
        </w:rPr>
        <w:t>Dojednáva sa, že Poisťovateľ poskytne poistné plnenie max. do výšky poistnej sumy daného predmetu poistenia uvedeného v tejto poistnej zmluve. V prípade súborového poistenia sa predmetom poistenia pre účely tohto ustanovenia rozumie celý súbor konkrétne špecifikovaný v tejto poistnej zmluve. Toto dojednanie sa nevzťahuje na poistené zbierkové predmety, zbierky, umelecké diela, hudobné nástroje a obdobné exponáty, kde je maximálne plnenie určené znaleckým posudkom.</w:t>
      </w:r>
    </w:p>
    <w:p w:rsidR="00966880" w:rsidRPr="00B706FC" w:rsidRDefault="00966880" w:rsidP="00966880">
      <w:pPr>
        <w:numPr>
          <w:ilvl w:val="0"/>
          <w:numId w:val="35"/>
        </w:numPr>
        <w:tabs>
          <w:tab w:val="clear" w:pos="1066"/>
          <w:tab w:val="clear" w:pos="1780"/>
          <w:tab w:val="clear" w:pos="2138"/>
          <w:tab w:val="clear" w:pos="2495"/>
          <w:tab w:val="clear" w:pos="2852"/>
          <w:tab w:val="num" w:pos="360"/>
        </w:tabs>
        <w:autoSpaceDE w:val="0"/>
        <w:autoSpaceDN w:val="0"/>
        <w:spacing w:line="259" w:lineRule="auto"/>
        <w:ind w:left="1418" w:hanging="567"/>
        <w:jc w:val="both"/>
        <w:rPr>
          <w:rFonts w:asciiTheme="minorHAnsi" w:hAnsiTheme="minorHAnsi"/>
          <w:b/>
          <w:bCs/>
          <w:lang w:val="x-none"/>
        </w:rPr>
      </w:pPr>
      <w:r w:rsidRPr="00B706FC">
        <w:rPr>
          <w:rFonts w:asciiTheme="minorHAnsi" w:hAnsiTheme="minorHAnsi"/>
        </w:rPr>
        <w:t>Dojednáva sa, že poistenie sa vzťahuje aj na DPH, ktorú je poistený povinný v zmysle zákona vrátiť do štátneho rozpočtu Slovenskej republiky za poistené veci v prípade poistnej udalosti.</w:t>
      </w:r>
    </w:p>
    <w:p w:rsidR="00966880" w:rsidRPr="00B706FC" w:rsidRDefault="00966880" w:rsidP="00966880">
      <w:pPr>
        <w:numPr>
          <w:ilvl w:val="0"/>
          <w:numId w:val="35"/>
        </w:numPr>
        <w:tabs>
          <w:tab w:val="clear" w:pos="1066"/>
          <w:tab w:val="clear" w:pos="1780"/>
          <w:tab w:val="clear" w:pos="2138"/>
          <w:tab w:val="clear" w:pos="2495"/>
          <w:tab w:val="clear" w:pos="2852"/>
          <w:tab w:val="num" w:pos="360"/>
        </w:tabs>
        <w:autoSpaceDE w:val="0"/>
        <w:autoSpaceDN w:val="0"/>
        <w:spacing w:line="259" w:lineRule="auto"/>
        <w:ind w:left="1418" w:hanging="567"/>
        <w:jc w:val="both"/>
        <w:rPr>
          <w:rFonts w:asciiTheme="minorHAnsi" w:hAnsiTheme="minorHAnsi"/>
        </w:rPr>
      </w:pPr>
      <w:r w:rsidRPr="00B706FC">
        <w:rPr>
          <w:rFonts w:asciiTheme="minorHAnsi" w:hAnsiTheme="minorHAnsi"/>
          <w:bCs/>
          <w:lang w:val="x-none"/>
        </w:rPr>
        <w:t>Územná platnosť poistenia: územie Slovenskej republiky</w:t>
      </w:r>
      <w:r w:rsidRPr="00B706FC">
        <w:rPr>
          <w:rFonts w:asciiTheme="minorHAnsi" w:hAnsiTheme="minorHAnsi"/>
        </w:rPr>
        <w:t>, ak nie je v Osobitných dojednaniach uvedené inak.</w:t>
      </w:r>
    </w:p>
    <w:p w:rsidR="00966880" w:rsidRPr="00B706FC" w:rsidRDefault="00966880" w:rsidP="00966880">
      <w:pPr>
        <w:autoSpaceDE w:val="0"/>
        <w:autoSpaceDN w:val="0"/>
        <w:spacing w:line="259" w:lineRule="auto"/>
        <w:ind w:left="360"/>
        <w:jc w:val="both"/>
        <w:rPr>
          <w:rFonts w:asciiTheme="minorHAnsi" w:hAnsiTheme="minorHAnsi"/>
        </w:rPr>
      </w:pPr>
    </w:p>
    <w:p w:rsidR="00966880" w:rsidRPr="00B706FC" w:rsidRDefault="00966880" w:rsidP="00966880">
      <w:pPr>
        <w:autoSpaceDE w:val="0"/>
        <w:autoSpaceDN w:val="0"/>
        <w:spacing w:line="259" w:lineRule="auto"/>
        <w:ind w:left="360"/>
        <w:jc w:val="both"/>
        <w:rPr>
          <w:rFonts w:asciiTheme="minorHAnsi" w:hAnsiTheme="minorHAnsi"/>
        </w:rPr>
      </w:pPr>
    </w:p>
    <w:p w:rsidR="00966880" w:rsidRPr="00B706FC" w:rsidRDefault="00966880" w:rsidP="00966880">
      <w:pPr>
        <w:pStyle w:val="Odsekzoznamu"/>
        <w:numPr>
          <w:ilvl w:val="2"/>
          <w:numId w:val="39"/>
        </w:numPr>
        <w:ind w:left="851" w:hanging="851"/>
        <w:jc w:val="both"/>
        <w:rPr>
          <w:b/>
          <w:bCs/>
        </w:rPr>
      </w:pPr>
      <w:r w:rsidRPr="00B706FC">
        <w:rPr>
          <w:b/>
          <w:bCs/>
        </w:rPr>
        <w:t>Spôsoby zabezpečenia hnuteľných vecí proti odcudzeniu</w:t>
      </w:r>
      <w:r w:rsidRPr="00B706FC">
        <w:rPr>
          <w:b/>
          <w:bCs/>
        </w:rPr>
        <w:tab/>
      </w:r>
    </w:p>
    <w:p w:rsidR="00966880" w:rsidRPr="00B706FC" w:rsidRDefault="00966880" w:rsidP="00966880">
      <w:pPr>
        <w:pStyle w:val="Odsekzoznamu"/>
        <w:numPr>
          <w:ilvl w:val="3"/>
          <w:numId w:val="39"/>
        </w:numPr>
        <w:ind w:left="851" w:hanging="851"/>
        <w:jc w:val="both"/>
        <w:rPr>
          <w:rFonts w:eastAsia="Calibri"/>
          <w:b/>
          <w:bCs/>
        </w:rPr>
      </w:pPr>
      <w:r w:rsidRPr="00B706FC">
        <w:rPr>
          <w:rFonts w:eastAsia="Calibri"/>
          <w:b/>
          <w:bCs/>
        </w:rPr>
        <w:t>Zabezpečenie objektu:</w:t>
      </w:r>
    </w:p>
    <w:p w:rsidR="00966880" w:rsidRPr="00B706FC" w:rsidRDefault="00966880" w:rsidP="00966880">
      <w:pPr>
        <w:pStyle w:val="Odsekzoznamu"/>
        <w:numPr>
          <w:ilvl w:val="0"/>
          <w:numId w:val="36"/>
        </w:numPr>
        <w:tabs>
          <w:tab w:val="left" w:pos="4253"/>
        </w:tabs>
        <w:ind w:left="1418" w:hanging="567"/>
        <w:jc w:val="both"/>
        <w:rPr>
          <w:rFonts w:eastAsia="Calibri"/>
        </w:rPr>
      </w:pPr>
      <w:r w:rsidRPr="00B706FC">
        <w:rPr>
          <w:rFonts w:eastAsia="Calibri"/>
        </w:rPr>
        <w:t xml:space="preserve">Limit plnenia </w:t>
      </w:r>
      <w:r w:rsidRPr="00B706FC">
        <w:rPr>
          <w:rFonts w:eastAsia="Calibri"/>
          <w:b/>
          <w:bCs/>
        </w:rPr>
        <w:t xml:space="preserve">do 5.000,00 EUR: </w:t>
      </w:r>
      <w:r w:rsidRPr="00B706FC">
        <w:rPr>
          <w:rFonts w:eastAsia="Calibri"/>
          <w:b/>
          <w:bCs/>
        </w:rPr>
        <w:tab/>
      </w:r>
      <w:r w:rsidRPr="00B706FC">
        <w:rPr>
          <w:rFonts w:eastAsia="Calibri"/>
        </w:rPr>
        <w:t xml:space="preserve">uzamknutý objekt /bez špecifikácie uzamykacieho systému/. </w:t>
      </w:r>
    </w:p>
    <w:p w:rsidR="00966880" w:rsidRPr="00B706FC" w:rsidRDefault="00966880" w:rsidP="00966880">
      <w:pPr>
        <w:pStyle w:val="Odsekzoznamu"/>
        <w:numPr>
          <w:ilvl w:val="0"/>
          <w:numId w:val="36"/>
        </w:numPr>
        <w:tabs>
          <w:tab w:val="left" w:pos="4253"/>
        </w:tabs>
        <w:ind w:left="1418" w:hanging="567"/>
        <w:jc w:val="both"/>
        <w:rPr>
          <w:rFonts w:eastAsia="Calibri"/>
        </w:rPr>
      </w:pPr>
      <w:r w:rsidRPr="00B706FC">
        <w:rPr>
          <w:rFonts w:eastAsia="Calibri"/>
        </w:rPr>
        <w:t xml:space="preserve">Limit plnenia </w:t>
      </w:r>
      <w:r w:rsidRPr="00B706FC">
        <w:rPr>
          <w:rFonts w:eastAsia="Calibri"/>
          <w:b/>
          <w:bCs/>
        </w:rPr>
        <w:t xml:space="preserve">do 8.300,00 EUR: </w:t>
      </w:r>
      <w:r w:rsidRPr="00B706FC">
        <w:rPr>
          <w:rFonts w:eastAsia="Calibri"/>
          <w:b/>
          <w:bCs/>
        </w:rPr>
        <w:tab/>
      </w:r>
      <w:r w:rsidRPr="00B706FC">
        <w:rPr>
          <w:rFonts w:eastAsia="Calibri"/>
        </w:rPr>
        <w:t>objekt uzamknutý dverami s bezpečnostnou cylindrickou vložkou.</w:t>
      </w:r>
    </w:p>
    <w:p w:rsidR="00966880" w:rsidRPr="00B706FC" w:rsidRDefault="00966880" w:rsidP="00966880">
      <w:pPr>
        <w:pStyle w:val="Odsekzoznamu"/>
        <w:numPr>
          <w:ilvl w:val="0"/>
          <w:numId w:val="36"/>
        </w:numPr>
        <w:ind w:left="1418" w:hanging="567"/>
        <w:jc w:val="both"/>
        <w:rPr>
          <w:rFonts w:eastAsia="Calibri"/>
        </w:rPr>
      </w:pPr>
      <w:r w:rsidRPr="00B706FC">
        <w:rPr>
          <w:rFonts w:eastAsia="Calibri"/>
        </w:rPr>
        <w:t xml:space="preserve">Limit plnenia </w:t>
      </w:r>
      <w:r w:rsidRPr="00B706FC">
        <w:rPr>
          <w:rFonts w:eastAsia="Calibri"/>
          <w:b/>
          <w:bCs/>
        </w:rPr>
        <w:t xml:space="preserve">do 16.600,00 EUR: </w:t>
      </w:r>
      <w:r w:rsidRPr="00B706FC">
        <w:rPr>
          <w:rFonts w:eastAsia="Calibri"/>
        </w:rPr>
        <w:t>bezpečnostná cylindrická vložka zabraňujúca vytlačeniu a bezpečnostný štít zabraňujúci rozlomeniu a vylomeniu vložky + pridaný ďalší zámok alebo bezpečnostná závora.</w:t>
      </w:r>
    </w:p>
    <w:p w:rsidR="00966880" w:rsidRPr="00B706FC" w:rsidRDefault="00966880" w:rsidP="00966880">
      <w:pPr>
        <w:pStyle w:val="Odsekzoznamu"/>
        <w:numPr>
          <w:ilvl w:val="0"/>
          <w:numId w:val="36"/>
        </w:numPr>
        <w:ind w:left="1418" w:hanging="567"/>
        <w:jc w:val="both"/>
        <w:rPr>
          <w:rFonts w:eastAsia="Calibri"/>
        </w:rPr>
      </w:pPr>
      <w:r w:rsidRPr="00B706FC">
        <w:rPr>
          <w:rFonts w:eastAsia="Calibri"/>
        </w:rPr>
        <w:t xml:space="preserve">Limit plnenia </w:t>
      </w:r>
      <w:r w:rsidRPr="00B706FC">
        <w:rPr>
          <w:rFonts w:eastAsia="Calibri"/>
          <w:b/>
          <w:bCs/>
        </w:rPr>
        <w:t>do  33.200,00 EUR</w:t>
      </w:r>
      <w:r w:rsidRPr="00B706FC">
        <w:rPr>
          <w:rFonts w:eastAsia="Calibri"/>
        </w:rPr>
        <w:t xml:space="preserve">: bezpečnostný uzamykací systém zabraňujúci vytlačeniu, rozlomeniu a </w:t>
      </w:r>
      <w:proofErr w:type="spellStart"/>
      <w:r w:rsidRPr="00B706FC">
        <w:rPr>
          <w:rFonts w:eastAsia="Calibri"/>
        </w:rPr>
        <w:t>odvŕtaniu</w:t>
      </w:r>
      <w:proofErr w:type="spellEnd"/>
      <w:r w:rsidRPr="00B706FC">
        <w:rPr>
          <w:rFonts w:eastAsia="Calibri"/>
        </w:rPr>
        <w:t xml:space="preserve"> vložky, ďalej prídavný bezpečnostný zámok. Dvere zabezpečené proti vysadeniu alebo zabezpečené závorou s uzamykateľnou bezpečnostnou zámkou. </w:t>
      </w:r>
    </w:p>
    <w:p w:rsidR="00966880" w:rsidRPr="00B706FC" w:rsidRDefault="00966880" w:rsidP="00966880">
      <w:pPr>
        <w:pStyle w:val="Odsekzoznamu"/>
        <w:numPr>
          <w:ilvl w:val="0"/>
          <w:numId w:val="36"/>
        </w:numPr>
        <w:ind w:left="1418" w:hanging="567"/>
        <w:jc w:val="both"/>
        <w:rPr>
          <w:rFonts w:eastAsia="Calibri"/>
        </w:rPr>
      </w:pPr>
      <w:r w:rsidRPr="00B706FC">
        <w:rPr>
          <w:rFonts w:eastAsia="Calibri"/>
        </w:rPr>
        <w:t>Limit plnenia nad</w:t>
      </w:r>
      <w:r w:rsidRPr="00B706FC">
        <w:rPr>
          <w:rFonts w:eastAsia="Calibri"/>
          <w:b/>
          <w:bCs/>
        </w:rPr>
        <w:t xml:space="preserve"> 33.200,00 EUR</w:t>
      </w:r>
      <w:r w:rsidRPr="00B706FC">
        <w:rPr>
          <w:rFonts w:eastAsia="Calibri"/>
        </w:rPr>
        <w:t>: trvalá strážna fyzická ochrana alebo strážna službu, alebo EZS  napojená na  pult centrálnej ochrany mestskej alebo štátnej polície.</w:t>
      </w:r>
    </w:p>
    <w:p w:rsidR="00966880" w:rsidRPr="00B706FC" w:rsidRDefault="00966880" w:rsidP="00966880">
      <w:pPr>
        <w:pStyle w:val="Odsekzoznamu"/>
        <w:spacing w:line="283" w:lineRule="auto"/>
        <w:ind w:left="1418"/>
        <w:jc w:val="both"/>
      </w:pPr>
    </w:p>
    <w:p w:rsidR="00966880" w:rsidRPr="00B706FC" w:rsidRDefault="00966880" w:rsidP="00966880">
      <w:pPr>
        <w:pStyle w:val="Odsekzoznamu"/>
        <w:spacing w:line="283" w:lineRule="auto"/>
        <w:ind w:left="1418"/>
        <w:jc w:val="both"/>
      </w:pPr>
      <w:r w:rsidRPr="00B706FC">
        <w:t xml:space="preserve">Ostatné stavebné otvory sú zabezpečené bežnými stavebnými prvkami, cez ktoré nie je možné vniknúť  bez ich poškodenia. </w:t>
      </w:r>
    </w:p>
    <w:p w:rsidR="00966880" w:rsidRDefault="00966880" w:rsidP="00966880">
      <w:pPr>
        <w:pStyle w:val="Odsekzoznamu"/>
        <w:ind w:left="1418"/>
        <w:jc w:val="both"/>
      </w:pPr>
      <w:r w:rsidRPr="00B706FC">
        <w:rPr>
          <w:iCs/>
        </w:rPr>
        <w:t>Výška limitu poistného plnenia závisí od úrovne zabezpečenia daného priestoru v dobe vzniku poistnej udalosti</w:t>
      </w:r>
      <w:r w:rsidRPr="00B706FC">
        <w:t>.</w:t>
      </w:r>
    </w:p>
    <w:p w:rsidR="00966880" w:rsidRPr="00B706FC" w:rsidRDefault="00966880" w:rsidP="00966880">
      <w:pPr>
        <w:pStyle w:val="Odsekzoznamu"/>
        <w:ind w:left="1418"/>
        <w:jc w:val="both"/>
      </w:pPr>
    </w:p>
    <w:p w:rsidR="00966880" w:rsidRPr="00B706FC" w:rsidRDefault="00966880" w:rsidP="00966880">
      <w:pPr>
        <w:spacing w:line="259" w:lineRule="auto"/>
        <w:jc w:val="both"/>
        <w:rPr>
          <w:rFonts w:asciiTheme="minorHAnsi" w:eastAsia="Calibri" w:hAnsiTheme="minorHAnsi"/>
        </w:rPr>
      </w:pPr>
    </w:p>
    <w:p w:rsidR="00966880" w:rsidRPr="00B706FC" w:rsidRDefault="00966880" w:rsidP="00966880">
      <w:pPr>
        <w:pStyle w:val="Odsekzoznamu"/>
        <w:numPr>
          <w:ilvl w:val="3"/>
          <w:numId w:val="39"/>
        </w:numPr>
        <w:spacing w:after="0"/>
        <w:ind w:left="851" w:hanging="851"/>
        <w:jc w:val="both"/>
        <w:rPr>
          <w:rFonts w:eastAsia="Calibri"/>
        </w:rPr>
      </w:pPr>
      <w:r w:rsidRPr="00B706FC">
        <w:rPr>
          <w:rFonts w:eastAsia="Calibri"/>
          <w:b/>
        </w:rPr>
        <w:lastRenderedPageBreak/>
        <w:t xml:space="preserve">Zabezpečenie pojazdných pracovných strojov: </w:t>
      </w:r>
    </w:p>
    <w:p w:rsidR="00966880" w:rsidRPr="00B706FC" w:rsidRDefault="00966880" w:rsidP="00966880">
      <w:pPr>
        <w:tabs>
          <w:tab w:val="clear" w:pos="709"/>
          <w:tab w:val="left" w:pos="851"/>
        </w:tabs>
        <w:spacing w:line="259" w:lineRule="auto"/>
        <w:ind w:left="851" w:hanging="851"/>
        <w:jc w:val="both"/>
        <w:rPr>
          <w:rFonts w:asciiTheme="minorHAnsi" w:eastAsia="Calibri" w:hAnsiTheme="minorHAnsi"/>
        </w:rPr>
      </w:pPr>
      <w:r w:rsidRPr="00B706FC">
        <w:rPr>
          <w:rFonts w:asciiTheme="minorHAnsi" w:eastAsia="Calibri" w:hAnsiTheme="minorHAnsi"/>
        </w:rPr>
        <w:t xml:space="preserve">1.2.3.2.1V prípade poistnej udalosti spôsobenej krádežou vlámaním do pojazdného pracovného stroja, jeho krádežou  alebo vandalským činom Poisťovateľ poskytne poistné plnenie za poškodený, zničený alebo odcudzený pojazdný stroj alebo jeho časť ak pri opustení bol pojazdný stroj odstavený: </w:t>
      </w:r>
    </w:p>
    <w:p w:rsidR="00966880" w:rsidRPr="00B706FC" w:rsidRDefault="00966880" w:rsidP="00966880">
      <w:pPr>
        <w:numPr>
          <w:ilvl w:val="0"/>
          <w:numId w:val="37"/>
        </w:numPr>
        <w:tabs>
          <w:tab w:val="clear" w:pos="709"/>
          <w:tab w:val="clear" w:pos="1066"/>
          <w:tab w:val="clear" w:pos="1323"/>
          <w:tab w:val="clear" w:pos="1423"/>
          <w:tab w:val="clear" w:pos="1780"/>
          <w:tab w:val="clear" w:pos="2138"/>
          <w:tab w:val="clear" w:pos="2495"/>
          <w:tab w:val="clear" w:pos="2852"/>
          <w:tab w:val="num" w:pos="1418"/>
        </w:tabs>
        <w:spacing w:line="259" w:lineRule="auto"/>
        <w:ind w:left="1418" w:hanging="567"/>
        <w:jc w:val="both"/>
        <w:rPr>
          <w:rFonts w:asciiTheme="minorHAnsi" w:eastAsia="Calibri" w:hAnsiTheme="minorHAnsi"/>
        </w:rPr>
      </w:pPr>
      <w:r w:rsidRPr="00B706FC">
        <w:rPr>
          <w:rFonts w:asciiTheme="minorHAnsi" w:eastAsia="Calibri" w:hAnsiTheme="minorHAnsi"/>
        </w:rPr>
        <w:t xml:space="preserve">na oplotenom pozemku alebo </w:t>
      </w:r>
    </w:p>
    <w:p w:rsidR="00966880" w:rsidRPr="00B706FC" w:rsidRDefault="00966880" w:rsidP="00966880">
      <w:pPr>
        <w:numPr>
          <w:ilvl w:val="0"/>
          <w:numId w:val="37"/>
        </w:numPr>
        <w:tabs>
          <w:tab w:val="clear" w:pos="709"/>
          <w:tab w:val="clear" w:pos="1066"/>
          <w:tab w:val="clear" w:pos="1323"/>
          <w:tab w:val="clear" w:pos="1423"/>
          <w:tab w:val="clear" w:pos="1780"/>
          <w:tab w:val="clear" w:pos="2138"/>
          <w:tab w:val="clear" w:pos="2495"/>
          <w:tab w:val="clear" w:pos="2852"/>
          <w:tab w:val="num" w:pos="0"/>
          <w:tab w:val="num" w:pos="1418"/>
        </w:tabs>
        <w:spacing w:line="259" w:lineRule="auto"/>
        <w:ind w:left="1418" w:hanging="567"/>
        <w:jc w:val="both"/>
        <w:rPr>
          <w:rFonts w:asciiTheme="minorHAnsi" w:eastAsia="Calibri" w:hAnsiTheme="minorHAnsi"/>
        </w:rPr>
      </w:pPr>
      <w:r w:rsidRPr="00B706FC">
        <w:rPr>
          <w:rFonts w:asciiTheme="minorHAnsi" w:eastAsia="Calibri" w:hAnsiTheme="minorHAnsi"/>
        </w:rPr>
        <w:t xml:space="preserve">v mieste pod stálym dohľadom alebo </w:t>
      </w:r>
    </w:p>
    <w:p w:rsidR="00966880" w:rsidRPr="00B706FC" w:rsidRDefault="00966880" w:rsidP="00966880">
      <w:pPr>
        <w:numPr>
          <w:ilvl w:val="0"/>
          <w:numId w:val="37"/>
        </w:numPr>
        <w:tabs>
          <w:tab w:val="clear" w:pos="709"/>
          <w:tab w:val="clear" w:pos="1066"/>
          <w:tab w:val="clear" w:pos="1323"/>
          <w:tab w:val="clear" w:pos="1423"/>
          <w:tab w:val="clear" w:pos="1780"/>
          <w:tab w:val="clear" w:pos="2138"/>
          <w:tab w:val="clear" w:pos="2495"/>
          <w:tab w:val="clear" w:pos="2852"/>
          <w:tab w:val="num" w:pos="0"/>
          <w:tab w:val="num" w:pos="1418"/>
        </w:tabs>
        <w:spacing w:line="259" w:lineRule="auto"/>
        <w:ind w:left="1418" w:hanging="567"/>
        <w:jc w:val="both"/>
        <w:rPr>
          <w:rFonts w:asciiTheme="minorHAnsi" w:eastAsia="Calibri" w:hAnsiTheme="minorHAnsi"/>
        </w:rPr>
      </w:pPr>
      <w:r w:rsidRPr="00B706FC">
        <w:rPr>
          <w:rFonts w:asciiTheme="minorHAnsi" w:eastAsia="Calibri" w:hAnsiTheme="minorHAnsi"/>
        </w:rPr>
        <w:t xml:space="preserve">v uzamknutej garáži alebo </w:t>
      </w:r>
    </w:p>
    <w:p w:rsidR="00966880" w:rsidRPr="00B706FC" w:rsidRDefault="00966880" w:rsidP="00966880">
      <w:pPr>
        <w:numPr>
          <w:ilvl w:val="0"/>
          <w:numId w:val="37"/>
        </w:numPr>
        <w:tabs>
          <w:tab w:val="clear" w:pos="709"/>
          <w:tab w:val="clear" w:pos="1066"/>
          <w:tab w:val="clear" w:pos="1323"/>
          <w:tab w:val="clear" w:pos="1423"/>
          <w:tab w:val="clear" w:pos="1780"/>
          <w:tab w:val="clear" w:pos="2138"/>
          <w:tab w:val="clear" w:pos="2495"/>
          <w:tab w:val="clear" w:pos="2852"/>
          <w:tab w:val="num" w:pos="0"/>
          <w:tab w:val="num" w:pos="1418"/>
        </w:tabs>
        <w:spacing w:line="259" w:lineRule="auto"/>
        <w:ind w:left="1418" w:hanging="567"/>
        <w:jc w:val="both"/>
        <w:rPr>
          <w:rFonts w:asciiTheme="minorHAnsi" w:eastAsia="Calibri" w:hAnsiTheme="minorHAnsi"/>
        </w:rPr>
      </w:pPr>
      <w:r w:rsidRPr="00B706FC">
        <w:rPr>
          <w:rFonts w:asciiTheme="minorHAnsi" w:eastAsia="Calibri" w:hAnsiTheme="minorHAnsi"/>
        </w:rPr>
        <w:t xml:space="preserve">na osvetlenom stráženom parkovisku </w:t>
      </w:r>
    </w:p>
    <w:p w:rsidR="00966880" w:rsidRPr="00B706FC" w:rsidRDefault="00966880" w:rsidP="00966880">
      <w:pPr>
        <w:spacing w:line="259" w:lineRule="auto"/>
        <w:ind w:left="851"/>
        <w:jc w:val="both"/>
        <w:rPr>
          <w:rFonts w:asciiTheme="minorHAnsi" w:eastAsia="Calibri" w:hAnsiTheme="minorHAnsi"/>
        </w:rPr>
      </w:pPr>
      <w:r w:rsidRPr="00B706FC">
        <w:rPr>
          <w:rFonts w:asciiTheme="minorHAnsi" w:eastAsia="Calibri" w:hAnsiTheme="minorHAnsi"/>
        </w:rPr>
        <w:t xml:space="preserve">a súčasne pracovný stroj s vlastným zdrojom pohonu musí byť navyše uzamknutý funkčnými zámkami na dverách. </w:t>
      </w:r>
    </w:p>
    <w:p w:rsidR="00966880" w:rsidRPr="00B706FC" w:rsidRDefault="00966880" w:rsidP="00966880">
      <w:pPr>
        <w:spacing w:line="259" w:lineRule="auto"/>
        <w:jc w:val="both"/>
        <w:rPr>
          <w:rFonts w:asciiTheme="minorHAnsi" w:eastAsia="Calibri" w:hAnsiTheme="minorHAnsi"/>
        </w:rPr>
      </w:pPr>
    </w:p>
    <w:p w:rsidR="00966880" w:rsidRPr="00B706FC" w:rsidRDefault="00966880" w:rsidP="00966880">
      <w:pPr>
        <w:pStyle w:val="Odsekzoznamu"/>
        <w:numPr>
          <w:ilvl w:val="3"/>
          <w:numId w:val="39"/>
        </w:numPr>
        <w:spacing w:after="0"/>
        <w:ind w:left="851" w:hanging="851"/>
        <w:jc w:val="both"/>
        <w:rPr>
          <w:rFonts w:eastAsia="Calibri"/>
        </w:rPr>
      </w:pPr>
      <w:r w:rsidRPr="00B706FC">
        <w:rPr>
          <w:rFonts w:eastAsia="Calibri"/>
          <w:b/>
        </w:rPr>
        <w:t>Pre prípad krádeže peňazí, stravných lístkov, peňazí v trezore, peňazí v pokladniach, prepravy peňazí poslom  sa dojednáva nasledovný spôsob zabezpečenia:</w:t>
      </w:r>
    </w:p>
    <w:p w:rsidR="00966880" w:rsidRPr="00B706FC" w:rsidRDefault="00966880" w:rsidP="00966880">
      <w:pPr>
        <w:tabs>
          <w:tab w:val="clear" w:pos="1066"/>
          <w:tab w:val="clear" w:pos="1423"/>
          <w:tab w:val="clear" w:pos="1780"/>
          <w:tab w:val="clear" w:pos="2138"/>
          <w:tab w:val="clear" w:pos="2495"/>
          <w:tab w:val="left" w:pos="0"/>
        </w:tabs>
        <w:spacing w:line="259" w:lineRule="auto"/>
        <w:ind w:left="851" w:hanging="851"/>
        <w:jc w:val="both"/>
        <w:rPr>
          <w:rFonts w:asciiTheme="minorHAnsi" w:eastAsia="Calibri" w:hAnsiTheme="minorHAnsi"/>
        </w:rPr>
      </w:pPr>
      <w:r w:rsidRPr="00B706FC">
        <w:rPr>
          <w:rFonts w:asciiTheme="minorHAnsi" w:eastAsia="Calibri" w:hAnsiTheme="minorHAnsi"/>
        </w:rPr>
        <w:t>1.2.3.3.1 Pre peniaze, stravné lístky, ceniny, cennosti, listinné cenné papiere, ktoré nie sú z prevádzkových dôvodov uložené počas prevádzky v uzamknutých trezoroch v čase:</w:t>
      </w:r>
    </w:p>
    <w:p w:rsidR="00966880" w:rsidRPr="00B706FC" w:rsidRDefault="00966880" w:rsidP="00966880">
      <w:pPr>
        <w:tabs>
          <w:tab w:val="clear" w:pos="1066"/>
          <w:tab w:val="clear" w:pos="1423"/>
          <w:tab w:val="clear" w:pos="1780"/>
          <w:tab w:val="clear" w:pos="2138"/>
          <w:tab w:val="clear" w:pos="2495"/>
          <w:tab w:val="left" w:pos="0"/>
        </w:tabs>
        <w:spacing w:line="259" w:lineRule="auto"/>
        <w:ind w:left="1418" w:hanging="567"/>
        <w:jc w:val="both"/>
        <w:rPr>
          <w:rFonts w:asciiTheme="minorHAnsi" w:eastAsia="Calibri" w:hAnsiTheme="minorHAnsi"/>
        </w:rPr>
      </w:pPr>
      <w:r w:rsidRPr="00B706FC">
        <w:rPr>
          <w:rFonts w:asciiTheme="minorHAnsi" w:eastAsia="Calibri" w:hAnsiTheme="minorHAnsi"/>
        </w:rPr>
        <w:t>a)</w:t>
      </w:r>
      <w:r w:rsidRPr="00B706FC">
        <w:rPr>
          <w:rFonts w:asciiTheme="minorHAnsi" w:eastAsia="Calibri" w:hAnsiTheme="minorHAnsi"/>
        </w:rPr>
        <w:tab/>
        <w:t>od ich prevzatia oprávnenou osobou po uloženie do pokladne alebo zásuvky,</w:t>
      </w:r>
    </w:p>
    <w:p w:rsidR="00966880" w:rsidRPr="00B706FC" w:rsidRDefault="00966880" w:rsidP="00966880">
      <w:pPr>
        <w:tabs>
          <w:tab w:val="clear" w:pos="1066"/>
          <w:tab w:val="clear" w:pos="1423"/>
          <w:tab w:val="clear" w:pos="1780"/>
          <w:tab w:val="clear" w:pos="2138"/>
          <w:tab w:val="clear" w:pos="2495"/>
          <w:tab w:val="left" w:pos="0"/>
        </w:tabs>
        <w:spacing w:line="259" w:lineRule="auto"/>
        <w:ind w:left="1418" w:hanging="567"/>
        <w:jc w:val="both"/>
        <w:rPr>
          <w:rFonts w:asciiTheme="minorHAnsi" w:eastAsia="Calibri" w:hAnsiTheme="minorHAnsi"/>
        </w:rPr>
      </w:pPr>
      <w:r w:rsidRPr="00B706FC">
        <w:rPr>
          <w:rFonts w:asciiTheme="minorHAnsi" w:eastAsia="Calibri" w:hAnsiTheme="minorHAnsi"/>
        </w:rPr>
        <w:t>b)</w:t>
      </w:r>
      <w:r w:rsidRPr="00B706FC">
        <w:rPr>
          <w:rFonts w:asciiTheme="minorHAnsi" w:eastAsia="Calibri" w:hAnsiTheme="minorHAnsi"/>
        </w:rPr>
        <w:tab/>
        <w:t>ich uloženia v pokladni,</w:t>
      </w:r>
    </w:p>
    <w:p w:rsidR="00966880" w:rsidRPr="00B706FC" w:rsidRDefault="00966880" w:rsidP="00966880">
      <w:pPr>
        <w:tabs>
          <w:tab w:val="clear" w:pos="1066"/>
          <w:tab w:val="clear" w:pos="1423"/>
          <w:tab w:val="clear" w:pos="1780"/>
          <w:tab w:val="clear" w:pos="2138"/>
          <w:tab w:val="clear" w:pos="2495"/>
          <w:tab w:val="left" w:pos="0"/>
        </w:tabs>
        <w:spacing w:line="259" w:lineRule="auto"/>
        <w:ind w:left="1418" w:hanging="567"/>
        <w:jc w:val="both"/>
        <w:rPr>
          <w:rFonts w:asciiTheme="minorHAnsi" w:eastAsia="Calibri" w:hAnsiTheme="minorHAnsi"/>
        </w:rPr>
      </w:pPr>
      <w:r w:rsidRPr="00B706FC">
        <w:rPr>
          <w:rFonts w:asciiTheme="minorHAnsi" w:eastAsia="Calibri" w:hAnsiTheme="minorHAnsi"/>
        </w:rPr>
        <w:t>c)</w:t>
      </w:r>
      <w:r w:rsidRPr="00B706FC">
        <w:rPr>
          <w:rFonts w:asciiTheme="minorHAnsi" w:eastAsia="Calibri" w:hAnsiTheme="minorHAnsi"/>
        </w:rPr>
        <w:tab/>
        <w:t>ich prenosu oprávnenou osobou do trezoru v mieste poistenia musia byť splnené nasledujúce bezpečnostné opatrenia:</w:t>
      </w:r>
    </w:p>
    <w:p w:rsidR="00966880" w:rsidRPr="00B706FC" w:rsidRDefault="00966880" w:rsidP="00966880">
      <w:pPr>
        <w:tabs>
          <w:tab w:val="clear" w:pos="1066"/>
          <w:tab w:val="left" w:pos="1701"/>
        </w:tabs>
        <w:spacing w:line="259" w:lineRule="auto"/>
        <w:ind w:left="1134" w:firstLine="284"/>
        <w:jc w:val="both"/>
        <w:rPr>
          <w:rFonts w:asciiTheme="minorHAnsi" w:eastAsia="Calibri" w:hAnsiTheme="minorHAnsi"/>
        </w:rPr>
      </w:pPr>
      <w:r w:rsidRPr="00B706FC">
        <w:rPr>
          <w:rFonts w:asciiTheme="minorHAnsi" w:eastAsia="Calibri" w:hAnsiTheme="minorHAnsi"/>
        </w:rPr>
        <w:t xml:space="preserve">- </w:t>
      </w:r>
      <w:r w:rsidRPr="00B706FC">
        <w:rPr>
          <w:rFonts w:asciiTheme="minorHAnsi" w:eastAsia="Calibri" w:hAnsiTheme="minorHAnsi"/>
        </w:rPr>
        <w:tab/>
        <w:t>nepretržitá, bezprostredná prítomnosť oprávnenej osoby,</w:t>
      </w:r>
    </w:p>
    <w:p w:rsidR="00966880" w:rsidRPr="00B706FC" w:rsidRDefault="00966880" w:rsidP="00966880">
      <w:pPr>
        <w:tabs>
          <w:tab w:val="clear" w:pos="1066"/>
          <w:tab w:val="left" w:pos="1701"/>
        </w:tabs>
        <w:spacing w:line="259" w:lineRule="auto"/>
        <w:ind w:left="1134" w:firstLine="284"/>
        <w:jc w:val="both"/>
        <w:rPr>
          <w:rFonts w:asciiTheme="minorHAnsi" w:eastAsia="Calibri" w:hAnsiTheme="minorHAnsi"/>
        </w:rPr>
      </w:pPr>
      <w:r w:rsidRPr="00B706FC">
        <w:rPr>
          <w:rFonts w:asciiTheme="minorHAnsi" w:eastAsia="Calibri" w:hAnsiTheme="minorHAnsi"/>
        </w:rPr>
        <w:t xml:space="preserve">- </w:t>
      </w:r>
      <w:r w:rsidRPr="00B706FC">
        <w:rPr>
          <w:rFonts w:asciiTheme="minorHAnsi" w:eastAsia="Calibri" w:hAnsiTheme="minorHAnsi"/>
        </w:rPr>
        <w:tab/>
        <w:t>pokladňa alebo zásuvka môže byť otvorená len v čase manipulácie s hodnotami,</w:t>
      </w:r>
    </w:p>
    <w:p w:rsidR="00966880" w:rsidRPr="00B706FC" w:rsidRDefault="00966880" w:rsidP="00966880">
      <w:pPr>
        <w:tabs>
          <w:tab w:val="clear" w:pos="1066"/>
          <w:tab w:val="left" w:pos="1701"/>
        </w:tabs>
        <w:spacing w:line="259" w:lineRule="auto"/>
        <w:ind w:left="1688" w:hanging="270"/>
        <w:jc w:val="both"/>
        <w:rPr>
          <w:rFonts w:asciiTheme="minorHAnsi" w:eastAsia="Calibri" w:hAnsiTheme="minorHAnsi"/>
        </w:rPr>
      </w:pPr>
      <w:r w:rsidRPr="00B706FC">
        <w:rPr>
          <w:rFonts w:asciiTheme="minorHAnsi" w:eastAsia="Calibri" w:hAnsiTheme="minorHAnsi"/>
        </w:rPr>
        <w:t xml:space="preserve">- </w:t>
      </w:r>
      <w:r w:rsidRPr="00B706FC">
        <w:rPr>
          <w:rFonts w:asciiTheme="minorHAnsi" w:eastAsia="Calibri" w:hAnsiTheme="minorHAnsi"/>
        </w:rPr>
        <w:tab/>
        <w:t>v prípade, keď je v jednej pokladni alebo zásuvke uložená hodnota viac ako 4.350,00 EUR musia byť tieto bezodkladne uložené a uzamknuté do trezora,</w:t>
      </w:r>
    </w:p>
    <w:p w:rsidR="00966880" w:rsidRPr="00B706FC" w:rsidRDefault="00966880" w:rsidP="00966880">
      <w:pPr>
        <w:tabs>
          <w:tab w:val="clear" w:pos="1066"/>
          <w:tab w:val="left" w:pos="1701"/>
        </w:tabs>
        <w:spacing w:line="259" w:lineRule="auto"/>
        <w:ind w:left="1688" w:hanging="270"/>
        <w:jc w:val="both"/>
        <w:rPr>
          <w:rFonts w:asciiTheme="minorHAnsi" w:eastAsia="Calibri" w:hAnsiTheme="minorHAnsi"/>
        </w:rPr>
      </w:pPr>
      <w:r w:rsidRPr="00B706FC">
        <w:rPr>
          <w:rFonts w:asciiTheme="minorHAnsi" w:eastAsia="Calibri" w:hAnsiTheme="minorHAnsi"/>
        </w:rPr>
        <w:t xml:space="preserve">- </w:t>
      </w:r>
      <w:r w:rsidRPr="00B706FC">
        <w:rPr>
          <w:rFonts w:asciiTheme="minorHAnsi" w:eastAsia="Calibri" w:hAnsiTheme="minorHAnsi"/>
        </w:rPr>
        <w:tab/>
        <w:t>ich prenos do trezora v mieste poistenia musí byť vykonávaný oprávnenou osobou, bez neodôvodneného prerušenia, čo najkratšou cestou.</w:t>
      </w:r>
    </w:p>
    <w:p w:rsidR="00966880" w:rsidRPr="00B706FC" w:rsidRDefault="00966880" w:rsidP="00966880">
      <w:pPr>
        <w:spacing w:line="259" w:lineRule="auto"/>
        <w:jc w:val="both"/>
        <w:rPr>
          <w:rFonts w:asciiTheme="minorHAnsi" w:eastAsia="Calibri" w:hAnsiTheme="minorHAnsi"/>
        </w:rPr>
      </w:pPr>
    </w:p>
    <w:p w:rsidR="00966880" w:rsidRPr="00B706FC" w:rsidRDefault="00966880" w:rsidP="00966880">
      <w:pPr>
        <w:spacing w:line="259" w:lineRule="auto"/>
        <w:ind w:left="851" w:hanging="851"/>
        <w:jc w:val="both"/>
        <w:rPr>
          <w:rFonts w:asciiTheme="minorHAnsi" w:eastAsia="Calibri" w:hAnsiTheme="minorHAnsi"/>
        </w:rPr>
      </w:pPr>
      <w:r w:rsidRPr="00B706FC">
        <w:rPr>
          <w:rFonts w:asciiTheme="minorHAnsi" w:eastAsia="Calibri" w:hAnsiTheme="minorHAnsi"/>
        </w:rPr>
        <w:t>1.2.3.3.2 Ak nie je zabezpečená bezprostredná prítomnosť oprávnenej osoby, peniaze, stravné lístky, ceniny, cennosti musia byť uložené:</w:t>
      </w:r>
    </w:p>
    <w:p w:rsidR="00966880" w:rsidRPr="00B706FC" w:rsidRDefault="00966880" w:rsidP="00966880">
      <w:pPr>
        <w:tabs>
          <w:tab w:val="clear" w:pos="1066"/>
        </w:tabs>
        <w:spacing w:line="259" w:lineRule="auto"/>
        <w:ind w:left="1418" w:hanging="567"/>
        <w:jc w:val="both"/>
        <w:rPr>
          <w:rFonts w:asciiTheme="minorHAnsi" w:eastAsia="Calibri" w:hAnsiTheme="minorHAnsi"/>
        </w:rPr>
      </w:pPr>
      <w:r w:rsidRPr="00B706FC">
        <w:rPr>
          <w:rFonts w:asciiTheme="minorHAnsi" w:eastAsia="Calibri" w:hAnsiTheme="minorHAnsi"/>
        </w:rPr>
        <w:t>a)</w:t>
      </w:r>
      <w:r w:rsidRPr="00B706FC">
        <w:rPr>
          <w:rFonts w:asciiTheme="minorHAnsi" w:eastAsia="Calibri" w:hAnsiTheme="minorHAnsi"/>
        </w:rPr>
        <w:tab/>
        <w:t>do  limitu  5.000,00 EUR  v uzamknutej miestnosti,</w:t>
      </w:r>
    </w:p>
    <w:p w:rsidR="00966880" w:rsidRPr="00B706FC" w:rsidRDefault="00966880" w:rsidP="00966880">
      <w:pPr>
        <w:tabs>
          <w:tab w:val="clear" w:pos="1066"/>
        </w:tabs>
        <w:spacing w:line="259" w:lineRule="auto"/>
        <w:ind w:left="1418" w:hanging="567"/>
        <w:jc w:val="both"/>
        <w:rPr>
          <w:rFonts w:asciiTheme="minorHAnsi" w:eastAsia="Calibri" w:hAnsiTheme="minorHAnsi"/>
        </w:rPr>
      </w:pPr>
      <w:r w:rsidRPr="00B706FC">
        <w:rPr>
          <w:rFonts w:asciiTheme="minorHAnsi" w:eastAsia="Calibri" w:hAnsiTheme="minorHAnsi"/>
        </w:rPr>
        <w:t>b)</w:t>
      </w:r>
      <w:r w:rsidRPr="00B706FC">
        <w:rPr>
          <w:rFonts w:asciiTheme="minorHAnsi" w:eastAsia="Calibri" w:hAnsiTheme="minorHAnsi"/>
        </w:rPr>
        <w:tab/>
        <w:t xml:space="preserve">do  limitu 16.600,00 EUR v uzamknutom trezore. Miestnosť v ktorej sa trezor nachádza musí byť v dobe neprítomnosti uzamknutá, okná miestnosti musia byť zatvorené. </w:t>
      </w:r>
    </w:p>
    <w:p w:rsidR="00966880" w:rsidRPr="00B706FC" w:rsidRDefault="00966880" w:rsidP="00966880">
      <w:pPr>
        <w:spacing w:line="259" w:lineRule="auto"/>
        <w:jc w:val="both"/>
        <w:rPr>
          <w:rFonts w:asciiTheme="minorHAnsi" w:eastAsia="Calibri" w:hAnsiTheme="minorHAnsi"/>
        </w:rPr>
      </w:pPr>
    </w:p>
    <w:p w:rsidR="00966880" w:rsidRPr="00B706FC" w:rsidRDefault="00966880" w:rsidP="00966880">
      <w:pPr>
        <w:spacing w:line="259" w:lineRule="auto"/>
        <w:ind w:left="851" w:hanging="851"/>
        <w:jc w:val="both"/>
        <w:rPr>
          <w:rFonts w:asciiTheme="minorHAnsi" w:eastAsia="Calibri" w:hAnsiTheme="minorHAnsi"/>
        </w:rPr>
      </w:pPr>
      <w:r w:rsidRPr="00B706FC">
        <w:rPr>
          <w:rFonts w:asciiTheme="minorHAnsi" w:eastAsia="Calibri" w:hAnsiTheme="minorHAnsi"/>
        </w:rPr>
        <w:t>1.2.3.3.3</w:t>
      </w:r>
      <w:r w:rsidRPr="00B706FC">
        <w:rPr>
          <w:rFonts w:asciiTheme="minorHAnsi" w:eastAsia="Calibri" w:hAnsiTheme="minorHAnsi"/>
        </w:rPr>
        <w:tab/>
        <w:t>V prípade prepravy peňazí, stravných lístkov, cenností, cenín, cenných papierov poslom, musia byť splnené nasledovné spôsoby zabezpečenia:</w:t>
      </w:r>
    </w:p>
    <w:p w:rsidR="00966880" w:rsidRPr="00B706FC" w:rsidRDefault="00966880" w:rsidP="00966880">
      <w:pPr>
        <w:tabs>
          <w:tab w:val="clear" w:pos="1066"/>
          <w:tab w:val="clear" w:pos="1423"/>
          <w:tab w:val="left" w:pos="1418"/>
        </w:tabs>
        <w:spacing w:line="259" w:lineRule="auto"/>
        <w:ind w:left="1418" w:hanging="567"/>
        <w:jc w:val="both"/>
        <w:rPr>
          <w:rFonts w:asciiTheme="minorHAnsi" w:eastAsia="Calibri" w:hAnsiTheme="minorHAnsi"/>
        </w:rPr>
      </w:pPr>
      <w:r w:rsidRPr="00B706FC">
        <w:rPr>
          <w:rFonts w:asciiTheme="minorHAnsi" w:eastAsia="Calibri" w:hAnsiTheme="minorHAnsi"/>
        </w:rPr>
        <w:t>a)</w:t>
      </w:r>
      <w:r w:rsidRPr="00B706FC">
        <w:rPr>
          <w:rFonts w:asciiTheme="minorHAnsi" w:eastAsia="Calibri" w:hAnsiTheme="minorHAnsi"/>
        </w:rPr>
        <w:tab/>
        <w:t xml:space="preserve">do limitu 5.000,00 EUR poverená osoba vybavená vhodným kufríkom alebo taškou, </w:t>
      </w:r>
    </w:p>
    <w:p w:rsidR="00966880" w:rsidRPr="00B706FC" w:rsidRDefault="00966880" w:rsidP="00966880">
      <w:pPr>
        <w:tabs>
          <w:tab w:val="clear" w:pos="1066"/>
          <w:tab w:val="clear" w:pos="1423"/>
          <w:tab w:val="left" w:pos="1418"/>
        </w:tabs>
        <w:spacing w:line="259" w:lineRule="auto"/>
        <w:ind w:left="1418" w:hanging="567"/>
        <w:jc w:val="both"/>
        <w:rPr>
          <w:rFonts w:asciiTheme="minorHAnsi" w:eastAsia="Calibri" w:hAnsiTheme="minorHAnsi"/>
        </w:rPr>
      </w:pPr>
      <w:r w:rsidRPr="00B706FC">
        <w:rPr>
          <w:rFonts w:asciiTheme="minorHAnsi" w:eastAsia="Calibri" w:hAnsiTheme="minorHAnsi"/>
        </w:rPr>
        <w:t>b)</w:t>
      </w:r>
      <w:r w:rsidRPr="00B706FC">
        <w:rPr>
          <w:rFonts w:asciiTheme="minorHAnsi" w:eastAsia="Calibri" w:hAnsiTheme="minorHAnsi"/>
        </w:rPr>
        <w:tab/>
        <w:t>do limitu 16.600,00 EUR poverená osoba vybavená bezpečnostným kufríkom a ďalšia osoba vybavená strelnou zbraňou (napr. Mestská polícia),</w:t>
      </w:r>
    </w:p>
    <w:p w:rsidR="00966880" w:rsidRPr="00B706FC" w:rsidRDefault="00966880" w:rsidP="00966880">
      <w:pPr>
        <w:tabs>
          <w:tab w:val="clear" w:pos="1066"/>
          <w:tab w:val="clear" w:pos="1423"/>
          <w:tab w:val="left" w:pos="1418"/>
        </w:tabs>
        <w:spacing w:line="259" w:lineRule="auto"/>
        <w:ind w:left="1418" w:hanging="567"/>
        <w:jc w:val="both"/>
        <w:rPr>
          <w:rFonts w:asciiTheme="minorHAnsi" w:eastAsia="Calibri" w:hAnsiTheme="minorHAnsi"/>
        </w:rPr>
      </w:pPr>
      <w:r w:rsidRPr="00B706FC">
        <w:rPr>
          <w:rFonts w:asciiTheme="minorHAnsi" w:eastAsia="Calibri" w:hAnsiTheme="minorHAnsi"/>
        </w:rPr>
        <w:t>c)</w:t>
      </w:r>
      <w:r w:rsidRPr="00B706FC">
        <w:rPr>
          <w:rFonts w:asciiTheme="minorHAnsi" w:eastAsia="Calibri" w:hAnsiTheme="minorHAnsi"/>
        </w:rPr>
        <w:tab/>
        <w:t>nad limit 16.600,00 EUR – poverená osoba vybavená výhradne bezpečnostným kufríkom v sprievode dvoch osôb vybavených strelnou zbraňou.</w:t>
      </w:r>
    </w:p>
    <w:p w:rsidR="00966880" w:rsidRPr="00B706FC" w:rsidRDefault="00966880" w:rsidP="00966880">
      <w:pPr>
        <w:spacing w:line="259" w:lineRule="auto"/>
        <w:jc w:val="both"/>
        <w:rPr>
          <w:rFonts w:asciiTheme="minorHAnsi" w:eastAsia="Calibri" w:hAnsiTheme="minorHAnsi"/>
        </w:rPr>
      </w:pPr>
    </w:p>
    <w:p w:rsidR="00966880" w:rsidRPr="00B706FC" w:rsidRDefault="00966880" w:rsidP="00966880">
      <w:pPr>
        <w:numPr>
          <w:ilvl w:val="2"/>
          <w:numId w:val="39"/>
        </w:numPr>
        <w:tabs>
          <w:tab w:val="clear" w:pos="709"/>
          <w:tab w:val="clear" w:pos="1066"/>
          <w:tab w:val="clear" w:pos="1423"/>
          <w:tab w:val="clear" w:pos="1780"/>
          <w:tab w:val="clear" w:pos="2138"/>
          <w:tab w:val="clear" w:pos="2495"/>
          <w:tab w:val="clear" w:pos="2852"/>
        </w:tabs>
        <w:spacing w:line="259" w:lineRule="auto"/>
        <w:ind w:left="851" w:hanging="851"/>
        <w:rPr>
          <w:rFonts w:asciiTheme="minorHAnsi" w:hAnsiTheme="minorHAnsi"/>
          <w:b/>
          <w:bCs/>
        </w:rPr>
      </w:pPr>
      <w:r w:rsidRPr="00B706FC">
        <w:rPr>
          <w:rFonts w:asciiTheme="minorHAnsi" w:hAnsiTheme="minorHAnsi"/>
          <w:b/>
          <w:bCs/>
        </w:rPr>
        <w:t>Limity poistného plnenia</w:t>
      </w:r>
    </w:p>
    <w:p w:rsidR="00966880" w:rsidRPr="00B706FC" w:rsidRDefault="00966880" w:rsidP="00966880">
      <w:pPr>
        <w:tabs>
          <w:tab w:val="clear" w:pos="709"/>
          <w:tab w:val="left" w:pos="851"/>
        </w:tabs>
        <w:spacing w:line="259" w:lineRule="auto"/>
        <w:ind w:left="851" w:hanging="851"/>
        <w:jc w:val="both"/>
        <w:rPr>
          <w:rFonts w:asciiTheme="minorHAnsi" w:hAnsiTheme="minorHAnsi"/>
        </w:rPr>
      </w:pPr>
      <w:r w:rsidRPr="00B706FC">
        <w:rPr>
          <w:rFonts w:asciiTheme="minorHAnsi" w:hAnsiTheme="minorHAnsi"/>
        </w:rPr>
        <w:t xml:space="preserve">1.2.4.1 </w:t>
      </w:r>
      <w:r w:rsidRPr="00B706FC">
        <w:rPr>
          <w:rFonts w:asciiTheme="minorHAnsi" w:hAnsiTheme="minorHAnsi"/>
        </w:rPr>
        <w:tab/>
        <w:t>Pre poistenie pre prípad odcudzenia sa dojednávajú nasledovné maximálne limity poistného plnenia:</w:t>
      </w:r>
    </w:p>
    <w:p w:rsidR="00966880" w:rsidRPr="00B706FC" w:rsidRDefault="00966880" w:rsidP="00966880">
      <w:pPr>
        <w:pStyle w:val="Cislo-2-text"/>
        <w:tabs>
          <w:tab w:val="clear" w:pos="709"/>
          <w:tab w:val="clear" w:pos="1066"/>
          <w:tab w:val="clear" w:pos="1423"/>
          <w:tab w:val="clear" w:pos="1780"/>
          <w:tab w:val="left" w:pos="1418"/>
        </w:tabs>
        <w:ind w:left="1418" w:hanging="567"/>
        <w:rPr>
          <w:rFonts w:asciiTheme="minorHAnsi" w:hAnsiTheme="minorHAnsi"/>
        </w:rPr>
      </w:pPr>
      <w:r w:rsidRPr="00B706FC">
        <w:rPr>
          <w:rFonts w:asciiTheme="minorHAnsi" w:hAnsiTheme="minorHAnsi"/>
        </w:rPr>
        <w:t xml:space="preserve">a) </w:t>
      </w:r>
      <w:r w:rsidRPr="00B706FC">
        <w:rPr>
          <w:rFonts w:asciiTheme="minorHAnsi" w:hAnsiTheme="minorHAnsi"/>
        </w:rPr>
        <w:tab/>
        <w:t xml:space="preserve">pre estetické poškodenie </w:t>
      </w:r>
      <w:r w:rsidRPr="00B706FC">
        <w:rPr>
          <w:rFonts w:asciiTheme="minorHAnsi" w:hAnsiTheme="minorHAnsi"/>
          <w:b/>
        </w:rPr>
        <w:t>nehnuteľného majetku</w:t>
      </w:r>
      <w:r w:rsidRPr="00B706FC">
        <w:rPr>
          <w:rFonts w:asciiTheme="minorHAnsi" w:hAnsiTheme="minorHAnsi"/>
        </w:rPr>
        <w:t xml:space="preserve"> </w:t>
      </w:r>
      <w:proofErr w:type="spellStart"/>
      <w:r w:rsidRPr="00B706FC">
        <w:rPr>
          <w:rFonts w:asciiTheme="minorHAnsi" w:hAnsiTheme="minorHAnsi"/>
        </w:rPr>
        <w:t>posprejovaním</w:t>
      </w:r>
      <w:proofErr w:type="spellEnd"/>
      <w:r w:rsidRPr="00B706FC">
        <w:rPr>
          <w:rFonts w:asciiTheme="minorHAnsi" w:hAnsiTheme="minorHAnsi"/>
        </w:rPr>
        <w:t xml:space="preserve"> resp. grafitmi treťou osobou, </w:t>
      </w:r>
      <w:proofErr w:type="spellStart"/>
      <w:r w:rsidRPr="00B706FC">
        <w:rPr>
          <w:rFonts w:asciiTheme="minorHAnsi" w:hAnsiTheme="minorHAnsi"/>
        </w:rPr>
        <w:t>t.j</w:t>
      </w:r>
      <w:proofErr w:type="spellEnd"/>
      <w:r w:rsidRPr="00B706FC">
        <w:rPr>
          <w:rFonts w:asciiTheme="minorHAnsi" w:hAnsiTheme="minorHAnsi"/>
        </w:rPr>
        <w:t xml:space="preserve">. osobou inou ako Poistený, jeho zamestnanec alebo ním poverená osoba je </w:t>
      </w:r>
      <w:r w:rsidRPr="00B706FC">
        <w:rPr>
          <w:rFonts w:asciiTheme="minorHAnsi" w:hAnsiTheme="minorHAnsi"/>
        </w:rPr>
        <w:lastRenderedPageBreak/>
        <w:t xml:space="preserve">stanovený  ročný limit pre jednu a všetky poistné udalosti </w:t>
      </w:r>
      <w:r>
        <w:rPr>
          <w:rFonts w:asciiTheme="minorHAnsi" w:hAnsiTheme="minorHAnsi"/>
        </w:rPr>
        <w:t xml:space="preserve"> počas jedného </w:t>
      </w:r>
      <w:r w:rsidRPr="00B706FC">
        <w:rPr>
          <w:rFonts w:asciiTheme="minorHAnsi" w:hAnsiTheme="minorHAnsi"/>
        </w:rPr>
        <w:t xml:space="preserve"> </w:t>
      </w:r>
      <w:r>
        <w:rPr>
          <w:rFonts w:asciiTheme="minorHAnsi" w:hAnsiTheme="minorHAnsi"/>
        </w:rPr>
        <w:t xml:space="preserve">poistného </w:t>
      </w:r>
      <w:r w:rsidRPr="00B706FC">
        <w:rPr>
          <w:rFonts w:asciiTheme="minorHAnsi" w:hAnsiTheme="minorHAnsi"/>
        </w:rPr>
        <w:t>roka vo výške 15.000,00 EUR,</w:t>
      </w:r>
    </w:p>
    <w:p w:rsidR="00966880" w:rsidRPr="00B706FC" w:rsidRDefault="00966880" w:rsidP="00966880">
      <w:pPr>
        <w:pStyle w:val="Cislo-2-text"/>
        <w:tabs>
          <w:tab w:val="clear" w:pos="709"/>
          <w:tab w:val="clear" w:pos="1066"/>
          <w:tab w:val="clear" w:pos="1423"/>
          <w:tab w:val="clear" w:pos="1780"/>
          <w:tab w:val="left" w:pos="1418"/>
        </w:tabs>
        <w:ind w:left="1418" w:hanging="567"/>
        <w:rPr>
          <w:rFonts w:asciiTheme="minorHAnsi" w:hAnsiTheme="minorHAnsi" w:cs="Arial"/>
        </w:rPr>
      </w:pPr>
      <w:r w:rsidRPr="00B706FC">
        <w:rPr>
          <w:rFonts w:asciiTheme="minorHAnsi" w:hAnsiTheme="minorHAnsi" w:cs="Arial"/>
        </w:rPr>
        <w:t xml:space="preserve">b) </w:t>
      </w:r>
      <w:r w:rsidRPr="00B706FC">
        <w:rPr>
          <w:rFonts w:asciiTheme="minorHAnsi" w:hAnsiTheme="minorHAnsi" w:cs="Arial"/>
        </w:rPr>
        <w:tab/>
        <w:t xml:space="preserve">osobitne pre </w:t>
      </w:r>
      <w:r w:rsidRPr="00B706FC">
        <w:rPr>
          <w:rFonts w:asciiTheme="minorHAnsi" w:hAnsiTheme="minorHAnsi" w:cs="Arial"/>
          <w:b/>
        </w:rPr>
        <w:t>kamerové sety</w:t>
      </w:r>
      <w:r w:rsidRPr="00B706FC">
        <w:rPr>
          <w:rFonts w:asciiTheme="minorHAnsi" w:hAnsiTheme="minorHAnsi" w:cs="Arial"/>
        </w:rPr>
        <w:t xml:space="preserve"> sa dojednáva maximálny limit plnenia pre jednu a všetky poistné udalosti počas jedného poistného roka 50.000,00 EUR pre jeden kamerový set a spolu 200.000,00 EUR pre všetky škody na kamerových setoch. Uvedené limity sú spoločné pre komplexné živelné riziko, odcudzenie a pre poistenie strojov, strojných zariadení a elektroniky.</w:t>
      </w:r>
    </w:p>
    <w:p w:rsidR="00966880" w:rsidRPr="00B706FC" w:rsidRDefault="00966880" w:rsidP="00966880">
      <w:pPr>
        <w:pStyle w:val="Cislo-2-text"/>
        <w:tabs>
          <w:tab w:val="clear" w:pos="709"/>
          <w:tab w:val="clear" w:pos="1066"/>
          <w:tab w:val="clear" w:pos="1423"/>
          <w:tab w:val="clear" w:pos="1780"/>
          <w:tab w:val="left" w:pos="1418"/>
        </w:tabs>
        <w:ind w:left="1418" w:hanging="567"/>
        <w:rPr>
          <w:rFonts w:asciiTheme="minorHAnsi" w:hAnsiTheme="minorHAnsi"/>
        </w:rPr>
      </w:pPr>
      <w:r w:rsidRPr="00B706FC">
        <w:rPr>
          <w:rFonts w:asciiTheme="minorHAnsi" w:hAnsiTheme="minorHAnsi" w:cs="Arial"/>
        </w:rPr>
        <w:t>c)</w:t>
      </w:r>
      <w:r w:rsidRPr="00B706FC">
        <w:rPr>
          <w:rFonts w:asciiTheme="minorHAnsi" w:hAnsiTheme="minorHAnsi" w:cs="Arial"/>
        </w:rPr>
        <w:tab/>
        <w:t>pre poistené „</w:t>
      </w:r>
      <w:r w:rsidRPr="00B706FC">
        <w:rPr>
          <w:rFonts w:asciiTheme="minorHAnsi" w:hAnsiTheme="minorHAnsi" w:cs="Arial"/>
          <w:b/>
        </w:rPr>
        <w:t>cudzie /zapožičané, prevzaté, užívané/ zbierkové predmety, zbierky, umelecké diela, hudobné nástroje a obdobné exponáty“</w:t>
      </w:r>
      <w:r w:rsidRPr="00B706FC">
        <w:rPr>
          <w:rFonts w:asciiTheme="minorHAnsi" w:hAnsiTheme="minorHAnsi" w:cs="Arial"/>
        </w:rPr>
        <w:t xml:space="preserve"> (v rámci predmetu poistenia D)) sa dojednáva ročný limit plnenia vo výške </w:t>
      </w:r>
      <w:r w:rsidRPr="00B706FC">
        <w:rPr>
          <w:rFonts w:asciiTheme="minorHAnsi" w:hAnsiTheme="minorHAnsi" w:cs="Arial"/>
          <w:b/>
        </w:rPr>
        <w:t>20.000,00 EUR</w:t>
      </w:r>
      <w:r w:rsidRPr="00B706FC">
        <w:rPr>
          <w:rFonts w:asciiTheme="minorHAnsi" w:hAnsiTheme="minorHAnsi" w:cs="Arial"/>
        </w:rPr>
        <w:t>.</w:t>
      </w:r>
    </w:p>
    <w:p w:rsidR="00966880" w:rsidRPr="00B706FC" w:rsidRDefault="00966880" w:rsidP="00966880">
      <w:pPr>
        <w:ind w:left="720"/>
        <w:jc w:val="both"/>
        <w:rPr>
          <w:rFonts w:asciiTheme="minorHAnsi" w:hAnsiTheme="minorHAnsi"/>
        </w:rPr>
      </w:pPr>
    </w:p>
    <w:p w:rsidR="00966880" w:rsidRPr="00B706FC" w:rsidRDefault="00966880" w:rsidP="00966880">
      <w:pPr>
        <w:numPr>
          <w:ilvl w:val="2"/>
          <w:numId w:val="39"/>
        </w:numPr>
        <w:tabs>
          <w:tab w:val="clear" w:pos="709"/>
          <w:tab w:val="clear" w:pos="1066"/>
          <w:tab w:val="clear" w:pos="1423"/>
          <w:tab w:val="clear" w:pos="1780"/>
          <w:tab w:val="clear" w:pos="2138"/>
          <w:tab w:val="clear" w:pos="2495"/>
          <w:tab w:val="clear" w:pos="2852"/>
        </w:tabs>
        <w:spacing w:line="259" w:lineRule="auto"/>
        <w:ind w:left="851" w:hanging="851"/>
        <w:rPr>
          <w:rFonts w:asciiTheme="minorHAnsi" w:hAnsiTheme="minorHAnsi"/>
          <w:b/>
          <w:bCs/>
        </w:rPr>
      </w:pPr>
      <w:r w:rsidRPr="00B706FC">
        <w:rPr>
          <w:rFonts w:asciiTheme="minorHAnsi" w:hAnsiTheme="minorHAnsi"/>
          <w:b/>
          <w:bCs/>
        </w:rPr>
        <w:t>Spoluúčasti</w:t>
      </w:r>
    </w:p>
    <w:p w:rsidR="00966880" w:rsidRPr="00B706FC" w:rsidRDefault="00966880" w:rsidP="00966880">
      <w:pPr>
        <w:tabs>
          <w:tab w:val="clear" w:pos="709"/>
          <w:tab w:val="clear" w:pos="1066"/>
          <w:tab w:val="left" w:pos="1134"/>
        </w:tabs>
        <w:spacing w:line="259" w:lineRule="auto"/>
        <w:ind w:left="851" w:hanging="851"/>
        <w:jc w:val="both"/>
        <w:rPr>
          <w:rFonts w:asciiTheme="minorHAnsi" w:hAnsiTheme="minorHAnsi"/>
        </w:rPr>
      </w:pPr>
      <w:r w:rsidRPr="00B706FC">
        <w:rPr>
          <w:rFonts w:asciiTheme="minorHAnsi" w:hAnsiTheme="minorHAnsi"/>
        </w:rPr>
        <w:t xml:space="preserve">1.2.5.1 </w:t>
      </w:r>
      <w:r w:rsidRPr="00B706FC">
        <w:rPr>
          <w:rFonts w:asciiTheme="minorHAnsi" w:hAnsiTheme="minorHAnsi"/>
        </w:rPr>
        <w:tab/>
        <w:t>Pre poistenie pre prípad odcudzenia sa dojednávajú nasledovné spoluúčasti pre jednu a každú poistnú udalosť:</w:t>
      </w:r>
    </w:p>
    <w:p w:rsidR="00966880" w:rsidRPr="00B706FC" w:rsidRDefault="00966880" w:rsidP="00966880">
      <w:pPr>
        <w:pStyle w:val="Cislo-2-text"/>
        <w:tabs>
          <w:tab w:val="clear" w:pos="709"/>
          <w:tab w:val="clear" w:pos="1066"/>
          <w:tab w:val="left" w:pos="1560"/>
        </w:tabs>
        <w:ind w:left="1418" w:hanging="567"/>
        <w:rPr>
          <w:rFonts w:asciiTheme="minorHAnsi" w:hAnsiTheme="minorHAnsi"/>
        </w:rPr>
      </w:pPr>
      <w:r w:rsidRPr="00B706FC">
        <w:rPr>
          <w:rFonts w:asciiTheme="minorHAnsi" w:hAnsiTheme="minorHAnsi"/>
        </w:rPr>
        <w:t xml:space="preserve">a) </w:t>
      </w:r>
      <w:r w:rsidRPr="00B706FC">
        <w:rPr>
          <w:rFonts w:asciiTheme="minorHAnsi" w:hAnsiTheme="minorHAnsi"/>
        </w:rPr>
        <w:tab/>
        <w:t>pre predmet poistenia B a D sa dojednáva spoluúčasť vo výške 5% minimálne 150,00 EUR</w:t>
      </w:r>
    </w:p>
    <w:p w:rsidR="00966880" w:rsidRPr="00B706FC" w:rsidRDefault="00966880" w:rsidP="00966880">
      <w:pPr>
        <w:pStyle w:val="Cislo-2-text"/>
        <w:tabs>
          <w:tab w:val="clear" w:pos="709"/>
          <w:tab w:val="clear" w:pos="1066"/>
          <w:tab w:val="left" w:pos="1560"/>
        </w:tabs>
        <w:ind w:left="1418" w:hanging="567"/>
        <w:rPr>
          <w:rFonts w:asciiTheme="minorHAnsi" w:hAnsiTheme="minorHAnsi"/>
        </w:rPr>
      </w:pPr>
      <w:r w:rsidRPr="00B706FC">
        <w:rPr>
          <w:rFonts w:asciiTheme="minorHAnsi" w:hAnsiTheme="minorHAnsi"/>
        </w:rPr>
        <w:t xml:space="preserve">b) </w:t>
      </w:r>
      <w:r w:rsidRPr="00B706FC">
        <w:rPr>
          <w:rFonts w:asciiTheme="minorHAnsi" w:hAnsiTheme="minorHAnsi"/>
        </w:rPr>
        <w:tab/>
        <w:t>pre predmety poistenia: peniaze, ceniny, cennosti, stravné lístky a listinné cenné papiere v trezore a pokladniach, preprava peňazí, cenností a cenín, stravných lístkov, cenných papierov, stavebné súčasti budov, hál a stavieb vrátane strojného a technologického vybavenia budov, hál a stavieb  sa dojednáva spoluúčasť vo výške 5% minimálne 150,00 EUR.</w:t>
      </w:r>
    </w:p>
    <w:p w:rsidR="00966880" w:rsidRPr="00B706FC" w:rsidRDefault="00966880" w:rsidP="00966880">
      <w:pPr>
        <w:spacing w:line="259" w:lineRule="auto"/>
        <w:ind w:left="720"/>
        <w:jc w:val="both"/>
        <w:rPr>
          <w:rFonts w:asciiTheme="minorHAnsi" w:hAnsiTheme="minorHAnsi"/>
        </w:rPr>
      </w:pPr>
    </w:p>
    <w:p w:rsidR="00966880" w:rsidRPr="00B706FC" w:rsidRDefault="00966880" w:rsidP="00966880">
      <w:pPr>
        <w:tabs>
          <w:tab w:val="clear" w:pos="709"/>
          <w:tab w:val="left" w:pos="851"/>
        </w:tabs>
        <w:ind w:left="851" w:hanging="851"/>
        <w:jc w:val="both"/>
        <w:rPr>
          <w:rFonts w:asciiTheme="minorHAnsi" w:hAnsiTheme="minorHAnsi"/>
        </w:rPr>
      </w:pPr>
      <w:r w:rsidRPr="00B706FC">
        <w:rPr>
          <w:rFonts w:asciiTheme="minorHAnsi" w:hAnsiTheme="minorHAnsi"/>
        </w:rPr>
        <w:t xml:space="preserve">1.2.5.2 </w:t>
      </w:r>
      <w:r w:rsidRPr="00B706FC">
        <w:rPr>
          <w:rFonts w:asciiTheme="minorHAnsi" w:hAnsiTheme="minorHAnsi"/>
        </w:rPr>
        <w:tab/>
        <w:t>Odchýlne sa dojednáva spoluúčasť:</w:t>
      </w:r>
    </w:p>
    <w:p w:rsidR="00966880" w:rsidRPr="00B706FC" w:rsidRDefault="00966880" w:rsidP="00966880">
      <w:pPr>
        <w:pStyle w:val="Cislo-2-text"/>
        <w:tabs>
          <w:tab w:val="clear" w:pos="709"/>
          <w:tab w:val="clear" w:pos="1066"/>
          <w:tab w:val="clear" w:pos="1423"/>
          <w:tab w:val="num" w:pos="1276"/>
          <w:tab w:val="left" w:pos="1418"/>
        </w:tabs>
        <w:ind w:left="1418" w:hanging="567"/>
        <w:rPr>
          <w:rFonts w:asciiTheme="minorHAnsi" w:hAnsiTheme="minorHAnsi"/>
        </w:rPr>
      </w:pPr>
      <w:r w:rsidRPr="00B706FC">
        <w:rPr>
          <w:rFonts w:asciiTheme="minorHAnsi" w:hAnsiTheme="minorHAnsi"/>
        </w:rPr>
        <w:t xml:space="preserve">a) </w:t>
      </w:r>
      <w:r w:rsidRPr="00B706FC">
        <w:rPr>
          <w:rFonts w:asciiTheme="minorHAnsi" w:hAnsiTheme="minorHAnsi"/>
        </w:rPr>
        <w:tab/>
      </w:r>
      <w:r w:rsidRPr="00B706FC">
        <w:rPr>
          <w:rFonts w:asciiTheme="minorHAnsi" w:hAnsiTheme="minorHAnsi"/>
        </w:rPr>
        <w:tab/>
        <w:t xml:space="preserve">pre škody na </w:t>
      </w:r>
      <w:r w:rsidRPr="00B706FC">
        <w:rPr>
          <w:rFonts w:asciiTheme="minorHAnsi" w:hAnsiTheme="minorHAnsi"/>
          <w:b/>
          <w:bCs/>
        </w:rPr>
        <w:t>kamerových setoch</w:t>
      </w:r>
      <w:r w:rsidRPr="00B706FC">
        <w:rPr>
          <w:rFonts w:asciiTheme="minorHAnsi" w:hAnsiTheme="minorHAnsi"/>
        </w:rPr>
        <w:t xml:space="preserve"> je spoluúčasť vo výške a) 10%, minimálne však 330,00 EUR na území Európy a b) 10%, minimálne však 1.000,00 EUR mimo územia Európy,</w:t>
      </w:r>
    </w:p>
    <w:p w:rsidR="00966880" w:rsidRPr="00B706FC" w:rsidRDefault="00966880" w:rsidP="00966880">
      <w:pPr>
        <w:pStyle w:val="Cislo-2-text"/>
        <w:tabs>
          <w:tab w:val="clear" w:pos="709"/>
          <w:tab w:val="clear" w:pos="1066"/>
          <w:tab w:val="clear" w:pos="1423"/>
          <w:tab w:val="num" w:pos="1276"/>
          <w:tab w:val="left" w:pos="1418"/>
        </w:tabs>
        <w:spacing w:before="0"/>
        <w:ind w:left="1418" w:hanging="567"/>
        <w:rPr>
          <w:rFonts w:asciiTheme="minorHAnsi" w:hAnsiTheme="minorHAnsi"/>
        </w:rPr>
      </w:pPr>
      <w:r w:rsidRPr="00B706FC">
        <w:rPr>
          <w:rFonts w:asciiTheme="minorHAnsi" w:hAnsiTheme="minorHAnsi"/>
        </w:rPr>
        <w:t xml:space="preserve">b) </w:t>
      </w:r>
      <w:r w:rsidRPr="00B706FC">
        <w:rPr>
          <w:rFonts w:asciiTheme="minorHAnsi" w:hAnsiTheme="minorHAnsi"/>
        </w:rPr>
        <w:tab/>
      </w:r>
      <w:r w:rsidRPr="00B706FC">
        <w:rPr>
          <w:rFonts w:asciiTheme="minorHAnsi" w:hAnsiTheme="minorHAnsi"/>
        </w:rPr>
        <w:tab/>
        <w:t xml:space="preserve">pre poistené </w:t>
      </w:r>
      <w:r w:rsidRPr="00B706FC">
        <w:rPr>
          <w:rFonts w:asciiTheme="minorHAnsi" w:hAnsiTheme="minorHAnsi"/>
          <w:b/>
          <w:bCs/>
        </w:rPr>
        <w:t>prenosové vozy s prideleným EČV</w:t>
      </w:r>
      <w:r w:rsidRPr="00B706FC">
        <w:rPr>
          <w:rFonts w:asciiTheme="minorHAnsi" w:hAnsiTheme="minorHAnsi"/>
        </w:rPr>
        <w:t xml:space="preserve"> (vozidlá kategórie N a O) je spoluúčasť stanovená vo výške 10%, minimálne však 2.000,00 EUR pre škody na území Slovenskej republiky a 10%, minimálne 5.000,00 EUR pre škody na území Českej republiky.</w:t>
      </w:r>
    </w:p>
    <w:p w:rsidR="00966880" w:rsidRPr="00B706FC" w:rsidRDefault="00966880" w:rsidP="00966880">
      <w:pPr>
        <w:pStyle w:val="Cislo-4-a-text"/>
        <w:numPr>
          <w:ilvl w:val="0"/>
          <w:numId w:val="0"/>
        </w:numPr>
        <w:spacing w:before="0"/>
        <w:ind w:left="1416" w:hanging="565"/>
        <w:rPr>
          <w:rFonts w:asciiTheme="minorHAnsi" w:hAnsiTheme="minorHAnsi"/>
        </w:rPr>
      </w:pPr>
      <w:r w:rsidRPr="00B706FC">
        <w:rPr>
          <w:rFonts w:asciiTheme="minorHAnsi" w:hAnsiTheme="minorHAnsi"/>
        </w:rPr>
        <w:t>c)</w:t>
      </w:r>
      <w:r w:rsidRPr="00B706FC">
        <w:rPr>
          <w:rFonts w:asciiTheme="minorHAnsi" w:hAnsiTheme="minorHAnsi"/>
        </w:rPr>
        <w:tab/>
      </w:r>
      <w:r w:rsidRPr="00B706FC">
        <w:rPr>
          <w:rFonts w:asciiTheme="minorHAnsi" w:hAnsiTheme="minorHAnsi"/>
        </w:rPr>
        <w:tab/>
        <w:t xml:space="preserve">pre poistené </w:t>
      </w:r>
      <w:r w:rsidRPr="00B706FC">
        <w:rPr>
          <w:rFonts w:asciiTheme="minorHAnsi" w:hAnsiTheme="minorHAnsi"/>
          <w:b/>
        </w:rPr>
        <w:t>„vlastné a cudzie /zapožičané, užívané, prevzaté/ zbierkové predmety, zbierky, umelecké diela, hudobné nástroje a obdobné exponáty“</w:t>
      </w:r>
      <w:r w:rsidRPr="00B706FC">
        <w:rPr>
          <w:rFonts w:asciiTheme="minorHAnsi" w:hAnsiTheme="minorHAnsi"/>
        </w:rPr>
        <w:t xml:space="preserve"> (v rámci predmetu poistenia (B), resp. predmetu poistenia (D)) sa dojednáva spoluúčasť vo výške 50,00 EUR.</w:t>
      </w:r>
    </w:p>
    <w:p w:rsidR="00966880" w:rsidRPr="00B706FC" w:rsidRDefault="00966880" w:rsidP="00966880">
      <w:pPr>
        <w:jc w:val="both"/>
        <w:rPr>
          <w:rFonts w:asciiTheme="minorHAnsi" w:hAnsiTheme="minorHAnsi"/>
        </w:rPr>
      </w:pPr>
    </w:p>
    <w:p w:rsidR="00966880" w:rsidRPr="00B706FC" w:rsidRDefault="00966880" w:rsidP="00966880">
      <w:pPr>
        <w:numPr>
          <w:ilvl w:val="1"/>
          <w:numId w:val="39"/>
        </w:numPr>
        <w:tabs>
          <w:tab w:val="clear" w:pos="709"/>
          <w:tab w:val="clear" w:pos="1066"/>
          <w:tab w:val="clear" w:pos="1423"/>
          <w:tab w:val="clear" w:pos="1780"/>
          <w:tab w:val="clear" w:pos="2138"/>
          <w:tab w:val="clear" w:pos="2495"/>
          <w:tab w:val="clear" w:pos="2852"/>
        </w:tabs>
        <w:spacing w:line="259" w:lineRule="auto"/>
        <w:ind w:hanging="840"/>
        <w:jc w:val="both"/>
        <w:rPr>
          <w:rFonts w:asciiTheme="minorHAnsi" w:eastAsia="Calibri" w:hAnsiTheme="minorHAnsi"/>
          <w:b/>
          <w:bCs/>
        </w:rPr>
      </w:pPr>
      <w:r w:rsidRPr="00B706FC">
        <w:rPr>
          <w:rFonts w:asciiTheme="minorHAnsi" w:eastAsia="Calibri" w:hAnsiTheme="minorHAnsi"/>
          <w:b/>
          <w:bCs/>
        </w:rPr>
        <w:t xml:space="preserve">Poistenie strojov, strojových zariadení a elektroniky </w:t>
      </w:r>
    </w:p>
    <w:p w:rsidR="00966880" w:rsidRPr="00B706FC" w:rsidRDefault="00966880" w:rsidP="00966880">
      <w:pPr>
        <w:pStyle w:val="Odsekzoznamu"/>
        <w:numPr>
          <w:ilvl w:val="2"/>
          <w:numId w:val="26"/>
        </w:numPr>
        <w:ind w:left="851" w:hanging="851"/>
        <w:jc w:val="both"/>
        <w:rPr>
          <w:rFonts w:eastAsia="Calibri"/>
          <w:b/>
          <w:bCs/>
        </w:rPr>
      </w:pPr>
      <w:r w:rsidRPr="00B706FC">
        <w:rPr>
          <w:lang w:val="x-none"/>
        </w:rPr>
        <w:t xml:space="preserve">Poistenie </w:t>
      </w:r>
      <w:r w:rsidRPr="00B706FC">
        <w:t xml:space="preserve">sa vzťahuje na </w:t>
      </w:r>
      <w:r w:rsidRPr="00B706FC">
        <w:rPr>
          <w:lang w:val="x-none"/>
        </w:rPr>
        <w:t>poškodenia alebo zničeni</w:t>
      </w:r>
      <w:r w:rsidRPr="00B706FC">
        <w:t>e</w:t>
      </w:r>
      <w:r w:rsidRPr="00B706FC">
        <w:rPr>
          <w:lang w:val="x-none"/>
        </w:rPr>
        <w:t xml:space="preserve"> strojov, pojazdných pracovných strojov  a strojových zariadení, elektroniky vrátane </w:t>
      </w:r>
      <w:r w:rsidRPr="00B706FC">
        <w:t xml:space="preserve">strojného a </w:t>
      </w:r>
      <w:r w:rsidRPr="00B706FC">
        <w:rPr>
          <w:lang w:val="x-none"/>
        </w:rPr>
        <w:t>technologického vybavenia budov, hál a stavieb akoukoľvek poistnou udalosťou, okrem výluk z poistenia, ktorá nastane nečakane a náhle a obmedzuje alebo  vylučuje funkčnosť poisteného stroja</w:t>
      </w:r>
      <w:r w:rsidRPr="00B706FC">
        <w:t xml:space="preserve"> alebo elektroniky</w:t>
      </w:r>
      <w:r w:rsidRPr="00B706FC">
        <w:rPr>
          <w:lang w:val="x-none"/>
        </w:rPr>
        <w:t>.</w:t>
      </w:r>
    </w:p>
    <w:p w:rsidR="00966880" w:rsidRPr="00B706FC" w:rsidRDefault="00966880" w:rsidP="00966880">
      <w:pPr>
        <w:pStyle w:val="Odsekzoznamu"/>
        <w:numPr>
          <w:ilvl w:val="2"/>
          <w:numId w:val="26"/>
        </w:numPr>
        <w:spacing w:after="0"/>
        <w:ind w:left="851" w:hanging="851"/>
        <w:jc w:val="both"/>
        <w:rPr>
          <w:rFonts w:eastAsia="Calibri"/>
          <w:b/>
          <w:bCs/>
        </w:rPr>
      </w:pPr>
      <w:r w:rsidRPr="00B706FC">
        <w:rPr>
          <w:lang w:val="x-none"/>
        </w:rPr>
        <w:t>Právo na plnenie vznikne, ak poistná udalosť bola spôsobená napr.:</w:t>
      </w:r>
    </w:p>
    <w:p w:rsidR="00966880" w:rsidRPr="00B706FC" w:rsidRDefault="00966880" w:rsidP="00966880">
      <w:pPr>
        <w:numPr>
          <w:ilvl w:val="0"/>
          <w:numId w:val="27"/>
        </w:numPr>
        <w:tabs>
          <w:tab w:val="clear" w:pos="709"/>
          <w:tab w:val="clear" w:pos="1066"/>
          <w:tab w:val="clear" w:pos="1423"/>
          <w:tab w:val="clear" w:pos="1780"/>
          <w:tab w:val="clear" w:pos="2138"/>
          <w:tab w:val="clear" w:pos="2495"/>
          <w:tab w:val="clear" w:pos="2852"/>
          <w:tab w:val="num" w:pos="851"/>
        </w:tabs>
        <w:spacing w:line="259" w:lineRule="auto"/>
        <w:ind w:left="1418" w:hanging="567"/>
        <w:jc w:val="both"/>
        <w:rPr>
          <w:rFonts w:asciiTheme="minorHAnsi" w:hAnsiTheme="minorHAnsi"/>
          <w:lang w:val="x-none"/>
        </w:rPr>
      </w:pPr>
      <w:r w:rsidRPr="00B706FC">
        <w:rPr>
          <w:rFonts w:asciiTheme="minorHAnsi" w:hAnsiTheme="minorHAnsi"/>
          <w:lang w:val="x-none"/>
        </w:rPr>
        <w:t>chybou konštrukcie, chybou materiálu alebo výrobnou chybou (pokiaľ sa na ňu nevzťahuje záruka výrobcu),</w:t>
      </w:r>
      <w:r w:rsidRPr="00B706FC">
        <w:rPr>
          <w:rFonts w:asciiTheme="minorHAnsi" w:hAnsiTheme="minorHAnsi"/>
        </w:rPr>
        <w:t xml:space="preserve"> </w:t>
      </w:r>
      <w:r w:rsidRPr="00B706FC">
        <w:rPr>
          <w:rFonts w:asciiTheme="minorHAnsi" w:hAnsiTheme="minorHAnsi"/>
          <w:lang w:val="x-none"/>
        </w:rPr>
        <w:t xml:space="preserve">konštrukčná chyba sa posudzuje podľa stavu techniky v období konštruovania stroja, vady materiálu a zhotovenia podľa stavu v období výroby stroja, </w:t>
      </w:r>
    </w:p>
    <w:p w:rsidR="00966880" w:rsidRPr="00B706FC" w:rsidRDefault="00966880" w:rsidP="00966880">
      <w:pPr>
        <w:numPr>
          <w:ilvl w:val="0"/>
          <w:numId w:val="27"/>
        </w:numPr>
        <w:tabs>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lang w:val="x-none"/>
        </w:rPr>
      </w:pPr>
      <w:r w:rsidRPr="00B706FC">
        <w:rPr>
          <w:rFonts w:asciiTheme="minorHAnsi" w:hAnsiTheme="minorHAnsi"/>
          <w:lang w:val="x-none"/>
        </w:rPr>
        <w:t xml:space="preserve">chybou obsluhy, nešikovnosťou, nedbalosťou alebo úmyselným konaním, </w:t>
      </w:r>
    </w:p>
    <w:p w:rsidR="00966880" w:rsidRPr="00B706FC" w:rsidRDefault="00966880" w:rsidP="00966880">
      <w:pPr>
        <w:numPr>
          <w:ilvl w:val="0"/>
          <w:numId w:val="27"/>
        </w:numPr>
        <w:tabs>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lang w:val="x-none"/>
        </w:rPr>
      </w:pPr>
      <w:r w:rsidRPr="00B706FC">
        <w:rPr>
          <w:rFonts w:asciiTheme="minorHAnsi" w:hAnsiTheme="minorHAnsi"/>
          <w:lang w:val="x-none"/>
        </w:rPr>
        <w:t>pretlakom pary, plynu, kvapalinou alebo podtlakom,</w:t>
      </w:r>
    </w:p>
    <w:p w:rsidR="00966880" w:rsidRPr="00B706FC" w:rsidRDefault="00966880" w:rsidP="00966880">
      <w:pPr>
        <w:numPr>
          <w:ilvl w:val="0"/>
          <w:numId w:val="27"/>
        </w:numPr>
        <w:tabs>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lang w:val="x-none"/>
        </w:rPr>
      </w:pPr>
      <w:r w:rsidRPr="00B706FC">
        <w:rPr>
          <w:rFonts w:asciiTheme="minorHAnsi" w:hAnsiTheme="minorHAnsi"/>
          <w:lang w:val="x-none"/>
        </w:rPr>
        <w:t>nedostatkom vody v kotloch, parných generátoroch,</w:t>
      </w:r>
    </w:p>
    <w:p w:rsidR="00966880" w:rsidRPr="00B706FC" w:rsidRDefault="00966880" w:rsidP="00966880">
      <w:pPr>
        <w:numPr>
          <w:ilvl w:val="0"/>
          <w:numId w:val="27"/>
        </w:numPr>
        <w:tabs>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lang w:val="x-none"/>
        </w:rPr>
      </w:pPr>
      <w:r w:rsidRPr="00B706FC">
        <w:rPr>
          <w:rFonts w:asciiTheme="minorHAnsi" w:hAnsiTheme="minorHAnsi"/>
          <w:lang w:val="x-none"/>
        </w:rPr>
        <w:t>pádom stroja,</w:t>
      </w:r>
    </w:p>
    <w:p w:rsidR="00966880" w:rsidRPr="00B706FC" w:rsidRDefault="00966880" w:rsidP="00966880">
      <w:pPr>
        <w:numPr>
          <w:ilvl w:val="0"/>
          <w:numId w:val="27"/>
        </w:numPr>
        <w:tabs>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lang w:val="x-none"/>
        </w:rPr>
      </w:pPr>
      <w:r w:rsidRPr="00B706FC">
        <w:rPr>
          <w:rFonts w:asciiTheme="minorHAnsi" w:hAnsiTheme="minorHAnsi"/>
          <w:lang w:val="x-none"/>
        </w:rPr>
        <w:t>roztrhnutie v dôsledku odstredivej sily,</w:t>
      </w:r>
    </w:p>
    <w:p w:rsidR="00966880" w:rsidRPr="00B706FC" w:rsidRDefault="00966880" w:rsidP="00966880">
      <w:pPr>
        <w:numPr>
          <w:ilvl w:val="0"/>
          <w:numId w:val="27"/>
        </w:numPr>
        <w:tabs>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lang w:val="x-none"/>
        </w:rPr>
      </w:pPr>
      <w:r w:rsidRPr="00B706FC">
        <w:rPr>
          <w:rFonts w:asciiTheme="minorHAnsi" w:hAnsiTheme="minorHAnsi"/>
          <w:lang w:val="x-none"/>
        </w:rPr>
        <w:t>skrat el. prúdom a iným  pôsobením el. prúdu /</w:t>
      </w:r>
      <w:r w:rsidRPr="00B706FC">
        <w:rPr>
          <w:rFonts w:asciiTheme="minorHAnsi" w:hAnsiTheme="minorHAnsi"/>
        </w:rPr>
        <w:t>napr.</w:t>
      </w:r>
      <w:r w:rsidRPr="00B706FC">
        <w:rPr>
          <w:rFonts w:asciiTheme="minorHAnsi" w:hAnsiTheme="minorHAnsi"/>
          <w:lang w:val="x-none"/>
        </w:rPr>
        <w:t>prepätie, indukčné účinky blesku/,</w:t>
      </w:r>
    </w:p>
    <w:p w:rsidR="00966880" w:rsidRPr="00B706FC" w:rsidRDefault="00966880" w:rsidP="00966880">
      <w:pPr>
        <w:numPr>
          <w:ilvl w:val="0"/>
          <w:numId w:val="27"/>
        </w:numPr>
        <w:tabs>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lang w:val="x-none"/>
        </w:rPr>
      </w:pPr>
      <w:r w:rsidRPr="00B706FC">
        <w:rPr>
          <w:rFonts w:asciiTheme="minorHAnsi" w:hAnsiTheme="minorHAnsi"/>
          <w:lang w:val="x-none"/>
        </w:rPr>
        <w:lastRenderedPageBreak/>
        <w:t>zlyhaním meracej, regulačnej alebo zabezpečovacej techniky</w:t>
      </w:r>
      <w:r w:rsidRPr="00B706FC">
        <w:rPr>
          <w:rFonts w:asciiTheme="minorHAnsi" w:hAnsiTheme="minorHAnsi"/>
        </w:rPr>
        <w:t>,</w:t>
      </w:r>
    </w:p>
    <w:p w:rsidR="00966880" w:rsidRPr="00B706FC" w:rsidRDefault="00966880" w:rsidP="00966880">
      <w:pPr>
        <w:numPr>
          <w:ilvl w:val="0"/>
          <w:numId w:val="27"/>
        </w:numPr>
        <w:tabs>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lang w:val="x-none"/>
        </w:rPr>
      </w:pPr>
      <w:r w:rsidRPr="00B706FC">
        <w:rPr>
          <w:rFonts w:asciiTheme="minorHAnsi" w:hAnsiTheme="minorHAnsi"/>
          <w:lang w:val="x-none"/>
        </w:rPr>
        <w:t>vniknutie cudzieho predmetu</w:t>
      </w:r>
      <w:r w:rsidRPr="00B706FC">
        <w:rPr>
          <w:rFonts w:asciiTheme="minorHAnsi" w:hAnsiTheme="minorHAnsi"/>
        </w:rPr>
        <w:t>.</w:t>
      </w:r>
    </w:p>
    <w:p w:rsidR="00966880" w:rsidRDefault="00966880" w:rsidP="00966880">
      <w:pPr>
        <w:spacing w:line="259" w:lineRule="auto"/>
        <w:rPr>
          <w:rFonts w:asciiTheme="minorHAnsi" w:hAnsiTheme="minorHAnsi"/>
          <w:b/>
          <w:bCs/>
          <w:iCs/>
          <w:lang w:val="x-none"/>
        </w:rPr>
      </w:pPr>
    </w:p>
    <w:p w:rsidR="00966880" w:rsidRPr="00B706FC" w:rsidRDefault="00966880" w:rsidP="00966880">
      <w:pPr>
        <w:spacing w:line="259" w:lineRule="auto"/>
        <w:rPr>
          <w:rFonts w:asciiTheme="minorHAnsi" w:hAnsiTheme="minorHAnsi"/>
          <w:b/>
          <w:bCs/>
          <w:iCs/>
          <w:lang w:val="x-none"/>
        </w:rPr>
      </w:pPr>
    </w:p>
    <w:p w:rsidR="00966880" w:rsidRPr="00B706FC" w:rsidRDefault="00966880" w:rsidP="00966880">
      <w:pPr>
        <w:pStyle w:val="Odsekzoznamu"/>
        <w:numPr>
          <w:ilvl w:val="2"/>
          <w:numId w:val="26"/>
        </w:numPr>
        <w:spacing w:after="0"/>
        <w:ind w:left="851" w:hanging="851"/>
        <w:jc w:val="both"/>
        <w:rPr>
          <w:rFonts w:eastAsia="Calibri"/>
          <w:b/>
          <w:bCs/>
        </w:rPr>
      </w:pPr>
      <w:r w:rsidRPr="00B706FC">
        <w:rPr>
          <w:b/>
          <w:bCs/>
          <w:lang w:val="x-none"/>
        </w:rPr>
        <w:t xml:space="preserve">Osobitné dojednania </w:t>
      </w:r>
    </w:p>
    <w:p w:rsidR="00966880" w:rsidRPr="00B706FC" w:rsidRDefault="00966880" w:rsidP="00966880">
      <w:pPr>
        <w:numPr>
          <w:ilvl w:val="0"/>
          <w:numId w:val="28"/>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lang w:val="x-none"/>
        </w:rPr>
      </w:pPr>
      <w:r w:rsidRPr="00B706FC">
        <w:rPr>
          <w:rFonts w:asciiTheme="minorHAnsi" w:hAnsiTheme="minorHAnsi"/>
        </w:rPr>
        <w:t>Dojednáva sa, že Poisťovateľ</w:t>
      </w:r>
      <w:r w:rsidRPr="00B706FC">
        <w:rPr>
          <w:rFonts w:asciiTheme="minorHAnsi" w:hAnsiTheme="minorHAnsi"/>
          <w:lang w:val="x-none"/>
        </w:rPr>
        <w:t xml:space="preserve"> nebude uplatňovať princíp </w:t>
      </w:r>
      <w:proofErr w:type="spellStart"/>
      <w:r w:rsidRPr="00B706FC">
        <w:rPr>
          <w:rFonts w:asciiTheme="minorHAnsi" w:hAnsiTheme="minorHAnsi"/>
          <w:lang w:val="x-none"/>
        </w:rPr>
        <w:t>podpoistenia</w:t>
      </w:r>
      <w:proofErr w:type="spellEnd"/>
      <w:r w:rsidRPr="00B706FC">
        <w:rPr>
          <w:rFonts w:asciiTheme="minorHAnsi" w:hAnsiTheme="minorHAnsi"/>
          <w:lang w:val="x-none"/>
        </w:rPr>
        <w:t>.</w:t>
      </w:r>
    </w:p>
    <w:p w:rsidR="00966880" w:rsidRPr="00B706FC" w:rsidRDefault="00966880" w:rsidP="00966880">
      <w:pPr>
        <w:numPr>
          <w:ilvl w:val="0"/>
          <w:numId w:val="28"/>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lang w:val="x-none"/>
        </w:rPr>
      </w:pPr>
      <w:r w:rsidRPr="00B706FC">
        <w:rPr>
          <w:rFonts w:asciiTheme="minorHAnsi" w:hAnsiTheme="minorHAnsi"/>
          <w:lang w:val="x-none"/>
        </w:rPr>
        <w:t xml:space="preserve">Dojednáva sa , že v prípade poistenia na časové ceny  sa bude plnenie pri parciálnych škodách poskytovať v nových cenách a v prípade totálnych škôd sa bude plnenie poskytovať v časových cenách. Za parciálne škody sa budú považovať také škody, ktoré budú dosahovať výšku maximálne 40 % zo stanovenej poistnej hodnoty poistenej veci. </w:t>
      </w:r>
    </w:p>
    <w:p w:rsidR="00966880" w:rsidRPr="00B706FC" w:rsidRDefault="00966880" w:rsidP="00966880">
      <w:pPr>
        <w:numPr>
          <w:ilvl w:val="0"/>
          <w:numId w:val="28"/>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lang w:val="x-none"/>
        </w:rPr>
      </w:pPr>
      <w:r w:rsidRPr="00B706FC">
        <w:rPr>
          <w:rFonts w:asciiTheme="minorHAnsi" w:hAnsiTheme="minorHAnsi"/>
          <w:lang w:val="x-none"/>
        </w:rPr>
        <w:t xml:space="preserve">Dojednáva sa, že </w:t>
      </w:r>
      <w:r w:rsidRPr="00B706FC">
        <w:rPr>
          <w:rFonts w:asciiTheme="minorHAnsi" w:hAnsiTheme="minorHAnsi"/>
        </w:rPr>
        <w:t>P</w:t>
      </w:r>
      <w:proofErr w:type="spellStart"/>
      <w:r w:rsidRPr="00B706FC">
        <w:rPr>
          <w:rFonts w:asciiTheme="minorHAnsi" w:hAnsiTheme="minorHAnsi"/>
          <w:lang w:val="x-none"/>
        </w:rPr>
        <w:t>oisťovateľ</w:t>
      </w:r>
      <w:proofErr w:type="spellEnd"/>
      <w:r w:rsidRPr="00B706FC">
        <w:rPr>
          <w:rFonts w:asciiTheme="minorHAnsi" w:hAnsiTheme="minorHAnsi"/>
          <w:lang w:val="x-none"/>
        </w:rPr>
        <w:t xml:space="preserve"> nahradí  aj náklady nevyhnutné na stavebné úpravy a na demontáž a </w:t>
      </w:r>
      <w:proofErr w:type="spellStart"/>
      <w:r w:rsidRPr="00B706FC">
        <w:rPr>
          <w:rFonts w:asciiTheme="minorHAnsi" w:hAnsiTheme="minorHAnsi"/>
          <w:lang w:val="x-none"/>
        </w:rPr>
        <w:t>remontáž</w:t>
      </w:r>
      <w:proofErr w:type="spellEnd"/>
      <w:r w:rsidRPr="00B706FC">
        <w:rPr>
          <w:rFonts w:asciiTheme="minorHAnsi" w:hAnsiTheme="minorHAnsi"/>
          <w:lang w:val="x-none"/>
        </w:rPr>
        <w:t xml:space="preserve"> ostatných nepoškodených poistených vecí, vykonané v súvislosti so </w:t>
      </w:r>
      <w:proofErr w:type="spellStart"/>
      <w:r w:rsidRPr="00B706FC">
        <w:rPr>
          <w:rFonts w:asciiTheme="minorHAnsi" w:hAnsiTheme="minorHAnsi"/>
          <w:lang w:val="x-none"/>
        </w:rPr>
        <w:t>znovuobstaraním</w:t>
      </w:r>
      <w:proofErr w:type="spellEnd"/>
      <w:r w:rsidRPr="00B706FC">
        <w:rPr>
          <w:rFonts w:asciiTheme="minorHAnsi" w:hAnsiTheme="minorHAnsi"/>
          <w:lang w:val="x-none"/>
        </w:rPr>
        <w:t xml:space="preserve"> alebo opravou vecí poškodených, zničených alebo stratených pri poistnej udalosti, náklady na posudkového znalca, náklady na hľadanie príčiny škody, náklady na zemné a výkopové práce, náklady spojené s dodatočnými projektovými a plánovacími prácami, náklady spojené s leteckou dopravou, s príplatkami za nočnú prácu, prácu nadčas, prácu počas víkendov a sviatkov, ako aj expresné príplatky, náklady na cestovné a ubytovacie náklady pre technikov zo zahraničia aj SR, prepravné náklady na zaslanie poškodenej veci do opravy v SR aj v zahraničí, vrátane expresných príplatkov alebo leteckej prepravy poškodenej veci alebo náhradných dielov. Pre tieto položky je stanovená samostatná poistná suma.</w:t>
      </w:r>
    </w:p>
    <w:p w:rsidR="00966880" w:rsidRPr="00B706FC" w:rsidRDefault="00966880" w:rsidP="00966880">
      <w:pPr>
        <w:numPr>
          <w:ilvl w:val="0"/>
          <w:numId w:val="28"/>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lang w:val="x-none"/>
        </w:rPr>
      </w:pPr>
      <w:r w:rsidRPr="00B706FC">
        <w:rPr>
          <w:rFonts w:asciiTheme="minorHAnsi" w:hAnsiTheme="minorHAnsi"/>
          <w:lang w:val="x-none"/>
        </w:rPr>
        <w:t>Pod pojmom</w:t>
      </w:r>
      <w:r w:rsidRPr="00B706FC">
        <w:rPr>
          <w:rFonts w:asciiTheme="minorHAnsi" w:hAnsiTheme="minorHAnsi"/>
          <w:b/>
          <w:bCs/>
          <w:lang w:val="x-none"/>
        </w:rPr>
        <w:t xml:space="preserve"> „poistenie na 1. riziko“ </w:t>
      </w:r>
      <w:r w:rsidRPr="00B706FC">
        <w:rPr>
          <w:rFonts w:asciiTheme="minorHAnsi" w:hAnsiTheme="minorHAnsi"/>
          <w:lang w:val="x-none"/>
        </w:rPr>
        <w:t xml:space="preserve">sa rozumie </w:t>
      </w:r>
      <w:r w:rsidRPr="00B706FC">
        <w:rPr>
          <w:rFonts w:asciiTheme="minorHAnsi" w:hAnsiTheme="minorHAnsi"/>
          <w:b/>
          <w:bCs/>
          <w:lang w:val="x-none"/>
        </w:rPr>
        <w:t>„poistenie na 1. riziko s automatickým obnovením</w:t>
      </w:r>
      <w:r w:rsidRPr="00B706FC">
        <w:rPr>
          <w:rFonts w:asciiTheme="minorHAnsi" w:hAnsiTheme="minorHAnsi"/>
          <w:lang w:val="x-none"/>
        </w:rPr>
        <w:t xml:space="preserve"> </w:t>
      </w:r>
      <w:r w:rsidRPr="00B706FC">
        <w:rPr>
          <w:rFonts w:asciiTheme="minorHAnsi" w:hAnsiTheme="minorHAnsi"/>
          <w:b/>
          <w:bCs/>
          <w:lang w:val="x-none"/>
        </w:rPr>
        <w:t xml:space="preserve">poistnej sumy“ </w:t>
      </w:r>
      <w:r w:rsidRPr="00B706FC">
        <w:rPr>
          <w:rFonts w:asciiTheme="minorHAnsi" w:hAnsiTheme="minorHAnsi"/>
          <w:lang w:val="x-none"/>
        </w:rPr>
        <w:t>– ak v priebehu poisteného obdobia v prípade na prvé riziko nastala poistná udalosť a </w:t>
      </w:r>
      <w:r w:rsidRPr="00B706FC">
        <w:rPr>
          <w:rFonts w:asciiTheme="minorHAnsi" w:hAnsiTheme="minorHAnsi"/>
        </w:rPr>
        <w:t>P</w:t>
      </w:r>
      <w:proofErr w:type="spellStart"/>
      <w:r w:rsidRPr="00B706FC">
        <w:rPr>
          <w:rFonts w:asciiTheme="minorHAnsi" w:hAnsiTheme="minorHAnsi"/>
          <w:lang w:val="x-none"/>
        </w:rPr>
        <w:t>oistenému</w:t>
      </w:r>
      <w:proofErr w:type="spellEnd"/>
      <w:r w:rsidRPr="00B706FC">
        <w:rPr>
          <w:rFonts w:asciiTheme="minorHAnsi" w:hAnsiTheme="minorHAnsi"/>
          <w:lang w:val="x-none"/>
        </w:rPr>
        <w:t xml:space="preserve"> vzniklo právo na poistné plnenie, </w:t>
      </w:r>
      <w:r w:rsidRPr="00B706FC">
        <w:rPr>
          <w:rFonts w:asciiTheme="minorHAnsi" w:hAnsiTheme="minorHAnsi"/>
        </w:rPr>
        <w:t>Poisťovateľ</w:t>
      </w:r>
      <w:r w:rsidRPr="00B706FC">
        <w:rPr>
          <w:rFonts w:asciiTheme="minorHAnsi" w:hAnsiTheme="minorHAnsi"/>
          <w:lang w:val="x-none"/>
        </w:rPr>
        <w:t xml:space="preserve"> automaticky obnoví poistnú sumu na zvyšok poistného obdobia. Obnovenie poistnej sumy </w:t>
      </w:r>
      <w:r w:rsidRPr="00B706FC">
        <w:rPr>
          <w:rFonts w:asciiTheme="minorHAnsi" w:hAnsiTheme="minorHAnsi"/>
        </w:rPr>
        <w:t>Poisťovateľ</w:t>
      </w:r>
      <w:r w:rsidRPr="00B706FC">
        <w:rPr>
          <w:rFonts w:asciiTheme="minorHAnsi" w:hAnsiTheme="minorHAnsi"/>
          <w:lang w:val="x-none"/>
        </w:rPr>
        <w:t xml:space="preserve">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rsidR="00966880" w:rsidRPr="00B706FC" w:rsidRDefault="00966880" w:rsidP="00966880">
      <w:pPr>
        <w:numPr>
          <w:ilvl w:val="0"/>
          <w:numId w:val="28"/>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B706FC">
        <w:rPr>
          <w:rFonts w:asciiTheme="minorHAnsi" w:hAnsiTheme="minorHAnsi"/>
        </w:rPr>
        <w:t xml:space="preserve">Pod pojmom </w:t>
      </w:r>
      <w:r w:rsidRPr="00B706FC">
        <w:rPr>
          <w:rFonts w:asciiTheme="minorHAnsi" w:hAnsiTheme="minorHAnsi"/>
          <w:b/>
        </w:rPr>
        <w:t>„nová cena</w:t>
      </w:r>
      <w:r w:rsidRPr="00B706FC">
        <w:rPr>
          <w:rFonts w:asciiTheme="minorHAnsi" w:hAnsiTheme="minorHAnsi"/>
        </w:rPr>
        <w:t xml:space="preserve">“ sa rozumie cena, za ktorú je možné na danom mieste a v danom čase rovnakú vec kúpiť alebo porovnateľnú vec získať. Ide o vec rovnakého druhu a účelu. </w:t>
      </w:r>
    </w:p>
    <w:p w:rsidR="00966880" w:rsidRPr="00B706FC" w:rsidRDefault="00966880" w:rsidP="00966880">
      <w:pPr>
        <w:numPr>
          <w:ilvl w:val="0"/>
          <w:numId w:val="28"/>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B706FC">
        <w:rPr>
          <w:rFonts w:asciiTheme="minorHAnsi" w:hAnsiTheme="minorHAnsi"/>
        </w:rPr>
        <w:t xml:space="preserve">Dojednáva sa, že pri poistení na časové ceny, časovej cene zodpovedá obstarávacia hodnota poistenej veci, uvedená v účtovnej evidencii poisteného. Poisťovateľ nebude uplatňovať princíp </w:t>
      </w:r>
      <w:proofErr w:type="spellStart"/>
      <w:r w:rsidRPr="00B706FC">
        <w:rPr>
          <w:rFonts w:asciiTheme="minorHAnsi" w:hAnsiTheme="minorHAnsi"/>
        </w:rPr>
        <w:t>podpoistenia</w:t>
      </w:r>
      <w:proofErr w:type="spellEnd"/>
      <w:r w:rsidRPr="00B706FC">
        <w:rPr>
          <w:rFonts w:asciiTheme="minorHAnsi" w:hAnsiTheme="minorHAnsi"/>
        </w:rPr>
        <w:t>.</w:t>
      </w:r>
    </w:p>
    <w:p w:rsidR="00966880" w:rsidRPr="00B706FC" w:rsidRDefault="00966880" w:rsidP="00966880">
      <w:pPr>
        <w:numPr>
          <w:ilvl w:val="0"/>
          <w:numId w:val="28"/>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B706FC">
        <w:rPr>
          <w:rFonts w:asciiTheme="minorHAnsi" w:hAnsiTheme="minorHAnsi"/>
        </w:rPr>
        <w:t>Dojednáva sa, že poistenie sa vzťahuje aj na nosiče dát pevne zabudované v </w:t>
      </w:r>
      <w:proofErr w:type="spellStart"/>
      <w:r w:rsidRPr="00B706FC">
        <w:rPr>
          <w:rFonts w:asciiTheme="minorHAnsi" w:hAnsiTheme="minorHAnsi"/>
        </w:rPr>
        <w:t>hardwerovej</w:t>
      </w:r>
      <w:proofErr w:type="spellEnd"/>
      <w:r w:rsidRPr="00B706FC">
        <w:rPr>
          <w:rFonts w:asciiTheme="minorHAnsi" w:hAnsiTheme="minorHAnsi"/>
        </w:rPr>
        <w:t xml:space="preserve"> časti riadiacej alebo regulačnej jednotky poistenej veci, nosiče dát a záznamov programového vybavenia strojov.</w:t>
      </w:r>
    </w:p>
    <w:p w:rsidR="00966880" w:rsidRPr="00B706FC" w:rsidRDefault="00966880" w:rsidP="00966880">
      <w:pPr>
        <w:numPr>
          <w:ilvl w:val="0"/>
          <w:numId w:val="28"/>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B706FC">
        <w:rPr>
          <w:rFonts w:asciiTheme="minorHAnsi" w:hAnsiTheme="minorHAnsi"/>
        </w:rPr>
        <w:t>Dojednáva sa, že poistenie sa vzťahuje aj na kamery, fotoaparáty a inú prenosnú elektroniku (napr. notebooky, tlačiarne, diáre, mobilné telefóny, ...atď.) a zároveň aj na snímacie, záznamové a zobrazovacie prvky strojných a elektronických zariadení.</w:t>
      </w:r>
    </w:p>
    <w:p w:rsidR="00966880" w:rsidRPr="00B706FC" w:rsidRDefault="00966880" w:rsidP="00966880">
      <w:pPr>
        <w:numPr>
          <w:ilvl w:val="0"/>
          <w:numId w:val="28"/>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B706FC">
        <w:rPr>
          <w:rFonts w:asciiTheme="minorHAnsi" w:hAnsiTheme="minorHAnsi"/>
        </w:rPr>
        <w:t xml:space="preserve">V prípade, že časti zariadenia, ktoré sa pri normálom používaní prirodzene rýchle opotrebujú alebo znehodnotia, napr. žiarovky, ventily, potrubia, pásky, gravírovacie valce, poistky, tesnenia, reťaze, pásy, laná, drôty, gumové pneumatiky, predmety zo skla, porcelánu alebo keramiky, siete, tkaniny alebo prevádzkové médiá (napr. mazivá, palivo, katalyzátory), tvoria súčasť poistnou udalosťou postihnutých elektronických zariadení, Poisťovateľ poskytne plnenie aj za tieto veci. </w:t>
      </w:r>
    </w:p>
    <w:p w:rsidR="00966880" w:rsidRPr="00B706FC" w:rsidRDefault="00966880" w:rsidP="00966880">
      <w:pPr>
        <w:numPr>
          <w:ilvl w:val="0"/>
          <w:numId w:val="28"/>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B706FC">
        <w:rPr>
          <w:rFonts w:asciiTheme="minorHAnsi" w:hAnsiTheme="minorHAnsi"/>
        </w:rPr>
        <w:lastRenderedPageBreak/>
        <w:t>Poistením sú kryté aj technologické súčasti budov, hál a stavieb – ich strojno-technologické vybavenie.</w:t>
      </w:r>
    </w:p>
    <w:p w:rsidR="00966880" w:rsidRPr="00B706FC" w:rsidRDefault="00966880" w:rsidP="00966880">
      <w:pPr>
        <w:numPr>
          <w:ilvl w:val="0"/>
          <w:numId w:val="28"/>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B706FC">
        <w:rPr>
          <w:rFonts w:asciiTheme="minorHAnsi" w:hAnsiTheme="minorHAnsi"/>
        </w:rPr>
        <w:t xml:space="preserve">Dojednáva sa, že v rámci tohto poistenia sú kryté aj kamerové sety (kamera, objektív, hľadáčik, statív, </w:t>
      </w:r>
      <w:proofErr w:type="spellStart"/>
      <w:r w:rsidRPr="00B706FC">
        <w:rPr>
          <w:rFonts w:asciiTheme="minorHAnsi" w:hAnsiTheme="minorHAnsi"/>
        </w:rPr>
        <w:t>mikroport</w:t>
      </w:r>
      <w:proofErr w:type="spellEnd"/>
      <w:r w:rsidRPr="00B706FC">
        <w:rPr>
          <w:rFonts w:asciiTheme="minorHAnsi" w:hAnsiTheme="minorHAnsi"/>
        </w:rPr>
        <w:t>, zdroj, nabíjačka, svetlo a ďalšie príslušenstvo). Pre tieto kamerové sety sa dojednáva teritoriálny rozsah krytia celý svet s výnimkou krajín postihnutých v čase vstupu alebo počas návštevy Poisteného v príslušnej krajine vojnou, ozbrojeným konfliktom, občianskou vojnou, občianskymi nepokojmi, štátnym alebo vojenským prevratom, revolúciou, povstaním či vzburou.  Spoluúčasť pre škody na kamerových setoch je pre jednu a každú škodu a) 10%, minimálne však 330,00 EUR na území Európy a b) 10%, minimálne však 1.000,00 EUR mimo územia Európy. Osobitne pre kamerové sety sa dojednáva maximálny limit plnenia pre jednu a všetky poistné udalosti počas jedného poistného roka 50.000,00 EUR pre jeden kamerový set a spolu 200.000,00 EUR pre všetky škody na kamerových setoch. Uvedené limity sú spoločné pre komplexné živelné riziko, odcudzenie a pre poistenie strojov, strojných zariadení a elektroniky.</w:t>
      </w:r>
    </w:p>
    <w:p w:rsidR="00966880" w:rsidRPr="00B706FC" w:rsidRDefault="00966880" w:rsidP="00966880">
      <w:pPr>
        <w:numPr>
          <w:ilvl w:val="0"/>
          <w:numId w:val="28"/>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B706FC">
        <w:rPr>
          <w:rFonts w:asciiTheme="minorHAnsi" w:hAnsiTheme="minorHAnsi"/>
          <w:lang w:val="x-none"/>
        </w:rPr>
        <w:t xml:space="preserve">Dojednáva sa, že týmto poistením sú kryté aj </w:t>
      </w:r>
      <w:r w:rsidRPr="00B706FC">
        <w:rPr>
          <w:rFonts w:asciiTheme="minorHAnsi" w:hAnsiTheme="minorHAnsi"/>
          <w:b/>
          <w:lang w:val="x-none"/>
        </w:rPr>
        <w:t>prenosové vozy</w:t>
      </w:r>
      <w:r w:rsidRPr="00B706FC">
        <w:rPr>
          <w:rFonts w:asciiTheme="minorHAnsi" w:hAnsiTheme="minorHAnsi"/>
          <w:lang w:val="x-none"/>
        </w:rPr>
        <w:t xml:space="preserve"> s prideleným EČV (vozidlá kategórie N a O) vrátane v nich a na nich zabudovaných a umiestnených elektronických a technologických zariadení a príslušenstva.</w:t>
      </w:r>
      <w:r w:rsidRPr="00B706FC">
        <w:rPr>
          <w:rFonts w:asciiTheme="minorHAnsi" w:hAnsiTheme="minorHAnsi"/>
        </w:rPr>
        <w:t xml:space="preserve"> Územný rozsah poistenia je územie Slovenskej republiky a územie Českej republiky. Spoluúčasť je stanovená na 10%, minimálne však 2.000,00 EUR pre škody na území Slovenskej republiky a 10%, minimálne 5.000,00 EUR pre škody na území Českej republiky.</w:t>
      </w:r>
    </w:p>
    <w:p w:rsidR="00966880" w:rsidRPr="00B706FC" w:rsidRDefault="00966880" w:rsidP="00966880">
      <w:pPr>
        <w:numPr>
          <w:ilvl w:val="0"/>
          <w:numId w:val="28"/>
        </w:numPr>
        <w:tabs>
          <w:tab w:val="clear" w:pos="709"/>
          <w:tab w:val="clear" w:pos="1066"/>
          <w:tab w:val="clear" w:pos="1423"/>
          <w:tab w:val="clear" w:pos="1780"/>
          <w:tab w:val="clear" w:pos="2138"/>
          <w:tab w:val="clear" w:pos="2495"/>
          <w:tab w:val="clear" w:pos="2852"/>
          <w:tab w:val="num" w:pos="1068"/>
          <w:tab w:val="left" w:pos="1418"/>
        </w:tabs>
        <w:spacing w:line="259" w:lineRule="auto"/>
        <w:ind w:left="1418" w:hanging="567"/>
        <w:jc w:val="both"/>
        <w:rPr>
          <w:rFonts w:asciiTheme="minorHAnsi" w:hAnsiTheme="minorHAnsi"/>
        </w:rPr>
      </w:pPr>
      <w:r w:rsidRPr="00B706FC">
        <w:rPr>
          <w:rFonts w:asciiTheme="minorHAnsi" w:hAnsiTheme="minorHAnsi"/>
        </w:rPr>
        <w:t xml:space="preserve">Dojednáva sa, že poistenie sa vzťahuje na </w:t>
      </w:r>
      <w:r w:rsidRPr="00B706FC">
        <w:rPr>
          <w:rFonts w:asciiTheme="minorHAnsi" w:hAnsiTheme="minorHAnsi"/>
          <w:b/>
        </w:rPr>
        <w:t>pojazdné pracovné stroje</w:t>
      </w:r>
      <w:r w:rsidRPr="00B706FC">
        <w:rPr>
          <w:rFonts w:asciiTheme="minorHAnsi" w:hAnsiTheme="minorHAnsi"/>
        </w:rPr>
        <w:t xml:space="preserve"> s prideleným EČV alebo registračnou značkou a prípojné pracovné stroje bez EČV.</w:t>
      </w:r>
    </w:p>
    <w:p w:rsidR="00966880" w:rsidRPr="00B706FC" w:rsidRDefault="00966880" w:rsidP="00966880">
      <w:pPr>
        <w:numPr>
          <w:ilvl w:val="0"/>
          <w:numId w:val="28"/>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B706FC">
        <w:rPr>
          <w:rFonts w:asciiTheme="minorHAnsi" w:hAnsiTheme="minorHAnsi"/>
        </w:rPr>
        <w:t>Dojednáva sa, že poistenie sa vzťahuje aj na škody na sklených dieloch a častiach prenosového voza, stroja alebo iného zariadenia aj bez ich iného poškodenia.</w:t>
      </w:r>
    </w:p>
    <w:p w:rsidR="00966880" w:rsidRPr="00B706FC" w:rsidRDefault="00966880" w:rsidP="00966880">
      <w:pPr>
        <w:numPr>
          <w:ilvl w:val="0"/>
          <w:numId w:val="28"/>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B706FC">
        <w:rPr>
          <w:rFonts w:asciiTheme="minorHAnsi" w:hAnsiTheme="minorHAnsi"/>
        </w:rPr>
        <w:t>Dojednáva sa, že poistenie sa vzťahuje aj na následné škody.</w:t>
      </w:r>
    </w:p>
    <w:p w:rsidR="00966880" w:rsidRPr="00B706FC" w:rsidRDefault="00966880" w:rsidP="00966880">
      <w:pPr>
        <w:numPr>
          <w:ilvl w:val="0"/>
          <w:numId w:val="28"/>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B706FC">
        <w:rPr>
          <w:rFonts w:asciiTheme="minorHAnsi" w:hAnsiTheme="minorHAnsi"/>
        </w:rPr>
        <w:t>Dojednáva sa, že poistenie prenosových vozov a pojazdných pracovných strojov sa vzťahuje aj na krytie rizika havárie.</w:t>
      </w:r>
    </w:p>
    <w:p w:rsidR="00966880" w:rsidRPr="00B706FC" w:rsidRDefault="00966880" w:rsidP="00966880">
      <w:pPr>
        <w:tabs>
          <w:tab w:val="clear" w:pos="1423"/>
          <w:tab w:val="left" w:pos="1418"/>
        </w:tabs>
        <w:spacing w:line="259" w:lineRule="auto"/>
        <w:ind w:left="1418" w:hanging="567"/>
        <w:jc w:val="both"/>
        <w:rPr>
          <w:rFonts w:asciiTheme="minorHAnsi" w:hAnsiTheme="minorHAnsi"/>
        </w:rPr>
      </w:pPr>
      <w:r w:rsidRPr="00B706FC">
        <w:rPr>
          <w:rFonts w:asciiTheme="minorHAnsi" w:hAnsiTheme="minorHAnsi"/>
        </w:rPr>
        <w:tab/>
      </w:r>
      <w:r w:rsidRPr="00B706FC">
        <w:rPr>
          <w:rFonts w:asciiTheme="minorHAnsi" w:hAnsiTheme="minorHAnsi"/>
        </w:rPr>
        <w:tab/>
        <w:t>Haváriou sa rozumie náraz alebo stret, pričom náraz je zrážka pojazdného pracovného stroja s nepohyblivou prekážkou (napr. stena, stojaci automobil,  atď.) a stret je zrážka pojazdného pracovného stroja s pohyblivým objektom (napr. automobil, človek, zviera, atď.).</w:t>
      </w:r>
    </w:p>
    <w:p w:rsidR="00966880" w:rsidRPr="00B706FC" w:rsidRDefault="00966880" w:rsidP="00966880">
      <w:pPr>
        <w:numPr>
          <w:ilvl w:val="0"/>
          <w:numId w:val="28"/>
        </w:numPr>
        <w:tabs>
          <w:tab w:val="clear" w:pos="709"/>
          <w:tab w:val="clear" w:pos="1066"/>
          <w:tab w:val="clear" w:pos="1423"/>
          <w:tab w:val="clear" w:pos="1780"/>
          <w:tab w:val="clear" w:pos="2138"/>
          <w:tab w:val="clear" w:pos="2495"/>
          <w:tab w:val="clear" w:pos="2852"/>
          <w:tab w:val="left" w:pos="1418"/>
          <w:tab w:val="num" w:pos="1635"/>
        </w:tabs>
        <w:spacing w:line="259" w:lineRule="auto"/>
        <w:ind w:left="1418" w:hanging="567"/>
        <w:jc w:val="both"/>
        <w:rPr>
          <w:rFonts w:asciiTheme="minorHAnsi" w:hAnsiTheme="minorHAnsi"/>
        </w:rPr>
      </w:pPr>
      <w:r w:rsidRPr="00B706FC">
        <w:rPr>
          <w:rFonts w:asciiTheme="minorHAnsi" w:hAnsiTheme="minorHAnsi"/>
          <w:bCs/>
          <w:lang w:val="x-none"/>
        </w:rPr>
        <w:t>Územná platnosť poistenia: územie Slovenskej republiky</w:t>
      </w:r>
      <w:r w:rsidRPr="00B706FC">
        <w:rPr>
          <w:rFonts w:asciiTheme="minorHAnsi" w:hAnsiTheme="minorHAnsi"/>
          <w:bCs/>
        </w:rPr>
        <w:t xml:space="preserve"> </w:t>
      </w:r>
      <w:r w:rsidRPr="00B706FC">
        <w:rPr>
          <w:rFonts w:asciiTheme="minorHAnsi" w:hAnsiTheme="minorHAnsi"/>
        </w:rPr>
        <w:t>ak nie je v Osobitných dojednaniach uvedené inak.</w:t>
      </w:r>
    </w:p>
    <w:p w:rsidR="00966880" w:rsidRPr="00B706FC" w:rsidRDefault="00966880" w:rsidP="00966880">
      <w:pPr>
        <w:autoSpaceDE w:val="0"/>
        <w:autoSpaceDN w:val="0"/>
        <w:spacing w:line="259" w:lineRule="auto"/>
        <w:ind w:left="1068"/>
        <w:jc w:val="both"/>
        <w:rPr>
          <w:rFonts w:asciiTheme="minorHAnsi" w:hAnsiTheme="minorHAnsi"/>
        </w:rPr>
      </w:pPr>
    </w:p>
    <w:p w:rsidR="00966880" w:rsidRPr="00B706FC" w:rsidRDefault="00966880" w:rsidP="00966880">
      <w:pPr>
        <w:numPr>
          <w:ilvl w:val="2"/>
          <w:numId w:val="26"/>
        </w:numPr>
        <w:tabs>
          <w:tab w:val="clear" w:pos="709"/>
          <w:tab w:val="clear" w:pos="1066"/>
          <w:tab w:val="clear" w:pos="1423"/>
          <w:tab w:val="clear" w:pos="1780"/>
          <w:tab w:val="clear" w:pos="2138"/>
          <w:tab w:val="clear" w:pos="2495"/>
          <w:tab w:val="clear" w:pos="2852"/>
        </w:tabs>
        <w:spacing w:line="259" w:lineRule="auto"/>
        <w:ind w:left="851" w:hanging="851"/>
        <w:rPr>
          <w:rFonts w:asciiTheme="minorHAnsi" w:hAnsiTheme="minorHAnsi"/>
          <w:b/>
          <w:bCs/>
        </w:rPr>
      </w:pPr>
      <w:r w:rsidRPr="00B706FC">
        <w:rPr>
          <w:rFonts w:asciiTheme="minorHAnsi" w:hAnsiTheme="minorHAnsi"/>
          <w:b/>
          <w:bCs/>
        </w:rPr>
        <w:t>Spoluúčasti</w:t>
      </w:r>
    </w:p>
    <w:p w:rsidR="00966880" w:rsidRPr="00B706FC" w:rsidRDefault="00966880" w:rsidP="00966880">
      <w:pPr>
        <w:spacing w:line="259" w:lineRule="auto"/>
        <w:ind w:left="851" w:hanging="851"/>
        <w:jc w:val="both"/>
        <w:rPr>
          <w:rFonts w:asciiTheme="minorHAnsi" w:hAnsiTheme="minorHAnsi"/>
        </w:rPr>
      </w:pPr>
      <w:r w:rsidRPr="00B706FC">
        <w:rPr>
          <w:rFonts w:asciiTheme="minorHAnsi" w:hAnsiTheme="minorHAnsi"/>
        </w:rPr>
        <w:t>1.3.4.1</w:t>
      </w:r>
      <w:r w:rsidRPr="00B706FC">
        <w:rPr>
          <w:rFonts w:asciiTheme="minorHAnsi" w:hAnsiTheme="minorHAnsi"/>
        </w:rPr>
        <w:tab/>
      </w:r>
      <w:r w:rsidRPr="00B706FC">
        <w:rPr>
          <w:rFonts w:asciiTheme="minorHAnsi" w:hAnsiTheme="minorHAnsi"/>
        </w:rPr>
        <w:tab/>
        <w:t xml:space="preserve">Pre </w:t>
      </w:r>
      <w:r w:rsidRPr="00B706FC">
        <w:rPr>
          <w:rFonts w:asciiTheme="minorHAnsi" w:eastAsia="Calibri" w:hAnsiTheme="minorHAnsi"/>
          <w:bCs/>
        </w:rPr>
        <w:t>Poistenie strojov, strojových zariadení a elektroniky</w:t>
      </w:r>
      <w:r w:rsidRPr="00B706FC">
        <w:rPr>
          <w:rFonts w:asciiTheme="minorHAnsi" w:hAnsiTheme="minorHAnsi"/>
        </w:rPr>
        <w:t xml:space="preserve"> sa dojednávajú nasledovné spoluúčasti pre jednu a každú poistnú udalosť:</w:t>
      </w:r>
    </w:p>
    <w:p w:rsidR="00966880" w:rsidRPr="00B706FC" w:rsidRDefault="00966880" w:rsidP="00966880">
      <w:pPr>
        <w:pStyle w:val="Odsekzoznamu"/>
        <w:numPr>
          <w:ilvl w:val="0"/>
          <w:numId w:val="40"/>
        </w:numPr>
        <w:ind w:left="1418" w:hanging="567"/>
        <w:jc w:val="both"/>
      </w:pPr>
      <w:r w:rsidRPr="00B706FC">
        <w:t>pre predmet poistenia súbor strojov, prístrojov a zariadení, elektroniky, strojného a technologického vybavenia budov, hál a stavieb – strojné a elektronické príslušenstvo sa dojednáva spoluúčasť vo výške 5%, minimálne však 150,00 EUR,</w:t>
      </w:r>
    </w:p>
    <w:p w:rsidR="00966880" w:rsidRPr="00B706FC" w:rsidRDefault="00966880" w:rsidP="00966880">
      <w:pPr>
        <w:pStyle w:val="Odsekzoznamu"/>
        <w:numPr>
          <w:ilvl w:val="0"/>
          <w:numId w:val="40"/>
        </w:numPr>
        <w:ind w:left="1418" w:hanging="567"/>
        <w:jc w:val="both"/>
      </w:pPr>
      <w:r w:rsidRPr="00B706FC">
        <w:t>pre predmet poistenia demolačné, demontážne a </w:t>
      </w:r>
      <w:proofErr w:type="spellStart"/>
      <w:r w:rsidRPr="00B706FC">
        <w:t>remontážne</w:t>
      </w:r>
      <w:proofErr w:type="spellEnd"/>
      <w:r w:rsidRPr="00B706FC">
        <w:t xml:space="preserve"> náklady  sa dojednáva spoluúčasť vo výške 150,00 EUR.</w:t>
      </w:r>
    </w:p>
    <w:p w:rsidR="00966880" w:rsidRPr="00B706FC" w:rsidRDefault="00966880" w:rsidP="00966880">
      <w:pPr>
        <w:jc w:val="both"/>
        <w:rPr>
          <w:rFonts w:asciiTheme="minorHAnsi" w:hAnsiTheme="minorHAnsi"/>
        </w:rPr>
      </w:pPr>
    </w:p>
    <w:p w:rsidR="00966880" w:rsidRPr="00B706FC" w:rsidRDefault="00966880" w:rsidP="00966880">
      <w:pPr>
        <w:pStyle w:val="Odsekzoznamu"/>
        <w:numPr>
          <w:ilvl w:val="4"/>
          <w:numId w:val="41"/>
        </w:numPr>
        <w:tabs>
          <w:tab w:val="left" w:pos="851"/>
        </w:tabs>
        <w:ind w:left="851" w:hanging="851"/>
        <w:jc w:val="both"/>
      </w:pPr>
      <w:r w:rsidRPr="00B706FC">
        <w:t>Odchylne sa dojednáva spoluúčasť:</w:t>
      </w:r>
    </w:p>
    <w:p w:rsidR="00966880" w:rsidRPr="00B706FC" w:rsidRDefault="00966880" w:rsidP="00966880">
      <w:pPr>
        <w:pStyle w:val="Odsekzoznamu"/>
        <w:numPr>
          <w:ilvl w:val="0"/>
          <w:numId w:val="42"/>
        </w:numPr>
        <w:ind w:left="1418" w:hanging="567"/>
        <w:jc w:val="both"/>
      </w:pPr>
      <w:r w:rsidRPr="00B706FC">
        <w:t>pre škody na kamerových setoch je spoluúčasť vo výške a) 10%, minimálne však 330,00 EUR na území Európy a b) 10%, minimálne však 1.000,00 EUR mimo územia Európy,</w:t>
      </w:r>
    </w:p>
    <w:p w:rsidR="00966880" w:rsidRPr="00B706FC" w:rsidRDefault="00966880" w:rsidP="00966880">
      <w:pPr>
        <w:pStyle w:val="Odsekzoznamu"/>
        <w:numPr>
          <w:ilvl w:val="0"/>
          <w:numId w:val="42"/>
        </w:numPr>
        <w:ind w:left="1418" w:hanging="567"/>
        <w:jc w:val="both"/>
      </w:pPr>
      <w:r w:rsidRPr="00B706FC">
        <w:lastRenderedPageBreak/>
        <w:t>pre škody na prenosových vozoch s prideleným EČV (vozidlá kategórie N a O) je spoluúčasť stanovená vo výške 10%, minimálne však 2.000,00 EUR pre škody na území Slovenskej republiky a 10%, minimálne 5.000,00 EUR pre škody na území Českej republiky.</w:t>
      </w:r>
    </w:p>
    <w:p w:rsidR="00966880" w:rsidRPr="00B706FC" w:rsidRDefault="00966880" w:rsidP="00966880">
      <w:pPr>
        <w:pStyle w:val="Odsekzoznamu"/>
        <w:spacing w:after="0"/>
        <w:ind w:left="600"/>
        <w:jc w:val="both"/>
        <w:rPr>
          <w:lang w:val="x-none"/>
        </w:rPr>
      </w:pPr>
    </w:p>
    <w:p w:rsidR="00966880" w:rsidRPr="00B706FC" w:rsidRDefault="00966880" w:rsidP="00966880">
      <w:pPr>
        <w:pStyle w:val="Odsekzoznamu"/>
        <w:numPr>
          <w:ilvl w:val="1"/>
          <w:numId w:val="41"/>
        </w:numPr>
        <w:spacing w:after="0"/>
        <w:ind w:left="851" w:hanging="851"/>
        <w:jc w:val="both"/>
        <w:rPr>
          <w:lang w:val="x-none"/>
        </w:rPr>
      </w:pPr>
      <w:r w:rsidRPr="00B706FC">
        <w:rPr>
          <w:b/>
          <w:bCs/>
        </w:rPr>
        <w:t xml:space="preserve">Poistenie pre prípad poškodenia alebo zničenia skla </w:t>
      </w:r>
    </w:p>
    <w:p w:rsidR="00966880" w:rsidRPr="00B706FC" w:rsidRDefault="00966880" w:rsidP="00966880">
      <w:pPr>
        <w:pStyle w:val="Odsekzoznamu"/>
        <w:numPr>
          <w:ilvl w:val="2"/>
          <w:numId w:val="43"/>
        </w:numPr>
        <w:ind w:left="851" w:hanging="851"/>
        <w:jc w:val="both"/>
        <w:rPr>
          <w:lang w:val="x-none"/>
        </w:rPr>
      </w:pPr>
      <w:r w:rsidRPr="00B706FC">
        <w:rPr>
          <w:lang w:val="x-none"/>
        </w:rPr>
        <w:t>Poistenie sa vzťahuje na</w:t>
      </w:r>
      <w:r w:rsidRPr="00B706FC">
        <w:t xml:space="preserve"> </w:t>
      </w:r>
      <w:r w:rsidRPr="00B706FC">
        <w:rPr>
          <w:lang w:val="x-none"/>
        </w:rPr>
        <w:t xml:space="preserve">poškodenie  alebo zničenie poistenej veci – sklo, sklenené výplne, fólie na sklách, sklo so špeciálnou povrchovou úpravou /nápisy, maľby, gravírovanie, </w:t>
      </w:r>
      <w:r w:rsidRPr="00B706FC">
        <w:t xml:space="preserve">snímače EZS, </w:t>
      </w:r>
      <w:r w:rsidRPr="00B706FC">
        <w:rPr>
          <w:lang w:val="x-none"/>
        </w:rPr>
        <w:t>iná výzdoba na skle/, svetelné a neónové nápisy</w:t>
      </w:r>
      <w:r w:rsidRPr="00B706FC">
        <w:t>,</w:t>
      </w:r>
      <w:r w:rsidRPr="00B706FC">
        <w:rPr>
          <w:lang w:val="x-none"/>
        </w:rPr>
        <w:t xml:space="preserve"> reklamy </w:t>
      </w:r>
      <w:r w:rsidRPr="00B706FC">
        <w:t xml:space="preserve">a informačné tabule, sklenené pulty, sklenené vitríny, sklenené steny a dvere </w:t>
      </w:r>
      <w:r w:rsidRPr="00B706FC">
        <w:rPr>
          <w:lang w:val="x-none"/>
        </w:rPr>
        <w:t>– akoukoľvek náhodnou udalosťou okrem nasledovných prípadov uvedených v bode 1.</w:t>
      </w:r>
      <w:r w:rsidRPr="00B706FC">
        <w:t>4.2</w:t>
      </w:r>
      <w:r w:rsidRPr="00B706FC">
        <w:rPr>
          <w:lang w:val="x-none"/>
        </w:rPr>
        <w:t xml:space="preserve"> tohto článku.</w:t>
      </w:r>
    </w:p>
    <w:p w:rsidR="00966880" w:rsidRPr="00B706FC" w:rsidRDefault="00966880" w:rsidP="00966880">
      <w:pPr>
        <w:pStyle w:val="Odsekzoznamu"/>
        <w:numPr>
          <w:ilvl w:val="2"/>
          <w:numId w:val="43"/>
        </w:numPr>
        <w:spacing w:after="0"/>
        <w:ind w:left="851" w:hanging="851"/>
        <w:rPr>
          <w:b/>
          <w:bCs/>
        </w:rPr>
      </w:pPr>
      <w:r w:rsidRPr="00B706FC">
        <w:rPr>
          <w:lang w:val="x-none"/>
        </w:rPr>
        <w:t>Poistenie sa nevzťahuje :</w:t>
      </w:r>
    </w:p>
    <w:p w:rsidR="00966880" w:rsidRPr="00B706FC" w:rsidRDefault="00966880" w:rsidP="00966880">
      <w:pPr>
        <w:pStyle w:val="Odsekzoznamu"/>
        <w:numPr>
          <w:ilvl w:val="0"/>
          <w:numId w:val="44"/>
        </w:numPr>
        <w:autoSpaceDE w:val="0"/>
        <w:autoSpaceDN w:val="0"/>
        <w:ind w:left="1418" w:hanging="567"/>
        <w:jc w:val="both"/>
        <w:rPr>
          <w:lang w:val="x-none"/>
        </w:rPr>
      </w:pPr>
      <w:r w:rsidRPr="00B706FC">
        <w:rPr>
          <w:lang w:val="x-none"/>
        </w:rPr>
        <w:t>na poškodenie a chyby ktoré vznikli pred dobou uzatvorenia</w:t>
      </w:r>
      <w:r w:rsidRPr="00B706FC">
        <w:t xml:space="preserve"> poistnej</w:t>
      </w:r>
      <w:r w:rsidRPr="00B706FC">
        <w:rPr>
          <w:lang w:val="x-none"/>
        </w:rPr>
        <w:t xml:space="preserve"> zmluvy,</w:t>
      </w:r>
    </w:p>
    <w:p w:rsidR="00966880" w:rsidRPr="00B706FC" w:rsidRDefault="00966880" w:rsidP="00966880">
      <w:pPr>
        <w:pStyle w:val="Odsekzoznamu"/>
        <w:numPr>
          <w:ilvl w:val="0"/>
          <w:numId w:val="44"/>
        </w:numPr>
        <w:autoSpaceDE w:val="0"/>
        <w:autoSpaceDN w:val="0"/>
        <w:spacing w:after="0"/>
        <w:ind w:left="1418" w:hanging="567"/>
        <w:jc w:val="both"/>
        <w:rPr>
          <w:lang w:val="x-none"/>
        </w:rPr>
      </w:pPr>
      <w:r w:rsidRPr="00B706FC">
        <w:rPr>
          <w:lang w:val="x-none"/>
        </w:rPr>
        <w:t>na škody vzniknuté pri doprave poistených vecí,</w:t>
      </w:r>
    </w:p>
    <w:p w:rsidR="00966880" w:rsidRPr="00B706FC" w:rsidRDefault="00966880" w:rsidP="00966880">
      <w:pPr>
        <w:numPr>
          <w:ilvl w:val="0"/>
          <w:numId w:val="44"/>
        </w:numPr>
        <w:tabs>
          <w:tab w:val="clear" w:pos="709"/>
          <w:tab w:val="clear" w:pos="1066"/>
          <w:tab w:val="clear" w:pos="1423"/>
          <w:tab w:val="clear" w:pos="1780"/>
          <w:tab w:val="clear" w:pos="2138"/>
          <w:tab w:val="clear" w:pos="2495"/>
          <w:tab w:val="clear" w:pos="2852"/>
        </w:tabs>
        <w:autoSpaceDE w:val="0"/>
        <w:autoSpaceDN w:val="0"/>
        <w:spacing w:line="259" w:lineRule="auto"/>
        <w:ind w:left="1418" w:hanging="567"/>
        <w:jc w:val="both"/>
        <w:rPr>
          <w:rFonts w:asciiTheme="minorHAnsi" w:hAnsiTheme="minorHAnsi"/>
          <w:lang w:val="x-none"/>
        </w:rPr>
      </w:pPr>
      <w:r w:rsidRPr="00B706FC">
        <w:rPr>
          <w:rFonts w:asciiTheme="minorHAnsi" w:hAnsiTheme="minorHAnsi"/>
          <w:lang w:val="x-none"/>
        </w:rPr>
        <w:t>pri montáži a demontáži  poistených vecí,</w:t>
      </w:r>
    </w:p>
    <w:p w:rsidR="00966880" w:rsidRPr="00B706FC" w:rsidRDefault="00966880" w:rsidP="00966880">
      <w:pPr>
        <w:numPr>
          <w:ilvl w:val="0"/>
          <w:numId w:val="44"/>
        </w:numPr>
        <w:tabs>
          <w:tab w:val="clear" w:pos="709"/>
          <w:tab w:val="clear" w:pos="1066"/>
          <w:tab w:val="clear" w:pos="1423"/>
          <w:tab w:val="clear" w:pos="1780"/>
          <w:tab w:val="clear" w:pos="2138"/>
          <w:tab w:val="clear" w:pos="2495"/>
          <w:tab w:val="clear" w:pos="2852"/>
        </w:tabs>
        <w:autoSpaceDE w:val="0"/>
        <w:autoSpaceDN w:val="0"/>
        <w:spacing w:line="259" w:lineRule="auto"/>
        <w:ind w:left="1418" w:hanging="567"/>
        <w:jc w:val="both"/>
        <w:rPr>
          <w:rFonts w:asciiTheme="minorHAnsi" w:hAnsiTheme="minorHAnsi"/>
          <w:lang w:val="x-none"/>
        </w:rPr>
      </w:pPr>
      <w:r w:rsidRPr="00B706FC">
        <w:rPr>
          <w:rFonts w:asciiTheme="minorHAnsi" w:hAnsiTheme="minorHAnsi"/>
          <w:lang w:val="x-none"/>
        </w:rPr>
        <w:t>na škody, ktoré vznikli v súvislosti s vykonávaním stavebných prác v</w:t>
      </w:r>
      <w:r w:rsidRPr="00B706FC">
        <w:rPr>
          <w:rFonts w:asciiTheme="minorHAnsi" w:hAnsiTheme="minorHAnsi"/>
        </w:rPr>
        <w:t xml:space="preserve"> </w:t>
      </w:r>
      <w:r w:rsidRPr="00B706FC">
        <w:rPr>
          <w:rFonts w:asciiTheme="minorHAnsi" w:hAnsiTheme="minorHAnsi"/>
          <w:lang w:val="x-none"/>
        </w:rPr>
        <w:t>mieste poistenia</w:t>
      </w:r>
      <w:r w:rsidRPr="00B706FC">
        <w:rPr>
          <w:rFonts w:asciiTheme="minorHAnsi" w:hAnsiTheme="minorHAnsi"/>
        </w:rPr>
        <w:t>.</w:t>
      </w:r>
    </w:p>
    <w:p w:rsidR="00966880" w:rsidRPr="00B706FC" w:rsidRDefault="00966880" w:rsidP="00966880">
      <w:pPr>
        <w:autoSpaceDE w:val="0"/>
        <w:autoSpaceDN w:val="0"/>
        <w:spacing w:line="259" w:lineRule="auto"/>
        <w:jc w:val="both"/>
        <w:rPr>
          <w:rFonts w:asciiTheme="minorHAnsi" w:hAnsiTheme="minorHAnsi"/>
          <w:lang w:val="x-none"/>
        </w:rPr>
      </w:pPr>
    </w:p>
    <w:p w:rsidR="00966880" w:rsidRPr="00B706FC" w:rsidRDefault="00966880" w:rsidP="00966880">
      <w:pPr>
        <w:pStyle w:val="Odsekzoznamu"/>
        <w:numPr>
          <w:ilvl w:val="2"/>
          <w:numId w:val="43"/>
        </w:numPr>
        <w:autoSpaceDE w:val="0"/>
        <w:autoSpaceDN w:val="0"/>
        <w:spacing w:after="0"/>
        <w:ind w:left="851" w:hanging="851"/>
        <w:jc w:val="both"/>
        <w:rPr>
          <w:b/>
          <w:lang w:val="x-none"/>
        </w:rPr>
      </w:pPr>
      <w:r w:rsidRPr="00B706FC">
        <w:rPr>
          <w:b/>
          <w:lang w:val="x-none"/>
        </w:rPr>
        <w:t>Osobitné dojednania</w:t>
      </w:r>
    </w:p>
    <w:p w:rsidR="00966880" w:rsidRPr="00B706FC" w:rsidRDefault="00966880" w:rsidP="00966880">
      <w:pPr>
        <w:spacing w:line="259" w:lineRule="auto"/>
        <w:ind w:left="1418" w:hanging="567"/>
        <w:jc w:val="both"/>
        <w:rPr>
          <w:rFonts w:asciiTheme="minorHAnsi" w:hAnsiTheme="minorHAnsi"/>
        </w:rPr>
      </w:pPr>
      <w:r w:rsidRPr="00B706FC">
        <w:rPr>
          <w:rFonts w:asciiTheme="minorHAnsi" w:hAnsiTheme="minorHAnsi"/>
        </w:rPr>
        <w:t xml:space="preserve">a) </w:t>
      </w:r>
      <w:r w:rsidRPr="00B706FC">
        <w:rPr>
          <w:rFonts w:asciiTheme="minorHAnsi" w:hAnsiTheme="minorHAnsi"/>
        </w:rPr>
        <w:tab/>
        <w:t xml:space="preserve">Pod pojmom </w:t>
      </w:r>
      <w:r w:rsidRPr="00B706FC">
        <w:rPr>
          <w:rFonts w:asciiTheme="minorHAnsi" w:hAnsiTheme="minorHAnsi"/>
          <w:b/>
        </w:rPr>
        <w:t>„nová cena“</w:t>
      </w:r>
      <w:r w:rsidRPr="00B706FC">
        <w:rPr>
          <w:rFonts w:asciiTheme="minorHAnsi" w:hAnsiTheme="minorHAnsi"/>
        </w:rPr>
        <w:t xml:space="preserve"> sa rozumie cena, za ktorú je možné na danom mieste a v danom čase rovnakú vec kúpiť alebo porovnateľnú vec získať. Ide o vec rovnakého druhu a účelu.</w:t>
      </w:r>
    </w:p>
    <w:p w:rsidR="00966880" w:rsidRPr="00B706FC" w:rsidRDefault="00966880" w:rsidP="00966880">
      <w:pPr>
        <w:tabs>
          <w:tab w:val="clear" w:pos="709"/>
          <w:tab w:val="clear" w:pos="1066"/>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 xml:space="preserve">b)  </w:t>
      </w:r>
      <w:r w:rsidRPr="00B706FC">
        <w:rPr>
          <w:rFonts w:asciiTheme="minorHAnsi" w:hAnsiTheme="minorHAnsi"/>
        </w:rPr>
        <w:tab/>
        <w:t>Dojednáva sa, že Poisťovateľ</w:t>
      </w:r>
      <w:r w:rsidRPr="00B706FC">
        <w:rPr>
          <w:rFonts w:asciiTheme="minorHAnsi" w:hAnsiTheme="minorHAnsi"/>
          <w:lang w:val="x-none"/>
        </w:rPr>
        <w:t xml:space="preserve"> nebude uplatňovať princíp </w:t>
      </w:r>
      <w:proofErr w:type="spellStart"/>
      <w:r w:rsidRPr="00B706FC">
        <w:rPr>
          <w:rFonts w:asciiTheme="minorHAnsi" w:hAnsiTheme="minorHAnsi"/>
          <w:lang w:val="x-none"/>
        </w:rPr>
        <w:t>podpoistenia</w:t>
      </w:r>
      <w:proofErr w:type="spellEnd"/>
      <w:r w:rsidRPr="00B706FC">
        <w:rPr>
          <w:rFonts w:asciiTheme="minorHAnsi" w:hAnsiTheme="minorHAnsi"/>
        </w:rPr>
        <w:t>.</w:t>
      </w:r>
      <w:r w:rsidRPr="00B706FC">
        <w:rPr>
          <w:rFonts w:asciiTheme="minorHAnsi" w:hAnsiTheme="minorHAnsi"/>
          <w:bCs/>
        </w:rPr>
        <w:t xml:space="preserve"> </w:t>
      </w:r>
    </w:p>
    <w:p w:rsidR="00966880" w:rsidRPr="00B706FC" w:rsidRDefault="00966880" w:rsidP="00966880">
      <w:pPr>
        <w:pStyle w:val="Odsekzoznamu"/>
        <w:numPr>
          <w:ilvl w:val="0"/>
          <w:numId w:val="42"/>
        </w:numPr>
        <w:tabs>
          <w:tab w:val="left" w:pos="1423"/>
        </w:tabs>
        <w:spacing w:after="0"/>
        <w:ind w:left="1418" w:hanging="567"/>
        <w:jc w:val="both"/>
        <w:rPr>
          <w:rFonts w:cs="Tahoma"/>
        </w:rPr>
      </w:pPr>
      <w:r w:rsidRPr="00B706FC">
        <w:rPr>
          <w:rFonts w:cs="Tahoma"/>
        </w:rPr>
        <w:t>Dojednáva sa, že pri poistení skla sa poistenie vzťahuje aj na svetelné pulty, vitríny, presklené zábradlia, sklenené steny a dvere, steny z bezpečnostného skla a plexiskla, fólie na sklách, sklo so špeciálnou povrchovou úpravou /nápisy, maľby, gravírovanie, snímače EZS, iná výzdoba na skle/.</w:t>
      </w:r>
    </w:p>
    <w:p w:rsidR="00966880" w:rsidRPr="00B706FC" w:rsidRDefault="00966880" w:rsidP="00966880">
      <w:pPr>
        <w:numPr>
          <w:ilvl w:val="0"/>
          <w:numId w:val="42"/>
        </w:numPr>
        <w:tabs>
          <w:tab w:val="clear" w:pos="709"/>
          <w:tab w:val="clear" w:pos="1066"/>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cs="Tahoma"/>
        </w:rPr>
        <w:t>Dojednáva sa, že pri poistení skla sa poistenie vzťahuje aj na svetelné a informačné reklamy, svetelné nápisy, reklamy a informačné tabule vrátane ich elektrickej inštalácie a nosnej konštrukcie.</w:t>
      </w:r>
    </w:p>
    <w:p w:rsidR="00966880" w:rsidRPr="00B706FC" w:rsidRDefault="00966880" w:rsidP="00966880">
      <w:pPr>
        <w:numPr>
          <w:ilvl w:val="0"/>
          <w:numId w:val="42"/>
        </w:numPr>
        <w:tabs>
          <w:tab w:val="clear" w:pos="709"/>
          <w:tab w:val="clear" w:pos="1066"/>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cs="Tahoma"/>
        </w:rPr>
        <w:t>Dojednáva sa, že poistenie skla sa vzťahuje aj na rám, v ktorom je sklo osadené.</w:t>
      </w:r>
    </w:p>
    <w:p w:rsidR="00966880" w:rsidRPr="00B706FC" w:rsidRDefault="00966880" w:rsidP="00966880">
      <w:pPr>
        <w:numPr>
          <w:ilvl w:val="0"/>
          <w:numId w:val="42"/>
        </w:numPr>
        <w:tabs>
          <w:tab w:val="clear" w:pos="709"/>
          <w:tab w:val="clear" w:pos="1066"/>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Dojednáva sa, že pri poistení na nové ceny uhradí Poisťovateľ primerané náklady na opravu alebo znovuzriadenie poškodenej alebo zničenej veci až do výšky nákladov na jej znovunadobudnutie ku dňu vzniku poistnej udalosti, zníženú o cenu použiteľných zvyškov, najviac však poistnú sumu stanovenú v poistnej zmluve.</w:t>
      </w:r>
    </w:p>
    <w:p w:rsidR="00966880" w:rsidRPr="00B706FC" w:rsidRDefault="00966880" w:rsidP="00966880">
      <w:pPr>
        <w:numPr>
          <w:ilvl w:val="0"/>
          <w:numId w:val="42"/>
        </w:numPr>
        <w:tabs>
          <w:tab w:val="clear" w:pos="709"/>
          <w:tab w:val="clear" w:pos="1066"/>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rPr>
        <w:t>Poistenie sa dojednáva na 1. riziko. Pod pojmom “</w:t>
      </w:r>
      <w:r w:rsidRPr="00B706FC">
        <w:rPr>
          <w:rFonts w:asciiTheme="minorHAnsi" w:hAnsiTheme="minorHAnsi"/>
          <w:b/>
          <w:bCs/>
        </w:rPr>
        <w:t xml:space="preserve">poistenie na 1. riziko” </w:t>
      </w:r>
      <w:r w:rsidRPr="00B706FC">
        <w:rPr>
          <w:rFonts w:asciiTheme="minorHAnsi" w:hAnsiTheme="minorHAnsi"/>
        </w:rPr>
        <w:t xml:space="preserve">sa rozumie </w:t>
      </w:r>
      <w:r w:rsidRPr="00B706FC">
        <w:rPr>
          <w:rFonts w:asciiTheme="minorHAnsi" w:hAnsiTheme="minorHAnsi"/>
          <w:b/>
          <w:bCs/>
        </w:rPr>
        <w:t xml:space="preserve">“poistenie na 1. riziko s automatickým obnovením poistnej sumy – </w:t>
      </w:r>
      <w:r w:rsidRPr="00B706FC">
        <w:rPr>
          <w:rFonts w:asciiTheme="minorHAnsi" w:hAnsiTheme="minorHAnsi"/>
        </w:rPr>
        <w:t>ak v priebehu poistného obdobia v prípade na prvé riziko nastala poistná udalosť a Poistenému vzniklo právo na poistné plnenie, Poisťovateľ automaticky obnoví poistnú sumu na zvyšok poistného obdobia. Obnovenie poistnej sumy Poisťovateľ urobí stanovením doplatku poistného od termínu vzniku poistnej udalosti do konca poistného obdobia za vyčerpanú časť poistnej sumy zodpovedajúcu poistnému plneniu vrátane spoluúčasti. Dojednaná poistná suma je v priebehu poistného obdobia vždy v pôvodnej výške.</w:t>
      </w:r>
    </w:p>
    <w:p w:rsidR="00966880" w:rsidRPr="00B706FC" w:rsidRDefault="00966880" w:rsidP="00966880">
      <w:pPr>
        <w:numPr>
          <w:ilvl w:val="0"/>
          <w:numId w:val="42"/>
        </w:numPr>
        <w:tabs>
          <w:tab w:val="clear" w:pos="709"/>
          <w:tab w:val="clear" w:pos="1066"/>
          <w:tab w:val="clear" w:pos="1780"/>
          <w:tab w:val="clear" w:pos="2138"/>
          <w:tab w:val="clear" w:pos="2495"/>
          <w:tab w:val="clear" w:pos="2852"/>
        </w:tabs>
        <w:spacing w:line="259" w:lineRule="auto"/>
        <w:ind w:left="1418" w:hanging="567"/>
        <w:jc w:val="both"/>
        <w:rPr>
          <w:rFonts w:asciiTheme="minorHAnsi" w:hAnsiTheme="minorHAnsi"/>
        </w:rPr>
      </w:pPr>
      <w:r w:rsidRPr="00B706FC">
        <w:rPr>
          <w:rFonts w:asciiTheme="minorHAnsi" w:hAnsiTheme="minorHAnsi"/>
          <w:bCs/>
          <w:lang w:val="x-none"/>
        </w:rPr>
        <w:t>Územná platnosť poistenia: územie Slovenskej republiky</w:t>
      </w:r>
      <w:r w:rsidRPr="00B706FC">
        <w:rPr>
          <w:rFonts w:asciiTheme="minorHAnsi" w:hAnsiTheme="minorHAnsi"/>
          <w:bCs/>
        </w:rPr>
        <w:t xml:space="preserve"> </w:t>
      </w:r>
      <w:r w:rsidRPr="00B706FC">
        <w:rPr>
          <w:rFonts w:asciiTheme="minorHAnsi" w:hAnsiTheme="minorHAnsi"/>
        </w:rPr>
        <w:t>ak nie je v Osobitných dojednaniach uvedené inak.</w:t>
      </w:r>
    </w:p>
    <w:p w:rsidR="00966880" w:rsidRDefault="00966880" w:rsidP="00966880">
      <w:pPr>
        <w:spacing w:line="259" w:lineRule="auto"/>
        <w:rPr>
          <w:rFonts w:asciiTheme="minorHAnsi" w:hAnsiTheme="minorHAnsi"/>
        </w:rPr>
      </w:pPr>
    </w:p>
    <w:p w:rsidR="00966880" w:rsidRPr="00B706FC" w:rsidRDefault="00966880" w:rsidP="00966880">
      <w:pPr>
        <w:spacing w:line="259" w:lineRule="auto"/>
        <w:rPr>
          <w:rFonts w:asciiTheme="minorHAnsi" w:hAnsiTheme="minorHAnsi"/>
        </w:rPr>
      </w:pPr>
    </w:p>
    <w:p w:rsidR="00966880" w:rsidRPr="00B706FC" w:rsidRDefault="00966880" w:rsidP="00966880">
      <w:pPr>
        <w:pStyle w:val="Odsekzoznamu"/>
        <w:numPr>
          <w:ilvl w:val="2"/>
          <w:numId w:val="43"/>
        </w:numPr>
        <w:spacing w:after="0"/>
        <w:ind w:left="851" w:hanging="851"/>
        <w:rPr>
          <w:b/>
          <w:bCs/>
        </w:rPr>
      </w:pPr>
      <w:r w:rsidRPr="00B706FC">
        <w:rPr>
          <w:b/>
          <w:bCs/>
        </w:rPr>
        <w:lastRenderedPageBreak/>
        <w:t>Spoluúčasti</w:t>
      </w:r>
    </w:p>
    <w:p w:rsidR="00966880" w:rsidRPr="00B706FC" w:rsidRDefault="00966880" w:rsidP="00966880">
      <w:pPr>
        <w:tabs>
          <w:tab w:val="clear" w:pos="709"/>
          <w:tab w:val="left" w:pos="851"/>
        </w:tabs>
        <w:spacing w:line="259" w:lineRule="auto"/>
        <w:ind w:left="851" w:hanging="851"/>
        <w:jc w:val="both"/>
        <w:rPr>
          <w:rFonts w:asciiTheme="minorHAnsi" w:hAnsiTheme="minorHAnsi"/>
        </w:rPr>
      </w:pPr>
      <w:r w:rsidRPr="00B706FC">
        <w:rPr>
          <w:rFonts w:asciiTheme="minorHAnsi" w:hAnsiTheme="minorHAnsi"/>
        </w:rPr>
        <w:t>1.4.4.1</w:t>
      </w:r>
      <w:r w:rsidRPr="00B706FC">
        <w:rPr>
          <w:rFonts w:asciiTheme="minorHAnsi" w:hAnsiTheme="minorHAnsi"/>
        </w:rPr>
        <w:tab/>
        <w:t xml:space="preserve">Pre </w:t>
      </w:r>
      <w:r w:rsidRPr="00B706FC">
        <w:rPr>
          <w:rFonts w:asciiTheme="minorHAnsi" w:hAnsiTheme="minorHAnsi"/>
          <w:bCs/>
        </w:rPr>
        <w:t>poistenie pre prípad poškodenia alebo zničenia skla</w:t>
      </w:r>
      <w:r w:rsidRPr="00B706FC">
        <w:rPr>
          <w:rFonts w:asciiTheme="minorHAnsi" w:hAnsiTheme="minorHAnsi"/>
          <w:b/>
          <w:bCs/>
        </w:rPr>
        <w:t xml:space="preserve"> </w:t>
      </w:r>
      <w:r w:rsidRPr="00B706FC">
        <w:rPr>
          <w:rFonts w:asciiTheme="minorHAnsi" w:hAnsiTheme="minorHAnsi"/>
        </w:rPr>
        <w:t>sa dojednávajú nasledovné spoluúčasti pre jednu a každú poistnú udalosť:</w:t>
      </w:r>
    </w:p>
    <w:p w:rsidR="00966880" w:rsidRPr="00B706FC" w:rsidRDefault="00966880" w:rsidP="00966880">
      <w:pPr>
        <w:pStyle w:val="Odsekzoznamu"/>
        <w:numPr>
          <w:ilvl w:val="0"/>
          <w:numId w:val="45"/>
        </w:numPr>
        <w:autoSpaceDE w:val="0"/>
        <w:autoSpaceDN w:val="0"/>
        <w:ind w:left="1418" w:hanging="567"/>
        <w:jc w:val="both"/>
        <w:rPr>
          <w:lang w:val="x-none"/>
        </w:rPr>
      </w:pPr>
      <w:r w:rsidRPr="00B706FC">
        <w:rPr>
          <w:lang w:val="x-none"/>
        </w:rPr>
        <w:t>pre všetky predmety poistenia sa dojednáva spoluúčasť vo výške 150,00 EUR</w:t>
      </w:r>
    </w:p>
    <w:p w:rsidR="00966880" w:rsidRPr="00B706FC" w:rsidRDefault="00966880" w:rsidP="00966880">
      <w:pPr>
        <w:pStyle w:val="Odsekzoznamu"/>
        <w:ind w:left="851"/>
        <w:jc w:val="both"/>
        <w:outlineLvl w:val="0"/>
        <w:rPr>
          <w:rFonts w:cs="Arial"/>
        </w:rPr>
      </w:pPr>
    </w:p>
    <w:p w:rsidR="00966880" w:rsidRPr="000F7D45" w:rsidRDefault="00966880" w:rsidP="00966880">
      <w:pPr>
        <w:pStyle w:val="Odsekzoznamu"/>
        <w:numPr>
          <w:ilvl w:val="1"/>
          <w:numId w:val="43"/>
        </w:numPr>
        <w:ind w:left="851" w:hanging="851"/>
        <w:jc w:val="both"/>
        <w:outlineLvl w:val="0"/>
        <w:rPr>
          <w:rFonts w:cs="Arial"/>
        </w:rPr>
      </w:pPr>
      <w:r w:rsidRPr="000F7D45">
        <w:rPr>
          <w:rFonts w:cs="Arial"/>
        </w:rPr>
        <w:t xml:space="preserve">Poisťovateľ nemôže znížiť požadovaný rozsah poistenia uvedený v bode 1 tohto článku  svojimi Všeobecnými poistnými podmienkami, Osobitnými poistnými podmienkami, Zmluvnými dojednaniami a ostatnými dojednaniami. V prípade, ak budú Všeobecné poistné podmienky, Osobitné poistné podmienky, Zmluvné dojednania, Doložky, Klauzuly alebo iné dojednania Poisťovateľa obsahovať výluky alebo ustanovenia, ktoré akýmkoľvek spôsobom obmedzujú rozsah poistenia v bode 1 tohto článku, budú mať ustanovenia definované v bode 1 tohto článku prednosť pred ustanoveniami a výlukami obsiahnutými vo Všeobecných poistných podmienkach, Osobitných poistných podmienkach, Zmluvných dojednaniach, Doložkách, Klauzulách resp. iných dojednaniach Poisťovateľa, </w:t>
      </w:r>
      <w:proofErr w:type="spellStart"/>
      <w:r w:rsidRPr="000F7D45">
        <w:rPr>
          <w:rFonts w:cs="Arial"/>
        </w:rPr>
        <w:t>t.j</w:t>
      </w:r>
      <w:proofErr w:type="spellEnd"/>
      <w:r w:rsidRPr="000F7D45">
        <w:rPr>
          <w:rFonts w:cs="Arial"/>
        </w:rPr>
        <w:t>. rozsah poistenia definovaný v bode 1 tohto článku rozširuje, upravuje resp. nahrádza príslušné (dotknuté) ustanovenia a výluky.</w:t>
      </w:r>
    </w:p>
    <w:p w:rsidR="00966880" w:rsidRPr="00B706FC" w:rsidRDefault="00966880" w:rsidP="00966880">
      <w:pPr>
        <w:spacing w:line="259" w:lineRule="auto"/>
        <w:outlineLvl w:val="0"/>
        <w:rPr>
          <w:rFonts w:asciiTheme="minorHAnsi" w:hAnsiTheme="minorHAnsi" w:cs="Arial"/>
        </w:rPr>
      </w:pPr>
    </w:p>
    <w:p w:rsidR="00966880" w:rsidRPr="00B706FC" w:rsidRDefault="00966880" w:rsidP="00966880">
      <w:pPr>
        <w:pStyle w:val="Odsekzoznamu"/>
        <w:numPr>
          <w:ilvl w:val="1"/>
          <w:numId w:val="32"/>
        </w:numPr>
        <w:ind w:left="851" w:hanging="851"/>
        <w:rPr>
          <w:rFonts w:cs="Calibri"/>
          <w:b/>
        </w:rPr>
      </w:pPr>
      <w:r w:rsidRPr="00B706FC">
        <w:rPr>
          <w:rFonts w:cs="Calibri"/>
          <w:b/>
        </w:rPr>
        <w:t>POISTENIE VŠEOBECNEJ ZODPOVEDNOSTI ZA ŠKODU</w:t>
      </w:r>
    </w:p>
    <w:p w:rsidR="00966880" w:rsidRPr="00B706FC" w:rsidRDefault="00966880" w:rsidP="00966880">
      <w:pPr>
        <w:pStyle w:val="Odsekzoznamu"/>
        <w:numPr>
          <w:ilvl w:val="1"/>
          <w:numId w:val="25"/>
        </w:numPr>
        <w:spacing w:after="0"/>
        <w:ind w:left="851" w:hanging="851"/>
        <w:rPr>
          <w:rFonts w:cs="Calibri"/>
          <w:b/>
        </w:rPr>
      </w:pPr>
      <w:r w:rsidRPr="00B706FC">
        <w:rPr>
          <w:rFonts w:cs="Calibri"/>
          <w:b/>
        </w:rPr>
        <w:t>Požadovaný rozsah poistného krytia:</w:t>
      </w:r>
    </w:p>
    <w:p w:rsidR="00966880" w:rsidRPr="00B706FC" w:rsidRDefault="00966880" w:rsidP="00966880">
      <w:pPr>
        <w:pStyle w:val="Odsekzoznamu"/>
        <w:numPr>
          <w:ilvl w:val="2"/>
          <w:numId w:val="25"/>
        </w:numPr>
        <w:autoSpaceDE w:val="0"/>
        <w:autoSpaceDN w:val="0"/>
        <w:spacing w:after="0"/>
        <w:ind w:left="851" w:hanging="851"/>
        <w:jc w:val="both"/>
        <w:rPr>
          <w:rFonts w:cs="Calibri"/>
        </w:rPr>
      </w:pPr>
      <w:r w:rsidRPr="00B706FC">
        <w:rPr>
          <w:rFonts w:cs="Calibri"/>
        </w:rPr>
        <w:t xml:space="preserve">Poistenie sa vzťahuje na právnym predpisom stanovenú zodpovednosť Poisteného za škodu, ktorá vznikne inému v súvislosti s činnosťou alebo vzťahom Poisteného, ak Poistený zodpovedá za tieto škody v dôsledku svojho konania alebo vzťahu počas doby trvania poistenia. Poistenie sa vzťahuje na všeobecnú zodpovednosť za škodu spôsobenú prevádzkovou činnosťou, vrátane zodpovednosti za škodu spôsobenú </w:t>
      </w:r>
      <w:proofErr w:type="spellStart"/>
      <w:r w:rsidRPr="00B706FC">
        <w:rPr>
          <w:rFonts w:cs="Calibri"/>
        </w:rPr>
        <w:t>vadným</w:t>
      </w:r>
      <w:proofErr w:type="spellEnd"/>
      <w:r w:rsidRPr="00B706FC">
        <w:rPr>
          <w:rFonts w:cs="Calibri"/>
        </w:rPr>
        <w:t xml:space="preserve"> výrobkom.</w:t>
      </w:r>
    </w:p>
    <w:p w:rsidR="00966880" w:rsidRPr="00B706FC" w:rsidRDefault="00966880" w:rsidP="00966880">
      <w:pPr>
        <w:pStyle w:val="Odsekzoznamu"/>
        <w:numPr>
          <w:ilvl w:val="2"/>
          <w:numId w:val="25"/>
        </w:numPr>
        <w:autoSpaceDE w:val="0"/>
        <w:autoSpaceDN w:val="0"/>
        <w:spacing w:after="0"/>
        <w:ind w:left="851" w:hanging="851"/>
        <w:jc w:val="both"/>
        <w:rPr>
          <w:rFonts w:cs="Calibri"/>
        </w:rPr>
      </w:pPr>
      <w:r w:rsidRPr="00B706FC">
        <w:rPr>
          <w:rFonts w:cs="Calibri"/>
        </w:rPr>
        <w:t>Predmet poistenia:</w:t>
      </w:r>
    </w:p>
    <w:p w:rsidR="00966880" w:rsidRPr="00B706FC" w:rsidRDefault="00966880" w:rsidP="00966880">
      <w:pPr>
        <w:numPr>
          <w:ilvl w:val="0"/>
          <w:numId w:val="24"/>
        </w:numPr>
        <w:tabs>
          <w:tab w:val="clear" w:pos="709"/>
          <w:tab w:val="clear" w:pos="1080"/>
          <w:tab w:val="clear" w:pos="1423"/>
          <w:tab w:val="clear" w:pos="1780"/>
          <w:tab w:val="clear" w:pos="2138"/>
          <w:tab w:val="clear" w:pos="2495"/>
          <w:tab w:val="clear" w:pos="2852"/>
          <w:tab w:val="num" w:pos="1418"/>
        </w:tabs>
        <w:spacing w:line="259" w:lineRule="auto"/>
        <w:ind w:left="1418" w:hanging="567"/>
        <w:jc w:val="both"/>
        <w:rPr>
          <w:rFonts w:asciiTheme="minorHAnsi" w:hAnsiTheme="minorHAnsi" w:cs="Calibri"/>
        </w:rPr>
      </w:pPr>
      <w:r w:rsidRPr="00B706FC">
        <w:rPr>
          <w:rFonts w:asciiTheme="minorHAnsi" w:hAnsiTheme="minorHAnsi" w:cs="Calibri"/>
        </w:rPr>
        <w:t>činnosti v súlade so zákonom č</w:t>
      </w:r>
      <w:r w:rsidRPr="00B706FC">
        <w:rPr>
          <w:rFonts w:asciiTheme="minorHAnsi" w:hAnsiTheme="minorHAnsi"/>
        </w:rPr>
        <w:t xml:space="preserve"> </w:t>
      </w:r>
      <w:r w:rsidRPr="00B706FC">
        <w:rPr>
          <w:rFonts w:asciiTheme="minorHAnsi" w:hAnsiTheme="minorHAnsi" w:cs="Calibri"/>
        </w:rPr>
        <w:t xml:space="preserve">532/2010 </w:t>
      </w:r>
      <w:proofErr w:type="spellStart"/>
      <w:r w:rsidRPr="00B706FC">
        <w:rPr>
          <w:rFonts w:asciiTheme="minorHAnsi" w:hAnsiTheme="minorHAnsi" w:cs="Calibri"/>
        </w:rPr>
        <w:t>Z.z</w:t>
      </w:r>
      <w:proofErr w:type="spellEnd"/>
      <w:r w:rsidRPr="00B706FC">
        <w:rPr>
          <w:rFonts w:asciiTheme="minorHAnsi" w:hAnsiTheme="minorHAnsi" w:cs="Calibri"/>
        </w:rPr>
        <w:t>. o Rozhlase a televízii Slovenska a o zmene a doplnení niektorých zákonov a všetky činnosti vyplývajúce Poistenému z platných právnych predpisov a tiež činností vyplývajúce z rozhodnutí štátnych orgánov;</w:t>
      </w:r>
    </w:p>
    <w:p w:rsidR="00966880" w:rsidRPr="00B706FC" w:rsidRDefault="00966880" w:rsidP="00966880">
      <w:pPr>
        <w:numPr>
          <w:ilvl w:val="0"/>
          <w:numId w:val="24"/>
        </w:numPr>
        <w:tabs>
          <w:tab w:val="clear" w:pos="709"/>
          <w:tab w:val="clear" w:pos="1080"/>
          <w:tab w:val="clear" w:pos="1423"/>
          <w:tab w:val="clear" w:pos="1780"/>
          <w:tab w:val="clear" w:pos="2138"/>
          <w:tab w:val="clear" w:pos="2495"/>
          <w:tab w:val="clear" w:pos="2852"/>
          <w:tab w:val="num" w:pos="1418"/>
        </w:tabs>
        <w:spacing w:line="259" w:lineRule="auto"/>
        <w:ind w:left="1418" w:hanging="567"/>
        <w:jc w:val="both"/>
        <w:rPr>
          <w:rFonts w:asciiTheme="minorHAnsi" w:hAnsiTheme="minorHAnsi" w:cs="Calibri"/>
        </w:rPr>
      </w:pPr>
      <w:r w:rsidRPr="00B706FC">
        <w:rPr>
          <w:rFonts w:asciiTheme="minorHAnsi" w:hAnsiTheme="minorHAnsi" w:cs="Calibri"/>
        </w:rPr>
        <w:t>činnosti v zmysle výpisu z obchodného registra a zriaďovacích listín;</w:t>
      </w:r>
    </w:p>
    <w:p w:rsidR="00966880" w:rsidRPr="00B706FC" w:rsidRDefault="00966880" w:rsidP="00966880">
      <w:pPr>
        <w:numPr>
          <w:ilvl w:val="0"/>
          <w:numId w:val="24"/>
        </w:numPr>
        <w:tabs>
          <w:tab w:val="clear" w:pos="709"/>
          <w:tab w:val="clear" w:pos="1080"/>
          <w:tab w:val="clear" w:pos="1423"/>
          <w:tab w:val="clear" w:pos="1780"/>
          <w:tab w:val="clear" w:pos="2138"/>
          <w:tab w:val="clear" w:pos="2495"/>
          <w:tab w:val="clear" w:pos="2852"/>
          <w:tab w:val="num" w:pos="1418"/>
        </w:tabs>
        <w:spacing w:line="259" w:lineRule="auto"/>
        <w:ind w:left="1418" w:hanging="567"/>
        <w:jc w:val="both"/>
        <w:rPr>
          <w:rFonts w:asciiTheme="minorHAnsi" w:hAnsiTheme="minorHAnsi" w:cs="Calibri"/>
        </w:rPr>
      </w:pPr>
      <w:r w:rsidRPr="00B706FC">
        <w:rPr>
          <w:rFonts w:asciiTheme="minorHAnsi" w:hAnsiTheme="minorHAnsi" w:cs="Calibri"/>
        </w:rPr>
        <w:t>činnosti vykonávané subjektmi v zriaďovateľskej a zakladateľskej pôsobnosti Poisteného.</w:t>
      </w:r>
    </w:p>
    <w:p w:rsidR="00966880" w:rsidRPr="00B706FC" w:rsidRDefault="00966880" w:rsidP="00966880">
      <w:pPr>
        <w:pStyle w:val="Odsekzoznamu"/>
        <w:numPr>
          <w:ilvl w:val="2"/>
          <w:numId w:val="25"/>
        </w:numPr>
        <w:spacing w:after="0"/>
        <w:ind w:left="851" w:hanging="851"/>
        <w:jc w:val="both"/>
        <w:rPr>
          <w:rFonts w:cs="Calibri"/>
        </w:rPr>
      </w:pPr>
      <w:r w:rsidRPr="00B706FC">
        <w:rPr>
          <w:rFonts w:cs="Calibri"/>
          <w:b/>
        </w:rPr>
        <w:t>Škoda na zdraví</w:t>
      </w:r>
      <w:r w:rsidRPr="00B706FC">
        <w:rPr>
          <w:rFonts w:cs="Calibri"/>
        </w:rPr>
        <w:t xml:space="preserve"> znamená telesné poškodenie osoby vrátane choroby alebo usmrtenia a z nich vyplývajúca majetková ujma vrátane ušlého zisku.</w:t>
      </w:r>
    </w:p>
    <w:p w:rsidR="00966880" w:rsidRPr="00B706FC" w:rsidRDefault="00966880" w:rsidP="00966880">
      <w:pPr>
        <w:pStyle w:val="Odsekzoznamu"/>
        <w:numPr>
          <w:ilvl w:val="2"/>
          <w:numId w:val="25"/>
        </w:numPr>
        <w:spacing w:after="0"/>
        <w:ind w:left="851" w:hanging="851"/>
        <w:jc w:val="both"/>
        <w:rPr>
          <w:rFonts w:cs="Calibri"/>
        </w:rPr>
      </w:pPr>
      <w:r w:rsidRPr="00B706FC">
        <w:rPr>
          <w:rFonts w:cs="Calibri"/>
          <w:b/>
        </w:rPr>
        <w:t>Škoda na veci</w:t>
      </w:r>
      <w:r w:rsidRPr="00B706FC">
        <w:rPr>
          <w:rFonts w:cs="Calibri"/>
        </w:rPr>
        <w:t xml:space="preserve"> znamená fyzické </w:t>
      </w:r>
      <w:r w:rsidRPr="00B706FC">
        <w:rPr>
          <w:rFonts w:cs="Calibri"/>
          <w:color w:val="000000"/>
        </w:rPr>
        <w:t xml:space="preserve">poškodenie hmotnej veci </w:t>
      </w:r>
      <w:r w:rsidRPr="00B706FC">
        <w:rPr>
          <w:rFonts w:cs="Calibri"/>
        </w:rPr>
        <w:t>vrátane následnej majetkovej ujmy alebo ušlého zisku vyplývajúcich zo straty funkčnosti alebo možnosti používať poškodenú vec.</w:t>
      </w:r>
    </w:p>
    <w:p w:rsidR="00966880" w:rsidRPr="00B706FC" w:rsidRDefault="00966880" w:rsidP="00966880">
      <w:pPr>
        <w:pStyle w:val="Odsekzoznamu"/>
        <w:numPr>
          <w:ilvl w:val="2"/>
          <w:numId w:val="25"/>
        </w:numPr>
        <w:spacing w:after="0"/>
        <w:ind w:left="851" w:hanging="851"/>
        <w:jc w:val="both"/>
        <w:rPr>
          <w:rFonts w:cs="Calibri"/>
        </w:rPr>
      </w:pPr>
      <w:r w:rsidRPr="00B706FC">
        <w:rPr>
          <w:rFonts w:cs="Calibri"/>
          <w:b/>
        </w:rPr>
        <w:t>Výrobok znamená:</w:t>
      </w:r>
    </w:p>
    <w:p w:rsidR="00966880" w:rsidRPr="00B706FC" w:rsidRDefault="00966880" w:rsidP="00966880">
      <w:pPr>
        <w:pStyle w:val="Odsekzoznamu"/>
        <w:numPr>
          <w:ilvl w:val="0"/>
          <w:numId w:val="46"/>
        </w:numPr>
        <w:spacing w:after="0"/>
        <w:ind w:left="1418" w:hanging="567"/>
        <w:jc w:val="both"/>
        <w:rPr>
          <w:rFonts w:cs="Calibri"/>
        </w:rPr>
      </w:pPr>
      <w:r w:rsidRPr="00B706FC">
        <w:rPr>
          <w:rFonts w:cs="Calibri"/>
        </w:rPr>
        <w:t>akákoľvek vec vyťažená, vyrobená, opracovaná, predaná, distribuovaná alebo daná do obehu Poisteným alebo ním poverenou osobou,</w:t>
      </w:r>
    </w:p>
    <w:p w:rsidR="00966880" w:rsidRPr="00B706FC" w:rsidRDefault="00966880" w:rsidP="00966880">
      <w:pPr>
        <w:spacing w:line="259" w:lineRule="auto"/>
        <w:ind w:left="1418" w:hanging="567"/>
        <w:jc w:val="both"/>
        <w:rPr>
          <w:rFonts w:asciiTheme="minorHAnsi" w:hAnsiTheme="minorHAnsi" w:cs="Calibri"/>
        </w:rPr>
      </w:pPr>
      <w:r w:rsidRPr="00B706FC">
        <w:rPr>
          <w:rFonts w:asciiTheme="minorHAnsi" w:hAnsiTheme="minorHAnsi" w:cs="Calibri"/>
        </w:rPr>
        <w:t xml:space="preserve">b) </w:t>
      </w:r>
      <w:r w:rsidRPr="00B706FC">
        <w:rPr>
          <w:rFonts w:asciiTheme="minorHAnsi" w:hAnsiTheme="minorHAnsi" w:cs="Calibri"/>
        </w:rPr>
        <w:tab/>
        <w:t>elektrina a plyn určené na spotrebu a vyrobené alebo distribuované Poisteným,</w:t>
      </w:r>
    </w:p>
    <w:p w:rsidR="00966880" w:rsidRPr="00B706FC" w:rsidRDefault="00966880" w:rsidP="00966880">
      <w:pPr>
        <w:spacing w:line="259" w:lineRule="auto"/>
        <w:ind w:left="1418" w:hanging="567"/>
        <w:jc w:val="both"/>
        <w:rPr>
          <w:rFonts w:asciiTheme="minorHAnsi" w:hAnsiTheme="minorHAnsi" w:cs="Calibri"/>
        </w:rPr>
      </w:pPr>
      <w:r w:rsidRPr="00B706FC">
        <w:rPr>
          <w:rFonts w:asciiTheme="minorHAnsi" w:hAnsiTheme="minorHAnsi" w:cs="Calibri"/>
        </w:rPr>
        <w:tab/>
      </w:r>
      <w:r w:rsidRPr="00B706FC">
        <w:rPr>
          <w:rFonts w:asciiTheme="minorHAnsi" w:hAnsiTheme="minorHAnsi" w:cs="Calibri"/>
        </w:rPr>
        <w:tab/>
        <w:t>alebo</w:t>
      </w:r>
    </w:p>
    <w:p w:rsidR="00966880" w:rsidRPr="00B706FC" w:rsidRDefault="00966880" w:rsidP="00966880">
      <w:pPr>
        <w:spacing w:line="259" w:lineRule="auto"/>
        <w:ind w:left="1418" w:hanging="567"/>
        <w:jc w:val="both"/>
        <w:rPr>
          <w:rFonts w:asciiTheme="minorHAnsi" w:hAnsiTheme="minorHAnsi" w:cs="Calibri"/>
        </w:rPr>
      </w:pPr>
      <w:r w:rsidRPr="00B706FC">
        <w:rPr>
          <w:rFonts w:asciiTheme="minorHAnsi" w:hAnsiTheme="minorHAnsi" w:cs="Calibri"/>
        </w:rPr>
        <w:t xml:space="preserve">c) </w:t>
      </w:r>
      <w:r w:rsidRPr="00B706FC">
        <w:rPr>
          <w:rFonts w:asciiTheme="minorHAnsi" w:hAnsiTheme="minorHAnsi" w:cs="Calibri"/>
        </w:rPr>
        <w:tab/>
      </w:r>
      <w:r w:rsidRPr="00B706FC">
        <w:rPr>
          <w:rFonts w:asciiTheme="minorHAnsi" w:hAnsiTheme="minorHAnsi" w:cs="Calibri"/>
        </w:rPr>
        <w:tab/>
        <w:t>práca vykonaná Poisteným alebo ním poverenou osobou, vrátane materiálu alebo komponentov poskytnutých v súvislosti s touto prácou.</w:t>
      </w:r>
    </w:p>
    <w:p w:rsidR="00966880" w:rsidRPr="00B706FC" w:rsidRDefault="00966880" w:rsidP="00966880">
      <w:pPr>
        <w:pStyle w:val="Odsekzoznamu"/>
        <w:numPr>
          <w:ilvl w:val="2"/>
          <w:numId w:val="25"/>
        </w:numPr>
        <w:spacing w:after="0"/>
        <w:ind w:left="851" w:hanging="851"/>
        <w:jc w:val="both"/>
        <w:rPr>
          <w:rFonts w:cs="Calibri"/>
        </w:rPr>
      </w:pPr>
      <w:r w:rsidRPr="00B706FC">
        <w:rPr>
          <w:rFonts w:cs="Calibri"/>
        </w:rPr>
        <w:t>Škodové udalosti, ktoré vznikli, bez ohľadu na počet poškodených osôb, z jednej príčiny alebo z viacerých príčin, pokiaľ medzi nimi existuje príčinná, miestna, časová, právna, ekonomická, technická alebo iná priama vecná príčinná súvislosť sa považujú za sériovú škodovú udalosť. Za okamih vzniku sériovej škodovej udalosti sa považuje vznik prvej škody v dobe poistenia.</w:t>
      </w:r>
    </w:p>
    <w:p w:rsidR="00966880" w:rsidRPr="00B706FC" w:rsidRDefault="00966880" w:rsidP="00966880">
      <w:pPr>
        <w:pStyle w:val="Odsekzoznamu"/>
        <w:spacing w:after="0"/>
        <w:ind w:left="851"/>
        <w:jc w:val="both"/>
        <w:rPr>
          <w:rFonts w:cs="Calibri"/>
        </w:rPr>
      </w:pPr>
      <w:r w:rsidRPr="00B706FC">
        <w:rPr>
          <w:rFonts w:cs="Calibri"/>
        </w:rPr>
        <w:t xml:space="preserve"> </w:t>
      </w:r>
    </w:p>
    <w:p w:rsidR="00966880" w:rsidRPr="00B706FC" w:rsidRDefault="00966880" w:rsidP="00966880">
      <w:pPr>
        <w:pStyle w:val="Odsekzoznamu"/>
        <w:numPr>
          <w:ilvl w:val="2"/>
          <w:numId w:val="25"/>
        </w:numPr>
        <w:spacing w:after="0"/>
        <w:ind w:left="851" w:hanging="851"/>
        <w:jc w:val="both"/>
        <w:rPr>
          <w:rFonts w:cs="Calibri"/>
        </w:rPr>
      </w:pPr>
      <w:r w:rsidRPr="00B706FC">
        <w:rPr>
          <w:rFonts w:cs="Calibri"/>
          <w:b/>
        </w:rPr>
        <w:lastRenderedPageBreak/>
        <w:t>Poistenie sa ďalej vzťahuje aj na zodpovednosť za škody:</w:t>
      </w:r>
    </w:p>
    <w:p w:rsidR="00966880" w:rsidRPr="00B706FC" w:rsidRDefault="00966880" w:rsidP="00966880">
      <w:pPr>
        <w:pStyle w:val="Odsekzoznamu"/>
        <w:numPr>
          <w:ilvl w:val="3"/>
          <w:numId w:val="25"/>
        </w:numPr>
        <w:autoSpaceDE w:val="0"/>
        <w:autoSpaceDN w:val="0"/>
        <w:spacing w:after="0"/>
        <w:ind w:left="851" w:right="1" w:hanging="851"/>
        <w:jc w:val="both"/>
        <w:rPr>
          <w:rFonts w:cs="Calibri"/>
        </w:rPr>
      </w:pPr>
      <w:r w:rsidRPr="00B706FC">
        <w:rPr>
          <w:rFonts w:cs="Calibri"/>
          <w:b/>
          <w:bCs/>
        </w:rPr>
        <w:t xml:space="preserve">Regresy z titulu pracovných úrazov a chorôb z povolania </w:t>
      </w:r>
    </w:p>
    <w:p w:rsidR="00966880" w:rsidRPr="00B706FC" w:rsidRDefault="00966880" w:rsidP="00966880">
      <w:pPr>
        <w:pStyle w:val="Odsekzoznamu"/>
        <w:autoSpaceDE w:val="0"/>
        <w:autoSpaceDN w:val="0"/>
        <w:spacing w:after="0"/>
        <w:ind w:left="851" w:right="1"/>
        <w:jc w:val="both"/>
        <w:rPr>
          <w:rFonts w:cs="Calibri"/>
        </w:rPr>
      </w:pPr>
      <w:r w:rsidRPr="00B706FC">
        <w:rPr>
          <w:rFonts w:cs="Calibri"/>
        </w:rPr>
        <w:t xml:space="preserve">Poistenie sa vzťahuje aj na regresné nároky Sociálnej poisťovne a zdravotných poisťovní z titulu pracovných úrazov a chorôb z povolania zamestnancov Poisteného a to do </w:t>
      </w:r>
      <w:proofErr w:type="spellStart"/>
      <w:r w:rsidRPr="00B706FC">
        <w:rPr>
          <w:rFonts w:cs="Calibri"/>
        </w:rPr>
        <w:t>sublimitu</w:t>
      </w:r>
      <w:proofErr w:type="spellEnd"/>
      <w:r w:rsidRPr="00B706FC">
        <w:rPr>
          <w:rFonts w:cs="Calibri"/>
          <w:b/>
        </w:rPr>
        <w:t xml:space="preserve"> 100.000,00 EUR</w:t>
      </w:r>
      <w:r w:rsidRPr="00B706FC">
        <w:rPr>
          <w:rFonts w:cs="Calibri"/>
        </w:rPr>
        <w:t xml:space="preserve"> na jednu a všetky škodové udalosti.  Toto rozšírenie poistného krytia sa vzťahuje na regresné nároky z titulu škody na zdraví vzniknutej ako následok škodovej udalosti, ktorá nastala po dátume 01.07.2010. Poistenie sa nevzťahuje na regresné nároky vznesené voči Poistenému po skončení doby poistenia.</w:t>
      </w:r>
    </w:p>
    <w:p w:rsidR="00966880" w:rsidRPr="00B706FC" w:rsidRDefault="00966880" w:rsidP="00966880">
      <w:pPr>
        <w:pStyle w:val="Odsekzoznamu"/>
        <w:autoSpaceDE w:val="0"/>
        <w:autoSpaceDN w:val="0"/>
        <w:spacing w:after="0"/>
        <w:ind w:left="851" w:right="1"/>
        <w:jc w:val="both"/>
        <w:rPr>
          <w:rFonts w:cs="Calibri"/>
        </w:rPr>
      </w:pPr>
    </w:p>
    <w:p w:rsidR="00966880" w:rsidRPr="00B706FC" w:rsidRDefault="00966880" w:rsidP="00966880">
      <w:pPr>
        <w:pStyle w:val="Odsekzoznamu"/>
        <w:numPr>
          <w:ilvl w:val="3"/>
          <w:numId w:val="25"/>
        </w:numPr>
        <w:autoSpaceDE w:val="0"/>
        <w:autoSpaceDN w:val="0"/>
        <w:spacing w:after="0"/>
        <w:ind w:left="851" w:right="1" w:hanging="851"/>
        <w:jc w:val="both"/>
        <w:rPr>
          <w:rFonts w:cs="Calibri"/>
          <w:b/>
          <w:bCs/>
        </w:rPr>
      </w:pPr>
      <w:r w:rsidRPr="00B706FC">
        <w:rPr>
          <w:rFonts w:cs="Arial"/>
          <w:b/>
        </w:rPr>
        <w:t xml:space="preserve">Veci prevzaté </w:t>
      </w:r>
    </w:p>
    <w:p w:rsidR="00966880" w:rsidRPr="00B706FC" w:rsidRDefault="00966880" w:rsidP="00966880">
      <w:pPr>
        <w:pStyle w:val="Odsekzoznamu"/>
        <w:autoSpaceDE w:val="0"/>
        <w:autoSpaceDN w:val="0"/>
        <w:spacing w:after="0"/>
        <w:ind w:left="851" w:right="1"/>
        <w:jc w:val="both"/>
        <w:rPr>
          <w:rFonts w:cs="Arial"/>
        </w:rPr>
      </w:pPr>
      <w:r w:rsidRPr="00B706FC">
        <w:rPr>
          <w:rFonts w:cs="Arial"/>
        </w:rPr>
        <w:t xml:space="preserve">Poistenie sa vzťahuje aj na zodpovednosť Poisteného za škodu na hnuteľných veciach, ktoré si Poistený alebo za neho konajúce osoby požičali, prenajali alebo inak užívajú alebo na veciach, ktoré Poistený prevzal za účelom spracovania, prepravovania, opravy, predaja, úschovy, uskladnenia alebo vykonania odbornej pomoci alebo ich z iného dôvodu užíva, a to do </w:t>
      </w:r>
      <w:proofErr w:type="spellStart"/>
      <w:r w:rsidRPr="00B706FC">
        <w:rPr>
          <w:rFonts w:cs="Arial"/>
        </w:rPr>
        <w:t>sublimitu</w:t>
      </w:r>
      <w:proofErr w:type="spellEnd"/>
      <w:r w:rsidRPr="00B706FC">
        <w:rPr>
          <w:rFonts w:cs="Arial"/>
        </w:rPr>
        <w:t> </w:t>
      </w:r>
      <w:r w:rsidRPr="00B706FC">
        <w:rPr>
          <w:rFonts w:cs="Arial"/>
          <w:b/>
        </w:rPr>
        <w:t>100.000,00</w:t>
      </w:r>
      <w:r w:rsidRPr="00B706FC">
        <w:rPr>
          <w:rFonts w:cs="Arial"/>
          <w:b/>
          <w:bCs/>
        </w:rPr>
        <w:t xml:space="preserve"> EUR</w:t>
      </w:r>
      <w:r w:rsidRPr="00B706FC">
        <w:rPr>
          <w:rFonts w:cs="Arial"/>
        </w:rPr>
        <w:t xml:space="preserve"> na jednu a všetky škodové udalosti. </w:t>
      </w:r>
    </w:p>
    <w:p w:rsidR="00966880" w:rsidRPr="00B706FC" w:rsidRDefault="00966880" w:rsidP="00966880">
      <w:pPr>
        <w:pStyle w:val="Odsekzoznamu"/>
        <w:autoSpaceDE w:val="0"/>
        <w:autoSpaceDN w:val="0"/>
        <w:spacing w:after="0"/>
        <w:ind w:left="851" w:right="1"/>
        <w:jc w:val="both"/>
        <w:rPr>
          <w:rFonts w:cs="Arial"/>
        </w:rPr>
      </w:pPr>
      <w:r w:rsidRPr="00B706FC">
        <w:rPr>
          <w:rFonts w:cs="Arial"/>
        </w:rPr>
        <w:t xml:space="preserve">Za veci prevzaté sa považujú všetky veci prevzaté bez rozlíšenia účelu prevzatia, teda aj veci, na ktorých sa vykonáva objednaná činnosť. Vecami vnesenými (vo vlastníctve tretích osôb), pokiaľ neboli Poisteným prevzaté, sa považujú veci vo vlastníctve tretích osôb a sú poistením kryté v rámci všeobecnej zodpovednosti do výšky hlavnej poistnej sumy. Pokiaľ Poistený veci vnesené prevzal, tak sú takéto veci považované za veci prevzaté. </w:t>
      </w:r>
    </w:p>
    <w:p w:rsidR="00966880" w:rsidRPr="00B706FC" w:rsidRDefault="00966880" w:rsidP="00966880">
      <w:pPr>
        <w:pStyle w:val="Odsekzoznamu"/>
        <w:autoSpaceDE w:val="0"/>
        <w:autoSpaceDN w:val="0"/>
        <w:spacing w:after="0"/>
        <w:ind w:left="851" w:right="1"/>
        <w:jc w:val="both"/>
        <w:rPr>
          <w:rFonts w:cs="Calibri"/>
          <w:b/>
          <w:bCs/>
        </w:rPr>
      </w:pPr>
      <w:r w:rsidRPr="00B706FC">
        <w:rPr>
          <w:rFonts w:cs="Arial"/>
        </w:rPr>
        <w:t>Vylúčená ostáva zodpovednosť za škodu:</w:t>
      </w:r>
    </w:p>
    <w:p w:rsidR="00966880" w:rsidRPr="00B706FC" w:rsidRDefault="00966880" w:rsidP="00966880">
      <w:pPr>
        <w:tabs>
          <w:tab w:val="clear" w:pos="709"/>
          <w:tab w:val="clear" w:pos="1066"/>
          <w:tab w:val="clear" w:pos="1423"/>
          <w:tab w:val="clear" w:pos="1780"/>
          <w:tab w:val="clear" w:pos="2138"/>
          <w:tab w:val="clear" w:pos="2495"/>
          <w:tab w:val="clear" w:pos="2852"/>
          <w:tab w:val="left" w:pos="1418"/>
        </w:tabs>
        <w:autoSpaceDE w:val="0"/>
        <w:autoSpaceDN w:val="0"/>
        <w:adjustRightInd w:val="0"/>
        <w:spacing w:line="259" w:lineRule="auto"/>
        <w:ind w:left="1418" w:hanging="567"/>
        <w:jc w:val="both"/>
        <w:rPr>
          <w:rFonts w:asciiTheme="minorHAnsi" w:hAnsiTheme="minorHAnsi" w:cs="Arial"/>
        </w:rPr>
      </w:pPr>
      <w:r w:rsidRPr="00B706FC">
        <w:rPr>
          <w:rFonts w:asciiTheme="minorHAnsi" w:hAnsiTheme="minorHAnsi" w:cs="Arial"/>
        </w:rPr>
        <w:t xml:space="preserve">a) </w:t>
      </w:r>
      <w:r w:rsidRPr="00B706FC">
        <w:rPr>
          <w:rFonts w:asciiTheme="minorHAnsi" w:hAnsiTheme="minorHAnsi" w:cs="Arial"/>
        </w:rPr>
        <w:tab/>
        <w:t xml:space="preserve">na veciach, ktoré Poistený prevzal na základe leasingovej zmluvy, </w:t>
      </w:r>
    </w:p>
    <w:p w:rsidR="00966880" w:rsidRPr="00B706FC" w:rsidRDefault="00966880" w:rsidP="00966880">
      <w:pPr>
        <w:tabs>
          <w:tab w:val="clear" w:pos="709"/>
          <w:tab w:val="clear" w:pos="1066"/>
          <w:tab w:val="clear" w:pos="1423"/>
          <w:tab w:val="clear" w:pos="1780"/>
          <w:tab w:val="clear" w:pos="2138"/>
          <w:tab w:val="clear" w:pos="2495"/>
          <w:tab w:val="clear" w:pos="2852"/>
          <w:tab w:val="left" w:pos="1418"/>
        </w:tabs>
        <w:autoSpaceDE w:val="0"/>
        <w:autoSpaceDN w:val="0"/>
        <w:adjustRightInd w:val="0"/>
        <w:spacing w:line="259" w:lineRule="auto"/>
        <w:ind w:left="1418" w:hanging="567"/>
        <w:jc w:val="both"/>
        <w:rPr>
          <w:rFonts w:asciiTheme="minorHAnsi" w:hAnsiTheme="minorHAnsi" w:cs="Arial"/>
        </w:rPr>
      </w:pPr>
      <w:r w:rsidRPr="00B706FC">
        <w:rPr>
          <w:rFonts w:asciiTheme="minorHAnsi" w:hAnsiTheme="minorHAnsi" w:cs="Arial"/>
        </w:rPr>
        <w:t xml:space="preserve">b) </w:t>
      </w:r>
      <w:r w:rsidRPr="00B706FC">
        <w:rPr>
          <w:rFonts w:asciiTheme="minorHAnsi" w:hAnsiTheme="minorHAnsi" w:cs="Arial"/>
        </w:rPr>
        <w:tab/>
        <w:t>na motorových vozidlách,</w:t>
      </w:r>
    </w:p>
    <w:p w:rsidR="00966880" w:rsidRPr="00B706FC" w:rsidRDefault="00966880" w:rsidP="00966880">
      <w:pPr>
        <w:tabs>
          <w:tab w:val="clear" w:pos="709"/>
          <w:tab w:val="clear" w:pos="1066"/>
          <w:tab w:val="clear" w:pos="1423"/>
          <w:tab w:val="clear" w:pos="1780"/>
          <w:tab w:val="clear" w:pos="2138"/>
          <w:tab w:val="clear" w:pos="2495"/>
          <w:tab w:val="clear" w:pos="2852"/>
          <w:tab w:val="left" w:pos="1418"/>
        </w:tabs>
        <w:autoSpaceDE w:val="0"/>
        <w:autoSpaceDN w:val="0"/>
        <w:adjustRightInd w:val="0"/>
        <w:spacing w:line="259" w:lineRule="auto"/>
        <w:ind w:left="1418" w:hanging="567"/>
        <w:jc w:val="both"/>
        <w:rPr>
          <w:rFonts w:asciiTheme="minorHAnsi" w:hAnsiTheme="minorHAnsi" w:cs="Arial"/>
        </w:rPr>
      </w:pPr>
      <w:r w:rsidRPr="00B706FC">
        <w:rPr>
          <w:rFonts w:asciiTheme="minorHAnsi" w:hAnsiTheme="minorHAnsi" w:cs="Arial"/>
        </w:rPr>
        <w:t xml:space="preserve">c) </w:t>
      </w:r>
      <w:r w:rsidRPr="00B706FC">
        <w:rPr>
          <w:rFonts w:asciiTheme="minorHAnsi" w:hAnsiTheme="minorHAnsi" w:cs="Arial"/>
        </w:rPr>
        <w:tab/>
        <w:t>vzniknutú na hnuteľnej veci v dôsledku alebo počas práce na nich alebo s nimi.</w:t>
      </w:r>
    </w:p>
    <w:p w:rsidR="00966880" w:rsidRPr="00B706FC" w:rsidRDefault="00966880" w:rsidP="00966880">
      <w:pPr>
        <w:tabs>
          <w:tab w:val="clear" w:pos="709"/>
          <w:tab w:val="clear" w:pos="1066"/>
          <w:tab w:val="clear" w:pos="1423"/>
          <w:tab w:val="clear" w:pos="1780"/>
          <w:tab w:val="clear" w:pos="2138"/>
          <w:tab w:val="clear" w:pos="2495"/>
          <w:tab w:val="clear" w:pos="2852"/>
          <w:tab w:val="left" w:pos="1418"/>
        </w:tabs>
        <w:autoSpaceDE w:val="0"/>
        <w:autoSpaceDN w:val="0"/>
        <w:adjustRightInd w:val="0"/>
        <w:spacing w:line="259" w:lineRule="auto"/>
        <w:ind w:left="1418" w:hanging="567"/>
        <w:jc w:val="both"/>
        <w:rPr>
          <w:rFonts w:asciiTheme="minorHAnsi" w:hAnsiTheme="minorHAnsi" w:cs="Arial"/>
        </w:rPr>
      </w:pPr>
    </w:p>
    <w:p w:rsidR="00966880" w:rsidRPr="00B706FC" w:rsidRDefault="00966880" w:rsidP="00966880">
      <w:pPr>
        <w:pStyle w:val="Odsekzoznamu"/>
        <w:numPr>
          <w:ilvl w:val="3"/>
          <w:numId w:val="25"/>
        </w:numPr>
        <w:autoSpaceDE w:val="0"/>
        <w:autoSpaceDN w:val="0"/>
        <w:spacing w:after="0"/>
        <w:ind w:left="851" w:right="1" w:hanging="851"/>
        <w:jc w:val="both"/>
        <w:rPr>
          <w:rFonts w:cs="Calibri"/>
          <w:b/>
          <w:bCs/>
        </w:rPr>
      </w:pPr>
      <w:r w:rsidRPr="00B706FC">
        <w:rPr>
          <w:rFonts w:cs="Calibri"/>
          <w:b/>
        </w:rPr>
        <w:t xml:space="preserve">Nehnuteľnosti v nájme </w:t>
      </w:r>
    </w:p>
    <w:p w:rsidR="00966880" w:rsidRPr="00B706FC" w:rsidRDefault="00966880" w:rsidP="00966880">
      <w:pPr>
        <w:pStyle w:val="Odsekzoznamu"/>
        <w:autoSpaceDE w:val="0"/>
        <w:autoSpaceDN w:val="0"/>
        <w:spacing w:after="0"/>
        <w:ind w:left="851" w:right="1"/>
        <w:jc w:val="both"/>
        <w:rPr>
          <w:rFonts w:cs="Calibri"/>
        </w:rPr>
      </w:pPr>
      <w:r w:rsidRPr="00B706FC">
        <w:rPr>
          <w:rFonts w:cs="Calibri"/>
        </w:rPr>
        <w:t xml:space="preserve">Poistenie sa vzťahuje aj na zodpovednosť Poisteného za škodu na nehnuteľnostiach, ktoré má Poistený v nájme, v správe alebo ich z iného dôvodu užíva, a to do </w:t>
      </w:r>
      <w:proofErr w:type="spellStart"/>
      <w:r w:rsidRPr="00B706FC">
        <w:rPr>
          <w:rFonts w:cs="Calibri"/>
        </w:rPr>
        <w:t>sublimitu</w:t>
      </w:r>
      <w:proofErr w:type="spellEnd"/>
      <w:r w:rsidRPr="00B706FC">
        <w:rPr>
          <w:rFonts w:cs="Calibri"/>
        </w:rPr>
        <w:t xml:space="preserve"> </w:t>
      </w:r>
      <w:r w:rsidRPr="00B706FC">
        <w:rPr>
          <w:rFonts w:cs="Calibri"/>
          <w:b/>
        </w:rPr>
        <w:t>100.000,00 EUR</w:t>
      </w:r>
      <w:r w:rsidRPr="00B706FC">
        <w:rPr>
          <w:rFonts w:cs="Calibri"/>
        </w:rPr>
        <w:t xml:space="preserve"> na jednu a všetky škodové udalosti.</w:t>
      </w:r>
    </w:p>
    <w:p w:rsidR="00966880" w:rsidRPr="00B706FC" w:rsidRDefault="00966880" w:rsidP="00966880">
      <w:pPr>
        <w:autoSpaceDE w:val="0"/>
        <w:autoSpaceDN w:val="0"/>
        <w:adjustRightInd w:val="0"/>
        <w:spacing w:line="259" w:lineRule="auto"/>
        <w:ind w:left="851" w:hanging="851"/>
        <w:jc w:val="both"/>
        <w:rPr>
          <w:rFonts w:asciiTheme="minorHAnsi" w:hAnsiTheme="minorHAnsi" w:cs="Calibri"/>
          <w:b/>
        </w:rPr>
      </w:pPr>
    </w:p>
    <w:p w:rsidR="00966880" w:rsidRPr="00B706FC" w:rsidRDefault="00966880" w:rsidP="00966880">
      <w:pPr>
        <w:pStyle w:val="Odsekzoznamu"/>
        <w:numPr>
          <w:ilvl w:val="3"/>
          <w:numId w:val="25"/>
        </w:numPr>
        <w:autoSpaceDE w:val="0"/>
        <w:autoSpaceDN w:val="0"/>
        <w:spacing w:after="0"/>
        <w:ind w:left="851" w:right="1" w:hanging="851"/>
        <w:jc w:val="both"/>
        <w:rPr>
          <w:rFonts w:cs="Calibri"/>
          <w:b/>
        </w:rPr>
      </w:pPr>
      <w:r w:rsidRPr="00B706FC">
        <w:rPr>
          <w:rFonts w:cs="Calibri"/>
          <w:b/>
        </w:rPr>
        <w:t xml:space="preserve">Vlastnícke právo </w:t>
      </w:r>
    </w:p>
    <w:p w:rsidR="00966880" w:rsidRPr="00B706FC" w:rsidRDefault="00966880" w:rsidP="00966880">
      <w:pPr>
        <w:autoSpaceDE w:val="0"/>
        <w:autoSpaceDN w:val="0"/>
        <w:adjustRightInd w:val="0"/>
        <w:spacing w:line="259" w:lineRule="auto"/>
        <w:ind w:left="851" w:hanging="851"/>
        <w:jc w:val="both"/>
        <w:rPr>
          <w:rFonts w:asciiTheme="minorHAnsi" w:hAnsiTheme="minorHAnsi" w:cs="Calibri"/>
        </w:rPr>
      </w:pPr>
      <w:r w:rsidRPr="00B706FC">
        <w:rPr>
          <w:rFonts w:asciiTheme="minorHAnsi" w:hAnsiTheme="minorHAnsi" w:cs="Calibri"/>
        </w:rPr>
        <w:tab/>
      </w:r>
      <w:r w:rsidRPr="00B706FC">
        <w:rPr>
          <w:rFonts w:asciiTheme="minorHAnsi" w:hAnsiTheme="minorHAnsi" w:cs="Calibri"/>
        </w:rPr>
        <w:tab/>
        <w:t>Poistenie sa vzťahuje na zodpovednosť za škody spôsobené výkonom vlastníckeho práva, prevádzkou a správou nehnuteľností, ktoré Poistený vlastní, boli mu zverené do užívania, má prenajaté alebo ich inak užíva, pokiaľ Poistený za takúto škodu zodpovedá podľa príslušných právnych predpisov.</w:t>
      </w:r>
    </w:p>
    <w:p w:rsidR="00966880" w:rsidRPr="00B706FC" w:rsidRDefault="00966880" w:rsidP="00966880">
      <w:pPr>
        <w:autoSpaceDE w:val="0"/>
        <w:autoSpaceDN w:val="0"/>
        <w:adjustRightInd w:val="0"/>
        <w:spacing w:line="259" w:lineRule="auto"/>
        <w:ind w:left="851" w:hanging="851"/>
        <w:jc w:val="both"/>
        <w:rPr>
          <w:rFonts w:asciiTheme="minorHAnsi" w:hAnsiTheme="minorHAnsi" w:cs="Calibri"/>
          <w:b/>
        </w:rPr>
      </w:pPr>
    </w:p>
    <w:p w:rsidR="00966880" w:rsidRPr="00B706FC" w:rsidRDefault="00966880" w:rsidP="00966880">
      <w:pPr>
        <w:pStyle w:val="Odsekzoznamu"/>
        <w:numPr>
          <w:ilvl w:val="3"/>
          <w:numId w:val="25"/>
        </w:numPr>
        <w:autoSpaceDE w:val="0"/>
        <w:autoSpaceDN w:val="0"/>
        <w:spacing w:after="0"/>
        <w:ind w:left="851" w:right="1" w:hanging="851"/>
        <w:jc w:val="both"/>
        <w:rPr>
          <w:rFonts w:cs="Calibri"/>
          <w:b/>
          <w:bCs/>
        </w:rPr>
      </w:pPr>
      <w:r w:rsidRPr="00B706FC">
        <w:rPr>
          <w:rFonts w:cs="Calibri"/>
          <w:b/>
        </w:rPr>
        <w:t xml:space="preserve">Zodpovednosť za škodu na veciach zamestnancov </w:t>
      </w:r>
    </w:p>
    <w:p w:rsidR="00966880" w:rsidRPr="00B706FC" w:rsidRDefault="00966880" w:rsidP="00966880">
      <w:pPr>
        <w:pStyle w:val="Odsekzoznamu"/>
        <w:autoSpaceDE w:val="0"/>
        <w:autoSpaceDN w:val="0"/>
        <w:spacing w:after="0"/>
        <w:ind w:left="851" w:right="1"/>
        <w:jc w:val="both"/>
        <w:rPr>
          <w:rFonts w:cs="Calibri"/>
        </w:rPr>
      </w:pPr>
      <w:r w:rsidRPr="00B706FC">
        <w:rPr>
          <w:rFonts w:cs="Calibri"/>
        </w:rPr>
        <w:t xml:space="preserve">Dojednáva sa, že poistenie sa vzťahuje na zodpovednosť Poisteného za škodu na veciach, ktoré si u Poisteného jeho zamestnanci odložili pri plnení pracovných úloh alebo v priamej súvislosti s ním na mieste na to určenom alebo na mieste, kde sa obvykle odkladajú. Pre účely tohto poistného krytia škoda znamená aj krádež veci, ktorú si zamestnanec odložil pri plnení pracovných úloh alebo v priamej súvislosti s ním, na mieste na to určenom alebo na mieste, kde sa obvykle odkladajú, avšak len za predpokladu, že ku krádeži došlo preukázateľne násilným prekonaním fyzických prekážok alebo opatrení chrániacich vec pred krádežou. Každá krádež veci zamestnanca musí byť šetrená orgánmi polície. Dojednáva sa, že poistenie sa vzťahuje aj na zodpovednosť za škodu spôsobenú odcudzením peňazí a cenností </w:t>
      </w:r>
      <w:r w:rsidRPr="00B706FC">
        <w:rPr>
          <w:rFonts w:cs="Calibri"/>
        </w:rPr>
        <w:lastRenderedPageBreak/>
        <w:t xml:space="preserve">zamestnancov do </w:t>
      </w:r>
      <w:proofErr w:type="spellStart"/>
      <w:r w:rsidRPr="00B706FC">
        <w:rPr>
          <w:rFonts w:cs="Calibri"/>
        </w:rPr>
        <w:t>sublimitu</w:t>
      </w:r>
      <w:proofErr w:type="spellEnd"/>
      <w:r w:rsidRPr="00B706FC">
        <w:rPr>
          <w:rFonts w:cs="Calibri"/>
        </w:rPr>
        <w:t xml:space="preserve"> 664,00 EUR pre jednu škodovú udalosť  a </w:t>
      </w:r>
      <w:r w:rsidRPr="00B706FC">
        <w:rPr>
          <w:rFonts w:cs="Calibri"/>
          <w:b/>
        </w:rPr>
        <w:t>10.000,00 EUR</w:t>
      </w:r>
      <w:r w:rsidRPr="00B706FC">
        <w:rPr>
          <w:rFonts w:cs="Calibri"/>
        </w:rPr>
        <w:t xml:space="preserve"> pre všetky škodové udalosti, ktoré vzniknú počas jedného poistného obdobia.</w:t>
      </w:r>
    </w:p>
    <w:p w:rsidR="00966880" w:rsidRPr="00B706FC" w:rsidRDefault="00966880" w:rsidP="00966880">
      <w:pPr>
        <w:pStyle w:val="Odsekzoznamu"/>
        <w:autoSpaceDE w:val="0"/>
        <w:autoSpaceDN w:val="0"/>
        <w:spacing w:after="0"/>
        <w:ind w:left="851" w:right="1"/>
        <w:jc w:val="both"/>
        <w:rPr>
          <w:rFonts w:cs="Calibri"/>
          <w:b/>
          <w:bCs/>
        </w:rPr>
      </w:pPr>
    </w:p>
    <w:p w:rsidR="00966880" w:rsidRPr="00B706FC" w:rsidRDefault="00966880" w:rsidP="00966880">
      <w:pPr>
        <w:pStyle w:val="Odsekzoznamu"/>
        <w:numPr>
          <w:ilvl w:val="3"/>
          <w:numId w:val="25"/>
        </w:numPr>
        <w:autoSpaceDE w:val="0"/>
        <w:autoSpaceDN w:val="0"/>
        <w:spacing w:after="0"/>
        <w:ind w:left="851" w:right="1" w:hanging="851"/>
        <w:jc w:val="both"/>
        <w:rPr>
          <w:rFonts w:cs="Calibri"/>
          <w:b/>
          <w:bCs/>
        </w:rPr>
      </w:pPr>
      <w:r w:rsidRPr="00B706FC">
        <w:rPr>
          <w:rFonts w:cs="Calibri"/>
          <w:b/>
        </w:rPr>
        <w:t xml:space="preserve">Zodpovednosť za škodu spôsobenú na veciach ubytovaných osôb </w:t>
      </w:r>
    </w:p>
    <w:p w:rsidR="00966880" w:rsidRPr="00B706FC" w:rsidRDefault="00966880" w:rsidP="00966880">
      <w:pPr>
        <w:pStyle w:val="Odsekzoznamu"/>
        <w:autoSpaceDE w:val="0"/>
        <w:autoSpaceDN w:val="0"/>
        <w:spacing w:after="0"/>
        <w:ind w:left="851" w:right="1"/>
        <w:jc w:val="both"/>
        <w:rPr>
          <w:rFonts w:cs="Calibri"/>
          <w:color w:val="0070C0"/>
        </w:rPr>
      </w:pPr>
      <w:r w:rsidRPr="00B706FC">
        <w:rPr>
          <w:rFonts w:cs="Calibri"/>
        </w:rPr>
        <w:t>Dojednáva sa, že poistenie sa vzťahuje na zodpovednosť za škodu vzniknutú na veciach, ktoré boli ubytovanými osobami vnesené do ubytovacieho zariadenia, a ak je s prevádzkou niektorej činnosti Poisteného spravidla spojené odkladanie vecí, aj za škody na veciach odložených na mieste na to určenom alebo na mieste, kde sa obvykle odkladajú, pokiaľ Poistený za takúto škodu zodpovedá podľa príslušných právnych predpisov. Pre účely tohto poistného krytia škoda znamená aj krádež veci, ktorú si ubytovaná osoba alebo návštevník odložil na mieste na to určenom alebo na mieste, kde sa obvykle odkladajú, avšak len za predpokladu, že ku krádeži došlo preukázateľne násilným prekonaním fyzických prekážok alebo opatrení chrániacich vec pred krádežou. Každá krádež veci musí byť šetrená orgánmi polície.</w:t>
      </w:r>
    </w:p>
    <w:p w:rsidR="00966880" w:rsidRPr="00B706FC" w:rsidRDefault="00966880" w:rsidP="00966880">
      <w:pPr>
        <w:pStyle w:val="Odsekzoznamu"/>
        <w:autoSpaceDE w:val="0"/>
        <w:autoSpaceDN w:val="0"/>
        <w:spacing w:after="0"/>
        <w:ind w:left="851" w:right="1"/>
        <w:jc w:val="both"/>
        <w:rPr>
          <w:rFonts w:cs="Calibri"/>
        </w:rPr>
      </w:pPr>
      <w:r w:rsidRPr="00B706FC">
        <w:rPr>
          <w:rFonts w:cs="Calibri"/>
        </w:rPr>
        <w:t xml:space="preserve">Dojednáva sa, že poistenie sa vzťahuje aj na zodpovednosť za škodu spôsobenú odcudzením peňazí a cenností ubytovaných osôb do </w:t>
      </w:r>
      <w:proofErr w:type="spellStart"/>
      <w:r w:rsidRPr="00B706FC">
        <w:rPr>
          <w:rFonts w:cs="Calibri"/>
        </w:rPr>
        <w:t>sublimitu</w:t>
      </w:r>
      <w:proofErr w:type="spellEnd"/>
      <w:r w:rsidRPr="00B706FC">
        <w:rPr>
          <w:rFonts w:cs="Calibri"/>
        </w:rPr>
        <w:t xml:space="preserve"> </w:t>
      </w:r>
      <w:r w:rsidRPr="00B706FC">
        <w:rPr>
          <w:rFonts w:cs="Calibri"/>
          <w:b/>
        </w:rPr>
        <w:t>5.000,00</w:t>
      </w:r>
      <w:r w:rsidRPr="00B706FC">
        <w:rPr>
          <w:rFonts w:cs="Calibri"/>
        </w:rPr>
        <w:t xml:space="preserve"> EUR pre jednu škodovú udalosť a </w:t>
      </w:r>
      <w:r w:rsidRPr="00B706FC">
        <w:rPr>
          <w:rFonts w:cs="Calibri"/>
          <w:b/>
        </w:rPr>
        <w:t>10.000,00 EUR</w:t>
      </w:r>
      <w:r w:rsidRPr="00B706FC">
        <w:rPr>
          <w:rFonts w:cs="Calibri"/>
        </w:rPr>
        <w:t xml:space="preserve"> pre všetky škodové udalosti, ktoré vzniknú počas jedného poistného obdobia.</w:t>
      </w:r>
    </w:p>
    <w:p w:rsidR="00966880" w:rsidRPr="00B706FC" w:rsidRDefault="00966880" w:rsidP="00966880">
      <w:pPr>
        <w:pStyle w:val="Odsekzoznamu"/>
        <w:autoSpaceDE w:val="0"/>
        <w:autoSpaceDN w:val="0"/>
        <w:spacing w:after="0"/>
        <w:ind w:left="851" w:right="1"/>
        <w:jc w:val="both"/>
        <w:rPr>
          <w:rFonts w:cs="Calibri"/>
          <w:b/>
          <w:bCs/>
        </w:rPr>
      </w:pPr>
    </w:p>
    <w:p w:rsidR="00966880" w:rsidRPr="00B706FC" w:rsidRDefault="00966880" w:rsidP="00966880">
      <w:pPr>
        <w:pStyle w:val="Odsekzoznamu"/>
        <w:numPr>
          <w:ilvl w:val="3"/>
          <w:numId w:val="25"/>
        </w:numPr>
        <w:autoSpaceDE w:val="0"/>
        <w:autoSpaceDN w:val="0"/>
        <w:spacing w:after="0"/>
        <w:ind w:left="851" w:right="1" w:hanging="851"/>
        <w:jc w:val="both"/>
        <w:rPr>
          <w:rFonts w:cs="Calibri"/>
          <w:b/>
          <w:bCs/>
        </w:rPr>
      </w:pPr>
      <w:r w:rsidRPr="00B706FC">
        <w:rPr>
          <w:rFonts w:cs="Calibri"/>
          <w:b/>
          <w:lang w:eastAsia="cs-CZ"/>
        </w:rPr>
        <w:t xml:space="preserve">Škody spôsobené prevádzkou strojov na automobilovom podvozku </w:t>
      </w:r>
    </w:p>
    <w:p w:rsidR="00966880" w:rsidRPr="00B706FC" w:rsidRDefault="00966880" w:rsidP="00966880">
      <w:pPr>
        <w:pStyle w:val="Odsekzoznamu"/>
        <w:autoSpaceDE w:val="0"/>
        <w:autoSpaceDN w:val="0"/>
        <w:spacing w:after="0"/>
        <w:ind w:left="851" w:right="1"/>
        <w:jc w:val="both"/>
        <w:rPr>
          <w:rFonts w:cs="Calibri"/>
          <w:lang w:eastAsia="cs-CZ"/>
        </w:rPr>
      </w:pPr>
      <w:r w:rsidRPr="00B706FC">
        <w:rPr>
          <w:rFonts w:cs="Calibri"/>
          <w:lang w:eastAsia="cs-CZ"/>
        </w:rPr>
        <w:t>Poistenie sa nevzťahuje na škodu spôsobenú alebo vyplývajúcu z vlastníctva, správy alebo prevádzky akéhokoľvek motorového vozidla Poisteným. Táto výluka sa však nevzťahuje na škody spôsobené prevádzkou strojov na automobilovom podvozku, ak škoda nastane v dôsledku používania týchto strojov.</w:t>
      </w:r>
    </w:p>
    <w:p w:rsidR="00966880" w:rsidRPr="00B706FC" w:rsidRDefault="00966880" w:rsidP="00966880">
      <w:pPr>
        <w:pStyle w:val="Odsekzoznamu"/>
        <w:autoSpaceDE w:val="0"/>
        <w:autoSpaceDN w:val="0"/>
        <w:spacing w:after="0"/>
        <w:ind w:left="851" w:right="1"/>
        <w:jc w:val="both"/>
        <w:rPr>
          <w:rFonts w:cs="Calibri"/>
          <w:b/>
          <w:bCs/>
        </w:rPr>
      </w:pPr>
    </w:p>
    <w:p w:rsidR="00966880" w:rsidRPr="00B706FC" w:rsidRDefault="00966880" w:rsidP="00966880">
      <w:pPr>
        <w:pStyle w:val="Odsekzoznamu"/>
        <w:numPr>
          <w:ilvl w:val="3"/>
          <w:numId w:val="25"/>
        </w:numPr>
        <w:autoSpaceDE w:val="0"/>
        <w:autoSpaceDN w:val="0"/>
        <w:spacing w:after="0"/>
        <w:ind w:left="851" w:right="1" w:hanging="851"/>
        <w:jc w:val="both"/>
        <w:rPr>
          <w:rFonts w:cs="Calibri"/>
          <w:b/>
          <w:bCs/>
        </w:rPr>
      </w:pPr>
      <w:r w:rsidRPr="00B706FC">
        <w:rPr>
          <w:rFonts w:cs="Calibri"/>
          <w:b/>
          <w:bCs/>
          <w:lang w:eastAsia="cs-CZ"/>
        </w:rPr>
        <w:t xml:space="preserve">Infekčné choroby </w:t>
      </w:r>
    </w:p>
    <w:p w:rsidR="00966880" w:rsidRPr="00B706FC" w:rsidRDefault="00966880" w:rsidP="00966880">
      <w:pPr>
        <w:pStyle w:val="Odsekzoznamu"/>
        <w:autoSpaceDE w:val="0"/>
        <w:autoSpaceDN w:val="0"/>
        <w:spacing w:after="0"/>
        <w:ind w:left="851" w:right="1"/>
        <w:jc w:val="both"/>
        <w:rPr>
          <w:rFonts w:cs="Calibri"/>
          <w:bCs/>
          <w:lang w:eastAsia="cs-CZ"/>
        </w:rPr>
      </w:pPr>
      <w:r w:rsidRPr="00B706FC">
        <w:rPr>
          <w:rFonts w:cs="Calibri"/>
          <w:bCs/>
          <w:lang w:eastAsia="cs-CZ"/>
        </w:rPr>
        <w:t>Poistenie sa vzťahuje aj na zodpovednosť za škodu vyplývajúcu z infekčných chorôb.</w:t>
      </w:r>
      <w:r w:rsidR="00EC5C3D">
        <w:rPr>
          <w:rFonts w:cs="Calibri"/>
          <w:bCs/>
          <w:lang w:eastAsia="cs-CZ"/>
        </w:rPr>
        <w:t xml:space="preserve"> </w:t>
      </w:r>
      <w:r w:rsidR="00EC5C3D" w:rsidRPr="00EC5C3D">
        <w:rPr>
          <w:rFonts w:cs="Calibri"/>
          <w:bCs/>
          <w:lang w:eastAsia="cs-CZ"/>
        </w:rPr>
        <w:t>Poistenie sa však nevzťahuje na škodu vyplývajúcu z prenosu choroby COVID-19.</w:t>
      </w:r>
    </w:p>
    <w:p w:rsidR="00966880" w:rsidRPr="00B706FC" w:rsidRDefault="00966880" w:rsidP="00966880">
      <w:pPr>
        <w:pStyle w:val="Odsekzoznamu"/>
        <w:autoSpaceDE w:val="0"/>
        <w:autoSpaceDN w:val="0"/>
        <w:spacing w:after="0"/>
        <w:ind w:left="851" w:right="1"/>
        <w:jc w:val="both"/>
        <w:rPr>
          <w:rFonts w:cs="Calibri"/>
          <w:b/>
          <w:bCs/>
        </w:rPr>
      </w:pPr>
      <w:bookmarkStart w:id="7" w:name="_GoBack"/>
      <w:bookmarkEnd w:id="7"/>
    </w:p>
    <w:p w:rsidR="00966880" w:rsidRPr="00B706FC" w:rsidRDefault="00966880" w:rsidP="00966880">
      <w:pPr>
        <w:pStyle w:val="Odsekzoznamu"/>
        <w:numPr>
          <w:ilvl w:val="3"/>
          <w:numId w:val="25"/>
        </w:numPr>
        <w:autoSpaceDE w:val="0"/>
        <w:autoSpaceDN w:val="0"/>
        <w:spacing w:after="0"/>
        <w:ind w:left="851" w:right="1" w:hanging="851"/>
        <w:jc w:val="both"/>
        <w:rPr>
          <w:rFonts w:cs="Calibri"/>
          <w:b/>
          <w:bCs/>
        </w:rPr>
      </w:pPr>
      <w:r w:rsidRPr="00B706FC">
        <w:rPr>
          <w:rFonts w:cs="Calibri"/>
          <w:b/>
          <w:lang w:eastAsia="cs-CZ"/>
        </w:rPr>
        <w:t xml:space="preserve">Organizácia športových, kultúrnych a iných spoločenských podujatí </w:t>
      </w:r>
    </w:p>
    <w:p w:rsidR="00966880" w:rsidRPr="00B706FC" w:rsidRDefault="00966880" w:rsidP="00966880">
      <w:pPr>
        <w:pStyle w:val="Odsekzoznamu"/>
        <w:autoSpaceDE w:val="0"/>
        <w:autoSpaceDN w:val="0"/>
        <w:spacing w:after="0"/>
        <w:ind w:left="851" w:right="1"/>
        <w:jc w:val="both"/>
        <w:rPr>
          <w:rFonts w:cs="Calibri"/>
          <w:bCs/>
          <w:lang w:eastAsia="cs-CZ"/>
        </w:rPr>
      </w:pPr>
      <w:r w:rsidRPr="00B706FC">
        <w:rPr>
          <w:rFonts w:cs="Calibri"/>
          <w:bCs/>
          <w:lang w:eastAsia="cs-CZ"/>
        </w:rPr>
        <w:t xml:space="preserve">Poistenie sa vzťahuje aj na zodpovednosť za škodu spôsobenú pri športovej činnosti, slávnosti, spoločenskom podujatí, slávnostnom sprievode alebo inej kultúrno-zábavnej akcii. </w:t>
      </w:r>
    </w:p>
    <w:p w:rsidR="00966880" w:rsidRPr="00B706FC" w:rsidRDefault="00966880" w:rsidP="00966880">
      <w:pPr>
        <w:pStyle w:val="Odsekzoznamu"/>
        <w:autoSpaceDE w:val="0"/>
        <w:autoSpaceDN w:val="0"/>
        <w:spacing w:after="0"/>
        <w:ind w:left="851" w:right="1"/>
        <w:jc w:val="both"/>
        <w:rPr>
          <w:rFonts w:cs="Calibri"/>
          <w:b/>
          <w:bCs/>
        </w:rPr>
      </w:pPr>
    </w:p>
    <w:p w:rsidR="00966880" w:rsidRPr="00B706FC" w:rsidRDefault="00966880" w:rsidP="00966880">
      <w:pPr>
        <w:pStyle w:val="Odsekzoznamu"/>
        <w:numPr>
          <w:ilvl w:val="3"/>
          <w:numId w:val="25"/>
        </w:numPr>
        <w:autoSpaceDE w:val="0"/>
        <w:autoSpaceDN w:val="0"/>
        <w:spacing w:after="0" w:line="240" w:lineRule="auto"/>
        <w:ind w:left="851" w:right="1" w:hanging="851"/>
        <w:jc w:val="both"/>
        <w:rPr>
          <w:rFonts w:cs="Calibri"/>
          <w:b/>
          <w:bCs/>
        </w:rPr>
      </w:pPr>
      <w:r w:rsidRPr="00B706FC">
        <w:rPr>
          <w:rFonts w:cs="Calibri"/>
          <w:b/>
          <w:bCs/>
          <w:lang w:eastAsia="cs-CZ"/>
        </w:rPr>
        <w:t xml:space="preserve">Škoda spôsobená náhlym únikom znečisťujúcich látok </w:t>
      </w:r>
    </w:p>
    <w:p w:rsidR="00966880" w:rsidRPr="00B706FC" w:rsidRDefault="00966880" w:rsidP="00966880">
      <w:pPr>
        <w:pStyle w:val="Odsekzoznamu"/>
        <w:autoSpaceDE w:val="0"/>
        <w:autoSpaceDN w:val="0"/>
        <w:spacing w:after="0" w:line="240" w:lineRule="auto"/>
        <w:ind w:left="851" w:right="1"/>
        <w:jc w:val="both"/>
        <w:rPr>
          <w:rFonts w:cs="Calibri"/>
          <w:bCs/>
          <w:lang w:eastAsia="cs-CZ"/>
        </w:rPr>
      </w:pPr>
      <w:r w:rsidRPr="00B706FC">
        <w:rPr>
          <w:rFonts w:cs="Calibri"/>
          <w:bCs/>
          <w:lang w:eastAsia="cs-CZ"/>
        </w:rPr>
        <w:t>Poistenie sa vzťahuje aj na zodpovednosť Poisteného za škodu vyplývajúcu alebo akýkoľvek nárok súvisiaci so skutočným, predpokladaným alebo hroziacim únikom, vypustením, rozptýlením alebo uvoľnením akýchkoľvek znečisťujúcich látok (ďalej len únik). Poistenie sa nevzťahuje na nároky uplatnené v zmysle Smernice Európskeho parlamentu a Rady 2004/35/ES o environmentálnej zodpovednosti pri prevencii a náprave environmentálnych škôd alebo v zmysle všeobecne záväzných právnych predpisov upravujúcich environmentálnu zodpovednosť alebo nápravu environmentálnych škôd.</w:t>
      </w:r>
    </w:p>
    <w:p w:rsidR="00966880" w:rsidRPr="00B706FC" w:rsidRDefault="00966880" w:rsidP="00966880">
      <w:pPr>
        <w:pStyle w:val="Odsekzoznamu"/>
        <w:autoSpaceDE w:val="0"/>
        <w:autoSpaceDN w:val="0"/>
        <w:spacing w:after="0" w:line="240" w:lineRule="auto"/>
        <w:ind w:left="851" w:right="1"/>
        <w:jc w:val="both"/>
        <w:rPr>
          <w:rFonts w:cs="Calibri"/>
          <w:b/>
          <w:bCs/>
        </w:rPr>
      </w:pPr>
    </w:p>
    <w:p w:rsidR="00966880" w:rsidRPr="00B706FC" w:rsidRDefault="00966880" w:rsidP="00966880">
      <w:pPr>
        <w:pStyle w:val="Odsekzoznamu"/>
        <w:numPr>
          <w:ilvl w:val="3"/>
          <w:numId w:val="25"/>
        </w:numPr>
        <w:autoSpaceDE w:val="0"/>
        <w:autoSpaceDN w:val="0"/>
        <w:spacing w:after="0" w:line="240" w:lineRule="auto"/>
        <w:ind w:left="851" w:right="1" w:hanging="851"/>
        <w:jc w:val="both"/>
        <w:rPr>
          <w:rFonts w:cs="Calibri"/>
          <w:b/>
          <w:bCs/>
        </w:rPr>
      </w:pPr>
      <w:r w:rsidRPr="00B706FC">
        <w:rPr>
          <w:rFonts w:cs="Calibri"/>
          <w:b/>
        </w:rPr>
        <w:t>Náhrady nákladov právnej obhajoby</w:t>
      </w:r>
    </w:p>
    <w:p w:rsidR="00966880" w:rsidRPr="00B706FC" w:rsidRDefault="00966880" w:rsidP="00966880">
      <w:pPr>
        <w:pStyle w:val="Odsekzoznamu"/>
        <w:autoSpaceDE w:val="0"/>
        <w:autoSpaceDN w:val="0"/>
        <w:spacing w:after="0" w:line="240" w:lineRule="auto"/>
        <w:ind w:left="851" w:right="1"/>
        <w:jc w:val="both"/>
        <w:rPr>
          <w:rFonts w:cs="Calibri"/>
          <w:b/>
          <w:bCs/>
        </w:rPr>
      </w:pPr>
      <w:r w:rsidRPr="00B706FC">
        <w:rPr>
          <w:rFonts w:cs="Calibri"/>
        </w:rPr>
        <w:t>Poisťovateľ ďalej nahradí v súvislosti s poistnou udalosťou, ktorá je dôvodom vzniku práva na plnenie Poisťovateľa za poisteného výdavky:</w:t>
      </w:r>
    </w:p>
    <w:p w:rsidR="00966880" w:rsidRPr="00B706FC" w:rsidRDefault="00966880" w:rsidP="00966880">
      <w:pPr>
        <w:numPr>
          <w:ilvl w:val="0"/>
          <w:numId w:val="23"/>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cs="Calibri"/>
        </w:rPr>
      </w:pPr>
      <w:r w:rsidRPr="00B706FC">
        <w:rPr>
          <w:rFonts w:asciiTheme="minorHAnsi" w:hAnsiTheme="minorHAnsi" w:cs="Calibri"/>
        </w:rPr>
        <w:t>obhajoby Poisteného v prípravnom konaní a pred súdom v trestnom konaní vedenom proti Poistenému,</w:t>
      </w:r>
    </w:p>
    <w:p w:rsidR="00966880" w:rsidRPr="00B706FC" w:rsidRDefault="00966880" w:rsidP="00966880">
      <w:pPr>
        <w:numPr>
          <w:ilvl w:val="0"/>
          <w:numId w:val="23"/>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cs="Calibri"/>
        </w:rPr>
      </w:pPr>
      <w:r w:rsidRPr="00B706FC">
        <w:rPr>
          <w:rFonts w:asciiTheme="minorHAnsi" w:hAnsiTheme="minorHAnsi" w:cs="Calibri"/>
        </w:rPr>
        <w:lastRenderedPageBreak/>
        <w:t>občianskeho súdneho konania o náhrade škody pred príslušným orgánom, ak toto konanie bolo potrebné na zistenie zodpovednosti Poisteného alebo výšky plnenia Poisťovateľa, pokiaľ je Poistený povinný ich uhradiť, ako aj všetky trovy právneho zastúpenia Poisteného ako aj trovy protistrán v prípade, ak Poistený nebude mať v konaní úspech a vznikne mu povinnosť nahradiť trovy protistrany,</w:t>
      </w:r>
    </w:p>
    <w:p w:rsidR="00966880" w:rsidRPr="00B706FC" w:rsidRDefault="00966880" w:rsidP="00966880">
      <w:pPr>
        <w:numPr>
          <w:ilvl w:val="0"/>
          <w:numId w:val="23"/>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cs="Calibri"/>
        </w:rPr>
      </w:pPr>
      <w:r w:rsidRPr="00B706FC">
        <w:rPr>
          <w:rFonts w:asciiTheme="minorHAnsi" w:hAnsiTheme="minorHAnsi" w:cs="Calibri"/>
        </w:rPr>
        <w:t>náklady mimosúdneho prerokovávania nárokov poškodeného, vzniknuté poškodenému alebo jeho zástupcovi, pokiaľ je Poistený povinný ich uhradiť,</w:t>
      </w:r>
    </w:p>
    <w:p w:rsidR="00966880" w:rsidRPr="00B706FC" w:rsidRDefault="00966880" w:rsidP="00966880">
      <w:pPr>
        <w:numPr>
          <w:ilvl w:val="0"/>
          <w:numId w:val="23"/>
        </w:numPr>
        <w:tabs>
          <w:tab w:val="clear" w:pos="360"/>
          <w:tab w:val="clear" w:pos="709"/>
          <w:tab w:val="clear" w:pos="1066"/>
          <w:tab w:val="clear" w:pos="1423"/>
          <w:tab w:val="clear" w:pos="1780"/>
          <w:tab w:val="clear" w:pos="2138"/>
          <w:tab w:val="clear" w:pos="2495"/>
          <w:tab w:val="clear" w:pos="2852"/>
          <w:tab w:val="num" w:pos="1418"/>
        </w:tabs>
        <w:spacing w:line="259" w:lineRule="auto"/>
        <w:ind w:left="1418" w:hanging="567"/>
        <w:jc w:val="both"/>
        <w:rPr>
          <w:rFonts w:asciiTheme="minorHAnsi" w:hAnsiTheme="minorHAnsi" w:cs="Calibri"/>
        </w:rPr>
      </w:pPr>
      <w:r w:rsidRPr="00B706FC">
        <w:rPr>
          <w:rFonts w:asciiTheme="minorHAnsi" w:hAnsiTheme="minorHAnsi" w:cs="Calibri"/>
        </w:rPr>
        <w:t>náklady na zistenie príčiny vzniku škody.</w:t>
      </w:r>
    </w:p>
    <w:p w:rsidR="00966880" w:rsidRPr="00B706FC" w:rsidRDefault="00966880" w:rsidP="00966880">
      <w:pPr>
        <w:autoSpaceDE w:val="0"/>
        <w:autoSpaceDN w:val="0"/>
        <w:adjustRightInd w:val="0"/>
        <w:spacing w:line="259" w:lineRule="auto"/>
        <w:jc w:val="both"/>
        <w:rPr>
          <w:rFonts w:asciiTheme="minorHAnsi" w:hAnsiTheme="minorHAnsi" w:cs="Calibri"/>
          <w:b/>
        </w:rPr>
      </w:pPr>
    </w:p>
    <w:p w:rsidR="00966880" w:rsidRPr="00B706FC" w:rsidRDefault="00966880" w:rsidP="00966880">
      <w:pPr>
        <w:pStyle w:val="Odsekzoznamu"/>
        <w:numPr>
          <w:ilvl w:val="1"/>
          <w:numId w:val="25"/>
        </w:numPr>
        <w:autoSpaceDE w:val="0"/>
        <w:autoSpaceDN w:val="0"/>
        <w:adjustRightInd w:val="0"/>
        <w:spacing w:after="0"/>
        <w:ind w:left="851" w:hanging="851"/>
        <w:jc w:val="both"/>
        <w:rPr>
          <w:rFonts w:cs="Calibri"/>
        </w:rPr>
      </w:pPr>
      <w:r w:rsidRPr="00B706FC">
        <w:rPr>
          <w:rFonts w:cs="Calibri"/>
          <w:b/>
        </w:rPr>
        <w:t>Územná platnosť poistenia:</w:t>
      </w:r>
      <w:r w:rsidRPr="00B706FC">
        <w:rPr>
          <w:rFonts w:cs="Calibri"/>
        </w:rPr>
        <w:t xml:space="preserve"> Celý svet s výnimkou USA a Kanady</w:t>
      </w:r>
    </w:p>
    <w:p w:rsidR="00966880" w:rsidRPr="00B706FC" w:rsidRDefault="00966880" w:rsidP="00966880">
      <w:pPr>
        <w:pStyle w:val="Odsekzoznamu"/>
        <w:numPr>
          <w:ilvl w:val="1"/>
          <w:numId w:val="25"/>
        </w:numPr>
        <w:autoSpaceDE w:val="0"/>
        <w:autoSpaceDN w:val="0"/>
        <w:adjustRightInd w:val="0"/>
        <w:spacing w:after="0"/>
        <w:ind w:left="851" w:hanging="851"/>
        <w:jc w:val="both"/>
        <w:rPr>
          <w:rFonts w:cs="Calibri"/>
        </w:rPr>
      </w:pPr>
      <w:r w:rsidRPr="00B706FC">
        <w:rPr>
          <w:rFonts w:cs="Calibri"/>
          <w:b/>
        </w:rPr>
        <w:t xml:space="preserve">Poistná suma: 1.000.000,00 EUR </w:t>
      </w:r>
      <w:r w:rsidRPr="00B706FC">
        <w:rPr>
          <w:rFonts w:cs="Arial"/>
          <w:bCs/>
        </w:rPr>
        <w:t>pre jednu a všetky poistné udalosti, ktoré nastanú v priebehu poistného obdobia</w:t>
      </w:r>
    </w:p>
    <w:p w:rsidR="00966880" w:rsidRPr="00B706FC" w:rsidRDefault="00966880" w:rsidP="00966880">
      <w:pPr>
        <w:pStyle w:val="Odsekzoznamu"/>
        <w:numPr>
          <w:ilvl w:val="1"/>
          <w:numId w:val="25"/>
        </w:numPr>
        <w:autoSpaceDE w:val="0"/>
        <w:autoSpaceDN w:val="0"/>
        <w:adjustRightInd w:val="0"/>
        <w:spacing w:after="0"/>
        <w:ind w:left="851" w:hanging="851"/>
        <w:jc w:val="both"/>
        <w:rPr>
          <w:rFonts w:cs="Calibri"/>
        </w:rPr>
      </w:pPr>
      <w:r w:rsidRPr="00B706FC">
        <w:rPr>
          <w:rFonts w:cs="Calibri"/>
          <w:b/>
        </w:rPr>
        <w:t xml:space="preserve">Spoluúčasť:  </w:t>
      </w:r>
      <w:r w:rsidRPr="00B706FC">
        <w:rPr>
          <w:rFonts w:cs="Calibri"/>
        </w:rPr>
        <w:t>Poistenie sa dojednáva so spoluúčasťou Poisteného vo výške 5% min. 1.000,00</w:t>
      </w:r>
      <w:r w:rsidRPr="00B706FC">
        <w:rPr>
          <w:rFonts w:cs="Calibri"/>
          <w:bCs/>
        </w:rPr>
        <w:t xml:space="preserve"> EUR</w:t>
      </w:r>
      <w:r w:rsidRPr="00B706FC">
        <w:rPr>
          <w:rFonts w:cs="Calibri"/>
        </w:rPr>
        <w:t xml:space="preserve"> pre jednu a každú škodovú udalosť, okrem:</w:t>
      </w:r>
    </w:p>
    <w:p w:rsidR="00966880" w:rsidRPr="00B706FC" w:rsidRDefault="00966880" w:rsidP="00966880">
      <w:pPr>
        <w:pStyle w:val="Odsekzoznamu"/>
        <w:ind w:left="1418" w:hanging="567"/>
        <w:jc w:val="both"/>
        <w:rPr>
          <w:rFonts w:cs="Calibri"/>
        </w:rPr>
      </w:pPr>
      <w:r w:rsidRPr="00B706FC">
        <w:rPr>
          <w:rFonts w:cs="Calibri"/>
        </w:rPr>
        <w:t>a)</w:t>
      </w:r>
      <w:r w:rsidRPr="00B706FC">
        <w:rPr>
          <w:rFonts w:cs="Calibri"/>
        </w:rPr>
        <w:tab/>
        <w:t>škody na veciach hostí so spoluúčasťou Poisteného vo výške 100,00 EUR</w:t>
      </w:r>
    </w:p>
    <w:p w:rsidR="00966880" w:rsidRPr="00B706FC" w:rsidRDefault="00966880" w:rsidP="00966880">
      <w:pPr>
        <w:pStyle w:val="Odsekzoznamu"/>
        <w:ind w:left="1418" w:hanging="567"/>
        <w:jc w:val="both"/>
        <w:rPr>
          <w:rFonts w:cs="Calibri"/>
        </w:rPr>
      </w:pPr>
      <w:r w:rsidRPr="00B706FC">
        <w:rPr>
          <w:rFonts w:cs="Calibri"/>
        </w:rPr>
        <w:t>b)</w:t>
      </w:r>
      <w:r w:rsidRPr="00B706FC">
        <w:rPr>
          <w:rFonts w:cs="Calibri"/>
        </w:rPr>
        <w:tab/>
        <w:t>regresy Sociálnej a zdravotných poisťovní so spoluúčasťou Poisteného vo výške 100,00 EUR</w:t>
      </w:r>
    </w:p>
    <w:p w:rsidR="00966880" w:rsidRPr="00B706FC" w:rsidRDefault="00966880" w:rsidP="00966880">
      <w:pPr>
        <w:pStyle w:val="Odsekzoznamu"/>
        <w:ind w:left="1418" w:hanging="567"/>
        <w:jc w:val="both"/>
        <w:rPr>
          <w:rFonts w:cs="Calibri"/>
        </w:rPr>
      </w:pPr>
      <w:r w:rsidRPr="00B706FC">
        <w:rPr>
          <w:rFonts w:cs="Calibri"/>
        </w:rPr>
        <w:t>c)</w:t>
      </w:r>
      <w:r w:rsidRPr="00B706FC">
        <w:rPr>
          <w:rFonts w:cs="Calibri"/>
        </w:rPr>
        <w:tab/>
        <w:t>škody na veciach zamestnancov so spoluúčasťou Poisteného vo výške 30,00 EUR</w:t>
      </w:r>
    </w:p>
    <w:p w:rsidR="00966880" w:rsidRPr="00B706FC" w:rsidRDefault="00966880" w:rsidP="00966880">
      <w:pPr>
        <w:pStyle w:val="Odsekzoznamu"/>
        <w:ind w:left="1418" w:hanging="567"/>
        <w:jc w:val="both"/>
        <w:rPr>
          <w:rFonts w:cs="Calibri"/>
        </w:rPr>
      </w:pPr>
      <w:r w:rsidRPr="00B706FC">
        <w:rPr>
          <w:rFonts w:cs="Calibri"/>
        </w:rPr>
        <w:t>d)</w:t>
      </w:r>
      <w:r w:rsidRPr="00B706FC">
        <w:rPr>
          <w:rFonts w:cs="Calibri"/>
        </w:rPr>
        <w:tab/>
        <w:t>škody na veciach návštevníkov so spoluúčasťou Poisteného vo výške 100,00 EUR</w:t>
      </w:r>
    </w:p>
    <w:p w:rsidR="00966880" w:rsidRPr="00B706FC" w:rsidRDefault="00966880" w:rsidP="00966880">
      <w:pPr>
        <w:pStyle w:val="Odsekzoznamu"/>
        <w:ind w:left="1418" w:hanging="567"/>
        <w:jc w:val="both"/>
        <w:rPr>
          <w:rFonts w:cs="Calibri"/>
        </w:rPr>
      </w:pPr>
    </w:p>
    <w:p w:rsidR="00966880" w:rsidRPr="00B706FC" w:rsidRDefault="00966880" w:rsidP="00966880">
      <w:pPr>
        <w:pStyle w:val="Odsekzoznamu"/>
        <w:numPr>
          <w:ilvl w:val="1"/>
          <w:numId w:val="25"/>
        </w:numPr>
        <w:spacing w:after="0"/>
        <w:ind w:left="851" w:hanging="851"/>
        <w:jc w:val="both"/>
        <w:rPr>
          <w:rFonts w:cs="Calibri"/>
        </w:rPr>
      </w:pPr>
      <w:r w:rsidRPr="00B706FC">
        <w:rPr>
          <w:rFonts w:cs="Calibri"/>
        </w:rPr>
        <w:t xml:space="preserve">Poisťovateľ nemôže znížiť požadovaný rozsah poistenia uvedený v bode 2 tohto článku svojimi Všeobecnými poistnými podmienkami, Osobitnými poistnými podmienkami, Zmluvnými dojednaniami a ostatnými dojednaniami. V prípade ak budú Všeobecné poistné podmienky, Osobitné poistné podmienky, Zmluvné dojednania, Doložky, Klauzuly alebo iné dojednania Poisťovateľa obsahovať výluky alebo ustanovenia, ktoré akýmkoľvek spôsobom obmedzujú rozsah poistenia uvedený v bode 2 tohto článku, budú mať ustanovenia definované v bode 2 tohto článku prednosť pred ustanoveniami a výlukami obsiahnutými vo Všeobecných poistných podmienkach, Osobitných poistných podmienkach, Zmluvných dojednaniach, Doložkách, Klauzulách resp. iných dojednaniach Poisťovateľa, </w:t>
      </w:r>
      <w:proofErr w:type="spellStart"/>
      <w:r w:rsidRPr="00B706FC">
        <w:rPr>
          <w:rFonts w:cs="Calibri"/>
        </w:rPr>
        <w:t>t.j</w:t>
      </w:r>
      <w:proofErr w:type="spellEnd"/>
      <w:r w:rsidRPr="00B706FC">
        <w:rPr>
          <w:rFonts w:cs="Calibri"/>
        </w:rPr>
        <w:t>. rozsah poistenia definovaný v bode 2 tohto článku rozširuje, upravuje resp. nahrádza príslušné (dotknuté) ustanovenia a výluky.</w:t>
      </w:r>
    </w:p>
    <w:p w:rsidR="00966880" w:rsidRPr="00B706FC" w:rsidRDefault="00966880" w:rsidP="00966880">
      <w:pPr>
        <w:spacing w:line="259" w:lineRule="auto"/>
        <w:jc w:val="both"/>
        <w:rPr>
          <w:rFonts w:asciiTheme="minorHAnsi" w:hAnsiTheme="minorHAnsi"/>
          <w:bCs/>
        </w:rPr>
      </w:pPr>
    </w:p>
    <w:p w:rsidR="00966880" w:rsidRPr="00B706FC" w:rsidRDefault="00966880" w:rsidP="00966880">
      <w:pPr>
        <w:pStyle w:val="Zarkazkladnhotextu"/>
        <w:spacing w:after="0" w:line="259" w:lineRule="auto"/>
        <w:ind w:left="0"/>
        <w:jc w:val="center"/>
        <w:rPr>
          <w:rFonts w:asciiTheme="minorHAnsi" w:hAnsiTheme="minorHAnsi"/>
          <w:b/>
          <w:bCs/>
          <w:szCs w:val="22"/>
        </w:rPr>
      </w:pPr>
      <w:r w:rsidRPr="00B706FC">
        <w:rPr>
          <w:rFonts w:asciiTheme="minorHAnsi" w:hAnsiTheme="minorHAnsi"/>
          <w:b/>
          <w:bCs/>
          <w:szCs w:val="22"/>
        </w:rPr>
        <w:t>ČLÁNOK IV.</w:t>
      </w:r>
    </w:p>
    <w:p w:rsidR="00966880" w:rsidRPr="00B706FC" w:rsidRDefault="00966880" w:rsidP="00966880">
      <w:pPr>
        <w:pStyle w:val="Zarkazkladnhotextu"/>
        <w:spacing w:after="0" w:line="259" w:lineRule="auto"/>
        <w:ind w:left="0"/>
        <w:jc w:val="center"/>
        <w:rPr>
          <w:rFonts w:asciiTheme="minorHAnsi" w:hAnsiTheme="minorHAnsi"/>
          <w:b/>
          <w:bCs/>
          <w:szCs w:val="22"/>
        </w:rPr>
      </w:pPr>
      <w:r w:rsidRPr="00B706FC">
        <w:rPr>
          <w:rFonts w:asciiTheme="minorHAnsi" w:hAnsiTheme="minorHAnsi"/>
          <w:b/>
          <w:bCs/>
          <w:szCs w:val="22"/>
        </w:rPr>
        <w:t>SPÔSOB A PODMIENKY POSKYTOVANIA POISTENIA</w:t>
      </w:r>
    </w:p>
    <w:p w:rsidR="00966880" w:rsidRPr="00B706FC" w:rsidRDefault="00966880" w:rsidP="00966880">
      <w:pPr>
        <w:pStyle w:val="Zarkazkladnhotextu"/>
        <w:spacing w:after="0" w:line="259" w:lineRule="auto"/>
        <w:ind w:left="0"/>
        <w:jc w:val="center"/>
        <w:rPr>
          <w:rFonts w:asciiTheme="minorHAnsi" w:hAnsiTheme="minorHAnsi"/>
          <w:b/>
          <w:bCs/>
          <w:szCs w:val="22"/>
        </w:rPr>
      </w:pPr>
    </w:p>
    <w:p w:rsidR="00966880" w:rsidRPr="00B706FC" w:rsidRDefault="00966880" w:rsidP="00966880">
      <w:pPr>
        <w:ind w:left="851" w:hanging="851"/>
        <w:jc w:val="both"/>
        <w:rPr>
          <w:color w:val="000000"/>
        </w:rPr>
      </w:pPr>
      <w:r w:rsidRPr="00B706FC">
        <w:rPr>
          <w:rFonts w:asciiTheme="minorHAnsi" w:hAnsiTheme="minorHAnsi"/>
        </w:rPr>
        <w:t>1.</w:t>
      </w:r>
      <w:r w:rsidRPr="00B706FC">
        <w:rPr>
          <w:rFonts w:asciiTheme="minorHAnsi" w:hAnsiTheme="minorHAnsi"/>
        </w:rPr>
        <w:tab/>
      </w:r>
      <w:r w:rsidRPr="00B706FC">
        <w:rPr>
          <w:rFonts w:asciiTheme="minorHAnsi" w:hAnsiTheme="minorHAnsi"/>
        </w:rPr>
        <w:tab/>
        <w:t>Poistná zmluva je uzatvorená v súlade s príslušnými ustanoveniami Občianskeho zákonníka. Súčasťou Poistnej zmluvy budú vždy Všeobecné poistné podmienky Poisťovateľa a Osobitné poistné podmienky Poisťovateľa, resp. Zmluvné dojednania pre jednotlivé druhy poistenia, ktoré sú zároveň aj Prílohou č. 1 tejto Poistnej zmluvy, pričom ustanovenia uvedené v tejto Poistnej zmluve majú prednosť pred ustanoveniami Všeobecných zmluvných podmienok a Osobitných poistných podmienok Poisťovateľa, resp. Zmluvných dojednaní pre jednotlivé druhy poistenia vyplývajúce z Poistnej zmluvy.</w:t>
      </w:r>
    </w:p>
    <w:p w:rsidR="00966880" w:rsidRPr="00B706FC" w:rsidRDefault="00966880" w:rsidP="00966880">
      <w:pPr>
        <w:ind w:left="851" w:hanging="851"/>
        <w:jc w:val="both"/>
        <w:rPr>
          <w:color w:val="000000"/>
        </w:rPr>
      </w:pPr>
      <w:r w:rsidRPr="00B706FC">
        <w:rPr>
          <w:rFonts w:asciiTheme="minorHAnsi" w:hAnsiTheme="minorHAnsi"/>
        </w:rPr>
        <w:t xml:space="preserve">2. </w:t>
      </w:r>
      <w:r w:rsidRPr="00B706FC">
        <w:rPr>
          <w:rFonts w:asciiTheme="minorHAnsi" w:hAnsiTheme="minorHAnsi"/>
        </w:rPr>
        <w:tab/>
      </w:r>
      <w:r w:rsidRPr="00B706FC">
        <w:rPr>
          <w:rFonts w:asciiTheme="minorHAnsi" w:hAnsiTheme="minorHAnsi"/>
        </w:rPr>
        <w:tab/>
        <w:t xml:space="preserve">Aktualizácia poistných súm bude podľa potreby a požiadavky Poisteného v priebehu poistného obdobia. Poistený si vyhradzuje právo pripoistiť, resp. </w:t>
      </w:r>
      <w:proofErr w:type="spellStart"/>
      <w:r w:rsidRPr="00B706FC">
        <w:rPr>
          <w:rFonts w:asciiTheme="minorHAnsi" w:hAnsiTheme="minorHAnsi"/>
        </w:rPr>
        <w:t>odpoistiť</w:t>
      </w:r>
      <w:proofErr w:type="spellEnd"/>
      <w:r w:rsidRPr="00B706FC">
        <w:rPr>
          <w:rFonts w:asciiTheme="minorHAnsi" w:hAnsiTheme="minorHAnsi"/>
        </w:rPr>
        <w:t xml:space="preserve"> poistený majetok v súlade s aktuálnym stavom prostredníctvom emailu.</w:t>
      </w:r>
    </w:p>
    <w:p w:rsidR="00966880" w:rsidRPr="00B706FC" w:rsidRDefault="00966880" w:rsidP="00966880">
      <w:pPr>
        <w:ind w:left="851" w:hanging="851"/>
        <w:jc w:val="both"/>
      </w:pPr>
      <w:r w:rsidRPr="00B706FC">
        <w:rPr>
          <w:rFonts w:asciiTheme="minorHAnsi" w:hAnsiTheme="minorHAnsi"/>
        </w:rPr>
        <w:t>3.</w:t>
      </w:r>
      <w:r w:rsidRPr="00B706FC">
        <w:rPr>
          <w:rFonts w:asciiTheme="minorHAnsi" w:hAnsiTheme="minorHAnsi"/>
        </w:rPr>
        <w:tab/>
      </w:r>
      <w:r w:rsidRPr="00B706FC">
        <w:rPr>
          <w:rFonts w:asciiTheme="minorHAnsi" w:hAnsiTheme="minorHAnsi"/>
        </w:rPr>
        <w:tab/>
        <w:t xml:space="preserve">Dojednaním tejto Poistnej zmluvy, Poisťovateľ poskytne nadštandardné podmienky poistného krytia a zvýhodnené sadzby pre Poisteného. Poistné a spoluúčasti sú záväzné a nemenné po celú dobu trvania Poistnej zmluvy. </w:t>
      </w:r>
    </w:p>
    <w:p w:rsidR="00966880" w:rsidRPr="00B706FC" w:rsidRDefault="00966880" w:rsidP="00966880">
      <w:pPr>
        <w:tabs>
          <w:tab w:val="clear" w:pos="709"/>
          <w:tab w:val="left" w:pos="567"/>
        </w:tabs>
        <w:ind w:left="851" w:hanging="851"/>
        <w:jc w:val="both"/>
        <w:rPr>
          <w:color w:val="000000"/>
        </w:rPr>
      </w:pPr>
      <w:r w:rsidRPr="00B706FC">
        <w:rPr>
          <w:rFonts w:asciiTheme="minorHAnsi" w:hAnsiTheme="minorHAnsi" w:cstheme="minorHAnsi"/>
        </w:rPr>
        <w:lastRenderedPageBreak/>
        <w:t>4.</w:t>
      </w:r>
      <w:r w:rsidRPr="00B706FC">
        <w:rPr>
          <w:rFonts w:asciiTheme="minorHAnsi" w:hAnsiTheme="minorHAnsi" w:cstheme="minorHAnsi"/>
        </w:rPr>
        <w:tab/>
      </w:r>
      <w:r w:rsidRPr="00B706FC">
        <w:rPr>
          <w:rFonts w:asciiTheme="minorHAnsi" w:hAnsiTheme="minorHAnsi" w:cstheme="minorHAnsi"/>
        </w:rPr>
        <w:tab/>
      </w:r>
      <w:r>
        <w:rPr>
          <w:rFonts w:asciiTheme="minorHAnsi" w:hAnsiTheme="minorHAnsi" w:cstheme="minorHAnsi"/>
        </w:rPr>
        <w:t>Poisťovateľ</w:t>
      </w:r>
      <w:r w:rsidRPr="00B706FC">
        <w:rPr>
          <w:rFonts w:asciiTheme="minorHAnsi" w:hAnsiTheme="minorHAnsi" w:cstheme="minorHAnsi"/>
        </w:rPr>
        <w:t xml:space="preserve"> vyhlasuje, že v čase uzatvorenia Zmluvy má splnené povinnosti, ktoré mu vyplývajú v zmysle zákona č. 315/2016 Z. z. o registri partnerov verejného sektora a o zmene a doplnení niektorých zákonov (ďalej len „</w:t>
      </w:r>
      <w:r w:rsidRPr="00B706FC">
        <w:rPr>
          <w:rFonts w:asciiTheme="minorHAnsi" w:hAnsiTheme="minorHAnsi" w:cstheme="minorHAnsi"/>
          <w:b/>
        </w:rPr>
        <w:t>zákon o registri partnerov verejného sektora</w:t>
      </w:r>
      <w:r w:rsidRPr="00B706FC">
        <w:rPr>
          <w:rFonts w:asciiTheme="minorHAnsi" w:hAnsiTheme="minorHAnsi" w:cstheme="minorHAnsi"/>
        </w:rPr>
        <w:t xml:space="preserve">“). </w:t>
      </w:r>
    </w:p>
    <w:p w:rsidR="00966880" w:rsidRPr="00B706FC" w:rsidRDefault="00966880" w:rsidP="00966880">
      <w:pPr>
        <w:spacing w:line="259" w:lineRule="auto"/>
        <w:jc w:val="center"/>
        <w:rPr>
          <w:rFonts w:asciiTheme="minorHAnsi" w:hAnsiTheme="minorHAnsi"/>
          <w:b/>
          <w:bCs/>
        </w:rPr>
      </w:pPr>
    </w:p>
    <w:p w:rsidR="00966880" w:rsidRPr="00B706FC" w:rsidRDefault="00966880" w:rsidP="00966880">
      <w:pPr>
        <w:spacing w:line="259" w:lineRule="auto"/>
        <w:jc w:val="center"/>
        <w:rPr>
          <w:rFonts w:asciiTheme="minorHAnsi" w:hAnsiTheme="minorHAnsi"/>
          <w:b/>
          <w:bCs/>
        </w:rPr>
      </w:pPr>
      <w:r w:rsidRPr="00B706FC">
        <w:rPr>
          <w:rFonts w:asciiTheme="minorHAnsi" w:hAnsiTheme="minorHAnsi"/>
          <w:b/>
          <w:bCs/>
        </w:rPr>
        <w:t>ČLÁNOK V.</w:t>
      </w:r>
    </w:p>
    <w:p w:rsidR="00966880" w:rsidRPr="00B706FC" w:rsidRDefault="00966880" w:rsidP="00966880">
      <w:pPr>
        <w:spacing w:line="259" w:lineRule="auto"/>
        <w:jc w:val="center"/>
        <w:rPr>
          <w:rFonts w:asciiTheme="minorHAnsi" w:hAnsiTheme="minorHAnsi"/>
          <w:b/>
          <w:bCs/>
          <w:color w:val="000000"/>
        </w:rPr>
      </w:pPr>
      <w:r w:rsidRPr="00B706FC">
        <w:rPr>
          <w:rFonts w:asciiTheme="minorHAnsi" w:hAnsiTheme="minorHAnsi"/>
          <w:b/>
          <w:bCs/>
          <w:color w:val="000000"/>
        </w:rPr>
        <w:t>POISTNÁ DOBA, POISTNÉ OBDOBIE</w:t>
      </w:r>
    </w:p>
    <w:p w:rsidR="00966880" w:rsidRPr="00B706FC" w:rsidRDefault="00966880" w:rsidP="00966880">
      <w:pPr>
        <w:spacing w:line="259" w:lineRule="auto"/>
        <w:jc w:val="both"/>
        <w:rPr>
          <w:rFonts w:asciiTheme="minorHAnsi" w:hAnsiTheme="minorHAnsi"/>
          <w:b/>
          <w:bCs/>
          <w:color w:val="000000"/>
        </w:rPr>
      </w:pPr>
    </w:p>
    <w:p w:rsidR="00966880" w:rsidRPr="00B706FC" w:rsidRDefault="00966880" w:rsidP="00966880">
      <w:pPr>
        <w:tabs>
          <w:tab w:val="clear" w:pos="709"/>
          <w:tab w:val="left" w:pos="851"/>
        </w:tabs>
        <w:ind w:left="851" w:hanging="851"/>
        <w:jc w:val="both"/>
        <w:rPr>
          <w:iCs/>
        </w:rPr>
      </w:pPr>
      <w:r w:rsidRPr="00B706FC">
        <w:rPr>
          <w:rFonts w:asciiTheme="minorHAnsi" w:hAnsiTheme="minorHAnsi"/>
        </w:rPr>
        <w:t>1.</w:t>
      </w:r>
      <w:r w:rsidRPr="00B706FC">
        <w:rPr>
          <w:rFonts w:asciiTheme="minorHAnsi" w:hAnsiTheme="minorHAnsi"/>
        </w:rPr>
        <w:tab/>
        <w:t xml:space="preserve">Poistná zmluva sa uzatvára na dobu určitú a to na obdobie 36 mesiacov od 01.07.2021 do 30.06.2024. </w:t>
      </w:r>
    </w:p>
    <w:p w:rsidR="00966880" w:rsidRPr="00B706FC" w:rsidRDefault="00966880" w:rsidP="00966880">
      <w:pPr>
        <w:tabs>
          <w:tab w:val="clear" w:pos="709"/>
          <w:tab w:val="left" w:pos="851"/>
        </w:tabs>
        <w:ind w:left="851" w:hanging="851"/>
        <w:jc w:val="both"/>
        <w:rPr>
          <w:iCs/>
        </w:rPr>
      </w:pPr>
      <w:r w:rsidRPr="00B706FC">
        <w:rPr>
          <w:rFonts w:asciiTheme="minorHAnsi" w:hAnsiTheme="minorHAnsi"/>
        </w:rPr>
        <w:t>2.</w:t>
      </w:r>
      <w:r w:rsidRPr="00B706FC">
        <w:rPr>
          <w:rFonts w:asciiTheme="minorHAnsi" w:hAnsiTheme="minorHAnsi"/>
        </w:rPr>
        <w:tab/>
        <w:t>Poistným obdobím sa rozumie jeden technický rok.</w:t>
      </w:r>
      <w:r w:rsidRPr="00B706FC">
        <w:rPr>
          <w:rFonts w:asciiTheme="minorHAnsi" w:hAnsiTheme="minorHAnsi"/>
          <w:iCs/>
        </w:rPr>
        <w:t xml:space="preserve"> </w:t>
      </w:r>
    </w:p>
    <w:p w:rsidR="00966880" w:rsidRPr="00B706FC" w:rsidRDefault="00966880" w:rsidP="00966880">
      <w:pPr>
        <w:pStyle w:val="Odsekzoznamu"/>
        <w:tabs>
          <w:tab w:val="left" w:pos="851"/>
        </w:tabs>
        <w:ind w:left="851" w:hanging="851"/>
        <w:jc w:val="both"/>
        <w:rPr>
          <w:iCs/>
        </w:rPr>
      </w:pPr>
    </w:p>
    <w:p w:rsidR="00966880" w:rsidRPr="00B706FC" w:rsidRDefault="00966880" w:rsidP="00966880">
      <w:pPr>
        <w:spacing w:line="259" w:lineRule="auto"/>
        <w:jc w:val="center"/>
        <w:rPr>
          <w:rFonts w:asciiTheme="minorHAnsi" w:hAnsiTheme="minorHAnsi"/>
          <w:b/>
          <w:bCs/>
        </w:rPr>
      </w:pPr>
      <w:r w:rsidRPr="00B706FC">
        <w:rPr>
          <w:rFonts w:asciiTheme="minorHAnsi" w:hAnsiTheme="minorHAnsi"/>
          <w:b/>
          <w:bCs/>
        </w:rPr>
        <w:t>ČLÁNOK VI.</w:t>
      </w:r>
    </w:p>
    <w:p w:rsidR="00966880" w:rsidRPr="00B706FC" w:rsidRDefault="00966880" w:rsidP="00966880">
      <w:pPr>
        <w:spacing w:line="259" w:lineRule="auto"/>
        <w:jc w:val="center"/>
        <w:rPr>
          <w:rFonts w:asciiTheme="minorHAnsi" w:hAnsiTheme="minorHAnsi"/>
          <w:b/>
          <w:bCs/>
        </w:rPr>
      </w:pPr>
      <w:r w:rsidRPr="00B706FC">
        <w:rPr>
          <w:rFonts w:asciiTheme="minorHAnsi" w:hAnsiTheme="minorHAnsi"/>
          <w:b/>
          <w:bCs/>
        </w:rPr>
        <w:t>POISTNÉ, PLATOBNÉ PODMIENKY A FAKTURÁCIA</w:t>
      </w:r>
    </w:p>
    <w:p w:rsidR="00966880" w:rsidRPr="00B706FC" w:rsidRDefault="00966880" w:rsidP="00966880">
      <w:pPr>
        <w:spacing w:line="259" w:lineRule="auto"/>
        <w:jc w:val="both"/>
        <w:rPr>
          <w:rFonts w:asciiTheme="minorHAnsi" w:hAnsiTheme="minorHAnsi"/>
          <w:b/>
          <w:bCs/>
          <w:i/>
        </w:rPr>
      </w:pPr>
    </w:p>
    <w:p w:rsidR="00966880" w:rsidRPr="00B706FC" w:rsidRDefault="00966880" w:rsidP="00966880">
      <w:pPr>
        <w:tabs>
          <w:tab w:val="clear" w:pos="709"/>
          <w:tab w:val="left" w:pos="851"/>
        </w:tabs>
        <w:ind w:left="851" w:hanging="851"/>
        <w:jc w:val="both"/>
      </w:pPr>
      <w:r w:rsidRPr="00B706FC">
        <w:rPr>
          <w:rFonts w:asciiTheme="minorHAnsi" w:hAnsiTheme="minorHAnsi"/>
        </w:rPr>
        <w:t xml:space="preserve">1. </w:t>
      </w:r>
      <w:r w:rsidRPr="00B706FC">
        <w:rPr>
          <w:rFonts w:asciiTheme="minorHAnsi" w:hAnsiTheme="minorHAnsi"/>
        </w:rPr>
        <w:tab/>
        <w:t xml:space="preserve">Cena za Poistenie (Poistné) podľa tejto Poistnej zmluvy je špecifikovaná v Prílohe č. 2 tejto Poistnej zmluvy a je stanovená na základe výsledku vo verejnom obstarávaní, ktorého úspešným uchádzačom sa stal Poisťovateľ. Poistné podľa tohto bodu zahŕňa všetky náklady Poisťovateľa vrátane akýchkoľvek poplatkov a ďalších nákladov Poisťovateľa alebo inej tretej osoby súvisiacich s poskytnutím Poistenia. </w:t>
      </w:r>
    </w:p>
    <w:p w:rsidR="00966880" w:rsidRPr="00B706FC" w:rsidRDefault="00966880" w:rsidP="00966880">
      <w:pPr>
        <w:pStyle w:val="Zkladntext"/>
        <w:tabs>
          <w:tab w:val="clear" w:pos="709"/>
          <w:tab w:val="clear" w:pos="1066"/>
          <w:tab w:val="clear" w:pos="1423"/>
          <w:tab w:val="clear" w:pos="1780"/>
          <w:tab w:val="clear" w:pos="2138"/>
          <w:tab w:val="clear" w:pos="2495"/>
          <w:tab w:val="clear" w:pos="2852"/>
          <w:tab w:val="left" w:pos="851"/>
        </w:tabs>
        <w:spacing w:after="0" w:line="259" w:lineRule="auto"/>
        <w:ind w:left="851" w:hanging="851"/>
        <w:jc w:val="both"/>
        <w:rPr>
          <w:rFonts w:asciiTheme="minorHAnsi" w:hAnsiTheme="minorHAnsi"/>
        </w:rPr>
      </w:pPr>
      <w:r w:rsidRPr="00B706FC">
        <w:rPr>
          <w:rFonts w:asciiTheme="minorHAnsi" w:hAnsiTheme="minorHAnsi"/>
        </w:rPr>
        <w:t xml:space="preserve">2. </w:t>
      </w:r>
      <w:r w:rsidRPr="00B706FC">
        <w:rPr>
          <w:rFonts w:asciiTheme="minorHAnsi" w:hAnsiTheme="minorHAnsi"/>
        </w:rPr>
        <w:tab/>
        <w:t>Cena poistenia je uvedená vrátane dane z poistenia v zmysle zákona č. 213/2018 Z. z. o dani z poistenia a o zmene a doplnení niektorých zákonov ako i akýchkoľvek ďalších poplatkov, prípadne nákladov Poisťovateľa.</w:t>
      </w:r>
    </w:p>
    <w:p w:rsidR="00966880" w:rsidRPr="00B706FC" w:rsidRDefault="00966880" w:rsidP="00966880">
      <w:pPr>
        <w:pStyle w:val="Zkladntext"/>
        <w:tabs>
          <w:tab w:val="clear" w:pos="709"/>
          <w:tab w:val="clear" w:pos="1066"/>
          <w:tab w:val="clear" w:pos="1423"/>
          <w:tab w:val="clear" w:pos="1780"/>
          <w:tab w:val="clear" w:pos="2138"/>
          <w:tab w:val="clear" w:pos="2495"/>
          <w:tab w:val="clear" w:pos="2852"/>
          <w:tab w:val="left" w:pos="851"/>
        </w:tabs>
        <w:spacing w:after="0" w:line="259" w:lineRule="auto"/>
        <w:ind w:left="851" w:hanging="851"/>
        <w:jc w:val="both"/>
        <w:rPr>
          <w:rFonts w:asciiTheme="minorHAnsi" w:hAnsiTheme="minorHAnsi"/>
        </w:rPr>
      </w:pPr>
      <w:r w:rsidRPr="00B706FC">
        <w:rPr>
          <w:rFonts w:asciiTheme="minorHAnsi" w:hAnsiTheme="minorHAnsi"/>
        </w:rPr>
        <w:t xml:space="preserve">3. </w:t>
      </w:r>
      <w:r w:rsidRPr="00B706FC">
        <w:rPr>
          <w:rFonts w:asciiTheme="minorHAnsi" w:hAnsiTheme="minorHAnsi"/>
        </w:rPr>
        <w:tab/>
        <w:t>Poistné bude hradené vo štvrťročných splátkach /čiastkach/ na základe predpisu Poistného /avíza o Poistení/, pričom každá splátka bude splatná do posledného pracovného dňa v mesiaci, ktorý predchádza štvrťroku, v ktorom bude nárokované /dohodnuté/ Poistenie počas poistného obdobia.</w:t>
      </w:r>
    </w:p>
    <w:p w:rsidR="00966880" w:rsidRPr="00B706FC" w:rsidRDefault="00966880" w:rsidP="00966880">
      <w:pPr>
        <w:pStyle w:val="Zkladntext"/>
        <w:tabs>
          <w:tab w:val="clear" w:pos="709"/>
          <w:tab w:val="clear" w:pos="1066"/>
          <w:tab w:val="clear" w:pos="1423"/>
          <w:tab w:val="clear" w:pos="1780"/>
          <w:tab w:val="clear" w:pos="2138"/>
          <w:tab w:val="clear" w:pos="2495"/>
          <w:tab w:val="clear" w:pos="2852"/>
          <w:tab w:val="left" w:pos="851"/>
        </w:tabs>
        <w:spacing w:after="0" w:line="259" w:lineRule="auto"/>
        <w:ind w:left="851" w:hanging="851"/>
        <w:jc w:val="both"/>
        <w:rPr>
          <w:rFonts w:asciiTheme="minorHAnsi" w:hAnsiTheme="minorHAnsi"/>
        </w:rPr>
      </w:pPr>
      <w:r w:rsidRPr="00B706FC">
        <w:rPr>
          <w:rFonts w:asciiTheme="minorHAnsi" w:hAnsiTheme="minorHAnsi"/>
        </w:rPr>
        <w:t xml:space="preserve">4. </w:t>
      </w:r>
      <w:r w:rsidRPr="00B706FC">
        <w:rPr>
          <w:rFonts w:asciiTheme="minorHAnsi" w:hAnsiTheme="minorHAnsi"/>
        </w:rPr>
        <w:tab/>
        <w:t>Pre tento účel sa za deň splnenia peňažného záväzku považuje deň odpísania splatnej dlžnej sumy z účtu Poisteného na účet Poistiteľa.</w:t>
      </w:r>
    </w:p>
    <w:p w:rsidR="00966880" w:rsidRPr="00B706FC" w:rsidRDefault="00966880" w:rsidP="00966880">
      <w:pPr>
        <w:pStyle w:val="Odsekzoznamu"/>
        <w:tabs>
          <w:tab w:val="left" w:pos="851"/>
        </w:tabs>
        <w:spacing w:after="0" w:line="240" w:lineRule="auto"/>
        <w:ind w:left="851" w:hanging="851"/>
        <w:contextualSpacing w:val="0"/>
        <w:jc w:val="both"/>
      </w:pPr>
      <w:r w:rsidRPr="00B706FC">
        <w:t xml:space="preserve">5. </w:t>
      </w:r>
      <w:r w:rsidRPr="00B706FC">
        <w:tab/>
        <w:t>Podľa zákona č. 222/2004 Z. z. o dani z pridanej hodnoty v znení neskorších predpisov sú poisťovacie služby od dane z pridanej hodnoty  oslobodené, t. j. výška dane z pridanej hodnoty je 0% (0,00 EUR).</w:t>
      </w:r>
    </w:p>
    <w:p w:rsidR="00966880" w:rsidRPr="00B706FC" w:rsidRDefault="00966880" w:rsidP="00966880">
      <w:pPr>
        <w:widowControl w:val="0"/>
        <w:tabs>
          <w:tab w:val="clear" w:pos="709"/>
          <w:tab w:val="left" w:pos="851"/>
        </w:tabs>
        <w:autoSpaceDE w:val="0"/>
        <w:autoSpaceDN w:val="0"/>
        <w:adjustRightInd w:val="0"/>
        <w:ind w:left="851" w:hanging="851"/>
        <w:jc w:val="both"/>
        <w:rPr>
          <w:bCs/>
        </w:rPr>
      </w:pPr>
      <w:r w:rsidRPr="00B706FC">
        <w:rPr>
          <w:rFonts w:asciiTheme="minorHAnsi" w:hAnsiTheme="minorHAnsi"/>
          <w:bCs/>
        </w:rPr>
        <w:t xml:space="preserve">6. </w:t>
      </w:r>
      <w:r w:rsidRPr="00B706FC">
        <w:rPr>
          <w:rFonts w:asciiTheme="minorHAnsi" w:hAnsiTheme="minorHAnsi"/>
          <w:bCs/>
        </w:rPr>
        <w:tab/>
        <w:t>Ročné poistné predstavuje čiastku: ........................................................</w:t>
      </w:r>
    </w:p>
    <w:p w:rsidR="00966880" w:rsidRPr="00B706FC" w:rsidRDefault="00966880" w:rsidP="00966880">
      <w:pPr>
        <w:widowControl w:val="0"/>
        <w:tabs>
          <w:tab w:val="clear" w:pos="709"/>
          <w:tab w:val="left" w:pos="851"/>
        </w:tabs>
        <w:autoSpaceDE w:val="0"/>
        <w:autoSpaceDN w:val="0"/>
        <w:adjustRightInd w:val="0"/>
        <w:ind w:left="851" w:hanging="851"/>
        <w:jc w:val="both"/>
        <w:rPr>
          <w:rFonts w:asciiTheme="minorHAnsi" w:hAnsiTheme="minorHAnsi"/>
          <w:bCs/>
        </w:rPr>
      </w:pPr>
    </w:p>
    <w:tbl>
      <w:tblPr>
        <w:tblStyle w:val="Mriekatabuky"/>
        <w:tblW w:w="0" w:type="auto"/>
        <w:tblInd w:w="720" w:type="dxa"/>
        <w:tblLook w:val="04A0" w:firstRow="1" w:lastRow="0" w:firstColumn="1" w:lastColumn="0" w:noHBand="0" w:noVBand="1"/>
      </w:tblPr>
      <w:tblGrid>
        <w:gridCol w:w="5796"/>
        <w:gridCol w:w="2544"/>
      </w:tblGrid>
      <w:tr w:rsidR="00966880" w:rsidRPr="00B706FC" w:rsidTr="00236A35">
        <w:tc>
          <w:tcPr>
            <w:tcW w:w="5796" w:type="dxa"/>
          </w:tcPr>
          <w:p w:rsidR="00966880" w:rsidRPr="00B706FC" w:rsidRDefault="00966880" w:rsidP="00236A35">
            <w:pPr>
              <w:widowControl w:val="0"/>
              <w:tabs>
                <w:tab w:val="clear" w:pos="709"/>
                <w:tab w:val="left" w:pos="851"/>
              </w:tabs>
              <w:autoSpaceDE w:val="0"/>
              <w:autoSpaceDN w:val="0"/>
              <w:adjustRightInd w:val="0"/>
              <w:ind w:left="851" w:hanging="851"/>
              <w:jc w:val="both"/>
              <w:rPr>
                <w:rFonts w:asciiTheme="minorHAnsi" w:hAnsiTheme="minorHAnsi" w:cstheme="minorHAnsi"/>
                <w:b/>
                <w:bCs/>
              </w:rPr>
            </w:pPr>
            <w:r w:rsidRPr="00B706FC">
              <w:rPr>
                <w:rFonts w:asciiTheme="minorHAnsi" w:hAnsiTheme="minorHAnsi" w:cstheme="minorHAnsi"/>
                <w:b/>
                <w:bCs/>
              </w:rPr>
              <w:t>Riziko</w:t>
            </w:r>
          </w:p>
        </w:tc>
        <w:tc>
          <w:tcPr>
            <w:tcW w:w="2544" w:type="dxa"/>
          </w:tcPr>
          <w:p w:rsidR="00966880" w:rsidRPr="00B706FC" w:rsidRDefault="00966880" w:rsidP="00236A35">
            <w:pPr>
              <w:widowControl w:val="0"/>
              <w:tabs>
                <w:tab w:val="clear" w:pos="709"/>
                <w:tab w:val="left" w:pos="851"/>
              </w:tabs>
              <w:autoSpaceDE w:val="0"/>
              <w:autoSpaceDN w:val="0"/>
              <w:adjustRightInd w:val="0"/>
              <w:ind w:left="851" w:hanging="851"/>
              <w:jc w:val="both"/>
              <w:rPr>
                <w:rFonts w:asciiTheme="minorHAnsi" w:hAnsiTheme="minorHAnsi" w:cstheme="minorHAnsi"/>
                <w:b/>
                <w:bCs/>
              </w:rPr>
            </w:pPr>
            <w:r w:rsidRPr="00B706FC">
              <w:rPr>
                <w:rFonts w:asciiTheme="minorHAnsi" w:hAnsiTheme="minorHAnsi" w:cstheme="minorHAnsi"/>
                <w:b/>
                <w:bCs/>
              </w:rPr>
              <w:t>Ročné poistné v EUR</w:t>
            </w:r>
          </w:p>
        </w:tc>
      </w:tr>
      <w:tr w:rsidR="00966880" w:rsidRPr="00B706FC" w:rsidTr="00236A35">
        <w:tc>
          <w:tcPr>
            <w:tcW w:w="5796" w:type="dxa"/>
          </w:tcPr>
          <w:p w:rsidR="00966880" w:rsidRPr="00B706FC" w:rsidRDefault="00966880" w:rsidP="00236A35">
            <w:pPr>
              <w:widowControl w:val="0"/>
              <w:tabs>
                <w:tab w:val="clear" w:pos="709"/>
                <w:tab w:val="left" w:pos="851"/>
              </w:tabs>
              <w:autoSpaceDE w:val="0"/>
              <w:autoSpaceDN w:val="0"/>
              <w:adjustRightInd w:val="0"/>
              <w:ind w:left="851" w:hanging="851"/>
              <w:jc w:val="both"/>
              <w:rPr>
                <w:rFonts w:asciiTheme="minorHAnsi" w:hAnsiTheme="minorHAnsi" w:cstheme="minorHAnsi"/>
                <w:bCs/>
              </w:rPr>
            </w:pPr>
            <w:r w:rsidRPr="00B706FC">
              <w:rPr>
                <w:rFonts w:asciiTheme="minorHAnsi" w:hAnsiTheme="minorHAnsi" w:cstheme="minorHAnsi"/>
                <w:bCs/>
              </w:rPr>
              <w:t>Komplexné živelné riziko</w:t>
            </w:r>
          </w:p>
        </w:tc>
        <w:tc>
          <w:tcPr>
            <w:tcW w:w="2544" w:type="dxa"/>
          </w:tcPr>
          <w:p w:rsidR="00966880" w:rsidRPr="00B706FC" w:rsidRDefault="00966880" w:rsidP="00236A35">
            <w:pPr>
              <w:widowControl w:val="0"/>
              <w:tabs>
                <w:tab w:val="clear" w:pos="709"/>
                <w:tab w:val="left" w:pos="851"/>
              </w:tabs>
              <w:autoSpaceDE w:val="0"/>
              <w:autoSpaceDN w:val="0"/>
              <w:adjustRightInd w:val="0"/>
              <w:ind w:left="851" w:hanging="851"/>
              <w:jc w:val="both"/>
              <w:rPr>
                <w:rFonts w:asciiTheme="minorHAnsi" w:hAnsiTheme="minorHAnsi" w:cstheme="minorHAnsi"/>
                <w:bCs/>
              </w:rPr>
            </w:pPr>
            <w:proofErr w:type="spellStart"/>
            <w:r w:rsidRPr="00B706FC">
              <w:rPr>
                <w:rFonts w:asciiTheme="minorHAnsi" w:hAnsiTheme="minorHAnsi" w:cstheme="minorHAnsi"/>
                <w:bCs/>
              </w:rPr>
              <w:t>Xxxxx</w:t>
            </w:r>
            <w:proofErr w:type="spellEnd"/>
          </w:p>
        </w:tc>
      </w:tr>
      <w:tr w:rsidR="00966880" w:rsidRPr="00B706FC" w:rsidTr="00236A35">
        <w:tc>
          <w:tcPr>
            <w:tcW w:w="5796" w:type="dxa"/>
          </w:tcPr>
          <w:p w:rsidR="00966880" w:rsidRPr="00B706FC" w:rsidRDefault="00966880" w:rsidP="00236A35">
            <w:pPr>
              <w:widowControl w:val="0"/>
              <w:tabs>
                <w:tab w:val="clear" w:pos="709"/>
                <w:tab w:val="left" w:pos="851"/>
              </w:tabs>
              <w:autoSpaceDE w:val="0"/>
              <w:autoSpaceDN w:val="0"/>
              <w:adjustRightInd w:val="0"/>
              <w:ind w:left="851" w:hanging="851"/>
              <w:jc w:val="both"/>
              <w:rPr>
                <w:rFonts w:asciiTheme="minorHAnsi" w:hAnsiTheme="minorHAnsi" w:cstheme="minorHAnsi"/>
                <w:bCs/>
              </w:rPr>
            </w:pPr>
            <w:r w:rsidRPr="00B706FC">
              <w:rPr>
                <w:rFonts w:asciiTheme="minorHAnsi" w:hAnsiTheme="minorHAnsi" w:cstheme="minorHAnsi"/>
                <w:bCs/>
              </w:rPr>
              <w:t>Poistenie pre prípad odcudzenia veci a vandalizmu</w:t>
            </w:r>
          </w:p>
        </w:tc>
        <w:tc>
          <w:tcPr>
            <w:tcW w:w="2544" w:type="dxa"/>
          </w:tcPr>
          <w:p w:rsidR="00966880" w:rsidRPr="00B706FC" w:rsidRDefault="00966880" w:rsidP="00236A35">
            <w:pPr>
              <w:widowControl w:val="0"/>
              <w:tabs>
                <w:tab w:val="clear" w:pos="709"/>
                <w:tab w:val="left" w:pos="851"/>
              </w:tabs>
              <w:autoSpaceDE w:val="0"/>
              <w:autoSpaceDN w:val="0"/>
              <w:adjustRightInd w:val="0"/>
              <w:ind w:left="851" w:hanging="851"/>
              <w:jc w:val="both"/>
              <w:rPr>
                <w:rFonts w:asciiTheme="minorHAnsi" w:hAnsiTheme="minorHAnsi" w:cstheme="minorHAnsi"/>
                <w:bCs/>
              </w:rPr>
            </w:pPr>
            <w:proofErr w:type="spellStart"/>
            <w:r w:rsidRPr="00B706FC">
              <w:rPr>
                <w:rFonts w:asciiTheme="minorHAnsi" w:hAnsiTheme="minorHAnsi" w:cstheme="minorHAnsi"/>
                <w:bCs/>
              </w:rPr>
              <w:t>Xxxxx</w:t>
            </w:r>
            <w:proofErr w:type="spellEnd"/>
          </w:p>
        </w:tc>
      </w:tr>
      <w:tr w:rsidR="00966880" w:rsidRPr="00B706FC" w:rsidTr="00236A35">
        <w:tc>
          <w:tcPr>
            <w:tcW w:w="5796" w:type="dxa"/>
          </w:tcPr>
          <w:p w:rsidR="00966880" w:rsidRPr="00B706FC" w:rsidRDefault="00966880" w:rsidP="00236A35">
            <w:pPr>
              <w:widowControl w:val="0"/>
              <w:tabs>
                <w:tab w:val="clear" w:pos="709"/>
                <w:tab w:val="left" w:pos="851"/>
              </w:tabs>
              <w:autoSpaceDE w:val="0"/>
              <w:autoSpaceDN w:val="0"/>
              <w:adjustRightInd w:val="0"/>
              <w:ind w:left="851" w:hanging="851"/>
              <w:jc w:val="both"/>
              <w:rPr>
                <w:rFonts w:asciiTheme="minorHAnsi" w:hAnsiTheme="minorHAnsi" w:cstheme="minorHAnsi"/>
                <w:bCs/>
              </w:rPr>
            </w:pPr>
            <w:r w:rsidRPr="00B706FC">
              <w:rPr>
                <w:rFonts w:asciiTheme="minorHAnsi" w:hAnsiTheme="minorHAnsi" w:cstheme="minorHAnsi"/>
                <w:bCs/>
              </w:rPr>
              <w:t>Poistenie pre prípad poškodenia skla alebo zničenia skla</w:t>
            </w:r>
          </w:p>
        </w:tc>
        <w:tc>
          <w:tcPr>
            <w:tcW w:w="2544" w:type="dxa"/>
          </w:tcPr>
          <w:p w:rsidR="00966880" w:rsidRPr="00B706FC" w:rsidRDefault="00966880" w:rsidP="00236A35">
            <w:pPr>
              <w:widowControl w:val="0"/>
              <w:tabs>
                <w:tab w:val="clear" w:pos="709"/>
                <w:tab w:val="left" w:pos="851"/>
              </w:tabs>
              <w:autoSpaceDE w:val="0"/>
              <w:autoSpaceDN w:val="0"/>
              <w:adjustRightInd w:val="0"/>
              <w:ind w:left="851" w:hanging="851"/>
              <w:jc w:val="both"/>
              <w:rPr>
                <w:rFonts w:asciiTheme="minorHAnsi" w:hAnsiTheme="minorHAnsi" w:cstheme="minorHAnsi"/>
                <w:bCs/>
              </w:rPr>
            </w:pPr>
            <w:proofErr w:type="spellStart"/>
            <w:r w:rsidRPr="00B706FC">
              <w:rPr>
                <w:rFonts w:asciiTheme="minorHAnsi" w:hAnsiTheme="minorHAnsi" w:cstheme="minorHAnsi"/>
                <w:bCs/>
              </w:rPr>
              <w:t>Xxxxx</w:t>
            </w:r>
            <w:proofErr w:type="spellEnd"/>
          </w:p>
        </w:tc>
      </w:tr>
      <w:tr w:rsidR="00966880" w:rsidRPr="00B706FC" w:rsidTr="00236A35">
        <w:tc>
          <w:tcPr>
            <w:tcW w:w="5796" w:type="dxa"/>
          </w:tcPr>
          <w:p w:rsidR="00966880" w:rsidRPr="00B706FC" w:rsidRDefault="00966880" w:rsidP="00236A35">
            <w:pPr>
              <w:widowControl w:val="0"/>
              <w:tabs>
                <w:tab w:val="clear" w:pos="709"/>
                <w:tab w:val="left" w:pos="851"/>
              </w:tabs>
              <w:autoSpaceDE w:val="0"/>
              <w:autoSpaceDN w:val="0"/>
              <w:adjustRightInd w:val="0"/>
              <w:ind w:left="851" w:hanging="851"/>
              <w:jc w:val="both"/>
              <w:rPr>
                <w:rFonts w:asciiTheme="minorHAnsi" w:hAnsiTheme="minorHAnsi" w:cstheme="minorHAnsi"/>
                <w:bCs/>
              </w:rPr>
            </w:pPr>
            <w:r w:rsidRPr="00B706FC">
              <w:rPr>
                <w:rFonts w:asciiTheme="minorHAnsi" w:hAnsiTheme="minorHAnsi" w:cstheme="minorHAnsi"/>
                <w:bCs/>
              </w:rPr>
              <w:t>Poistenie strojov, strojových zariadení a elektroniky</w:t>
            </w:r>
          </w:p>
        </w:tc>
        <w:tc>
          <w:tcPr>
            <w:tcW w:w="2544" w:type="dxa"/>
          </w:tcPr>
          <w:p w:rsidR="00966880" w:rsidRPr="00B706FC" w:rsidRDefault="00966880" w:rsidP="00236A35">
            <w:pPr>
              <w:widowControl w:val="0"/>
              <w:tabs>
                <w:tab w:val="clear" w:pos="709"/>
                <w:tab w:val="left" w:pos="851"/>
              </w:tabs>
              <w:autoSpaceDE w:val="0"/>
              <w:autoSpaceDN w:val="0"/>
              <w:adjustRightInd w:val="0"/>
              <w:ind w:left="851" w:hanging="851"/>
              <w:jc w:val="both"/>
              <w:rPr>
                <w:rFonts w:asciiTheme="minorHAnsi" w:hAnsiTheme="minorHAnsi" w:cstheme="minorHAnsi"/>
                <w:bCs/>
              </w:rPr>
            </w:pPr>
            <w:proofErr w:type="spellStart"/>
            <w:r w:rsidRPr="00B706FC">
              <w:rPr>
                <w:rFonts w:asciiTheme="minorHAnsi" w:hAnsiTheme="minorHAnsi" w:cstheme="minorHAnsi"/>
                <w:bCs/>
              </w:rPr>
              <w:t>Xxxxx</w:t>
            </w:r>
            <w:proofErr w:type="spellEnd"/>
          </w:p>
        </w:tc>
      </w:tr>
      <w:tr w:rsidR="00966880" w:rsidRPr="00B706FC" w:rsidTr="00236A35">
        <w:tc>
          <w:tcPr>
            <w:tcW w:w="5796" w:type="dxa"/>
            <w:shd w:val="clear" w:color="auto" w:fill="DEEAF6" w:themeFill="accent1" w:themeFillTint="33"/>
          </w:tcPr>
          <w:p w:rsidR="00966880" w:rsidRPr="00B706FC" w:rsidRDefault="00966880" w:rsidP="00236A35">
            <w:pPr>
              <w:widowControl w:val="0"/>
              <w:tabs>
                <w:tab w:val="clear" w:pos="709"/>
                <w:tab w:val="left" w:pos="851"/>
              </w:tabs>
              <w:autoSpaceDE w:val="0"/>
              <w:autoSpaceDN w:val="0"/>
              <w:adjustRightInd w:val="0"/>
              <w:ind w:left="851" w:hanging="851"/>
              <w:jc w:val="both"/>
              <w:rPr>
                <w:bCs/>
              </w:rPr>
            </w:pPr>
            <w:r w:rsidRPr="00B706FC">
              <w:rPr>
                <w:rFonts w:asciiTheme="minorHAnsi" w:hAnsiTheme="minorHAnsi" w:cstheme="minorHAnsi"/>
                <w:bCs/>
              </w:rPr>
              <w:t>Celkom ročné poistné - majetok</w:t>
            </w:r>
          </w:p>
        </w:tc>
        <w:tc>
          <w:tcPr>
            <w:tcW w:w="2544" w:type="dxa"/>
            <w:shd w:val="clear" w:color="auto" w:fill="DEEAF6" w:themeFill="accent1" w:themeFillTint="33"/>
          </w:tcPr>
          <w:p w:rsidR="00966880" w:rsidRPr="00B706FC" w:rsidRDefault="00966880" w:rsidP="00236A35">
            <w:pPr>
              <w:widowControl w:val="0"/>
              <w:tabs>
                <w:tab w:val="clear" w:pos="709"/>
                <w:tab w:val="left" w:pos="851"/>
              </w:tabs>
              <w:autoSpaceDE w:val="0"/>
              <w:autoSpaceDN w:val="0"/>
              <w:adjustRightInd w:val="0"/>
              <w:ind w:left="851" w:hanging="851"/>
              <w:jc w:val="both"/>
              <w:rPr>
                <w:bCs/>
              </w:rPr>
            </w:pPr>
            <w:proofErr w:type="spellStart"/>
            <w:r w:rsidRPr="00B706FC">
              <w:rPr>
                <w:rFonts w:asciiTheme="minorHAnsi" w:hAnsiTheme="minorHAnsi" w:cstheme="minorHAnsi"/>
                <w:bCs/>
              </w:rPr>
              <w:t>Xxxxx</w:t>
            </w:r>
            <w:proofErr w:type="spellEnd"/>
          </w:p>
        </w:tc>
      </w:tr>
      <w:tr w:rsidR="00966880" w:rsidRPr="00B706FC" w:rsidTr="00236A35">
        <w:tc>
          <w:tcPr>
            <w:tcW w:w="5796" w:type="dxa"/>
          </w:tcPr>
          <w:p w:rsidR="00966880" w:rsidRPr="00B706FC" w:rsidRDefault="00966880" w:rsidP="00236A35">
            <w:pPr>
              <w:widowControl w:val="0"/>
              <w:tabs>
                <w:tab w:val="clear" w:pos="709"/>
                <w:tab w:val="left" w:pos="851"/>
              </w:tabs>
              <w:autoSpaceDE w:val="0"/>
              <w:autoSpaceDN w:val="0"/>
              <w:adjustRightInd w:val="0"/>
              <w:ind w:left="851" w:hanging="851"/>
              <w:jc w:val="both"/>
              <w:rPr>
                <w:rFonts w:asciiTheme="minorHAnsi" w:hAnsiTheme="minorHAnsi" w:cstheme="minorHAnsi"/>
                <w:bCs/>
              </w:rPr>
            </w:pPr>
            <w:r w:rsidRPr="00B706FC">
              <w:rPr>
                <w:rFonts w:asciiTheme="minorHAnsi" w:hAnsiTheme="minorHAnsi" w:cstheme="minorHAnsi"/>
                <w:bCs/>
              </w:rPr>
              <w:t>Poistenie všeobecnej zodpovednosti za škodu</w:t>
            </w:r>
          </w:p>
        </w:tc>
        <w:tc>
          <w:tcPr>
            <w:tcW w:w="2544" w:type="dxa"/>
          </w:tcPr>
          <w:p w:rsidR="00966880" w:rsidRPr="00B706FC" w:rsidRDefault="00966880" w:rsidP="00236A35">
            <w:pPr>
              <w:widowControl w:val="0"/>
              <w:tabs>
                <w:tab w:val="clear" w:pos="709"/>
                <w:tab w:val="left" w:pos="851"/>
              </w:tabs>
              <w:autoSpaceDE w:val="0"/>
              <w:autoSpaceDN w:val="0"/>
              <w:adjustRightInd w:val="0"/>
              <w:ind w:left="851" w:hanging="851"/>
              <w:jc w:val="both"/>
              <w:rPr>
                <w:rFonts w:asciiTheme="minorHAnsi" w:hAnsiTheme="minorHAnsi" w:cstheme="minorHAnsi"/>
                <w:bCs/>
              </w:rPr>
            </w:pPr>
            <w:proofErr w:type="spellStart"/>
            <w:r w:rsidRPr="00B706FC">
              <w:rPr>
                <w:rFonts w:asciiTheme="minorHAnsi" w:hAnsiTheme="minorHAnsi" w:cstheme="minorHAnsi"/>
                <w:bCs/>
              </w:rPr>
              <w:t>Xxxxx</w:t>
            </w:r>
            <w:proofErr w:type="spellEnd"/>
          </w:p>
        </w:tc>
      </w:tr>
      <w:tr w:rsidR="00966880" w:rsidRPr="00B706FC" w:rsidTr="00236A35">
        <w:tc>
          <w:tcPr>
            <w:tcW w:w="5796" w:type="dxa"/>
            <w:tcBorders>
              <w:bottom w:val="single" w:sz="4" w:space="0" w:color="auto"/>
            </w:tcBorders>
            <w:shd w:val="clear" w:color="auto" w:fill="DEEAF6" w:themeFill="accent1" w:themeFillTint="33"/>
          </w:tcPr>
          <w:p w:rsidR="00966880" w:rsidRPr="00B706FC" w:rsidRDefault="00966880" w:rsidP="00236A35">
            <w:pPr>
              <w:widowControl w:val="0"/>
              <w:tabs>
                <w:tab w:val="clear" w:pos="709"/>
                <w:tab w:val="left" w:pos="851"/>
              </w:tabs>
              <w:autoSpaceDE w:val="0"/>
              <w:autoSpaceDN w:val="0"/>
              <w:adjustRightInd w:val="0"/>
              <w:jc w:val="both"/>
              <w:rPr>
                <w:rFonts w:asciiTheme="minorHAnsi" w:hAnsiTheme="minorHAnsi" w:cstheme="minorHAnsi"/>
                <w:bCs/>
              </w:rPr>
            </w:pPr>
            <w:r w:rsidRPr="00B706FC">
              <w:rPr>
                <w:rFonts w:asciiTheme="minorHAnsi" w:hAnsiTheme="minorHAnsi" w:cstheme="minorHAnsi"/>
                <w:bCs/>
              </w:rPr>
              <w:t>Celkom ročné poistné - všeobecná zodpovednosť za škodu</w:t>
            </w:r>
          </w:p>
        </w:tc>
        <w:tc>
          <w:tcPr>
            <w:tcW w:w="2544" w:type="dxa"/>
            <w:tcBorders>
              <w:bottom w:val="single" w:sz="4" w:space="0" w:color="auto"/>
            </w:tcBorders>
            <w:shd w:val="clear" w:color="auto" w:fill="DEEAF6" w:themeFill="accent1" w:themeFillTint="33"/>
          </w:tcPr>
          <w:p w:rsidR="00966880" w:rsidRPr="00B706FC" w:rsidRDefault="00966880" w:rsidP="00236A35">
            <w:pPr>
              <w:widowControl w:val="0"/>
              <w:tabs>
                <w:tab w:val="clear" w:pos="709"/>
                <w:tab w:val="left" w:pos="851"/>
              </w:tabs>
              <w:autoSpaceDE w:val="0"/>
              <w:autoSpaceDN w:val="0"/>
              <w:adjustRightInd w:val="0"/>
              <w:ind w:left="851" w:hanging="851"/>
              <w:jc w:val="both"/>
              <w:rPr>
                <w:rFonts w:asciiTheme="minorHAnsi" w:hAnsiTheme="minorHAnsi" w:cstheme="minorHAnsi"/>
                <w:bCs/>
              </w:rPr>
            </w:pPr>
            <w:proofErr w:type="spellStart"/>
            <w:r w:rsidRPr="00B706FC">
              <w:rPr>
                <w:rFonts w:asciiTheme="minorHAnsi" w:hAnsiTheme="minorHAnsi" w:cstheme="minorHAnsi"/>
                <w:bCs/>
              </w:rPr>
              <w:t>Xxxx</w:t>
            </w:r>
            <w:proofErr w:type="spellEnd"/>
          </w:p>
        </w:tc>
      </w:tr>
      <w:tr w:rsidR="00966880" w:rsidRPr="00B706FC" w:rsidTr="00236A35">
        <w:tc>
          <w:tcPr>
            <w:tcW w:w="5796" w:type="dxa"/>
            <w:tcBorders>
              <w:bottom w:val="single" w:sz="4" w:space="0" w:color="auto"/>
            </w:tcBorders>
          </w:tcPr>
          <w:p w:rsidR="00966880" w:rsidRPr="00B706FC" w:rsidRDefault="00966880" w:rsidP="00236A35">
            <w:pPr>
              <w:widowControl w:val="0"/>
              <w:tabs>
                <w:tab w:val="clear" w:pos="709"/>
                <w:tab w:val="left" w:pos="11"/>
                <w:tab w:val="left" w:pos="851"/>
              </w:tabs>
              <w:autoSpaceDE w:val="0"/>
              <w:autoSpaceDN w:val="0"/>
              <w:adjustRightInd w:val="0"/>
              <w:jc w:val="both"/>
              <w:rPr>
                <w:rFonts w:asciiTheme="minorHAnsi" w:hAnsiTheme="minorHAnsi" w:cstheme="minorHAnsi"/>
                <w:bCs/>
              </w:rPr>
            </w:pPr>
            <w:r w:rsidRPr="00B706FC">
              <w:rPr>
                <w:rFonts w:asciiTheme="minorHAnsi" w:hAnsiTheme="minorHAnsi" w:cstheme="minorHAnsi"/>
                <w:bCs/>
              </w:rPr>
              <w:t>Celkom ročné poistné spolu – majetok + všeobecná zodpovednosť za škodu</w:t>
            </w:r>
          </w:p>
        </w:tc>
        <w:tc>
          <w:tcPr>
            <w:tcW w:w="2544" w:type="dxa"/>
            <w:tcBorders>
              <w:bottom w:val="single" w:sz="4" w:space="0" w:color="auto"/>
            </w:tcBorders>
          </w:tcPr>
          <w:p w:rsidR="00966880" w:rsidRPr="00B706FC" w:rsidRDefault="00966880" w:rsidP="00236A35">
            <w:pPr>
              <w:widowControl w:val="0"/>
              <w:tabs>
                <w:tab w:val="clear" w:pos="709"/>
                <w:tab w:val="left" w:pos="851"/>
              </w:tabs>
              <w:autoSpaceDE w:val="0"/>
              <w:autoSpaceDN w:val="0"/>
              <w:adjustRightInd w:val="0"/>
              <w:ind w:left="851" w:hanging="851"/>
              <w:jc w:val="both"/>
              <w:rPr>
                <w:rFonts w:asciiTheme="minorHAnsi" w:hAnsiTheme="minorHAnsi" w:cstheme="minorHAnsi"/>
                <w:bCs/>
              </w:rPr>
            </w:pPr>
            <w:proofErr w:type="spellStart"/>
            <w:r w:rsidRPr="00B706FC">
              <w:rPr>
                <w:rFonts w:asciiTheme="minorHAnsi" w:hAnsiTheme="minorHAnsi" w:cstheme="minorHAnsi"/>
                <w:bCs/>
              </w:rPr>
              <w:t>Xxxx</w:t>
            </w:r>
            <w:proofErr w:type="spellEnd"/>
          </w:p>
        </w:tc>
      </w:tr>
    </w:tbl>
    <w:p w:rsidR="00966880" w:rsidRPr="00B706FC" w:rsidRDefault="00966880" w:rsidP="00966880">
      <w:pPr>
        <w:widowControl w:val="0"/>
        <w:tabs>
          <w:tab w:val="clear" w:pos="709"/>
          <w:tab w:val="left" w:pos="851"/>
        </w:tabs>
        <w:autoSpaceDE w:val="0"/>
        <w:autoSpaceDN w:val="0"/>
        <w:adjustRightInd w:val="0"/>
        <w:ind w:left="851" w:hanging="851"/>
        <w:jc w:val="both"/>
        <w:rPr>
          <w:bCs/>
        </w:rPr>
      </w:pPr>
    </w:p>
    <w:p w:rsidR="00966880" w:rsidRPr="00B706FC" w:rsidRDefault="00966880" w:rsidP="00966880">
      <w:pPr>
        <w:widowControl w:val="0"/>
        <w:tabs>
          <w:tab w:val="clear" w:pos="709"/>
          <w:tab w:val="left" w:pos="851"/>
        </w:tabs>
        <w:autoSpaceDE w:val="0"/>
        <w:autoSpaceDN w:val="0"/>
        <w:adjustRightInd w:val="0"/>
        <w:ind w:left="851" w:hanging="851"/>
        <w:jc w:val="both"/>
        <w:rPr>
          <w:rFonts w:asciiTheme="minorHAnsi" w:hAnsiTheme="minorHAnsi"/>
          <w:bCs/>
        </w:rPr>
      </w:pPr>
      <w:r w:rsidRPr="00B706FC">
        <w:rPr>
          <w:rFonts w:asciiTheme="minorHAnsi" w:hAnsiTheme="minorHAnsi"/>
          <w:bCs/>
        </w:rPr>
        <w:tab/>
        <w:t>Slovom: .....................................................................................................</w:t>
      </w:r>
    </w:p>
    <w:p w:rsidR="00966880" w:rsidRPr="00B706FC" w:rsidRDefault="00966880" w:rsidP="00966880">
      <w:pPr>
        <w:widowControl w:val="0"/>
        <w:tabs>
          <w:tab w:val="clear" w:pos="709"/>
          <w:tab w:val="left" w:pos="851"/>
        </w:tabs>
        <w:autoSpaceDE w:val="0"/>
        <w:autoSpaceDN w:val="0"/>
        <w:adjustRightInd w:val="0"/>
        <w:ind w:left="851" w:hanging="851"/>
        <w:jc w:val="both"/>
        <w:rPr>
          <w:rFonts w:asciiTheme="minorHAnsi" w:hAnsiTheme="minorHAnsi"/>
          <w:bCs/>
        </w:rPr>
      </w:pPr>
    </w:p>
    <w:p w:rsidR="00966880" w:rsidRPr="00B706FC" w:rsidRDefault="00966880" w:rsidP="00966880">
      <w:pPr>
        <w:widowControl w:val="0"/>
        <w:tabs>
          <w:tab w:val="clear" w:pos="709"/>
          <w:tab w:val="left" w:pos="851"/>
        </w:tabs>
        <w:autoSpaceDE w:val="0"/>
        <w:autoSpaceDN w:val="0"/>
        <w:adjustRightInd w:val="0"/>
        <w:ind w:left="851" w:hanging="851"/>
        <w:jc w:val="both"/>
        <w:rPr>
          <w:rFonts w:asciiTheme="minorHAnsi" w:hAnsiTheme="minorHAnsi" w:cstheme="minorHAnsi"/>
          <w:bCs/>
        </w:rPr>
      </w:pPr>
      <w:r w:rsidRPr="00B706FC">
        <w:rPr>
          <w:rFonts w:asciiTheme="minorHAnsi" w:hAnsiTheme="minorHAnsi"/>
          <w:bCs/>
        </w:rPr>
        <w:t xml:space="preserve">7. </w:t>
      </w:r>
      <w:r w:rsidRPr="00B706FC">
        <w:rPr>
          <w:rFonts w:asciiTheme="minorHAnsi" w:hAnsiTheme="minorHAnsi"/>
          <w:bCs/>
        </w:rPr>
        <w:tab/>
      </w:r>
      <w:r w:rsidRPr="00B706FC">
        <w:rPr>
          <w:rFonts w:asciiTheme="minorHAnsi" w:hAnsiTheme="minorHAnsi" w:cstheme="minorHAnsi"/>
          <w:bCs/>
        </w:rPr>
        <w:t>Poistenie za celé obdobie trvania poistnej zmluvy, od 01.07.2021 do 30.06.2024 predstavuje čiastku:  .............................................................................</w:t>
      </w:r>
    </w:p>
    <w:p w:rsidR="00966880" w:rsidRPr="00B706FC" w:rsidRDefault="00966880" w:rsidP="00966880">
      <w:pPr>
        <w:widowControl w:val="0"/>
        <w:tabs>
          <w:tab w:val="clear" w:pos="709"/>
          <w:tab w:val="left" w:pos="851"/>
        </w:tabs>
        <w:autoSpaceDE w:val="0"/>
        <w:autoSpaceDN w:val="0"/>
        <w:adjustRightInd w:val="0"/>
        <w:ind w:left="851" w:hanging="851"/>
        <w:jc w:val="both"/>
        <w:rPr>
          <w:rFonts w:asciiTheme="minorHAnsi" w:hAnsiTheme="minorHAnsi" w:cstheme="minorHAnsi"/>
          <w:bCs/>
        </w:rPr>
      </w:pPr>
      <w:r w:rsidRPr="00B706FC">
        <w:rPr>
          <w:rFonts w:asciiTheme="minorHAnsi" w:hAnsiTheme="minorHAnsi" w:cstheme="minorHAnsi"/>
          <w:bCs/>
        </w:rPr>
        <w:tab/>
        <w:t>Slovom: ...................................................................................................................</w:t>
      </w:r>
    </w:p>
    <w:p w:rsidR="00966880" w:rsidRPr="00B706FC" w:rsidRDefault="00966880" w:rsidP="00966880">
      <w:pPr>
        <w:widowControl w:val="0"/>
        <w:tabs>
          <w:tab w:val="clear" w:pos="709"/>
          <w:tab w:val="left" w:pos="851"/>
        </w:tabs>
        <w:autoSpaceDE w:val="0"/>
        <w:autoSpaceDN w:val="0"/>
        <w:adjustRightInd w:val="0"/>
        <w:ind w:left="851" w:hanging="851"/>
        <w:jc w:val="both"/>
        <w:rPr>
          <w:rFonts w:asciiTheme="minorHAnsi" w:hAnsiTheme="minorHAnsi"/>
          <w:color w:val="000000"/>
        </w:rPr>
      </w:pPr>
      <w:r w:rsidRPr="00B706FC">
        <w:rPr>
          <w:rFonts w:asciiTheme="minorHAnsi" w:hAnsiTheme="minorHAnsi"/>
          <w:color w:val="000000"/>
        </w:rPr>
        <w:lastRenderedPageBreak/>
        <w:t>8.</w:t>
      </w:r>
      <w:r w:rsidRPr="00B706FC">
        <w:rPr>
          <w:rFonts w:asciiTheme="minorHAnsi" w:hAnsiTheme="minorHAnsi"/>
          <w:color w:val="000000"/>
        </w:rPr>
        <w:tab/>
        <w:t>Ročné sadzby za jednotlivé druhy poistenia sú záväzné počas celej doby trvania tejto zmluvy. Výška spoluúčasti uvedená v </w:t>
      </w:r>
      <w:r w:rsidRPr="00B706FC">
        <w:rPr>
          <w:rFonts w:asciiTheme="minorHAnsi" w:hAnsiTheme="minorHAnsi"/>
        </w:rPr>
        <w:t>článku 3. tejto Zmluvy,</w:t>
      </w:r>
      <w:r w:rsidRPr="00B706FC" w:rsidDel="0052787E">
        <w:rPr>
          <w:rFonts w:asciiTheme="minorHAnsi" w:hAnsiTheme="minorHAnsi"/>
          <w:color w:val="000000"/>
        </w:rPr>
        <w:t xml:space="preserve"> </w:t>
      </w:r>
      <w:r w:rsidRPr="00B706FC">
        <w:rPr>
          <w:rFonts w:asciiTheme="minorHAnsi" w:hAnsiTheme="minorHAnsi"/>
          <w:color w:val="000000"/>
        </w:rPr>
        <w:t xml:space="preserve">je stanovená pevne a nie je možné ju meniť. </w:t>
      </w:r>
    </w:p>
    <w:p w:rsidR="00966880" w:rsidRPr="00B706FC" w:rsidRDefault="00966880" w:rsidP="00966880">
      <w:pPr>
        <w:widowControl w:val="0"/>
        <w:tabs>
          <w:tab w:val="clear" w:pos="709"/>
          <w:tab w:val="left" w:pos="851"/>
        </w:tabs>
        <w:autoSpaceDE w:val="0"/>
        <w:autoSpaceDN w:val="0"/>
        <w:adjustRightInd w:val="0"/>
        <w:ind w:left="851" w:hanging="851"/>
        <w:jc w:val="both"/>
        <w:rPr>
          <w:rFonts w:asciiTheme="minorHAnsi" w:hAnsiTheme="minorHAnsi"/>
          <w:color w:val="000000"/>
        </w:rPr>
      </w:pPr>
    </w:p>
    <w:p w:rsidR="00966880" w:rsidRPr="00B706FC" w:rsidRDefault="00966880" w:rsidP="00966880">
      <w:pPr>
        <w:widowControl w:val="0"/>
        <w:tabs>
          <w:tab w:val="clear" w:pos="709"/>
          <w:tab w:val="left" w:pos="851"/>
        </w:tabs>
        <w:autoSpaceDE w:val="0"/>
        <w:autoSpaceDN w:val="0"/>
        <w:adjustRightInd w:val="0"/>
        <w:ind w:left="851" w:hanging="851"/>
        <w:jc w:val="both"/>
        <w:rPr>
          <w:rFonts w:asciiTheme="minorHAnsi" w:hAnsiTheme="minorHAnsi"/>
          <w:color w:val="000000"/>
        </w:rPr>
      </w:pPr>
    </w:p>
    <w:p w:rsidR="00966880" w:rsidRPr="00B706FC" w:rsidRDefault="00966880" w:rsidP="00966880">
      <w:pPr>
        <w:spacing w:line="259" w:lineRule="auto"/>
        <w:jc w:val="center"/>
        <w:rPr>
          <w:rFonts w:asciiTheme="minorHAnsi" w:hAnsiTheme="minorHAnsi"/>
          <w:b/>
          <w:bCs/>
        </w:rPr>
      </w:pPr>
      <w:r w:rsidRPr="00B706FC">
        <w:rPr>
          <w:rFonts w:asciiTheme="minorHAnsi" w:hAnsiTheme="minorHAnsi"/>
          <w:color w:val="000000"/>
        </w:rPr>
        <w:t xml:space="preserve"> </w:t>
      </w:r>
      <w:r w:rsidRPr="00B706FC">
        <w:rPr>
          <w:rFonts w:asciiTheme="minorHAnsi" w:hAnsiTheme="minorHAnsi"/>
          <w:b/>
          <w:bCs/>
        </w:rPr>
        <w:t>ČLÁNOK VII.</w:t>
      </w:r>
    </w:p>
    <w:p w:rsidR="00966880" w:rsidRPr="00B706FC" w:rsidRDefault="00966880" w:rsidP="00966880">
      <w:pPr>
        <w:spacing w:line="259" w:lineRule="auto"/>
        <w:jc w:val="center"/>
        <w:rPr>
          <w:rFonts w:asciiTheme="minorHAnsi" w:hAnsiTheme="minorHAnsi"/>
          <w:b/>
          <w:bCs/>
        </w:rPr>
      </w:pPr>
      <w:r w:rsidRPr="00B706FC">
        <w:rPr>
          <w:rFonts w:asciiTheme="minorHAnsi" w:hAnsiTheme="minorHAnsi"/>
          <w:b/>
          <w:bCs/>
        </w:rPr>
        <w:t>ÚZEMNÁ PLATNOSŤ</w:t>
      </w:r>
    </w:p>
    <w:p w:rsidR="00966880" w:rsidRPr="00B706FC" w:rsidRDefault="00966880" w:rsidP="00966880">
      <w:pPr>
        <w:spacing w:line="259" w:lineRule="auto"/>
        <w:jc w:val="both"/>
        <w:rPr>
          <w:rFonts w:asciiTheme="minorHAnsi" w:hAnsiTheme="minorHAnsi"/>
          <w:b/>
          <w:bCs/>
        </w:rPr>
      </w:pPr>
    </w:p>
    <w:p w:rsidR="00966880" w:rsidRPr="00B706FC" w:rsidRDefault="00966880" w:rsidP="00966880">
      <w:pPr>
        <w:tabs>
          <w:tab w:val="clear" w:pos="709"/>
        </w:tabs>
        <w:ind w:left="851" w:hanging="851"/>
        <w:jc w:val="both"/>
      </w:pPr>
      <w:r w:rsidRPr="00B706FC">
        <w:rPr>
          <w:rFonts w:asciiTheme="minorHAnsi" w:hAnsiTheme="minorHAnsi"/>
        </w:rPr>
        <w:t xml:space="preserve">1. </w:t>
      </w:r>
      <w:r w:rsidRPr="00B706FC">
        <w:rPr>
          <w:rFonts w:asciiTheme="minorHAnsi" w:hAnsiTheme="minorHAnsi"/>
        </w:rPr>
        <w:tab/>
        <w:t xml:space="preserve">Pre poistenie majetku je miestom poistenia územie Slovenskej republiky, v zmysle evidencie Poisteného /vrátane miest uvedených v zmluvách o prenájme priestorov/, pokiaľ nie je v tejto Poistnej zmluve dohodnuté inak. </w:t>
      </w:r>
    </w:p>
    <w:p w:rsidR="00966880" w:rsidRPr="00B706FC" w:rsidRDefault="00966880" w:rsidP="00966880">
      <w:pPr>
        <w:tabs>
          <w:tab w:val="clear" w:pos="709"/>
        </w:tabs>
        <w:ind w:left="851" w:hanging="851"/>
        <w:jc w:val="both"/>
        <w:rPr>
          <w:rFonts w:asciiTheme="minorHAnsi" w:hAnsiTheme="minorHAnsi"/>
        </w:rPr>
      </w:pPr>
      <w:r w:rsidRPr="00B706FC">
        <w:rPr>
          <w:rFonts w:asciiTheme="minorHAnsi" w:hAnsiTheme="minorHAnsi"/>
        </w:rPr>
        <w:t xml:space="preserve">2. </w:t>
      </w:r>
      <w:r w:rsidRPr="00B706FC">
        <w:rPr>
          <w:rFonts w:asciiTheme="minorHAnsi" w:hAnsiTheme="minorHAnsi"/>
        </w:rPr>
        <w:tab/>
        <w:t xml:space="preserve">Pre poistenie zodpovednosti za škodu, je miestom poistenia </w:t>
      </w:r>
      <w:r w:rsidRPr="00B706FC">
        <w:rPr>
          <w:rFonts w:asciiTheme="minorHAnsi" w:hAnsiTheme="minorHAnsi" w:cs="Calibri"/>
        </w:rPr>
        <w:t>celý svet s výnimkou USA a Kanady</w:t>
      </w:r>
      <w:r w:rsidRPr="00B706FC">
        <w:rPr>
          <w:rFonts w:asciiTheme="minorHAnsi" w:hAnsiTheme="minorHAnsi"/>
        </w:rPr>
        <w:t>.</w:t>
      </w:r>
    </w:p>
    <w:p w:rsidR="00966880" w:rsidRPr="00B706FC" w:rsidRDefault="00966880" w:rsidP="00966880">
      <w:pPr>
        <w:tabs>
          <w:tab w:val="clear" w:pos="709"/>
        </w:tabs>
        <w:ind w:left="851" w:hanging="851"/>
        <w:jc w:val="both"/>
        <w:rPr>
          <w:rFonts w:asciiTheme="minorHAnsi" w:hAnsiTheme="minorHAnsi"/>
        </w:rPr>
      </w:pPr>
    </w:p>
    <w:p w:rsidR="00966880" w:rsidRPr="00B706FC" w:rsidRDefault="00966880" w:rsidP="00966880">
      <w:pPr>
        <w:tabs>
          <w:tab w:val="clear" w:pos="709"/>
        </w:tabs>
        <w:ind w:left="851" w:hanging="851"/>
        <w:jc w:val="both"/>
      </w:pPr>
    </w:p>
    <w:p w:rsidR="00966880" w:rsidRPr="00B706FC" w:rsidRDefault="00966880" w:rsidP="00966880">
      <w:pPr>
        <w:spacing w:line="259" w:lineRule="auto"/>
        <w:jc w:val="center"/>
        <w:rPr>
          <w:rFonts w:asciiTheme="minorHAnsi" w:hAnsiTheme="minorHAnsi"/>
          <w:b/>
          <w:bCs/>
        </w:rPr>
      </w:pPr>
      <w:r w:rsidRPr="00B706FC">
        <w:rPr>
          <w:rFonts w:asciiTheme="minorHAnsi" w:hAnsiTheme="minorHAnsi"/>
          <w:b/>
          <w:bCs/>
        </w:rPr>
        <w:t>ČLÁNOK VIII.</w:t>
      </w:r>
    </w:p>
    <w:p w:rsidR="00966880" w:rsidRPr="00B706FC" w:rsidRDefault="00966880" w:rsidP="00966880">
      <w:pPr>
        <w:spacing w:line="259" w:lineRule="auto"/>
        <w:jc w:val="center"/>
        <w:rPr>
          <w:rFonts w:asciiTheme="minorHAnsi" w:hAnsiTheme="minorHAnsi"/>
          <w:b/>
          <w:bCs/>
        </w:rPr>
      </w:pPr>
      <w:r w:rsidRPr="00B706FC">
        <w:rPr>
          <w:rFonts w:asciiTheme="minorHAnsi" w:hAnsiTheme="minorHAnsi"/>
          <w:b/>
          <w:bCs/>
        </w:rPr>
        <w:t>SUBDODÁVATELIA</w:t>
      </w:r>
    </w:p>
    <w:p w:rsidR="00966880" w:rsidRPr="00B706FC" w:rsidRDefault="00966880" w:rsidP="00966880">
      <w:pPr>
        <w:spacing w:line="259" w:lineRule="auto"/>
        <w:jc w:val="both"/>
        <w:rPr>
          <w:rFonts w:asciiTheme="minorHAnsi" w:hAnsiTheme="minorHAnsi"/>
          <w:b/>
          <w:bCs/>
        </w:rPr>
      </w:pPr>
    </w:p>
    <w:p w:rsidR="00966880" w:rsidRPr="00B706FC" w:rsidRDefault="00966880" w:rsidP="00966880">
      <w:pPr>
        <w:pStyle w:val="Odsekzoznamu"/>
        <w:numPr>
          <w:ilvl w:val="1"/>
          <w:numId w:val="47"/>
        </w:numPr>
        <w:ind w:left="851" w:hanging="851"/>
        <w:jc w:val="both"/>
      </w:pPr>
      <w:bookmarkStart w:id="8" w:name="_Ref456704880"/>
      <w:r w:rsidRPr="00B706FC">
        <w:t xml:space="preserve">Zmluvné strany sa dohodli, že Poisťovateľ  je oprávnený zabezpečiť časť plnenia predmetu tejto Poistnej zmluvy výlučne prostredníctvom subdodávateľov uvedených v Prílohe č. 3 – „Zoznam subdodávateľov“ (ďalej len „Zoznam subdodávateľov“) tejto Zmluvy, pričom za splnenie tejto časti predmetu plnenia zodpovedá tak, akoby ju vykonával sám. Poisťovateľ je vo vzťahu k Poistníkovi jediným subjektom, ktorý znáša dôsledky vyplývajúce z porušenia povinností v súvislosti s plnením predmetu tejto Zmluvy. </w:t>
      </w:r>
    </w:p>
    <w:p w:rsidR="00966880" w:rsidRPr="00B706FC" w:rsidRDefault="00966880" w:rsidP="00966880">
      <w:pPr>
        <w:pStyle w:val="Odsekzoznamu"/>
        <w:numPr>
          <w:ilvl w:val="1"/>
          <w:numId w:val="47"/>
        </w:numPr>
        <w:spacing w:after="0"/>
        <w:ind w:left="851" w:hanging="851"/>
        <w:jc w:val="both"/>
      </w:pPr>
      <w:bookmarkStart w:id="9" w:name="_Hlk508200417"/>
      <w:r w:rsidRPr="00B706FC">
        <w:rPr>
          <w:rFonts w:cstheme="minorHAnsi"/>
        </w:rPr>
        <w:t>V Zozname subdodávateľov sú uvedené údaje o všetkých známych subdodávateľoch Poisťovateľa, ktorí sú známi v čase uzatvárania tejto Zmluvy, a údaje o osobe oprávnenej konať za subdodávateľa v rozsahu meno a priezvisko, adresa pobytu, dátum narodenia.</w:t>
      </w:r>
      <w:bookmarkEnd w:id="9"/>
    </w:p>
    <w:p w:rsidR="00966880" w:rsidRPr="00B706FC" w:rsidRDefault="00966880" w:rsidP="00966880">
      <w:pPr>
        <w:tabs>
          <w:tab w:val="clear" w:pos="709"/>
          <w:tab w:val="left" w:pos="851"/>
        </w:tabs>
        <w:ind w:left="851" w:hanging="851"/>
        <w:jc w:val="both"/>
        <w:rPr>
          <w:rFonts w:asciiTheme="minorHAnsi" w:hAnsiTheme="minorHAnsi" w:cstheme="minorHAnsi"/>
        </w:rPr>
      </w:pPr>
      <w:r w:rsidRPr="00B706FC">
        <w:rPr>
          <w:rFonts w:asciiTheme="minorHAnsi" w:hAnsiTheme="minorHAnsi" w:cstheme="minorHAnsi"/>
        </w:rPr>
        <w:t>3.</w:t>
      </w:r>
      <w:r w:rsidRPr="00B706FC">
        <w:rPr>
          <w:rFonts w:asciiTheme="minorHAnsi" w:hAnsiTheme="minorHAnsi" w:cstheme="minorHAnsi"/>
        </w:rPr>
        <w:tab/>
        <w:t xml:space="preserve">V prípade, že počas trvania tejto Zmluvy bude mať Poisťovateľ záujem zmeniť ktorúkoľvek osobu subdodávateľa uvedenú v Zozname subdodávateľov, Zmluvné strany sa dohodli na nasledujúcom postupe: </w:t>
      </w:r>
    </w:p>
    <w:p w:rsidR="00966880" w:rsidRPr="00B706FC" w:rsidRDefault="00966880" w:rsidP="00966880">
      <w:pPr>
        <w:pStyle w:val="Odsekzoznamu"/>
        <w:numPr>
          <w:ilvl w:val="1"/>
          <w:numId w:val="48"/>
        </w:numPr>
        <w:tabs>
          <w:tab w:val="left" w:pos="2268"/>
        </w:tabs>
        <w:ind w:left="1418" w:hanging="567"/>
        <w:jc w:val="both"/>
        <w:rPr>
          <w:rFonts w:cstheme="minorHAnsi"/>
        </w:rPr>
      </w:pPr>
      <w:r w:rsidRPr="00B706FC">
        <w:rPr>
          <w:rFonts w:cstheme="minorHAnsi"/>
        </w:rPr>
        <w:t xml:space="preserve">Poisťovateľ písomne požiada Poistníka o súhlas so zmenou v osobe subdodávateľa, pričom: </w:t>
      </w:r>
    </w:p>
    <w:p w:rsidR="00966880" w:rsidRPr="00B706FC" w:rsidRDefault="00966880" w:rsidP="00966880">
      <w:pPr>
        <w:pStyle w:val="Odsekzoznamu"/>
        <w:numPr>
          <w:ilvl w:val="2"/>
          <w:numId w:val="48"/>
        </w:numPr>
        <w:tabs>
          <w:tab w:val="left" w:pos="1418"/>
        </w:tabs>
        <w:ind w:left="2127" w:hanging="709"/>
        <w:jc w:val="both"/>
        <w:rPr>
          <w:rFonts w:cstheme="minorHAnsi"/>
        </w:rPr>
      </w:pPr>
      <w:r w:rsidRPr="00B706FC">
        <w:rPr>
          <w:rFonts w:cstheme="minorHAnsi"/>
        </w:rPr>
        <w:t xml:space="preserve">v žiadosti uvedie identifikáciu osoby, ktorá sa má stať subdodávateľom, </w:t>
      </w:r>
    </w:p>
    <w:p w:rsidR="00966880" w:rsidRPr="00B706FC" w:rsidRDefault="00966880" w:rsidP="00966880">
      <w:pPr>
        <w:pStyle w:val="Odsekzoznamu"/>
        <w:numPr>
          <w:ilvl w:val="2"/>
          <w:numId w:val="48"/>
        </w:numPr>
        <w:tabs>
          <w:tab w:val="left" w:pos="1418"/>
        </w:tabs>
        <w:ind w:left="2127" w:hanging="709"/>
        <w:jc w:val="both"/>
        <w:rPr>
          <w:rFonts w:cstheme="minorHAnsi"/>
        </w:rPr>
      </w:pPr>
      <w:r w:rsidRPr="00B706FC">
        <w:rPr>
          <w:rFonts w:cstheme="minorHAnsi"/>
        </w:rPr>
        <w:t xml:space="preserve">v žiadosti uvedie špecifikáciu časti plnenia Zmluvy, ktoré má byť prostredníctvom navrhovanej osoby poskytované </w:t>
      </w:r>
      <w:proofErr w:type="spellStart"/>
      <w:r w:rsidRPr="00B706FC">
        <w:rPr>
          <w:rFonts w:cstheme="minorHAnsi"/>
        </w:rPr>
        <w:t>Poisťovníkovi</w:t>
      </w:r>
      <w:proofErr w:type="spellEnd"/>
      <w:r w:rsidRPr="00B706FC">
        <w:rPr>
          <w:rFonts w:cstheme="minorHAnsi"/>
        </w:rPr>
        <w:t xml:space="preserve">, </w:t>
      </w:r>
    </w:p>
    <w:p w:rsidR="00966880" w:rsidRPr="00B706FC" w:rsidRDefault="00966880" w:rsidP="00966880">
      <w:pPr>
        <w:pStyle w:val="Odsekzoznamu"/>
        <w:numPr>
          <w:ilvl w:val="2"/>
          <w:numId w:val="48"/>
        </w:numPr>
        <w:tabs>
          <w:tab w:val="left" w:pos="1418"/>
        </w:tabs>
        <w:ind w:left="2127" w:hanging="709"/>
        <w:jc w:val="both"/>
        <w:rPr>
          <w:rFonts w:cstheme="minorHAnsi"/>
        </w:rPr>
      </w:pPr>
      <w:r w:rsidRPr="00B706FC">
        <w:rPr>
          <w:rFonts w:cstheme="minorHAnsi"/>
        </w:rPr>
        <w:t xml:space="preserve">v žiadosti uvedie termín, od ktorého má byť zmena subdodávateľa vykonaná, ktorý nesmie byť kratší ako 30 dní odo dňa doručenia tejto žiadosti Poistníkovi, </w:t>
      </w:r>
    </w:p>
    <w:p w:rsidR="00966880" w:rsidRPr="00B706FC" w:rsidRDefault="00966880" w:rsidP="00966880">
      <w:pPr>
        <w:pStyle w:val="Odsekzoznamu"/>
        <w:numPr>
          <w:ilvl w:val="2"/>
          <w:numId w:val="48"/>
        </w:numPr>
        <w:tabs>
          <w:tab w:val="left" w:pos="1418"/>
        </w:tabs>
        <w:spacing w:after="0"/>
        <w:ind w:left="2127" w:hanging="709"/>
        <w:jc w:val="both"/>
        <w:rPr>
          <w:rFonts w:cstheme="minorHAnsi"/>
        </w:rPr>
      </w:pPr>
      <w:r w:rsidRPr="00B706FC">
        <w:rPr>
          <w:rFonts w:cstheme="minorHAnsi"/>
        </w:rPr>
        <w:t>v žiadosti uvedie, či s ohľadom na výšku odplaty, ktorú bude Poisťovateľ platiť subdodávateľovi za ním poskytované plnenie, má subdodávateľ povinnosť zapísať sa do registra partnerov verejného sektora,</w:t>
      </w:r>
    </w:p>
    <w:p w:rsidR="00966880" w:rsidRPr="00B706FC" w:rsidRDefault="00966880" w:rsidP="00966880">
      <w:pPr>
        <w:tabs>
          <w:tab w:val="clear" w:pos="1423"/>
          <w:tab w:val="left" w:pos="1418"/>
        </w:tabs>
        <w:ind w:left="2127" w:hanging="709"/>
        <w:jc w:val="both"/>
        <w:rPr>
          <w:rFonts w:asciiTheme="minorHAnsi" w:hAnsiTheme="minorHAnsi" w:cstheme="minorHAnsi"/>
        </w:rPr>
      </w:pPr>
      <w:r w:rsidRPr="00B706FC">
        <w:rPr>
          <w:rFonts w:asciiTheme="minorHAnsi" w:hAnsiTheme="minorHAnsi" w:cstheme="minorHAnsi"/>
        </w:rPr>
        <w:t xml:space="preserve">3.1.5  </w:t>
      </w:r>
      <w:r w:rsidRPr="00B706FC">
        <w:rPr>
          <w:rFonts w:asciiTheme="minorHAnsi" w:hAnsiTheme="minorHAnsi" w:cstheme="minorHAnsi"/>
        </w:rPr>
        <w:tab/>
      </w:r>
      <w:r w:rsidRPr="00B706FC">
        <w:rPr>
          <w:rFonts w:asciiTheme="minorHAnsi" w:hAnsiTheme="minorHAnsi" w:cstheme="minorHAnsi"/>
        </w:rPr>
        <w:tab/>
        <w:t>k žiadosti pripojí nové navrhované znemie Zoznamu subdodávateľov v minimálne 2 vyhotoveniach podpísaných Poisťovateľom.</w:t>
      </w:r>
    </w:p>
    <w:p w:rsidR="00966880" w:rsidRPr="00B706FC" w:rsidRDefault="00966880" w:rsidP="00966880">
      <w:pPr>
        <w:tabs>
          <w:tab w:val="left" w:pos="851"/>
        </w:tabs>
        <w:ind w:left="851" w:hanging="851"/>
        <w:jc w:val="both"/>
        <w:rPr>
          <w:rFonts w:asciiTheme="minorHAnsi" w:hAnsiTheme="minorHAnsi" w:cstheme="minorHAnsi"/>
        </w:rPr>
      </w:pPr>
      <w:r w:rsidRPr="00B706FC">
        <w:rPr>
          <w:rFonts w:asciiTheme="minorHAnsi" w:hAnsiTheme="minorHAnsi" w:cstheme="minorHAnsi"/>
        </w:rPr>
        <w:t>4</w:t>
      </w:r>
      <w:r w:rsidRPr="00B706FC">
        <w:rPr>
          <w:rFonts w:cstheme="minorHAnsi"/>
        </w:rPr>
        <w:t xml:space="preserve">. </w:t>
      </w:r>
      <w:r w:rsidRPr="00B706FC">
        <w:rPr>
          <w:rFonts w:cstheme="minorHAnsi"/>
        </w:rPr>
        <w:tab/>
      </w:r>
      <w:r w:rsidRPr="00B706FC">
        <w:rPr>
          <w:rFonts w:cstheme="minorHAnsi"/>
        </w:rPr>
        <w:tab/>
      </w:r>
      <w:r w:rsidRPr="00B706FC">
        <w:rPr>
          <w:rFonts w:asciiTheme="minorHAnsi" w:hAnsiTheme="minorHAnsi" w:cstheme="minorHAnsi"/>
        </w:rPr>
        <w:t xml:space="preserve">Poistník žiadosť Poisťovateľa: </w:t>
      </w:r>
    </w:p>
    <w:p w:rsidR="00966880" w:rsidRPr="00B706FC" w:rsidRDefault="00966880" w:rsidP="00966880">
      <w:pPr>
        <w:tabs>
          <w:tab w:val="clear" w:pos="709"/>
          <w:tab w:val="clear" w:pos="1066"/>
          <w:tab w:val="clear" w:pos="1423"/>
          <w:tab w:val="clear" w:pos="1780"/>
          <w:tab w:val="clear" w:pos="2138"/>
          <w:tab w:val="clear" w:pos="2495"/>
          <w:tab w:val="clear" w:pos="2852"/>
          <w:tab w:val="left" w:pos="851"/>
        </w:tabs>
        <w:ind w:left="1418" w:hanging="567"/>
        <w:jc w:val="both"/>
        <w:rPr>
          <w:rFonts w:asciiTheme="minorHAnsi" w:hAnsiTheme="minorHAnsi" w:cstheme="minorHAnsi"/>
        </w:rPr>
      </w:pPr>
      <w:r w:rsidRPr="00B706FC">
        <w:rPr>
          <w:rFonts w:asciiTheme="minorHAnsi" w:hAnsiTheme="minorHAnsi" w:cstheme="minorHAnsi"/>
        </w:rPr>
        <w:t xml:space="preserve">4.1 odsúhlasí, a to zaslaním zo strany Poistníka podpísaného Zoznamu subdodávateľov Poistiteľovi alebo </w:t>
      </w:r>
    </w:p>
    <w:p w:rsidR="00966880" w:rsidRPr="00B706FC" w:rsidRDefault="00966880" w:rsidP="00966880">
      <w:pPr>
        <w:pStyle w:val="Odsekzoznamu"/>
        <w:numPr>
          <w:ilvl w:val="1"/>
          <w:numId w:val="49"/>
        </w:numPr>
        <w:tabs>
          <w:tab w:val="left" w:pos="851"/>
        </w:tabs>
        <w:spacing w:after="0"/>
        <w:ind w:left="1418" w:hanging="567"/>
        <w:jc w:val="both"/>
        <w:rPr>
          <w:rFonts w:cstheme="minorHAnsi"/>
        </w:rPr>
      </w:pPr>
      <w:r w:rsidRPr="00B706FC">
        <w:rPr>
          <w:rFonts w:cstheme="minorHAnsi"/>
        </w:rPr>
        <w:t xml:space="preserve">odmietne, pričom v oznámení o odmietnutí žiadosti Poisťovateľa uvedie dôvody odmietnutia. </w:t>
      </w:r>
    </w:p>
    <w:p w:rsidR="00966880" w:rsidRPr="00B706FC" w:rsidRDefault="00966880" w:rsidP="00966880">
      <w:pPr>
        <w:tabs>
          <w:tab w:val="left" w:pos="851"/>
        </w:tabs>
        <w:ind w:left="851" w:hanging="851"/>
        <w:jc w:val="both"/>
        <w:rPr>
          <w:rFonts w:asciiTheme="minorHAnsi" w:hAnsiTheme="minorHAnsi" w:cstheme="minorHAnsi"/>
        </w:rPr>
      </w:pPr>
      <w:r w:rsidRPr="00B706FC">
        <w:rPr>
          <w:rFonts w:asciiTheme="minorHAnsi" w:hAnsiTheme="minorHAnsi" w:cstheme="minorHAnsi"/>
        </w:rPr>
        <w:t>5.</w:t>
      </w:r>
      <w:r w:rsidRPr="00B706FC">
        <w:rPr>
          <w:rFonts w:asciiTheme="minorHAnsi" w:hAnsiTheme="minorHAnsi" w:cstheme="minorHAnsi"/>
        </w:rPr>
        <w:tab/>
      </w:r>
      <w:r w:rsidRPr="00B706FC">
        <w:rPr>
          <w:rFonts w:asciiTheme="minorHAnsi" w:hAnsiTheme="minorHAnsi" w:cstheme="minorHAnsi"/>
        </w:rPr>
        <w:tab/>
        <w:t xml:space="preserve">Osoba, ktorá sa má stať subdodávateľom, sa týmto stáva podľa tejto Zmluvy zápisom do Zoznamu subdodávateľov podpísaného zo strany Poistníka. </w:t>
      </w:r>
    </w:p>
    <w:p w:rsidR="00966880" w:rsidRPr="00B706FC" w:rsidRDefault="00966880" w:rsidP="00966880">
      <w:pPr>
        <w:tabs>
          <w:tab w:val="left" w:pos="851"/>
        </w:tabs>
        <w:ind w:left="851" w:hanging="851"/>
        <w:jc w:val="both"/>
        <w:rPr>
          <w:rFonts w:asciiTheme="minorHAnsi" w:hAnsiTheme="minorHAnsi" w:cstheme="minorHAnsi"/>
          <w:i/>
        </w:rPr>
      </w:pPr>
      <w:r w:rsidRPr="00B706FC">
        <w:rPr>
          <w:rFonts w:asciiTheme="minorHAnsi" w:hAnsiTheme="minorHAnsi" w:cstheme="minorHAnsi"/>
        </w:rPr>
        <w:lastRenderedPageBreak/>
        <w:t>6.</w:t>
      </w:r>
      <w:r w:rsidRPr="00B706FC">
        <w:rPr>
          <w:rFonts w:asciiTheme="minorHAnsi" w:hAnsiTheme="minorHAnsi" w:cstheme="minorHAnsi"/>
        </w:rPr>
        <w:tab/>
      </w:r>
      <w:r w:rsidRPr="00B706FC">
        <w:rPr>
          <w:rFonts w:asciiTheme="minorHAnsi" w:hAnsiTheme="minorHAnsi" w:cstheme="minorHAnsi"/>
        </w:rPr>
        <w:tab/>
        <w:t>V prípade odmietnutia žiadosti Poisťovateľa o zmenu v osoby subdodávateľa zo strany Poistníka, je Poisťovateľ oprávnený navrhnúť tú istú osobu ako subdodávateľa až po splnení podmienok vytknutých Poistníkom v odmietnutí žiadosti Poisťovateľa o zmenu v osobe subdodávateľa.</w:t>
      </w:r>
      <w:r w:rsidRPr="00B706FC">
        <w:rPr>
          <w:rFonts w:asciiTheme="minorHAnsi" w:hAnsiTheme="minorHAnsi" w:cstheme="minorHAnsi"/>
          <w:i/>
        </w:rPr>
        <w:t xml:space="preserve"> </w:t>
      </w:r>
    </w:p>
    <w:p w:rsidR="00966880" w:rsidRPr="00B706FC" w:rsidRDefault="00966880" w:rsidP="00966880">
      <w:pPr>
        <w:tabs>
          <w:tab w:val="left" w:pos="851"/>
        </w:tabs>
        <w:ind w:left="851" w:hanging="851"/>
        <w:jc w:val="both"/>
        <w:rPr>
          <w:rFonts w:asciiTheme="minorHAnsi" w:hAnsiTheme="minorHAnsi" w:cstheme="minorHAnsi"/>
        </w:rPr>
      </w:pPr>
      <w:r w:rsidRPr="00B706FC">
        <w:rPr>
          <w:rFonts w:asciiTheme="minorHAnsi" w:hAnsiTheme="minorHAnsi" w:cstheme="minorHAnsi"/>
        </w:rPr>
        <w:t>7.</w:t>
      </w:r>
      <w:r w:rsidRPr="00B706FC">
        <w:rPr>
          <w:rFonts w:asciiTheme="minorHAnsi" w:hAnsiTheme="minorHAnsi" w:cstheme="minorHAnsi"/>
        </w:rPr>
        <w:tab/>
      </w:r>
      <w:r w:rsidRPr="00B706FC">
        <w:rPr>
          <w:rFonts w:asciiTheme="minorHAnsi" w:hAnsiTheme="minorHAnsi" w:cstheme="minorHAnsi"/>
        </w:rPr>
        <w:tab/>
        <w:t>Plnenie zákazky prostredníctvom iných osôb ako osôb určených podľa tohto článku sa považuje za podstatné porušenie tejto Zmluvy zo strany Poisťovateľa a zakladá právo Poistníka na okamžité odstúpenie od Zmluvy bez poskytnutia dodatočnej lehoty na nápravu.</w:t>
      </w:r>
    </w:p>
    <w:p w:rsidR="00966880" w:rsidRPr="00B706FC" w:rsidRDefault="00966880" w:rsidP="00966880">
      <w:pPr>
        <w:tabs>
          <w:tab w:val="clear" w:pos="709"/>
          <w:tab w:val="clear" w:pos="1066"/>
          <w:tab w:val="clear" w:pos="1423"/>
          <w:tab w:val="clear" w:pos="1780"/>
          <w:tab w:val="clear" w:pos="2138"/>
          <w:tab w:val="clear" w:pos="2495"/>
          <w:tab w:val="clear" w:pos="2852"/>
          <w:tab w:val="left" w:pos="0"/>
          <w:tab w:val="left" w:pos="851"/>
        </w:tabs>
        <w:ind w:left="851" w:hanging="851"/>
        <w:jc w:val="both"/>
        <w:rPr>
          <w:rFonts w:cstheme="minorHAnsi"/>
        </w:rPr>
      </w:pPr>
      <w:r w:rsidRPr="00B706FC">
        <w:rPr>
          <w:rFonts w:asciiTheme="minorHAnsi" w:hAnsiTheme="minorHAnsi" w:cstheme="minorHAnsi"/>
        </w:rPr>
        <w:t>8.</w:t>
      </w:r>
      <w:r w:rsidRPr="00B706FC">
        <w:rPr>
          <w:rFonts w:cstheme="minorHAnsi"/>
        </w:rPr>
        <w:t xml:space="preserve">  </w:t>
      </w:r>
      <w:r w:rsidRPr="00B706FC">
        <w:rPr>
          <w:rFonts w:cstheme="minorHAnsi"/>
        </w:rPr>
        <w:tab/>
      </w:r>
      <w:r w:rsidRPr="00B706FC">
        <w:rPr>
          <w:rFonts w:asciiTheme="minorHAnsi" w:hAnsiTheme="minorHAnsi" w:cstheme="minorHAnsi"/>
        </w:rPr>
        <w:t>Poisťovateľ je povinný zabezpečiť, aby mal splnené povinnosti ohľadom zápisu do registra partnerov verejného sektora vo vzťahu k subdodávateľom Poisťovateľa v zmysle zákona registri partnerov verejného sektora.</w:t>
      </w:r>
      <w:r w:rsidRPr="00B706FC">
        <w:rPr>
          <w:rFonts w:cstheme="minorHAnsi"/>
        </w:rPr>
        <w:t xml:space="preserve"> </w:t>
      </w:r>
    </w:p>
    <w:p w:rsidR="00966880" w:rsidRPr="00B706FC" w:rsidRDefault="00966880" w:rsidP="00966880">
      <w:pPr>
        <w:tabs>
          <w:tab w:val="clear" w:pos="709"/>
          <w:tab w:val="clear" w:pos="1066"/>
          <w:tab w:val="clear" w:pos="1423"/>
          <w:tab w:val="clear" w:pos="1780"/>
          <w:tab w:val="clear" w:pos="2138"/>
          <w:tab w:val="clear" w:pos="2495"/>
          <w:tab w:val="clear" w:pos="2852"/>
          <w:tab w:val="left" w:pos="0"/>
          <w:tab w:val="left" w:pos="851"/>
        </w:tabs>
        <w:ind w:left="851" w:hanging="851"/>
        <w:jc w:val="both"/>
        <w:rPr>
          <w:rFonts w:cstheme="minorHAnsi"/>
        </w:rPr>
      </w:pPr>
    </w:p>
    <w:p w:rsidR="00966880" w:rsidRPr="00B706FC" w:rsidRDefault="00966880" w:rsidP="00966880">
      <w:pPr>
        <w:tabs>
          <w:tab w:val="clear" w:pos="709"/>
          <w:tab w:val="clear" w:pos="1066"/>
          <w:tab w:val="clear" w:pos="1423"/>
          <w:tab w:val="clear" w:pos="1780"/>
          <w:tab w:val="clear" w:pos="2138"/>
          <w:tab w:val="clear" w:pos="2495"/>
          <w:tab w:val="clear" w:pos="2852"/>
          <w:tab w:val="left" w:pos="0"/>
          <w:tab w:val="left" w:pos="851"/>
        </w:tabs>
        <w:ind w:left="851" w:hanging="851"/>
        <w:jc w:val="both"/>
        <w:rPr>
          <w:rFonts w:cstheme="minorHAnsi"/>
        </w:rPr>
      </w:pPr>
    </w:p>
    <w:p w:rsidR="00966880" w:rsidRPr="00B706FC" w:rsidRDefault="00966880" w:rsidP="00966880">
      <w:pPr>
        <w:jc w:val="center"/>
        <w:rPr>
          <w:rFonts w:asciiTheme="minorHAnsi" w:hAnsiTheme="minorHAnsi" w:cstheme="minorHAnsi"/>
          <w:b/>
        </w:rPr>
      </w:pPr>
      <w:r w:rsidRPr="00B706FC">
        <w:t xml:space="preserve"> </w:t>
      </w:r>
      <w:bookmarkEnd w:id="8"/>
      <w:r w:rsidRPr="00B706FC">
        <w:rPr>
          <w:rFonts w:asciiTheme="minorHAnsi" w:hAnsiTheme="minorHAnsi" w:cstheme="minorHAnsi"/>
          <w:b/>
        </w:rPr>
        <w:t>ČLÁNOK IX.</w:t>
      </w:r>
    </w:p>
    <w:p w:rsidR="00966880" w:rsidRPr="00B706FC" w:rsidRDefault="00966880" w:rsidP="00966880">
      <w:pPr>
        <w:jc w:val="center"/>
        <w:rPr>
          <w:rFonts w:asciiTheme="minorHAnsi" w:hAnsiTheme="minorHAnsi" w:cstheme="minorHAnsi"/>
          <w:b/>
        </w:rPr>
      </w:pPr>
      <w:r w:rsidRPr="00B706FC">
        <w:rPr>
          <w:rFonts w:asciiTheme="minorHAnsi" w:hAnsiTheme="minorHAnsi" w:cstheme="minorHAnsi"/>
          <w:b/>
        </w:rPr>
        <w:t>MLČANLIVOSŤ</w:t>
      </w:r>
    </w:p>
    <w:p w:rsidR="00966880" w:rsidRPr="00B706FC" w:rsidRDefault="00966880" w:rsidP="00966880">
      <w:pPr>
        <w:jc w:val="center"/>
        <w:rPr>
          <w:rFonts w:asciiTheme="minorHAnsi" w:hAnsiTheme="minorHAnsi" w:cstheme="minorHAnsi"/>
          <w:b/>
        </w:rPr>
      </w:pPr>
    </w:p>
    <w:p w:rsidR="00966880" w:rsidRPr="00B706FC" w:rsidRDefault="00966880" w:rsidP="00966880">
      <w:pPr>
        <w:tabs>
          <w:tab w:val="clear" w:pos="709"/>
          <w:tab w:val="left" w:pos="993"/>
        </w:tabs>
        <w:ind w:left="851" w:hanging="851"/>
        <w:jc w:val="both"/>
        <w:rPr>
          <w:rFonts w:asciiTheme="minorHAnsi" w:hAnsiTheme="minorHAnsi" w:cstheme="minorHAnsi"/>
        </w:rPr>
      </w:pPr>
      <w:r w:rsidRPr="00B706FC">
        <w:rPr>
          <w:rFonts w:asciiTheme="minorHAnsi" w:hAnsiTheme="minorHAnsi" w:cstheme="minorHAnsi"/>
        </w:rPr>
        <w:t>1.</w:t>
      </w:r>
      <w:r w:rsidRPr="00B706FC">
        <w:rPr>
          <w:rFonts w:asciiTheme="minorHAnsi" w:hAnsiTheme="minorHAnsi" w:cstheme="minorHAnsi"/>
        </w:rPr>
        <w:tab/>
        <w:t xml:space="preserve">Zmluvné strany sa dohodli, že všetky skutočnosti, informácie a údaje, ktoré sa Zmluvné strany dozvedeli v súvislosti s touto Zmluvou, jej plnením a rokovaniami s ňou súvisiacimi, sú v rozsahu, ktorý nevylučujú všeobecne záväzné právne predpisy dôvernými informáciami (ďalej len </w:t>
      </w:r>
      <w:r w:rsidRPr="00B706FC">
        <w:rPr>
          <w:rFonts w:asciiTheme="minorHAnsi" w:hAnsiTheme="minorHAnsi" w:cstheme="minorHAnsi"/>
          <w:b/>
          <w:color w:val="000000"/>
        </w:rPr>
        <w:t>„Dôverné informácie“</w:t>
      </w:r>
      <w:r w:rsidRPr="00B706FC">
        <w:rPr>
          <w:rFonts w:asciiTheme="minorHAnsi" w:hAnsiTheme="minorHAnsi" w:cstheme="minorHAnsi"/>
        </w:rPr>
        <w:t>). Obidve Zmluvné strany sú povinné zachovávať mlčanlivosť o Dôverných informáciách, ibaže by z tejto Zmluvy alebo z príslušných všeobecne záväzných právnych predpisov vyplývalo inak. Záväzok Zmluvných strán obsiahnutý v tomto článku nie je časovo obmedzený a ostáva v platnosti aj po zániku tejto Zmluvy.</w:t>
      </w:r>
    </w:p>
    <w:p w:rsidR="00966880" w:rsidRPr="00B706FC" w:rsidRDefault="00966880" w:rsidP="00966880">
      <w:pPr>
        <w:tabs>
          <w:tab w:val="clear" w:pos="709"/>
        </w:tabs>
        <w:ind w:left="851" w:hanging="851"/>
        <w:jc w:val="both"/>
        <w:rPr>
          <w:rFonts w:asciiTheme="minorHAnsi" w:hAnsiTheme="minorHAnsi" w:cstheme="minorHAnsi"/>
        </w:rPr>
      </w:pPr>
      <w:r w:rsidRPr="00B706FC">
        <w:rPr>
          <w:rFonts w:asciiTheme="minorHAnsi" w:hAnsiTheme="minorHAnsi" w:cstheme="minorHAnsi"/>
        </w:rPr>
        <w:t>2.</w:t>
      </w:r>
      <w:r w:rsidRPr="00B706FC">
        <w:rPr>
          <w:rFonts w:asciiTheme="minorHAnsi" w:hAnsiTheme="minorHAnsi" w:cstheme="minorHAnsi"/>
        </w:rPr>
        <w:tab/>
        <w:t>Zmluvné strany sa zaväzujú, že Dôverné informácie bez predchádzajúceho písomného súhlasu druhej Zmluvnej strany nevyužijú pre seba a/alebo pre tretie osoby, neposkytnú tretím osobám a ani neumožnia prístup tretích osôb k Dôverným informáciám. Za tretie osoby sa nepokladajú členovia orgánov Zmluvných strán, zamestnanci alebo dodávatelia Zmluvných strán, audítori alebo právni poradcovia Zmluvných strán, ktorí sú ohľadne im sprístupnených informácií viazaní povinnosťou mlčanlivosti buď na základe Zmluvy alebo všeobecne záväzných právnych predpisov. Porušením tejto povinnosti nie je postup Poistníka v súlade s ustanoveniami zákona č. 211/2000 Z. z. o slobodnom prístupe k informáciám a o zmene a doplnení niektorých zákonov (zákon o slobode informácií).</w:t>
      </w:r>
    </w:p>
    <w:p w:rsidR="00966880" w:rsidRPr="00B706FC" w:rsidRDefault="00966880" w:rsidP="00966880">
      <w:pPr>
        <w:tabs>
          <w:tab w:val="clear" w:pos="709"/>
          <w:tab w:val="left" w:pos="851"/>
        </w:tabs>
        <w:ind w:left="851" w:hanging="851"/>
        <w:jc w:val="both"/>
        <w:rPr>
          <w:rFonts w:asciiTheme="minorHAnsi" w:hAnsiTheme="minorHAnsi" w:cstheme="minorHAnsi"/>
        </w:rPr>
      </w:pPr>
      <w:r w:rsidRPr="00B706FC">
        <w:rPr>
          <w:rFonts w:asciiTheme="minorHAnsi" w:hAnsiTheme="minorHAnsi" w:cstheme="minorHAnsi"/>
        </w:rPr>
        <w:t>3.</w:t>
      </w:r>
      <w:r w:rsidRPr="00B706FC">
        <w:rPr>
          <w:rFonts w:asciiTheme="minorHAnsi" w:hAnsiTheme="minorHAnsi" w:cstheme="minorHAnsi"/>
        </w:rPr>
        <w:tab/>
        <w:t>Povinnosť zachovávať mlčanlivosť o Dôverných informáciách sa nevzťahuje na:</w:t>
      </w:r>
    </w:p>
    <w:p w:rsidR="00966880" w:rsidRPr="00B706FC" w:rsidRDefault="00966880" w:rsidP="00966880">
      <w:pPr>
        <w:ind w:left="1418" w:hanging="567"/>
        <w:jc w:val="both"/>
        <w:rPr>
          <w:rFonts w:asciiTheme="minorHAnsi" w:hAnsiTheme="minorHAnsi" w:cstheme="minorHAnsi"/>
        </w:rPr>
      </w:pPr>
      <w:r w:rsidRPr="00B706FC">
        <w:rPr>
          <w:rFonts w:asciiTheme="minorHAnsi" w:hAnsiTheme="minorHAnsi" w:cstheme="minorHAnsi"/>
        </w:rPr>
        <w:t>3.1</w:t>
      </w:r>
      <w:r w:rsidRPr="00B706FC">
        <w:rPr>
          <w:rFonts w:asciiTheme="minorHAnsi" w:hAnsiTheme="minorHAnsi" w:cstheme="minorHAnsi"/>
        </w:rPr>
        <w:tab/>
        <w:t>informácie, ktoré už sú v deň podpisu tejto Zmluvy verejne známe alebo ktoré sa už v deň podpisu tejto Zmluvy dali získať z bežne dostupných informačných prostriedkov;</w:t>
      </w:r>
    </w:p>
    <w:p w:rsidR="00966880" w:rsidRPr="00B706FC" w:rsidRDefault="00966880" w:rsidP="00966880">
      <w:pPr>
        <w:ind w:left="1418" w:hanging="567"/>
        <w:jc w:val="both"/>
        <w:rPr>
          <w:rFonts w:asciiTheme="minorHAnsi" w:hAnsiTheme="minorHAnsi" w:cstheme="minorHAnsi"/>
        </w:rPr>
      </w:pPr>
      <w:r w:rsidRPr="00B706FC">
        <w:rPr>
          <w:rFonts w:asciiTheme="minorHAnsi" w:hAnsiTheme="minorHAnsi" w:cstheme="minorHAnsi"/>
        </w:rPr>
        <w:t>3.2</w:t>
      </w:r>
      <w:r w:rsidRPr="00B706FC">
        <w:rPr>
          <w:rFonts w:asciiTheme="minorHAnsi" w:hAnsiTheme="minorHAnsi" w:cstheme="minorHAnsi"/>
        </w:rPr>
        <w:tab/>
        <w:t>informácie, ktoré sa stali po podpise tejto Zmluvy verejne známymi alebo ktoré sa po tomto dni už dajú získať z bežne dostupných informačných prostriedkov;</w:t>
      </w:r>
    </w:p>
    <w:p w:rsidR="00966880" w:rsidRPr="00B706FC" w:rsidRDefault="00966880" w:rsidP="00966880">
      <w:pPr>
        <w:ind w:left="1418" w:hanging="567"/>
        <w:jc w:val="both"/>
        <w:rPr>
          <w:rFonts w:asciiTheme="minorHAnsi" w:hAnsiTheme="minorHAnsi" w:cstheme="minorHAnsi"/>
        </w:rPr>
      </w:pPr>
      <w:r w:rsidRPr="00B706FC">
        <w:rPr>
          <w:rFonts w:asciiTheme="minorHAnsi" w:hAnsiTheme="minorHAnsi" w:cstheme="minorHAnsi"/>
        </w:rPr>
        <w:t>3.3</w:t>
      </w:r>
      <w:r w:rsidRPr="00B706FC">
        <w:rPr>
          <w:rFonts w:asciiTheme="minorHAnsi" w:hAnsiTheme="minorHAnsi" w:cstheme="minorHAnsi"/>
        </w:rPr>
        <w:tab/>
        <w:t>prípady, kedy na základe všeobecne záväzných právnych predpisov alebo na základe povinnosti uloženej postupom podľa všeobecne záväzných právnych predpisov musí Zmluvná strana poskytnúť Dôverné informácie. V takom prípade je dotknutá Zmluvná strana povinná informovať druhú Zmluvnú stranu o vzniku jej povinnosti poskytnúť Dôverné informácie s uvedením rozsahu tejto povinnosti bez zbytočného odkladu.</w:t>
      </w:r>
    </w:p>
    <w:p w:rsidR="00966880" w:rsidRPr="00B706FC" w:rsidRDefault="00966880" w:rsidP="00966880">
      <w:pPr>
        <w:tabs>
          <w:tab w:val="clear" w:pos="709"/>
          <w:tab w:val="left" w:pos="851"/>
        </w:tabs>
        <w:ind w:left="851" w:hanging="851"/>
        <w:jc w:val="both"/>
        <w:rPr>
          <w:rFonts w:asciiTheme="minorHAnsi" w:hAnsiTheme="minorHAnsi" w:cstheme="minorHAnsi"/>
        </w:rPr>
      </w:pPr>
      <w:r w:rsidRPr="00B706FC">
        <w:rPr>
          <w:rFonts w:asciiTheme="minorHAnsi" w:hAnsiTheme="minorHAnsi" w:cstheme="minorHAnsi"/>
        </w:rPr>
        <w:t>4.</w:t>
      </w:r>
      <w:r w:rsidRPr="00B706FC">
        <w:rPr>
          <w:rFonts w:asciiTheme="minorHAnsi" w:hAnsiTheme="minorHAnsi" w:cstheme="minorHAnsi"/>
        </w:rPr>
        <w:tab/>
        <w:t>Za porušenie povinnosti zachovávať mlčanlivosť o Dôverných informáciách podľa tohto článku tejto Zmluvy sa nepokladá použitie potrebných Dôverných informácií v prípadoch súdnych, rozhodcovských, správnych alebo iných konaní vedených za účelom realizovania plnenia alebo výkonu práv Zmluvnou stranou podľa tejto Zmluvy.</w:t>
      </w:r>
    </w:p>
    <w:p w:rsidR="00966880" w:rsidRDefault="00966880" w:rsidP="00966880">
      <w:pPr>
        <w:ind w:left="709" w:hanging="709"/>
        <w:jc w:val="both"/>
        <w:rPr>
          <w:rFonts w:asciiTheme="minorHAnsi" w:hAnsiTheme="minorHAnsi" w:cstheme="minorHAnsi"/>
        </w:rPr>
      </w:pPr>
    </w:p>
    <w:p w:rsidR="00966880" w:rsidRDefault="00966880" w:rsidP="00966880">
      <w:pPr>
        <w:ind w:left="709" w:hanging="709"/>
        <w:jc w:val="both"/>
        <w:rPr>
          <w:rFonts w:asciiTheme="minorHAnsi" w:hAnsiTheme="minorHAnsi" w:cstheme="minorHAnsi"/>
        </w:rPr>
      </w:pPr>
    </w:p>
    <w:p w:rsidR="00966880" w:rsidRDefault="00966880" w:rsidP="00966880">
      <w:pPr>
        <w:ind w:left="709" w:hanging="709"/>
        <w:jc w:val="both"/>
        <w:rPr>
          <w:rFonts w:asciiTheme="minorHAnsi" w:hAnsiTheme="minorHAnsi" w:cstheme="minorHAnsi"/>
        </w:rPr>
      </w:pPr>
    </w:p>
    <w:p w:rsidR="00966880" w:rsidRDefault="00966880" w:rsidP="00966880">
      <w:pPr>
        <w:ind w:left="709" w:hanging="709"/>
        <w:jc w:val="both"/>
        <w:rPr>
          <w:rFonts w:asciiTheme="minorHAnsi" w:hAnsiTheme="minorHAnsi" w:cstheme="minorHAnsi"/>
        </w:rPr>
      </w:pPr>
    </w:p>
    <w:p w:rsidR="00966880" w:rsidRPr="00B706FC" w:rsidRDefault="00966880" w:rsidP="00966880">
      <w:pPr>
        <w:ind w:left="709" w:hanging="709"/>
        <w:jc w:val="both"/>
        <w:rPr>
          <w:rFonts w:asciiTheme="minorHAnsi" w:hAnsiTheme="minorHAnsi" w:cstheme="minorHAnsi"/>
        </w:rPr>
      </w:pPr>
    </w:p>
    <w:p w:rsidR="00966880" w:rsidRPr="00B706FC" w:rsidRDefault="00966880" w:rsidP="00966880">
      <w:pPr>
        <w:ind w:left="709" w:hanging="709"/>
        <w:jc w:val="both"/>
        <w:rPr>
          <w:rFonts w:asciiTheme="minorHAnsi" w:hAnsiTheme="minorHAnsi" w:cstheme="minorHAnsi"/>
        </w:rPr>
      </w:pPr>
    </w:p>
    <w:p w:rsidR="00966880" w:rsidRPr="00B706FC" w:rsidRDefault="00966880" w:rsidP="00966880">
      <w:pPr>
        <w:jc w:val="center"/>
        <w:rPr>
          <w:rFonts w:asciiTheme="minorHAnsi" w:hAnsiTheme="minorHAnsi" w:cstheme="minorHAnsi"/>
          <w:b/>
        </w:rPr>
      </w:pPr>
      <w:r w:rsidRPr="00B706FC">
        <w:rPr>
          <w:rFonts w:asciiTheme="minorHAnsi" w:hAnsiTheme="minorHAnsi" w:cstheme="minorHAnsi"/>
          <w:b/>
        </w:rPr>
        <w:lastRenderedPageBreak/>
        <w:t xml:space="preserve">ČLÁNOK X. </w:t>
      </w:r>
    </w:p>
    <w:p w:rsidR="00966880" w:rsidRPr="00B706FC" w:rsidRDefault="00966880" w:rsidP="00966880">
      <w:pPr>
        <w:jc w:val="center"/>
        <w:rPr>
          <w:rFonts w:asciiTheme="minorHAnsi" w:hAnsiTheme="minorHAnsi" w:cstheme="minorHAnsi"/>
          <w:b/>
        </w:rPr>
      </w:pPr>
      <w:r w:rsidRPr="00B706FC">
        <w:rPr>
          <w:rFonts w:asciiTheme="minorHAnsi" w:hAnsiTheme="minorHAnsi" w:cstheme="minorHAnsi"/>
          <w:b/>
        </w:rPr>
        <w:t>KONFLIKT ZÁUJMOV</w:t>
      </w:r>
    </w:p>
    <w:p w:rsidR="00966880" w:rsidRPr="00B706FC" w:rsidRDefault="00966880" w:rsidP="00966880">
      <w:pPr>
        <w:jc w:val="center"/>
        <w:rPr>
          <w:rFonts w:asciiTheme="minorHAnsi" w:hAnsiTheme="minorHAnsi" w:cstheme="minorHAnsi"/>
          <w:b/>
        </w:rPr>
      </w:pPr>
    </w:p>
    <w:p w:rsidR="00966880" w:rsidRPr="00B706FC" w:rsidRDefault="00966880" w:rsidP="00966880">
      <w:pPr>
        <w:pStyle w:val="Odsekzoznamu"/>
        <w:numPr>
          <w:ilvl w:val="6"/>
          <w:numId w:val="1"/>
        </w:numPr>
        <w:tabs>
          <w:tab w:val="left" w:pos="851"/>
        </w:tabs>
        <w:jc w:val="both"/>
        <w:rPr>
          <w:rFonts w:cstheme="minorHAnsi"/>
        </w:rPr>
      </w:pPr>
      <w:r w:rsidRPr="00B706FC">
        <w:rPr>
          <w:rFonts w:cstheme="minorHAnsi"/>
        </w:rPr>
        <w:t>Poisťovateľ sa zaväzuje, že po dobu trvania tejto Zmluvy ako i po jej skončení, vynaloží v súlade s medzinárodne uznávanou praxou také úsilie, ktoré je potrebné na to, aby zamedzil akémukoľvek potenciálnemu i skutočnému konfliktu záujmov, v súvislosti s jeho činnosťou podľa tejto Zmluvy.</w:t>
      </w:r>
    </w:p>
    <w:p w:rsidR="00966880" w:rsidRPr="00B706FC" w:rsidRDefault="00966880" w:rsidP="00966880">
      <w:pPr>
        <w:pStyle w:val="Odsekzoznamu"/>
        <w:tabs>
          <w:tab w:val="left" w:pos="851"/>
        </w:tabs>
        <w:ind w:left="709"/>
        <w:jc w:val="both"/>
        <w:rPr>
          <w:rFonts w:cstheme="minorHAnsi"/>
        </w:rPr>
      </w:pPr>
    </w:p>
    <w:p w:rsidR="00966880" w:rsidRPr="00B706FC" w:rsidRDefault="00966880" w:rsidP="00966880">
      <w:pPr>
        <w:jc w:val="center"/>
        <w:rPr>
          <w:rFonts w:asciiTheme="minorHAnsi" w:hAnsiTheme="minorHAnsi" w:cstheme="minorHAnsi"/>
          <w:b/>
        </w:rPr>
      </w:pPr>
      <w:r w:rsidRPr="00B706FC">
        <w:rPr>
          <w:rFonts w:asciiTheme="minorHAnsi" w:hAnsiTheme="minorHAnsi" w:cstheme="minorHAnsi"/>
          <w:b/>
        </w:rPr>
        <w:t>ČLÁNOK XI.</w:t>
      </w:r>
    </w:p>
    <w:p w:rsidR="00966880" w:rsidRPr="00B706FC" w:rsidRDefault="00966880" w:rsidP="00966880">
      <w:pPr>
        <w:jc w:val="center"/>
        <w:rPr>
          <w:rFonts w:asciiTheme="minorHAnsi" w:hAnsiTheme="minorHAnsi" w:cstheme="minorHAnsi"/>
          <w:b/>
        </w:rPr>
      </w:pPr>
      <w:r w:rsidRPr="00B706FC">
        <w:rPr>
          <w:rFonts w:asciiTheme="minorHAnsi" w:hAnsiTheme="minorHAnsi" w:cstheme="minorHAnsi"/>
          <w:b/>
        </w:rPr>
        <w:t>ZÁVEREČNÉ USTANOVENIA</w:t>
      </w:r>
    </w:p>
    <w:p w:rsidR="00966880" w:rsidRPr="00B706FC" w:rsidRDefault="00966880" w:rsidP="00966880">
      <w:pPr>
        <w:jc w:val="center"/>
        <w:rPr>
          <w:rFonts w:asciiTheme="minorHAnsi" w:hAnsiTheme="minorHAnsi" w:cstheme="minorHAnsi"/>
          <w:b/>
        </w:rPr>
      </w:pPr>
    </w:p>
    <w:p w:rsidR="00966880" w:rsidRPr="00B706FC" w:rsidRDefault="00966880" w:rsidP="00966880">
      <w:pPr>
        <w:tabs>
          <w:tab w:val="clear" w:pos="709"/>
          <w:tab w:val="left" w:pos="851"/>
        </w:tabs>
        <w:ind w:left="851" w:hanging="851"/>
        <w:jc w:val="both"/>
        <w:rPr>
          <w:rFonts w:asciiTheme="minorHAnsi" w:hAnsiTheme="minorHAnsi" w:cstheme="minorHAnsi"/>
        </w:rPr>
      </w:pPr>
      <w:r w:rsidRPr="00B706FC">
        <w:rPr>
          <w:rFonts w:asciiTheme="minorHAnsi" w:hAnsiTheme="minorHAnsi" w:cstheme="minorHAnsi"/>
        </w:rPr>
        <w:t>1.</w:t>
      </w:r>
      <w:r w:rsidRPr="00B706FC">
        <w:rPr>
          <w:rFonts w:asciiTheme="minorHAnsi" w:hAnsiTheme="minorHAnsi" w:cstheme="minorHAnsi"/>
        </w:rPr>
        <w:tab/>
        <w:t xml:space="preserve">Táto Zmluva sa riadi a vykladá v súlade s právnym poriadkom Slovenskej republiky, </w:t>
      </w:r>
      <w:r w:rsidRPr="00B706FC">
        <w:rPr>
          <w:rFonts w:ascii="Verdana" w:hAnsi="Verdana"/>
          <w:sz w:val="18"/>
          <w:szCs w:val="18"/>
        </w:rPr>
        <w:t>najmä príslušnými ustanoveniami Občianskeho zákonníka.</w:t>
      </w:r>
    </w:p>
    <w:p w:rsidR="00966880" w:rsidRPr="00B706FC" w:rsidRDefault="00966880" w:rsidP="00966880">
      <w:pPr>
        <w:tabs>
          <w:tab w:val="clear" w:pos="709"/>
          <w:tab w:val="left" w:pos="851"/>
        </w:tabs>
        <w:ind w:left="851" w:hanging="851"/>
        <w:jc w:val="both"/>
        <w:rPr>
          <w:rFonts w:asciiTheme="minorHAnsi" w:hAnsiTheme="minorHAnsi" w:cstheme="minorHAnsi"/>
        </w:rPr>
      </w:pPr>
      <w:r w:rsidRPr="00B706FC">
        <w:rPr>
          <w:rFonts w:asciiTheme="minorHAnsi" w:hAnsiTheme="minorHAnsi" w:cstheme="minorHAnsi"/>
        </w:rPr>
        <w:t>2.</w:t>
      </w:r>
      <w:r w:rsidRPr="00B706FC">
        <w:rPr>
          <w:rFonts w:asciiTheme="minorHAnsi" w:hAnsiTheme="minorHAnsi" w:cstheme="minorHAnsi"/>
        </w:rPr>
        <w:tab/>
        <w:t>Zmluvné strany sa zaväzujú, že všetky spory, ktoré vzniknú z tejto Poistnej zmluvy alebo v súvislosti s ňou, vrátane sporov o výklad tejto Poistnej zmluvy, budú riešené zmierom. Ak nedôjde k vyriešeniu sporov zmierom, Zmluvné strany predložia spor na rozhodnutie všeobecnému súdu v Slovenskej republike.</w:t>
      </w:r>
    </w:p>
    <w:p w:rsidR="00966880" w:rsidRPr="00B706FC" w:rsidRDefault="00966880" w:rsidP="00966880">
      <w:pPr>
        <w:tabs>
          <w:tab w:val="clear" w:pos="709"/>
          <w:tab w:val="left" w:pos="851"/>
        </w:tabs>
        <w:ind w:left="851" w:hanging="851"/>
        <w:jc w:val="both"/>
        <w:rPr>
          <w:rFonts w:asciiTheme="minorHAnsi" w:hAnsiTheme="minorHAnsi" w:cstheme="minorHAnsi"/>
        </w:rPr>
      </w:pPr>
      <w:r w:rsidRPr="00B706FC">
        <w:rPr>
          <w:rFonts w:asciiTheme="minorHAnsi" w:hAnsiTheme="minorHAnsi" w:cstheme="minorHAnsi"/>
        </w:rPr>
        <w:t>3.</w:t>
      </w:r>
      <w:r w:rsidRPr="00B706FC">
        <w:rPr>
          <w:rFonts w:asciiTheme="minorHAnsi" w:hAnsiTheme="minorHAnsi" w:cstheme="minorHAnsi"/>
        </w:rPr>
        <w:tab/>
        <w:t xml:space="preserve">Akékoľvek zmeny a/alebo dodatky k tejto Zmluve musia byť v písomnej forme a podpísané Zmluvnými stranami. </w:t>
      </w:r>
    </w:p>
    <w:p w:rsidR="00966880" w:rsidRPr="00B706FC" w:rsidRDefault="00966880" w:rsidP="00966880">
      <w:pPr>
        <w:tabs>
          <w:tab w:val="clear" w:pos="709"/>
          <w:tab w:val="left" w:pos="851"/>
        </w:tabs>
        <w:ind w:left="851" w:hanging="851"/>
        <w:jc w:val="both"/>
        <w:rPr>
          <w:rFonts w:asciiTheme="minorHAnsi" w:hAnsiTheme="minorHAnsi" w:cstheme="minorHAnsi"/>
        </w:rPr>
      </w:pPr>
      <w:r w:rsidRPr="00B706FC">
        <w:rPr>
          <w:rFonts w:asciiTheme="minorHAnsi" w:hAnsiTheme="minorHAnsi" w:cstheme="minorHAnsi"/>
        </w:rPr>
        <w:t>4.</w:t>
      </w:r>
      <w:r w:rsidRPr="00B706FC">
        <w:rPr>
          <w:rFonts w:asciiTheme="minorHAnsi" w:hAnsiTheme="minorHAnsi" w:cstheme="minorHAnsi"/>
        </w:rPr>
        <w:tab/>
        <w:t>Poistenie, ktoré vznikne na základe Poistnej zmluvy, môže zaniknúť podľa príslušných ustanovení Občianskeho zákonníka alebo aj písomnou dohodou Zmluvných strán.</w:t>
      </w:r>
    </w:p>
    <w:p w:rsidR="00966880" w:rsidRPr="00B706FC" w:rsidRDefault="00966880" w:rsidP="00966880">
      <w:pPr>
        <w:tabs>
          <w:tab w:val="clear" w:pos="709"/>
          <w:tab w:val="left" w:pos="851"/>
        </w:tabs>
        <w:ind w:left="851" w:hanging="851"/>
        <w:jc w:val="both"/>
        <w:rPr>
          <w:rFonts w:asciiTheme="minorHAnsi" w:hAnsiTheme="minorHAnsi" w:cstheme="minorHAnsi"/>
        </w:rPr>
      </w:pPr>
      <w:r w:rsidRPr="00B706FC">
        <w:rPr>
          <w:rFonts w:asciiTheme="minorHAnsi" w:hAnsiTheme="minorHAnsi" w:cstheme="minorHAnsi"/>
        </w:rPr>
        <w:t>5.</w:t>
      </w:r>
      <w:r w:rsidRPr="00B706FC">
        <w:rPr>
          <w:rFonts w:asciiTheme="minorHAnsi" w:hAnsiTheme="minorHAnsi" w:cstheme="minorHAnsi"/>
        </w:rPr>
        <w:tab/>
        <w:t>Táto Zmluva, vrátane všetkých dokumentov, ktoré sa v nej spomínajú, predstavuje kompletnú Zmluvu medzi Zmluvnými stranami v súvislosti s predmetom Zmluvy a nahrádza a ruší všetky predchádzajúce ponuky, dohody, záväzky, vyhlásenia, záruky a dohody medzi Zmluvnými stranami, či už písomné alebo ústne, v súvislosti s predmetom tejto Zmluvy. Neexistujú žiadne ďalšie zmluvy alebo dohody, či už písomné alebo ústne, ktoré by sa týkali predmetu tejto Zmluvy.</w:t>
      </w:r>
    </w:p>
    <w:p w:rsidR="00966880" w:rsidRPr="00B706FC" w:rsidRDefault="00966880" w:rsidP="00966880">
      <w:pPr>
        <w:tabs>
          <w:tab w:val="clear" w:pos="709"/>
          <w:tab w:val="left" w:pos="851"/>
        </w:tabs>
        <w:ind w:left="851" w:hanging="851"/>
        <w:jc w:val="both"/>
        <w:rPr>
          <w:rFonts w:asciiTheme="minorHAnsi" w:hAnsiTheme="minorHAnsi" w:cstheme="minorHAnsi"/>
        </w:rPr>
      </w:pPr>
      <w:r w:rsidRPr="00B706FC">
        <w:rPr>
          <w:rFonts w:asciiTheme="minorHAnsi" w:hAnsiTheme="minorHAnsi" w:cstheme="minorHAnsi"/>
        </w:rPr>
        <w:t>6.</w:t>
      </w:r>
      <w:r w:rsidRPr="00B706FC">
        <w:rPr>
          <w:rFonts w:asciiTheme="minorHAnsi" w:hAnsiTheme="minorHAnsi" w:cstheme="minorHAnsi"/>
        </w:rPr>
        <w:tab/>
        <w:t>Ak sa niektoré z ustanovení tejto Zmluvy stane nevynútiteľným alebo neplatným podľa platného práva, bude toto ustanovenie neúčinné len do tej miery, do akej je nevynútiteľné či neplatné. Ďalšie ustanovenia tejto Zmluvy ostávajú naďalej záväzné a v plnej platnosti a účinnosti. Pokiaľ nastane takáto situácia, Zmluvné strany nahradia toto nevynútiteľné či neplatné ustanovenie iným ustanovením, ktoré sa mu svojím obsahom a účelom bude čo najviac približovať.</w:t>
      </w:r>
    </w:p>
    <w:p w:rsidR="00966880" w:rsidRPr="00B706FC" w:rsidRDefault="00966880" w:rsidP="00966880">
      <w:pPr>
        <w:tabs>
          <w:tab w:val="clear" w:pos="709"/>
          <w:tab w:val="left" w:pos="851"/>
        </w:tabs>
        <w:ind w:left="851" w:hanging="851"/>
        <w:jc w:val="both"/>
        <w:rPr>
          <w:rFonts w:asciiTheme="minorHAnsi" w:hAnsiTheme="minorHAnsi" w:cstheme="minorHAnsi"/>
        </w:rPr>
      </w:pPr>
      <w:r w:rsidRPr="00B706FC">
        <w:rPr>
          <w:rFonts w:asciiTheme="minorHAnsi" w:hAnsiTheme="minorHAnsi" w:cstheme="minorHAnsi"/>
        </w:rPr>
        <w:t>7.</w:t>
      </w:r>
      <w:r w:rsidRPr="00B706FC">
        <w:rPr>
          <w:rFonts w:asciiTheme="minorHAnsi" w:hAnsiTheme="minorHAnsi" w:cstheme="minorHAnsi"/>
        </w:rPr>
        <w:tab/>
        <w:t>Akákoľvek písomná komunikácia medzi Zmluvnými stranami v tejto súvislosti sa bude adresovať príslušnej Zmluvnej strane na nižšie uvedenú adresu a bude sa považovať za doručenú v prípade:</w:t>
      </w:r>
    </w:p>
    <w:p w:rsidR="00966880" w:rsidRPr="00B706FC" w:rsidRDefault="00966880" w:rsidP="00966880">
      <w:pPr>
        <w:tabs>
          <w:tab w:val="clear" w:pos="709"/>
          <w:tab w:val="clear" w:pos="1423"/>
          <w:tab w:val="clear" w:pos="1780"/>
          <w:tab w:val="left" w:pos="851"/>
          <w:tab w:val="left" w:pos="1418"/>
        </w:tabs>
        <w:ind w:left="1418" w:hanging="567"/>
        <w:jc w:val="both"/>
        <w:rPr>
          <w:rFonts w:asciiTheme="minorHAnsi" w:hAnsiTheme="minorHAnsi" w:cstheme="minorHAnsi"/>
        </w:rPr>
      </w:pPr>
      <w:r w:rsidRPr="00B706FC">
        <w:rPr>
          <w:rFonts w:asciiTheme="minorHAnsi" w:hAnsiTheme="minorHAnsi" w:cstheme="minorHAnsi"/>
        </w:rPr>
        <w:t>7.1</w:t>
      </w:r>
      <w:r w:rsidRPr="00B706FC">
        <w:rPr>
          <w:rFonts w:asciiTheme="minorHAnsi" w:hAnsiTheme="minorHAnsi" w:cstheme="minorHAnsi"/>
        </w:rPr>
        <w:tab/>
        <w:t>osobného doručenia, prostredníctvom kuriérskej služby alebo inak, po potvrdení jej prijatia,</w:t>
      </w:r>
    </w:p>
    <w:p w:rsidR="00966880" w:rsidRPr="00B706FC" w:rsidRDefault="00966880" w:rsidP="00966880">
      <w:pPr>
        <w:tabs>
          <w:tab w:val="clear" w:pos="709"/>
          <w:tab w:val="clear" w:pos="1423"/>
          <w:tab w:val="clear" w:pos="1780"/>
          <w:tab w:val="left" w:pos="851"/>
          <w:tab w:val="left" w:pos="1418"/>
        </w:tabs>
        <w:ind w:left="1418" w:hanging="567"/>
        <w:jc w:val="both"/>
        <w:rPr>
          <w:rFonts w:asciiTheme="minorHAnsi" w:hAnsiTheme="minorHAnsi" w:cstheme="minorHAnsi"/>
        </w:rPr>
      </w:pPr>
      <w:r w:rsidRPr="00B706FC">
        <w:rPr>
          <w:rFonts w:asciiTheme="minorHAnsi" w:hAnsiTheme="minorHAnsi" w:cstheme="minorHAnsi"/>
        </w:rPr>
        <w:t>7.2</w:t>
      </w:r>
      <w:r w:rsidRPr="00B706FC">
        <w:rPr>
          <w:rFonts w:asciiTheme="minorHAnsi" w:hAnsiTheme="minorHAnsi" w:cstheme="minorHAnsi"/>
        </w:rPr>
        <w:tab/>
        <w:t>doručenia e-mailom, po doručení písomného potvrdenia od príjemcu o prijatí (za písomné potvrdenie príjemcu o prijatí sa nepovažuje notifikácia oznamujúca doručenie e-mailu príjemcovi), alebo</w:t>
      </w:r>
    </w:p>
    <w:p w:rsidR="00966880" w:rsidRPr="00B706FC" w:rsidRDefault="00966880" w:rsidP="00966880">
      <w:pPr>
        <w:tabs>
          <w:tab w:val="clear" w:pos="709"/>
          <w:tab w:val="clear" w:pos="1423"/>
          <w:tab w:val="clear" w:pos="1780"/>
          <w:tab w:val="left" w:pos="851"/>
          <w:tab w:val="left" w:pos="1418"/>
        </w:tabs>
        <w:ind w:left="1418" w:hanging="567"/>
        <w:jc w:val="both"/>
        <w:rPr>
          <w:rFonts w:asciiTheme="minorHAnsi" w:hAnsiTheme="minorHAnsi" w:cstheme="minorHAnsi"/>
        </w:rPr>
      </w:pPr>
      <w:r w:rsidRPr="00B706FC">
        <w:rPr>
          <w:rFonts w:asciiTheme="minorHAnsi" w:hAnsiTheme="minorHAnsi" w:cstheme="minorHAnsi"/>
        </w:rPr>
        <w:t>7.3</w:t>
      </w:r>
      <w:r w:rsidRPr="00B706FC">
        <w:rPr>
          <w:rFonts w:asciiTheme="minorHAnsi" w:hAnsiTheme="minorHAnsi" w:cstheme="minorHAnsi"/>
        </w:rPr>
        <w:tab/>
        <w:t>doporučenej zásielky, k dátumu uvedenému na potvrdení o doručení alebo na potvrdení o tom, že zásielku nemožno doručiť.</w:t>
      </w:r>
    </w:p>
    <w:p w:rsidR="00966880" w:rsidRPr="00B706FC" w:rsidRDefault="00966880" w:rsidP="00966880">
      <w:pPr>
        <w:tabs>
          <w:tab w:val="clear" w:pos="709"/>
          <w:tab w:val="left" w:pos="851"/>
        </w:tabs>
        <w:ind w:left="851" w:hanging="851"/>
        <w:rPr>
          <w:rFonts w:asciiTheme="minorHAnsi" w:hAnsiTheme="minorHAnsi" w:cstheme="minorHAnsi"/>
        </w:rPr>
      </w:pPr>
      <w:r w:rsidRPr="00B706FC">
        <w:rPr>
          <w:rFonts w:asciiTheme="minorHAnsi" w:hAnsiTheme="minorHAnsi" w:cstheme="minorHAnsi"/>
        </w:rPr>
        <w:t>8.</w:t>
      </w:r>
      <w:r w:rsidRPr="00B706FC">
        <w:rPr>
          <w:rFonts w:asciiTheme="minorHAnsi" w:hAnsiTheme="minorHAnsi" w:cstheme="minorHAnsi"/>
        </w:rPr>
        <w:tab/>
        <w:t>Písomná komunikácia bude adresovaná nasledovne:</w:t>
      </w:r>
    </w:p>
    <w:p w:rsidR="00966880" w:rsidRPr="00B706FC" w:rsidRDefault="00966880" w:rsidP="00966880">
      <w:pPr>
        <w:tabs>
          <w:tab w:val="clear" w:pos="709"/>
          <w:tab w:val="clear" w:pos="1423"/>
          <w:tab w:val="left" w:pos="2552"/>
        </w:tabs>
        <w:ind w:left="1418" w:hanging="567"/>
        <w:rPr>
          <w:rFonts w:asciiTheme="minorHAnsi" w:hAnsiTheme="minorHAnsi" w:cstheme="minorHAnsi"/>
          <w:u w:val="single"/>
        </w:rPr>
      </w:pPr>
      <w:r w:rsidRPr="00B706FC">
        <w:rPr>
          <w:rFonts w:asciiTheme="minorHAnsi" w:hAnsiTheme="minorHAnsi" w:cstheme="minorHAnsi"/>
          <w:u w:val="single"/>
        </w:rPr>
        <w:t>Zásielky pre Poistníka:</w:t>
      </w:r>
    </w:p>
    <w:p w:rsidR="00966880" w:rsidRPr="00B706FC" w:rsidRDefault="00966880" w:rsidP="00966880">
      <w:pPr>
        <w:tabs>
          <w:tab w:val="clear" w:pos="709"/>
          <w:tab w:val="clear" w:pos="1423"/>
          <w:tab w:val="left" w:pos="2552"/>
        </w:tabs>
        <w:ind w:left="1418" w:hanging="567"/>
        <w:rPr>
          <w:rFonts w:asciiTheme="minorHAnsi" w:hAnsiTheme="minorHAnsi" w:cstheme="minorHAnsi"/>
        </w:rPr>
      </w:pPr>
      <w:r w:rsidRPr="00B706FC">
        <w:rPr>
          <w:rFonts w:asciiTheme="minorHAnsi" w:hAnsiTheme="minorHAnsi" w:cstheme="minorHAnsi"/>
        </w:rPr>
        <w:t>Do pozornosti:</w:t>
      </w:r>
      <w:r w:rsidRPr="00B706FC">
        <w:rPr>
          <w:rFonts w:asciiTheme="minorHAnsi" w:hAnsiTheme="minorHAnsi" w:cstheme="minorHAnsi"/>
        </w:rPr>
        <w:tab/>
      </w:r>
      <w:r w:rsidRPr="00B706FC">
        <w:rPr>
          <w:rFonts w:asciiTheme="minorHAnsi" w:hAnsiTheme="minorHAnsi" w:cstheme="minorHAnsi"/>
        </w:rPr>
        <w:tab/>
      </w:r>
      <w:proofErr w:type="spellStart"/>
      <w:r w:rsidRPr="00B706FC">
        <w:rPr>
          <w:rFonts w:asciiTheme="minorHAnsi" w:hAnsiTheme="minorHAnsi" w:cstheme="minorHAnsi"/>
        </w:rPr>
        <w:t>xxxxxxxxxxxxxx</w:t>
      </w:r>
      <w:proofErr w:type="spellEnd"/>
    </w:p>
    <w:p w:rsidR="00966880" w:rsidRPr="00B706FC" w:rsidRDefault="00966880" w:rsidP="00966880">
      <w:pPr>
        <w:tabs>
          <w:tab w:val="clear" w:pos="709"/>
          <w:tab w:val="clear" w:pos="1423"/>
          <w:tab w:val="left" w:pos="2552"/>
        </w:tabs>
        <w:ind w:left="1418" w:hanging="567"/>
        <w:rPr>
          <w:rFonts w:asciiTheme="minorHAnsi" w:hAnsiTheme="minorHAnsi" w:cstheme="minorHAnsi"/>
        </w:rPr>
      </w:pPr>
      <w:r w:rsidRPr="00B706FC">
        <w:rPr>
          <w:rFonts w:asciiTheme="minorHAnsi" w:hAnsiTheme="minorHAnsi" w:cstheme="minorHAnsi"/>
        </w:rPr>
        <w:t>Adresa:</w:t>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proofErr w:type="spellStart"/>
      <w:r w:rsidRPr="00B706FC">
        <w:rPr>
          <w:rFonts w:asciiTheme="minorHAnsi" w:hAnsiTheme="minorHAnsi" w:cstheme="minorHAnsi"/>
        </w:rPr>
        <w:t>xxxxxxxxxxxxxx</w:t>
      </w:r>
      <w:proofErr w:type="spellEnd"/>
    </w:p>
    <w:p w:rsidR="00966880" w:rsidRPr="00B706FC" w:rsidRDefault="00966880" w:rsidP="00966880">
      <w:pPr>
        <w:tabs>
          <w:tab w:val="clear" w:pos="709"/>
          <w:tab w:val="clear" w:pos="1423"/>
          <w:tab w:val="clear" w:pos="2852"/>
          <w:tab w:val="left" w:pos="2552"/>
          <w:tab w:val="left" w:pos="9072"/>
        </w:tabs>
        <w:ind w:left="1418" w:hanging="567"/>
        <w:rPr>
          <w:rFonts w:asciiTheme="minorHAnsi" w:hAnsiTheme="minorHAnsi" w:cstheme="minorHAnsi"/>
        </w:rPr>
      </w:pPr>
      <w:r w:rsidRPr="00B706FC">
        <w:rPr>
          <w:rFonts w:asciiTheme="minorHAnsi" w:hAnsiTheme="minorHAnsi" w:cstheme="minorHAnsi"/>
        </w:rPr>
        <w:t>Telefón:</w:t>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proofErr w:type="spellStart"/>
      <w:r w:rsidRPr="00B706FC">
        <w:rPr>
          <w:rFonts w:asciiTheme="minorHAnsi" w:hAnsiTheme="minorHAnsi" w:cstheme="minorHAnsi"/>
        </w:rPr>
        <w:t>xxxxxxxxxxxxxx</w:t>
      </w:r>
      <w:proofErr w:type="spellEnd"/>
    </w:p>
    <w:p w:rsidR="00966880" w:rsidRPr="00B706FC" w:rsidRDefault="00966880" w:rsidP="00966880">
      <w:pPr>
        <w:tabs>
          <w:tab w:val="clear" w:pos="709"/>
          <w:tab w:val="clear" w:pos="1423"/>
          <w:tab w:val="left" w:pos="2552"/>
        </w:tabs>
        <w:ind w:left="1418" w:hanging="567"/>
        <w:rPr>
          <w:rFonts w:asciiTheme="minorHAnsi" w:hAnsiTheme="minorHAnsi" w:cstheme="minorHAnsi"/>
        </w:rPr>
      </w:pPr>
      <w:r w:rsidRPr="00B706FC">
        <w:rPr>
          <w:rFonts w:asciiTheme="minorHAnsi" w:hAnsiTheme="minorHAnsi" w:cstheme="minorHAnsi"/>
        </w:rPr>
        <w:t>E-mail:</w:t>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proofErr w:type="spellStart"/>
      <w:r w:rsidRPr="00B706FC">
        <w:rPr>
          <w:rFonts w:asciiTheme="minorHAnsi" w:hAnsiTheme="minorHAnsi" w:cstheme="minorHAnsi"/>
        </w:rPr>
        <w:t>xxxxxxxxxxxxxx</w:t>
      </w:r>
      <w:proofErr w:type="spellEnd"/>
    </w:p>
    <w:p w:rsidR="00966880" w:rsidRPr="00B706FC" w:rsidRDefault="00966880" w:rsidP="00966880">
      <w:pPr>
        <w:tabs>
          <w:tab w:val="clear" w:pos="709"/>
          <w:tab w:val="clear" w:pos="1423"/>
          <w:tab w:val="left" w:pos="2552"/>
        </w:tabs>
        <w:ind w:left="1418" w:hanging="567"/>
        <w:rPr>
          <w:rFonts w:asciiTheme="minorHAnsi" w:hAnsiTheme="minorHAnsi" w:cstheme="minorHAnsi"/>
        </w:rPr>
      </w:pPr>
      <w:r w:rsidRPr="00B706FC">
        <w:rPr>
          <w:rFonts w:asciiTheme="minorHAnsi" w:hAnsiTheme="minorHAnsi" w:cstheme="minorHAnsi"/>
        </w:rPr>
        <w:t>Web:</w:t>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proofErr w:type="spellStart"/>
      <w:r w:rsidRPr="00B706FC">
        <w:rPr>
          <w:rFonts w:asciiTheme="minorHAnsi" w:hAnsiTheme="minorHAnsi" w:cstheme="minorHAnsi"/>
        </w:rPr>
        <w:t>xxxxxxxxxxxxxx</w:t>
      </w:r>
      <w:proofErr w:type="spellEnd"/>
    </w:p>
    <w:p w:rsidR="00966880" w:rsidRPr="00B706FC" w:rsidRDefault="00966880" w:rsidP="00966880">
      <w:pPr>
        <w:tabs>
          <w:tab w:val="clear" w:pos="709"/>
          <w:tab w:val="clear" w:pos="1423"/>
          <w:tab w:val="left" w:pos="2552"/>
        </w:tabs>
        <w:ind w:left="1418" w:hanging="567"/>
        <w:rPr>
          <w:rFonts w:asciiTheme="minorHAnsi" w:hAnsiTheme="minorHAnsi" w:cstheme="minorHAnsi"/>
          <w:u w:val="single"/>
        </w:rPr>
      </w:pPr>
      <w:r w:rsidRPr="00B706FC">
        <w:rPr>
          <w:rFonts w:asciiTheme="minorHAnsi" w:hAnsiTheme="minorHAnsi" w:cstheme="minorHAnsi"/>
          <w:u w:val="single"/>
        </w:rPr>
        <w:lastRenderedPageBreak/>
        <w:t>Zásielky pre Poisťovateľa:</w:t>
      </w:r>
    </w:p>
    <w:p w:rsidR="00966880" w:rsidRPr="00B706FC" w:rsidRDefault="00966880" w:rsidP="00966880">
      <w:pPr>
        <w:tabs>
          <w:tab w:val="clear" w:pos="709"/>
          <w:tab w:val="clear" w:pos="1423"/>
          <w:tab w:val="left" w:pos="2552"/>
        </w:tabs>
        <w:ind w:left="1418" w:hanging="567"/>
        <w:rPr>
          <w:rFonts w:asciiTheme="minorHAnsi" w:hAnsiTheme="minorHAnsi" w:cstheme="minorHAnsi"/>
        </w:rPr>
      </w:pPr>
      <w:r w:rsidRPr="00B706FC">
        <w:rPr>
          <w:rFonts w:asciiTheme="minorHAnsi" w:hAnsiTheme="minorHAnsi" w:cstheme="minorHAnsi"/>
        </w:rPr>
        <w:t>Do pozornosti:</w:t>
      </w:r>
      <w:r w:rsidRPr="00B706FC">
        <w:rPr>
          <w:rFonts w:asciiTheme="minorHAnsi" w:hAnsiTheme="minorHAnsi" w:cstheme="minorHAnsi"/>
        </w:rPr>
        <w:tab/>
      </w:r>
      <w:r w:rsidRPr="00B706FC">
        <w:rPr>
          <w:rFonts w:asciiTheme="minorHAnsi" w:hAnsiTheme="minorHAnsi" w:cstheme="minorHAnsi"/>
        </w:rPr>
        <w:tab/>
      </w:r>
      <w:proofErr w:type="spellStart"/>
      <w:r w:rsidRPr="00B706FC">
        <w:rPr>
          <w:rFonts w:asciiTheme="minorHAnsi" w:hAnsiTheme="minorHAnsi" w:cstheme="minorHAnsi"/>
        </w:rPr>
        <w:t>xxxxxxxxxxxxxx</w:t>
      </w:r>
      <w:proofErr w:type="spellEnd"/>
    </w:p>
    <w:p w:rsidR="00966880" w:rsidRPr="00B706FC" w:rsidRDefault="00966880" w:rsidP="00966880">
      <w:pPr>
        <w:tabs>
          <w:tab w:val="clear" w:pos="709"/>
          <w:tab w:val="clear" w:pos="1423"/>
          <w:tab w:val="left" w:pos="2552"/>
        </w:tabs>
        <w:ind w:left="1418" w:hanging="567"/>
        <w:rPr>
          <w:rFonts w:asciiTheme="minorHAnsi" w:hAnsiTheme="minorHAnsi" w:cstheme="minorHAnsi"/>
        </w:rPr>
      </w:pPr>
      <w:r w:rsidRPr="00B706FC">
        <w:rPr>
          <w:rFonts w:asciiTheme="minorHAnsi" w:hAnsiTheme="minorHAnsi" w:cstheme="minorHAnsi"/>
        </w:rPr>
        <w:t>Adresa:</w:t>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proofErr w:type="spellStart"/>
      <w:r w:rsidRPr="00B706FC">
        <w:rPr>
          <w:rFonts w:asciiTheme="minorHAnsi" w:hAnsiTheme="minorHAnsi" w:cstheme="minorHAnsi"/>
        </w:rPr>
        <w:t>xxxxxxxxxxxxxx</w:t>
      </w:r>
      <w:proofErr w:type="spellEnd"/>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p>
    <w:p w:rsidR="00966880" w:rsidRPr="00B706FC" w:rsidRDefault="00966880" w:rsidP="00966880">
      <w:pPr>
        <w:tabs>
          <w:tab w:val="clear" w:pos="709"/>
          <w:tab w:val="clear" w:pos="1423"/>
          <w:tab w:val="left" w:pos="2552"/>
        </w:tabs>
        <w:ind w:left="1418" w:hanging="567"/>
        <w:rPr>
          <w:rFonts w:asciiTheme="minorHAnsi" w:hAnsiTheme="minorHAnsi" w:cstheme="minorHAnsi"/>
        </w:rPr>
      </w:pPr>
      <w:r w:rsidRPr="00B706FC">
        <w:rPr>
          <w:rFonts w:asciiTheme="minorHAnsi" w:hAnsiTheme="minorHAnsi" w:cstheme="minorHAnsi"/>
        </w:rPr>
        <w:t>Telefón:</w:t>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proofErr w:type="spellStart"/>
      <w:r w:rsidRPr="00B706FC">
        <w:rPr>
          <w:rFonts w:asciiTheme="minorHAnsi" w:hAnsiTheme="minorHAnsi" w:cstheme="minorHAnsi"/>
        </w:rPr>
        <w:t>xxxxxxxxxxxxxx</w:t>
      </w:r>
      <w:proofErr w:type="spellEnd"/>
      <w:r w:rsidRPr="00B706FC">
        <w:rPr>
          <w:rFonts w:asciiTheme="minorHAnsi" w:hAnsiTheme="minorHAnsi" w:cstheme="minorHAnsi"/>
        </w:rPr>
        <w:tab/>
      </w:r>
      <w:r w:rsidRPr="00B706FC">
        <w:rPr>
          <w:rFonts w:asciiTheme="minorHAnsi" w:hAnsiTheme="minorHAnsi" w:cstheme="minorHAnsi"/>
        </w:rPr>
        <w:tab/>
      </w:r>
    </w:p>
    <w:p w:rsidR="00966880" w:rsidRPr="00B706FC" w:rsidRDefault="00966880" w:rsidP="00966880">
      <w:pPr>
        <w:tabs>
          <w:tab w:val="clear" w:pos="709"/>
          <w:tab w:val="clear" w:pos="1423"/>
          <w:tab w:val="left" w:pos="2552"/>
        </w:tabs>
        <w:ind w:left="1418" w:hanging="567"/>
        <w:rPr>
          <w:rFonts w:asciiTheme="minorHAnsi" w:hAnsiTheme="minorHAnsi" w:cstheme="minorHAnsi"/>
        </w:rPr>
      </w:pPr>
      <w:r w:rsidRPr="00B706FC">
        <w:rPr>
          <w:rFonts w:asciiTheme="minorHAnsi" w:hAnsiTheme="minorHAnsi" w:cstheme="minorHAnsi"/>
        </w:rPr>
        <w:t>E-mail:</w:t>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proofErr w:type="spellStart"/>
      <w:r w:rsidRPr="00B706FC">
        <w:rPr>
          <w:rFonts w:asciiTheme="minorHAnsi" w:hAnsiTheme="minorHAnsi" w:cstheme="minorHAnsi"/>
        </w:rPr>
        <w:t>xxxxxxxxxxxxxx</w:t>
      </w:r>
      <w:proofErr w:type="spellEnd"/>
      <w:r w:rsidRPr="00B706FC">
        <w:rPr>
          <w:rFonts w:asciiTheme="minorHAnsi" w:hAnsiTheme="minorHAnsi" w:cstheme="minorHAnsi"/>
        </w:rPr>
        <w:tab/>
      </w:r>
      <w:r w:rsidRPr="00B706FC">
        <w:rPr>
          <w:rFonts w:asciiTheme="minorHAnsi" w:hAnsiTheme="minorHAnsi" w:cstheme="minorHAnsi"/>
        </w:rPr>
        <w:tab/>
      </w:r>
    </w:p>
    <w:p w:rsidR="00966880" w:rsidRPr="00B706FC" w:rsidRDefault="00966880" w:rsidP="00966880">
      <w:pPr>
        <w:tabs>
          <w:tab w:val="clear" w:pos="709"/>
          <w:tab w:val="clear" w:pos="1423"/>
          <w:tab w:val="left" w:pos="2552"/>
        </w:tabs>
        <w:ind w:left="1418" w:hanging="567"/>
        <w:jc w:val="both"/>
        <w:rPr>
          <w:rFonts w:asciiTheme="minorHAnsi" w:hAnsiTheme="minorHAnsi" w:cstheme="minorHAnsi"/>
        </w:rPr>
      </w:pPr>
      <w:r w:rsidRPr="00B706FC">
        <w:rPr>
          <w:rFonts w:asciiTheme="minorHAnsi" w:hAnsiTheme="minorHAnsi" w:cstheme="minorHAnsi"/>
        </w:rPr>
        <w:t>Web:</w:t>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proofErr w:type="spellStart"/>
      <w:r w:rsidRPr="00B706FC">
        <w:rPr>
          <w:rFonts w:asciiTheme="minorHAnsi" w:hAnsiTheme="minorHAnsi" w:cstheme="minorHAnsi"/>
        </w:rPr>
        <w:t>xxxxxxxxxxxxxx</w:t>
      </w:r>
      <w:proofErr w:type="spellEnd"/>
    </w:p>
    <w:p w:rsidR="00966880" w:rsidRPr="00B706FC" w:rsidRDefault="00966880" w:rsidP="00966880">
      <w:pPr>
        <w:tabs>
          <w:tab w:val="clear" w:pos="709"/>
          <w:tab w:val="left" w:pos="851"/>
        </w:tabs>
        <w:ind w:left="851" w:hanging="851"/>
        <w:jc w:val="both"/>
        <w:rPr>
          <w:rFonts w:asciiTheme="minorHAnsi" w:hAnsiTheme="minorHAnsi" w:cstheme="minorHAnsi"/>
        </w:rPr>
      </w:pPr>
      <w:r w:rsidRPr="00B706FC">
        <w:rPr>
          <w:rFonts w:asciiTheme="minorHAnsi" w:hAnsiTheme="minorHAnsi" w:cstheme="minorHAnsi"/>
        </w:rPr>
        <w:t>9.</w:t>
      </w:r>
      <w:r w:rsidRPr="00B706FC">
        <w:rPr>
          <w:rFonts w:asciiTheme="minorHAnsi" w:hAnsiTheme="minorHAnsi" w:cstheme="minorHAnsi"/>
        </w:rPr>
        <w:tab/>
        <w:t>Dôležité písomnosti podľa tejto Zmluvy (ako napr. oznámenia o predčasnom ukončení Zmluvy a iné písomné oznámenia) sa musia doručovať osobne alebo prostredníctvom doporučenej zásielky.</w:t>
      </w:r>
    </w:p>
    <w:p w:rsidR="00966880" w:rsidRPr="00B706FC" w:rsidRDefault="00966880" w:rsidP="00966880">
      <w:pPr>
        <w:tabs>
          <w:tab w:val="clear" w:pos="709"/>
          <w:tab w:val="left" w:pos="851"/>
        </w:tabs>
        <w:ind w:left="851" w:hanging="851"/>
        <w:jc w:val="both"/>
        <w:rPr>
          <w:rFonts w:asciiTheme="minorHAnsi" w:hAnsiTheme="minorHAnsi" w:cstheme="minorHAnsi"/>
        </w:rPr>
      </w:pPr>
      <w:r w:rsidRPr="00B706FC">
        <w:rPr>
          <w:rFonts w:asciiTheme="minorHAnsi" w:hAnsiTheme="minorHAnsi" w:cstheme="minorHAnsi"/>
        </w:rPr>
        <w:t>10.</w:t>
      </w:r>
      <w:r w:rsidRPr="00B706FC">
        <w:rPr>
          <w:rFonts w:asciiTheme="minorHAnsi" w:hAnsiTheme="minorHAnsi" w:cstheme="minorHAnsi"/>
        </w:rPr>
        <w:tab/>
        <w:t xml:space="preserve">Zmluva je vyhotovená v slovenskom jazyku v 5 rovnopisoch, z ktorých Poistník </w:t>
      </w:r>
      <w:proofErr w:type="spellStart"/>
      <w:r w:rsidRPr="00B706FC">
        <w:rPr>
          <w:rFonts w:asciiTheme="minorHAnsi" w:hAnsiTheme="minorHAnsi" w:cstheme="minorHAnsi"/>
        </w:rPr>
        <w:t>obdrží</w:t>
      </w:r>
      <w:proofErr w:type="spellEnd"/>
      <w:r w:rsidRPr="00B706FC">
        <w:rPr>
          <w:rFonts w:asciiTheme="minorHAnsi" w:hAnsiTheme="minorHAnsi" w:cstheme="minorHAnsi"/>
        </w:rPr>
        <w:t xml:space="preserve"> 3 rovnopisy a Poisťovateľ 2 rovnopisy Zmluvy.</w:t>
      </w:r>
    </w:p>
    <w:p w:rsidR="00966880" w:rsidRPr="00B706FC" w:rsidRDefault="00966880" w:rsidP="00966880">
      <w:pPr>
        <w:tabs>
          <w:tab w:val="clear" w:pos="709"/>
          <w:tab w:val="left" w:pos="851"/>
        </w:tabs>
        <w:ind w:left="851" w:hanging="851"/>
        <w:jc w:val="both"/>
        <w:rPr>
          <w:rFonts w:asciiTheme="minorHAnsi" w:hAnsiTheme="minorHAnsi" w:cstheme="minorHAnsi"/>
        </w:rPr>
      </w:pPr>
      <w:r w:rsidRPr="00B706FC">
        <w:rPr>
          <w:rFonts w:asciiTheme="minorHAnsi" w:hAnsiTheme="minorHAnsi" w:cstheme="minorHAnsi"/>
        </w:rPr>
        <w:t>11.</w:t>
      </w:r>
      <w:r w:rsidRPr="00B706FC">
        <w:rPr>
          <w:rFonts w:asciiTheme="minorHAnsi" w:hAnsiTheme="minorHAnsi" w:cstheme="minorHAnsi"/>
        </w:rPr>
        <w:tab/>
        <w:t>Zmluvné strany sa dohodli, že pohľadávky vyplývajúce z tejto Zmluvy môžu byť postúpené na tretie osoby len s predchádzajúcim písomným súhlasom dlžníka.</w:t>
      </w:r>
    </w:p>
    <w:p w:rsidR="00966880" w:rsidRPr="00B706FC" w:rsidRDefault="00966880" w:rsidP="00966880">
      <w:pPr>
        <w:tabs>
          <w:tab w:val="clear" w:pos="709"/>
          <w:tab w:val="left" w:pos="851"/>
        </w:tabs>
        <w:ind w:left="851" w:hanging="851"/>
        <w:jc w:val="both"/>
        <w:rPr>
          <w:rFonts w:asciiTheme="minorHAnsi" w:hAnsiTheme="minorHAnsi" w:cstheme="minorHAnsi"/>
        </w:rPr>
      </w:pPr>
      <w:r w:rsidRPr="00B706FC">
        <w:rPr>
          <w:rFonts w:asciiTheme="minorHAnsi" w:hAnsiTheme="minorHAnsi" w:cstheme="minorHAnsi"/>
        </w:rPr>
        <w:t>12.</w:t>
      </w:r>
      <w:r w:rsidRPr="00B706FC">
        <w:rPr>
          <w:rFonts w:asciiTheme="minorHAnsi" w:hAnsiTheme="minorHAnsi" w:cstheme="minorHAnsi"/>
        </w:rPr>
        <w:tab/>
        <w:t>Zmluvné strany sa dohodli, že Poisťovateľ nie je oprávnený jednostranne započítať akúkoľvek svoju pohľadávku voči pohľadávkam Poistníka.</w:t>
      </w:r>
    </w:p>
    <w:p w:rsidR="00966880" w:rsidRPr="00B706FC" w:rsidRDefault="00966880" w:rsidP="00966880">
      <w:pPr>
        <w:tabs>
          <w:tab w:val="clear" w:pos="709"/>
          <w:tab w:val="left" w:pos="851"/>
        </w:tabs>
        <w:ind w:left="851" w:hanging="851"/>
        <w:jc w:val="both"/>
        <w:rPr>
          <w:rFonts w:asciiTheme="minorHAnsi" w:hAnsiTheme="minorHAnsi" w:cstheme="minorHAnsi"/>
        </w:rPr>
      </w:pPr>
      <w:r w:rsidRPr="00B706FC">
        <w:rPr>
          <w:rFonts w:asciiTheme="minorHAnsi" w:hAnsiTheme="minorHAnsi" w:cstheme="minorHAnsi"/>
        </w:rPr>
        <w:t>13.</w:t>
      </w:r>
      <w:r w:rsidRPr="00B706FC">
        <w:rPr>
          <w:rFonts w:asciiTheme="minorHAnsi" w:hAnsiTheme="minorHAnsi" w:cstheme="minorHAnsi"/>
        </w:rPr>
        <w:tab/>
        <w:t>Žiadna zo Zmluvných strán nebude usudzovať, že sa druhá Zmluvná strana vzdala niektorej zo zmluvných podmienok, pokiaľ takéto vzdanie sa nebude v písomnej podobe a podpísané vzdávajúcou sa Zmluvnou stranou.</w:t>
      </w:r>
    </w:p>
    <w:p w:rsidR="00966880" w:rsidRPr="00B706FC" w:rsidRDefault="00966880" w:rsidP="00966880">
      <w:pPr>
        <w:tabs>
          <w:tab w:val="clear" w:pos="709"/>
          <w:tab w:val="left" w:pos="851"/>
        </w:tabs>
        <w:ind w:left="851" w:hanging="851"/>
        <w:jc w:val="both"/>
        <w:rPr>
          <w:rFonts w:asciiTheme="minorHAnsi" w:hAnsiTheme="minorHAnsi" w:cstheme="minorHAnsi"/>
        </w:rPr>
      </w:pPr>
      <w:r w:rsidRPr="00B706FC">
        <w:rPr>
          <w:rFonts w:asciiTheme="minorHAnsi" w:hAnsiTheme="minorHAnsi" w:cstheme="minorHAnsi"/>
        </w:rPr>
        <w:t>14.</w:t>
      </w:r>
      <w:r w:rsidRPr="00B706FC">
        <w:rPr>
          <w:rFonts w:asciiTheme="minorHAnsi" w:hAnsiTheme="minorHAnsi" w:cstheme="minorHAnsi"/>
        </w:rPr>
        <w:tab/>
        <w:t>Zmluvné strany vyhlasujú, že sú oprávnené s predmetom Zmluvy nakladať, zmluvné prejavy sú im dostatočne zrozumiteľné a určité, ich zmluvná voľnosť nie je ničím obmedzená a právny úkon je urobený v predpísanej forme, na znak čoho Zmluvu podpísali.</w:t>
      </w:r>
    </w:p>
    <w:p w:rsidR="00966880" w:rsidRPr="00B706FC" w:rsidRDefault="00966880" w:rsidP="00966880">
      <w:pPr>
        <w:tabs>
          <w:tab w:val="clear" w:pos="709"/>
          <w:tab w:val="left" w:pos="851"/>
        </w:tabs>
        <w:ind w:left="851" w:hanging="851"/>
        <w:jc w:val="both"/>
        <w:rPr>
          <w:rFonts w:asciiTheme="minorHAnsi" w:hAnsiTheme="minorHAnsi" w:cstheme="minorHAnsi"/>
        </w:rPr>
      </w:pPr>
      <w:r w:rsidRPr="00B706FC">
        <w:rPr>
          <w:rFonts w:asciiTheme="minorHAnsi" w:hAnsiTheme="minorHAnsi" w:cstheme="minorHAnsi"/>
        </w:rPr>
        <w:t>15.</w:t>
      </w:r>
      <w:r w:rsidRPr="00B706FC">
        <w:rPr>
          <w:rFonts w:asciiTheme="minorHAnsi" w:hAnsiTheme="minorHAnsi" w:cstheme="minorHAnsi"/>
        </w:rPr>
        <w:tab/>
        <w:t>Táto Zmluva nadobúda platnosť dňom jej podpisu obidvoma zmluvnými stranami a účinnosť dňom nasledujúcim po dni jej zverejnenia v Centrálnom registri zmlúv, ktorý vedie Úrad vlády SR, v súlade s príslušnými právnymi predpismi. Zmluvu zverejní Objednávateľ.</w:t>
      </w:r>
    </w:p>
    <w:p w:rsidR="00966880" w:rsidRPr="00B706FC" w:rsidRDefault="00966880" w:rsidP="00966880">
      <w:pPr>
        <w:tabs>
          <w:tab w:val="clear" w:pos="709"/>
          <w:tab w:val="left" w:pos="0"/>
          <w:tab w:val="left" w:pos="851"/>
        </w:tabs>
        <w:ind w:left="851" w:hanging="851"/>
        <w:jc w:val="both"/>
        <w:rPr>
          <w:rFonts w:asciiTheme="minorHAnsi" w:hAnsiTheme="minorHAnsi" w:cstheme="minorHAnsi"/>
        </w:rPr>
      </w:pPr>
      <w:r w:rsidRPr="00B706FC">
        <w:rPr>
          <w:rFonts w:asciiTheme="minorHAnsi" w:hAnsiTheme="minorHAnsi" w:cstheme="minorHAnsi"/>
        </w:rPr>
        <w:t xml:space="preserve">16. </w:t>
      </w:r>
      <w:r w:rsidRPr="00B706FC">
        <w:rPr>
          <w:rFonts w:asciiTheme="minorHAnsi" w:hAnsiTheme="minorHAnsi" w:cstheme="minorHAnsi"/>
        </w:rPr>
        <w:tab/>
        <w:t>Zmluva má nasledujúce prílohy, ktoré tvoria jej neoddeliteľnú súčasť:</w:t>
      </w:r>
    </w:p>
    <w:p w:rsidR="00966880" w:rsidRPr="00B706FC" w:rsidRDefault="00966880" w:rsidP="00966880">
      <w:pPr>
        <w:tabs>
          <w:tab w:val="clear" w:pos="709"/>
          <w:tab w:val="clear" w:pos="1066"/>
          <w:tab w:val="clear" w:pos="1423"/>
          <w:tab w:val="clear" w:pos="1780"/>
          <w:tab w:val="clear" w:pos="2138"/>
          <w:tab w:val="clear" w:pos="2495"/>
          <w:tab w:val="clear" w:pos="2852"/>
          <w:tab w:val="left" w:pos="0"/>
        </w:tabs>
        <w:ind w:left="2268" w:hanging="1417"/>
        <w:jc w:val="both"/>
        <w:rPr>
          <w:rFonts w:asciiTheme="minorHAnsi" w:hAnsiTheme="minorHAnsi"/>
        </w:rPr>
      </w:pPr>
      <w:r w:rsidRPr="00B706FC">
        <w:rPr>
          <w:rFonts w:asciiTheme="minorHAnsi" w:hAnsiTheme="minorHAnsi" w:cstheme="minorHAnsi"/>
        </w:rPr>
        <w:t xml:space="preserve">Príloha č. 1: </w:t>
      </w:r>
      <w:r w:rsidRPr="00B706FC">
        <w:rPr>
          <w:rFonts w:asciiTheme="minorHAnsi" w:hAnsiTheme="minorHAnsi" w:cstheme="minorHAnsi"/>
        </w:rPr>
        <w:tab/>
      </w:r>
      <w:r w:rsidRPr="00B706FC">
        <w:rPr>
          <w:rFonts w:asciiTheme="minorHAnsi" w:hAnsiTheme="minorHAnsi"/>
        </w:rPr>
        <w:t>Všeobecné poistné podmienky Poisťovateľa a Osobitné poistné podmienky Poisťovateľa</w:t>
      </w:r>
    </w:p>
    <w:p w:rsidR="00966880" w:rsidRPr="00B706FC" w:rsidRDefault="00966880" w:rsidP="00966880">
      <w:pPr>
        <w:tabs>
          <w:tab w:val="clear" w:pos="709"/>
          <w:tab w:val="clear" w:pos="1066"/>
          <w:tab w:val="clear" w:pos="1423"/>
          <w:tab w:val="clear" w:pos="1780"/>
          <w:tab w:val="clear" w:pos="2138"/>
          <w:tab w:val="clear" w:pos="2495"/>
          <w:tab w:val="clear" w:pos="2852"/>
          <w:tab w:val="left" w:pos="0"/>
        </w:tabs>
        <w:ind w:left="2268" w:hanging="1417"/>
        <w:jc w:val="both"/>
        <w:rPr>
          <w:rFonts w:asciiTheme="minorHAnsi" w:hAnsiTheme="minorHAnsi" w:cstheme="minorHAnsi"/>
        </w:rPr>
      </w:pPr>
      <w:r w:rsidRPr="00B706FC">
        <w:rPr>
          <w:rFonts w:asciiTheme="minorHAnsi" w:hAnsiTheme="minorHAnsi"/>
        </w:rPr>
        <w:t>Príloha č. 2:</w:t>
      </w:r>
      <w:r w:rsidRPr="00B706FC">
        <w:rPr>
          <w:rFonts w:asciiTheme="minorHAnsi" w:hAnsiTheme="minorHAnsi"/>
        </w:rPr>
        <w:tab/>
        <w:t>Poistné</w:t>
      </w:r>
    </w:p>
    <w:p w:rsidR="00966880" w:rsidRPr="00B706FC" w:rsidRDefault="00966880" w:rsidP="00966880">
      <w:pPr>
        <w:tabs>
          <w:tab w:val="clear" w:pos="709"/>
          <w:tab w:val="clear" w:pos="1066"/>
          <w:tab w:val="clear" w:pos="1423"/>
          <w:tab w:val="clear" w:pos="1780"/>
          <w:tab w:val="clear" w:pos="2138"/>
          <w:tab w:val="clear" w:pos="2495"/>
          <w:tab w:val="clear" w:pos="2852"/>
        </w:tabs>
        <w:ind w:left="2268" w:hanging="1417"/>
        <w:rPr>
          <w:rFonts w:asciiTheme="minorHAnsi" w:hAnsiTheme="minorHAnsi" w:cstheme="minorHAnsi"/>
        </w:rPr>
      </w:pPr>
      <w:r w:rsidRPr="00B706FC">
        <w:rPr>
          <w:rFonts w:asciiTheme="minorHAnsi" w:hAnsiTheme="minorHAnsi" w:cstheme="minorHAnsi"/>
        </w:rPr>
        <w:t xml:space="preserve">Príloha č. 3: </w:t>
      </w:r>
      <w:r w:rsidRPr="00B706FC">
        <w:rPr>
          <w:rFonts w:asciiTheme="minorHAnsi" w:hAnsiTheme="minorHAnsi" w:cstheme="minorHAnsi"/>
        </w:rPr>
        <w:tab/>
        <w:t>Zoznam subdodávateľov</w:t>
      </w:r>
    </w:p>
    <w:p w:rsidR="00966880" w:rsidRPr="00B706FC" w:rsidRDefault="00966880" w:rsidP="00966880">
      <w:pPr>
        <w:tabs>
          <w:tab w:val="clear" w:pos="709"/>
          <w:tab w:val="clear" w:pos="1066"/>
          <w:tab w:val="clear" w:pos="1423"/>
          <w:tab w:val="clear" w:pos="1780"/>
          <w:tab w:val="clear" w:pos="2138"/>
          <w:tab w:val="clear" w:pos="2495"/>
          <w:tab w:val="clear" w:pos="2852"/>
        </w:tabs>
        <w:ind w:left="2268" w:hanging="1417"/>
        <w:rPr>
          <w:rFonts w:asciiTheme="minorHAnsi" w:hAnsiTheme="minorHAnsi" w:cstheme="minorHAnsi"/>
        </w:rPr>
      </w:pPr>
      <w:r w:rsidRPr="00B706FC">
        <w:rPr>
          <w:rFonts w:asciiTheme="minorHAnsi" w:hAnsiTheme="minorHAnsi" w:cstheme="minorHAnsi"/>
        </w:rPr>
        <w:t>Príloha č. 4:</w:t>
      </w:r>
      <w:r w:rsidRPr="00B706FC">
        <w:rPr>
          <w:rFonts w:asciiTheme="minorHAnsi" w:hAnsiTheme="minorHAnsi" w:cstheme="minorHAnsi"/>
        </w:rPr>
        <w:tab/>
        <w:t>Výber majetku pre produkt A2 a A3</w:t>
      </w:r>
    </w:p>
    <w:p w:rsidR="00966880" w:rsidRPr="00B706FC" w:rsidRDefault="00966880" w:rsidP="00966880">
      <w:pPr>
        <w:rPr>
          <w:rFonts w:asciiTheme="minorHAnsi" w:hAnsiTheme="minorHAnsi" w:cstheme="minorHAnsi"/>
        </w:rPr>
      </w:pPr>
    </w:p>
    <w:p w:rsidR="00966880" w:rsidRPr="00B706FC" w:rsidRDefault="00966880" w:rsidP="00966880">
      <w:pPr>
        <w:tabs>
          <w:tab w:val="clear" w:pos="1066"/>
          <w:tab w:val="left" w:pos="851"/>
        </w:tabs>
        <w:rPr>
          <w:rFonts w:asciiTheme="minorHAnsi" w:hAnsiTheme="minorHAnsi" w:cstheme="minorHAnsi"/>
        </w:rPr>
      </w:pPr>
      <w:r w:rsidRPr="00B706FC">
        <w:rPr>
          <w:rFonts w:asciiTheme="minorHAnsi" w:hAnsiTheme="minorHAnsi" w:cstheme="minorHAnsi"/>
        </w:rPr>
        <w:tab/>
      </w:r>
      <w:r w:rsidRPr="00B706FC">
        <w:rPr>
          <w:rFonts w:asciiTheme="minorHAnsi" w:hAnsiTheme="minorHAnsi" w:cstheme="minorHAnsi"/>
        </w:rPr>
        <w:tab/>
        <w:t>V ......................... dňa</w:t>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t xml:space="preserve">V ........................., dňa </w:t>
      </w:r>
    </w:p>
    <w:p w:rsidR="00966880" w:rsidRPr="00B706FC" w:rsidRDefault="00966880" w:rsidP="00966880">
      <w:pPr>
        <w:tabs>
          <w:tab w:val="clear" w:pos="1066"/>
          <w:tab w:val="left" w:pos="851"/>
        </w:tabs>
        <w:rPr>
          <w:rFonts w:asciiTheme="minorHAnsi" w:hAnsiTheme="minorHAnsi" w:cstheme="minorHAnsi"/>
        </w:rPr>
      </w:pPr>
    </w:p>
    <w:p w:rsidR="00966880" w:rsidRPr="00B706FC" w:rsidRDefault="00966880" w:rsidP="00966880">
      <w:pPr>
        <w:tabs>
          <w:tab w:val="clear" w:pos="1066"/>
          <w:tab w:val="left" w:pos="851"/>
        </w:tabs>
        <w:rPr>
          <w:rFonts w:asciiTheme="minorHAnsi" w:hAnsiTheme="minorHAnsi" w:cstheme="minorHAnsi"/>
        </w:rPr>
      </w:pPr>
    </w:p>
    <w:p w:rsidR="00966880" w:rsidRPr="00B706FC" w:rsidRDefault="00966880" w:rsidP="00966880">
      <w:pPr>
        <w:tabs>
          <w:tab w:val="clear" w:pos="1066"/>
          <w:tab w:val="left" w:pos="851"/>
        </w:tabs>
        <w:rPr>
          <w:rFonts w:asciiTheme="minorHAnsi" w:hAnsiTheme="minorHAnsi" w:cstheme="minorHAnsi"/>
        </w:rPr>
      </w:pPr>
      <w:r w:rsidRPr="00B706FC">
        <w:rPr>
          <w:rFonts w:asciiTheme="minorHAnsi" w:hAnsiTheme="minorHAnsi" w:cstheme="minorHAnsi"/>
        </w:rPr>
        <w:tab/>
      </w:r>
      <w:r w:rsidRPr="00B706FC">
        <w:rPr>
          <w:rFonts w:asciiTheme="minorHAnsi" w:hAnsiTheme="minorHAnsi" w:cstheme="minorHAnsi"/>
        </w:rPr>
        <w:tab/>
        <w:t>V mene Poisťovateľa</w:t>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r>
      <w:r w:rsidRPr="00B706FC">
        <w:rPr>
          <w:rFonts w:asciiTheme="minorHAnsi" w:hAnsiTheme="minorHAnsi" w:cstheme="minorHAnsi"/>
        </w:rPr>
        <w:tab/>
        <w:t>V mene Poistníka</w:t>
      </w:r>
    </w:p>
    <w:p w:rsidR="00966880" w:rsidRPr="00B706FC" w:rsidRDefault="00966880" w:rsidP="00966880">
      <w:pPr>
        <w:rPr>
          <w:rFonts w:asciiTheme="minorHAnsi" w:hAnsiTheme="minorHAnsi" w:cstheme="minorHAnsi"/>
        </w:rPr>
      </w:pPr>
    </w:p>
    <w:p w:rsidR="00966880" w:rsidRPr="00B706FC" w:rsidRDefault="00966880" w:rsidP="00966880">
      <w:pPr>
        <w:tabs>
          <w:tab w:val="left" w:pos="5040"/>
        </w:tabs>
        <w:ind w:left="851" w:hanging="851"/>
        <w:jc w:val="both"/>
        <w:rPr>
          <w:rFonts w:asciiTheme="minorHAnsi" w:hAnsiTheme="minorHAnsi" w:cstheme="minorHAnsi"/>
        </w:rPr>
      </w:pPr>
      <w:r w:rsidRPr="00B706FC">
        <w:rPr>
          <w:rFonts w:asciiTheme="minorHAnsi" w:hAnsiTheme="minorHAnsi" w:cstheme="minorHAnsi"/>
        </w:rPr>
        <w:tab/>
      </w:r>
      <w:r w:rsidRPr="00B706FC">
        <w:rPr>
          <w:rFonts w:asciiTheme="minorHAnsi" w:hAnsiTheme="minorHAnsi" w:cstheme="minorHAnsi"/>
        </w:rPr>
        <w:tab/>
        <w:t xml:space="preserve">–––––––––––––––––––––––––––––––                </w:t>
      </w:r>
      <w:r w:rsidRPr="00B706FC">
        <w:rPr>
          <w:rFonts w:asciiTheme="minorHAnsi" w:hAnsiTheme="minorHAnsi" w:cstheme="minorHAnsi"/>
        </w:rPr>
        <w:tab/>
        <w:t>–––––––––––––––––––––––––––––</w:t>
      </w:r>
    </w:p>
    <w:p w:rsidR="00966880" w:rsidRPr="00B706FC" w:rsidRDefault="00966880" w:rsidP="00966880">
      <w:pPr>
        <w:autoSpaceDE w:val="0"/>
        <w:autoSpaceDN w:val="0"/>
        <w:adjustRightInd w:val="0"/>
        <w:jc w:val="center"/>
        <w:rPr>
          <w:rFonts w:asciiTheme="minorHAnsi" w:hAnsiTheme="minorHAnsi" w:cstheme="minorHAnsi"/>
          <w:b/>
          <w:bCs/>
        </w:rPr>
      </w:pPr>
    </w:p>
    <w:p w:rsidR="00966880" w:rsidRPr="00B706FC" w:rsidRDefault="00966880" w:rsidP="00966880">
      <w:pPr>
        <w:autoSpaceDE w:val="0"/>
        <w:autoSpaceDN w:val="0"/>
        <w:adjustRightInd w:val="0"/>
        <w:jc w:val="center"/>
        <w:rPr>
          <w:rFonts w:asciiTheme="minorHAnsi" w:hAnsiTheme="minorHAnsi" w:cstheme="minorHAnsi"/>
          <w:b/>
          <w:bCs/>
        </w:rPr>
      </w:pPr>
    </w:p>
    <w:p w:rsidR="00966880" w:rsidRPr="00B706FC" w:rsidRDefault="00966880" w:rsidP="00966880">
      <w:pPr>
        <w:autoSpaceDE w:val="0"/>
        <w:autoSpaceDN w:val="0"/>
        <w:adjustRightInd w:val="0"/>
        <w:jc w:val="center"/>
        <w:rPr>
          <w:rFonts w:asciiTheme="minorHAnsi" w:hAnsiTheme="minorHAnsi" w:cstheme="minorHAnsi"/>
          <w:b/>
          <w:bCs/>
        </w:rPr>
      </w:pPr>
    </w:p>
    <w:p w:rsidR="00966880" w:rsidRDefault="00966880" w:rsidP="00966880">
      <w:pPr>
        <w:autoSpaceDE w:val="0"/>
        <w:autoSpaceDN w:val="0"/>
        <w:adjustRightInd w:val="0"/>
        <w:jc w:val="center"/>
        <w:rPr>
          <w:rFonts w:asciiTheme="minorHAnsi" w:hAnsiTheme="minorHAnsi" w:cstheme="minorHAnsi"/>
          <w:b/>
          <w:bCs/>
        </w:rPr>
      </w:pPr>
    </w:p>
    <w:p w:rsidR="00966880" w:rsidRDefault="00966880" w:rsidP="00966880">
      <w:pPr>
        <w:autoSpaceDE w:val="0"/>
        <w:autoSpaceDN w:val="0"/>
        <w:adjustRightInd w:val="0"/>
        <w:jc w:val="center"/>
        <w:rPr>
          <w:rFonts w:asciiTheme="minorHAnsi" w:hAnsiTheme="minorHAnsi" w:cstheme="minorHAnsi"/>
          <w:b/>
          <w:bCs/>
        </w:rPr>
      </w:pPr>
    </w:p>
    <w:p w:rsidR="00966880" w:rsidRDefault="00966880" w:rsidP="00966880">
      <w:pPr>
        <w:autoSpaceDE w:val="0"/>
        <w:autoSpaceDN w:val="0"/>
        <w:adjustRightInd w:val="0"/>
        <w:jc w:val="center"/>
        <w:rPr>
          <w:rFonts w:asciiTheme="minorHAnsi" w:hAnsiTheme="minorHAnsi" w:cstheme="minorHAnsi"/>
          <w:b/>
          <w:bCs/>
        </w:rPr>
      </w:pPr>
    </w:p>
    <w:p w:rsidR="00966880" w:rsidRDefault="00966880" w:rsidP="00966880">
      <w:pPr>
        <w:autoSpaceDE w:val="0"/>
        <w:autoSpaceDN w:val="0"/>
        <w:adjustRightInd w:val="0"/>
        <w:jc w:val="center"/>
        <w:rPr>
          <w:rFonts w:asciiTheme="minorHAnsi" w:hAnsiTheme="minorHAnsi" w:cstheme="minorHAnsi"/>
          <w:b/>
          <w:bCs/>
        </w:rPr>
      </w:pPr>
    </w:p>
    <w:p w:rsidR="00966880" w:rsidRDefault="00966880" w:rsidP="00966880">
      <w:pPr>
        <w:autoSpaceDE w:val="0"/>
        <w:autoSpaceDN w:val="0"/>
        <w:adjustRightInd w:val="0"/>
        <w:jc w:val="center"/>
        <w:rPr>
          <w:rFonts w:asciiTheme="minorHAnsi" w:hAnsiTheme="minorHAnsi" w:cstheme="minorHAnsi"/>
          <w:b/>
          <w:bCs/>
        </w:rPr>
      </w:pPr>
    </w:p>
    <w:p w:rsidR="00966880" w:rsidRDefault="00966880" w:rsidP="00966880">
      <w:pPr>
        <w:autoSpaceDE w:val="0"/>
        <w:autoSpaceDN w:val="0"/>
        <w:adjustRightInd w:val="0"/>
        <w:jc w:val="center"/>
        <w:rPr>
          <w:rFonts w:asciiTheme="minorHAnsi" w:hAnsiTheme="minorHAnsi" w:cstheme="minorHAnsi"/>
          <w:b/>
          <w:bCs/>
        </w:rPr>
      </w:pPr>
    </w:p>
    <w:p w:rsidR="00966880" w:rsidRDefault="00966880" w:rsidP="00966880">
      <w:pPr>
        <w:autoSpaceDE w:val="0"/>
        <w:autoSpaceDN w:val="0"/>
        <w:adjustRightInd w:val="0"/>
        <w:jc w:val="center"/>
        <w:rPr>
          <w:rFonts w:asciiTheme="minorHAnsi" w:hAnsiTheme="minorHAnsi" w:cstheme="minorHAnsi"/>
          <w:b/>
          <w:bCs/>
        </w:rPr>
      </w:pPr>
    </w:p>
    <w:p w:rsidR="00966880" w:rsidRDefault="00966880" w:rsidP="00966880">
      <w:pPr>
        <w:autoSpaceDE w:val="0"/>
        <w:autoSpaceDN w:val="0"/>
        <w:adjustRightInd w:val="0"/>
        <w:jc w:val="center"/>
        <w:rPr>
          <w:rFonts w:asciiTheme="minorHAnsi" w:hAnsiTheme="minorHAnsi" w:cstheme="minorHAnsi"/>
          <w:b/>
          <w:bCs/>
        </w:rPr>
      </w:pPr>
    </w:p>
    <w:p w:rsidR="00966880" w:rsidRPr="00B706FC" w:rsidRDefault="00966880" w:rsidP="00966880">
      <w:pPr>
        <w:autoSpaceDE w:val="0"/>
        <w:autoSpaceDN w:val="0"/>
        <w:adjustRightInd w:val="0"/>
        <w:jc w:val="center"/>
        <w:rPr>
          <w:rFonts w:asciiTheme="minorHAnsi" w:hAnsiTheme="minorHAnsi" w:cstheme="minorHAnsi"/>
          <w:b/>
          <w:bCs/>
        </w:rPr>
      </w:pPr>
    </w:p>
    <w:p w:rsidR="00966880" w:rsidRPr="00B706FC" w:rsidRDefault="00966880" w:rsidP="00966880">
      <w:pPr>
        <w:autoSpaceDE w:val="0"/>
        <w:autoSpaceDN w:val="0"/>
        <w:adjustRightInd w:val="0"/>
        <w:jc w:val="center"/>
        <w:rPr>
          <w:rFonts w:asciiTheme="minorHAnsi" w:hAnsiTheme="minorHAnsi" w:cstheme="minorHAnsi"/>
          <w:b/>
          <w:bCs/>
        </w:rPr>
      </w:pPr>
    </w:p>
    <w:p w:rsidR="00966880" w:rsidRPr="00B706FC" w:rsidRDefault="00966880" w:rsidP="00966880">
      <w:pPr>
        <w:autoSpaceDE w:val="0"/>
        <w:autoSpaceDN w:val="0"/>
        <w:adjustRightInd w:val="0"/>
        <w:jc w:val="center"/>
        <w:rPr>
          <w:rFonts w:asciiTheme="minorHAnsi" w:hAnsiTheme="minorHAnsi" w:cstheme="minorHAnsi"/>
          <w:b/>
          <w:bCs/>
        </w:rPr>
      </w:pPr>
    </w:p>
    <w:p w:rsidR="00966880" w:rsidRPr="008D6213" w:rsidRDefault="00966880" w:rsidP="00966880">
      <w:pPr>
        <w:autoSpaceDE w:val="0"/>
        <w:autoSpaceDN w:val="0"/>
        <w:adjustRightInd w:val="0"/>
        <w:jc w:val="center"/>
        <w:rPr>
          <w:rFonts w:asciiTheme="minorHAnsi" w:hAnsiTheme="minorHAnsi" w:cstheme="minorHAnsi"/>
          <w:b/>
          <w:bCs/>
        </w:rPr>
      </w:pPr>
      <w:r w:rsidRPr="008D6213">
        <w:rPr>
          <w:rFonts w:asciiTheme="minorHAnsi" w:hAnsiTheme="minorHAnsi" w:cstheme="minorHAnsi"/>
          <w:b/>
          <w:bCs/>
        </w:rPr>
        <w:lastRenderedPageBreak/>
        <w:t xml:space="preserve">Príloha č. </w:t>
      </w:r>
      <w:r>
        <w:rPr>
          <w:rFonts w:asciiTheme="minorHAnsi" w:hAnsiTheme="minorHAnsi" w:cstheme="minorHAnsi"/>
          <w:b/>
          <w:bCs/>
        </w:rPr>
        <w:t>1</w:t>
      </w:r>
    </w:p>
    <w:p w:rsidR="00966880" w:rsidRDefault="00966880" w:rsidP="00966880">
      <w:pPr>
        <w:autoSpaceDE w:val="0"/>
        <w:autoSpaceDN w:val="0"/>
        <w:adjustRightInd w:val="0"/>
        <w:jc w:val="center"/>
        <w:rPr>
          <w:rFonts w:asciiTheme="minorHAnsi" w:hAnsiTheme="minorHAnsi"/>
          <w:b/>
        </w:rPr>
      </w:pPr>
      <w:r w:rsidRPr="00250A54">
        <w:rPr>
          <w:rFonts w:asciiTheme="minorHAnsi" w:hAnsiTheme="minorHAnsi"/>
          <w:b/>
        </w:rPr>
        <w:t>Všeobecné poistné podmienky Poisťovateľa a Osobitné poistné podmienky Poisťovateľa</w:t>
      </w:r>
    </w:p>
    <w:p w:rsidR="00966880" w:rsidRPr="002A6F64" w:rsidRDefault="00966880" w:rsidP="00966880">
      <w:pPr>
        <w:autoSpaceDE w:val="0"/>
        <w:autoSpaceDN w:val="0"/>
        <w:adjustRightInd w:val="0"/>
        <w:jc w:val="both"/>
        <w:rPr>
          <w:rFonts w:asciiTheme="minorHAnsi" w:hAnsiTheme="minorHAnsi" w:cstheme="minorHAnsi"/>
        </w:rPr>
      </w:pPr>
      <w:r w:rsidRPr="0025430A">
        <w:rPr>
          <w:rFonts w:asciiTheme="minorHAnsi" w:hAnsiTheme="minorHAnsi" w:cstheme="minorHAnsi"/>
        </w:rPr>
        <w:t xml:space="preserve">Prílohu č. </w:t>
      </w:r>
      <w:r>
        <w:rPr>
          <w:rFonts w:asciiTheme="minorHAnsi" w:hAnsiTheme="minorHAnsi" w:cstheme="minorHAnsi"/>
        </w:rPr>
        <w:t>1</w:t>
      </w:r>
      <w:r w:rsidRPr="0025430A">
        <w:rPr>
          <w:rFonts w:asciiTheme="minorHAnsi" w:hAnsiTheme="minorHAnsi" w:cstheme="minorHAnsi"/>
        </w:rPr>
        <w:t xml:space="preserve"> „</w:t>
      </w:r>
      <w:r w:rsidRPr="0025430A">
        <w:rPr>
          <w:rFonts w:asciiTheme="minorHAnsi" w:hAnsiTheme="minorHAnsi"/>
        </w:rPr>
        <w:t>Všeobecné poistné podmienky Poisťovateľa a Osobitné poistné podmienky Poisťovateľa</w:t>
      </w:r>
      <w:r w:rsidRPr="002A6F64">
        <w:rPr>
          <w:rFonts w:asciiTheme="minorHAnsi" w:hAnsiTheme="minorHAnsi" w:cstheme="minorHAnsi"/>
        </w:rPr>
        <w:t>“ budú tvoriť všeobecné poistné podmienky a osobitné poistné podmienky úspešného uchádzača</w:t>
      </w:r>
      <w:r>
        <w:rPr>
          <w:rFonts w:asciiTheme="minorHAnsi" w:hAnsiTheme="minorHAnsi" w:cstheme="minorHAnsi"/>
        </w:rPr>
        <w:t>.</w:t>
      </w:r>
    </w:p>
    <w:p w:rsidR="00966880" w:rsidRDefault="00966880" w:rsidP="00966880">
      <w:pPr>
        <w:pStyle w:val="Cislo-2-text"/>
        <w:tabs>
          <w:tab w:val="clear" w:pos="1423"/>
          <w:tab w:val="left" w:pos="709"/>
        </w:tabs>
        <w:jc w:val="center"/>
        <w:rPr>
          <w:rFonts w:asciiTheme="minorHAnsi" w:hAnsiTheme="minorHAnsi"/>
        </w:rPr>
      </w:pPr>
    </w:p>
    <w:p w:rsidR="00966880" w:rsidRPr="00E253FD" w:rsidRDefault="00966880" w:rsidP="00966880">
      <w:pPr>
        <w:pStyle w:val="Textkomentra"/>
      </w:pPr>
      <w:r>
        <w:rPr>
          <w:rFonts w:asciiTheme="minorHAnsi" w:hAnsiTheme="minorHAnsi"/>
        </w:rPr>
        <w:tab/>
      </w: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Pr="008D6213" w:rsidRDefault="00966880" w:rsidP="00966880">
      <w:pPr>
        <w:autoSpaceDE w:val="0"/>
        <w:autoSpaceDN w:val="0"/>
        <w:adjustRightInd w:val="0"/>
        <w:jc w:val="center"/>
        <w:rPr>
          <w:rFonts w:asciiTheme="minorHAnsi" w:hAnsiTheme="minorHAnsi" w:cstheme="minorHAnsi"/>
          <w:b/>
          <w:bCs/>
        </w:rPr>
      </w:pPr>
      <w:r>
        <w:rPr>
          <w:rFonts w:asciiTheme="minorHAnsi" w:hAnsiTheme="minorHAnsi" w:cstheme="minorHAnsi"/>
          <w:b/>
          <w:bCs/>
        </w:rPr>
        <w:lastRenderedPageBreak/>
        <w:t>P</w:t>
      </w:r>
      <w:r w:rsidRPr="008D6213">
        <w:rPr>
          <w:rFonts w:asciiTheme="minorHAnsi" w:hAnsiTheme="minorHAnsi" w:cstheme="minorHAnsi"/>
          <w:b/>
          <w:bCs/>
        </w:rPr>
        <w:t xml:space="preserve">ríloha č. </w:t>
      </w:r>
      <w:r>
        <w:rPr>
          <w:rFonts w:asciiTheme="minorHAnsi" w:hAnsiTheme="minorHAnsi" w:cstheme="minorHAnsi"/>
          <w:b/>
          <w:bCs/>
        </w:rPr>
        <w:t>2</w:t>
      </w:r>
    </w:p>
    <w:p w:rsidR="00966880" w:rsidRPr="008D6213" w:rsidRDefault="00966880" w:rsidP="00966880">
      <w:pPr>
        <w:autoSpaceDE w:val="0"/>
        <w:autoSpaceDN w:val="0"/>
        <w:adjustRightInd w:val="0"/>
        <w:jc w:val="center"/>
        <w:rPr>
          <w:rFonts w:asciiTheme="minorHAnsi" w:hAnsiTheme="minorHAnsi" w:cstheme="minorHAnsi"/>
          <w:b/>
        </w:rPr>
      </w:pPr>
      <w:r>
        <w:rPr>
          <w:rFonts w:asciiTheme="minorHAnsi" w:hAnsiTheme="minorHAnsi"/>
          <w:b/>
        </w:rPr>
        <w:t>Poistné</w:t>
      </w:r>
    </w:p>
    <w:p w:rsidR="00966880" w:rsidRPr="007D428E" w:rsidRDefault="00966880" w:rsidP="00966880">
      <w:pPr>
        <w:autoSpaceDE w:val="0"/>
        <w:autoSpaceDN w:val="0"/>
        <w:adjustRightInd w:val="0"/>
        <w:jc w:val="both"/>
        <w:rPr>
          <w:rFonts w:asciiTheme="minorHAnsi" w:hAnsiTheme="minorHAnsi" w:cstheme="minorHAnsi"/>
        </w:rPr>
      </w:pPr>
      <w:r w:rsidRPr="00807D66">
        <w:rPr>
          <w:rFonts w:asciiTheme="minorHAnsi" w:hAnsiTheme="minorHAnsi" w:cstheme="minorHAnsi"/>
        </w:rPr>
        <w:t xml:space="preserve">Prílohu č. </w:t>
      </w:r>
      <w:r>
        <w:rPr>
          <w:rFonts w:asciiTheme="minorHAnsi" w:hAnsiTheme="minorHAnsi" w:cstheme="minorHAnsi"/>
        </w:rPr>
        <w:t>2</w:t>
      </w:r>
      <w:r w:rsidRPr="00807D66">
        <w:rPr>
          <w:rFonts w:asciiTheme="minorHAnsi" w:hAnsiTheme="minorHAnsi" w:cstheme="minorHAnsi"/>
        </w:rPr>
        <w:t xml:space="preserve"> „</w:t>
      </w:r>
      <w:r>
        <w:rPr>
          <w:rFonts w:asciiTheme="minorHAnsi" w:hAnsiTheme="minorHAnsi"/>
        </w:rPr>
        <w:t>Poistné</w:t>
      </w:r>
      <w:r w:rsidRPr="00807D66">
        <w:rPr>
          <w:rFonts w:asciiTheme="minorHAnsi" w:hAnsiTheme="minorHAnsi" w:cstheme="minorHAnsi"/>
        </w:rPr>
        <w:t xml:space="preserve">“ bude tvoriť cenová ponuka úspešného uchádzača vo forme vyplnenej tabuľky </w:t>
      </w:r>
      <w:r w:rsidRPr="007324EE">
        <w:rPr>
          <w:rFonts w:asciiTheme="minorHAnsi" w:hAnsiTheme="minorHAnsi" w:cstheme="minorHAnsi"/>
        </w:rPr>
        <w:t>„</w:t>
      </w:r>
      <w:r w:rsidRPr="00AC16AB">
        <w:rPr>
          <w:rFonts w:asciiTheme="minorHAnsi" w:hAnsiTheme="minorHAnsi"/>
          <w:b/>
        </w:rPr>
        <w:t xml:space="preserve">Ocenený </w:t>
      </w:r>
      <w:r>
        <w:rPr>
          <w:rFonts w:asciiTheme="minorHAnsi" w:hAnsiTheme="minorHAnsi"/>
          <w:b/>
        </w:rPr>
        <w:t>r</w:t>
      </w:r>
      <w:r w:rsidRPr="00AC16AB">
        <w:rPr>
          <w:rFonts w:asciiTheme="minorHAnsi" w:hAnsiTheme="minorHAnsi"/>
          <w:b/>
        </w:rPr>
        <w:t>ozp</w:t>
      </w:r>
      <w:r>
        <w:rPr>
          <w:rFonts w:asciiTheme="minorHAnsi" w:hAnsiTheme="minorHAnsi"/>
          <w:b/>
        </w:rPr>
        <w:t>is</w:t>
      </w:r>
      <w:r w:rsidRPr="00AC16AB">
        <w:rPr>
          <w:rFonts w:asciiTheme="minorHAnsi" w:hAnsiTheme="minorHAnsi"/>
          <w:b/>
        </w:rPr>
        <w:t xml:space="preserve"> </w:t>
      </w:r>
      <w:r>
        <w:rPr>
          <w:rFonts w:asciiTheme="minorHAnsi" w:hAnsiTheme="minorHAnsi"/>
          <w:b/>
        </w:rPr>
        <w:t>Celkovej ceny</w:t>
      </w:r>
      <w:r w:rsidRPr="00AC16AB">
        <w:rPr>
          <w:rFonts w:asciiTheme="minorHAnsi" w:hAnsiTheme="minorHAnsi"/>
          <w:b/>
        </w:rPr>
        <w:t xml:space="preserve"> za poskyt</w:t>
      </w:r>
      <w:r>
        <w:rPr>
          <w:rFonts w:asciiTheme="minorHAnsi" w:hAnsiTheme="minorHAnsi"/>
          <w:b/>
        </w:rPr>
        <w:t>ovanie</w:t>
      </w:r>
      <w:r w:rsidRPr="00AC16AB">
        <w:rPr>
          <w:rFonts w:asciiTheme="minorHAnsi" w:hAnsiTheme="minorHAnsi"/>
          <w:b/>
        </w:rPr>
        <w:t xml:space="preserve"> požadovaného predmetu zákazky</w:t>
      </w:r>
      <w:r w:rsidRPr="007324EE">
        <w:rPr>
          <w:rFonts w:asciiTheme="minorHAnsi" w:hAnsiTheme="minorHAnsi" w:cstheme="minorHAnsi"/>
        </w:rPr>
        <w:t>“,</w:t>
      </w:r>
      <w:r w:rsidRPr="00807D66">
        <w:rPr>
          <w:rFonts w:asciiTheme="minorHAnsi" w:hAnsiTheme="minorHAnsi" w:cstheme="minorHAnsi"/>
        </w:rPr>
        <w:t xml:space="preserve"> ktorá tvorí neoddeliteľnú súčasť súťažných podkladov.</w:t>
      </w: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rPr>
          <w:rFonts w:asciiTheme="minorHAnsi" w:hAnsiTheme="minorHAnsi" w:cstheme="minorHAnsi"/>
        </w:rPr>
      </w:pPr>
    </w:p>
    <w:p w:rsidR="00966880" w:rsidRDefault="00966880" w:rsidP="00966880">
      <w:pPr>
        <w:autoSpaceDE w:val="0"/>
        <w:autoSpaceDN w:val="0"/>
        <w:adjustRightInd w:val="0"/>
        <w:jc w:val="center"/>
        <w:rPr>
          <w:rFonts w:asciiTheme="minorHAnsi" w:hAnsiTheme="minorHAnsi" w:cstheme="minorHAnsi"/>
          <w:b/>
          <w:bCs/>
        </w:rPr>
      </w:pPr>
      <w:r>
        <w:rPr>
          <w:rFonts w:asciiTheme="minorHAnsi" w:hAnsiTheme="minorHAnsi" w:cstheme="minorHAnsi"/>
          <w:b/>
          <w:bCs/>
        </w:rPr>
        <w:lastRenderedPageBreak/>
        <w:t>Príloha č. 3</w:t>
      </w:r>
    </w:p>
    <w:p w:rsidR="00966880" w:rsidRPr="008643AD" w:rsidRDefault="00966880" w:rsidP="00966880">
      <w:pPr>
        <w:autoSpaceDE w:val="0"/>
        <w:autoSpaceDN w:val="0"/>
        <w:adjustRightInd w:val="0"/>
        <w:jc w:val="center"/>
        <w:rPr>
          <w:rFonts w:asciiTheme="minorHAnsi" w:hAnsiTheme="minorHAnsi" w:cstheme="minorHAnsi"/>
          <w:b/>
          <w:bCs/>
        </w:rPr>
      </w:pPr>
      <w:r w:rsidRPr="008643AD">
        <w:rPr>
          <w:rFonts w:asciiTheme="minorHAnsi" w:hAnsiTheme="minorHAnsi" w:cstheme="minorHAnsi"/>
          <w:b/>
          <w:bCs/>
        </w:rPr>
        <w:t>Zoznam subdodávateľov</w:t>
      </w:r>
    </w:p>
    <w:p w:rsidR="00966880" w:rsidRPr="00B47CFC" w:rsidRDefault="00966880" w:rsidP="00966880">
      <w:pPr>
        <w:pStyle w:val="Cislo-4-a-text"/>
        <w:numPr>
          <w:ilvl w:val="0"/>
          <w:numId w:val="0"/>
        </w:numPr>
        <w:rPr>
          <w:rFonts w:asciiTheme="minorHAnsi" w:hAnsiTheme="minorHAnsi" w:cs="Times New Roman"/>
        </w:rPr>
      </w:pPr>
      <w:r w:rsidRPr="00B47CFC">
        <w:rPr>
          <w:rFonts w:asciiTheme="minorHAnsi" w:hAnsiTheme="minorHAnsi" w:cstheme="minorHAnsi"/>
          <w:color w:val="000000"/>
          <w:szCs w:val="20"/>
        </w:rPr>
        <w:t xml:space="preserve">Zoznam subdodávateľov bude tvoriť Prílohu č. 3 iba v prípade, ak uchádzač uvedie, že na realizácii predmetu zákazky sa budú podieľať subdodávatelia. </w:t>
      </w:r>
    </w:p>
    <w:p w:rsidR="00966880" w:rsidRPr="00B47CFC"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B47CFC">
        <w:rPr>
          <w:rFonts w:asciiTheme="minorHAnsi" w:hAnsiTheme="minorHAnsi" w:cstheme="minorHAnsi"/>
          <w:color w:val="000000"/>
          <w:szCs w:val="20"/>
        </w:rPr>
        <w:t xml:space="preserve">V prípade, že uchádzač bude realizovať predmet zákazky vlastnými kapacitami – uvedená príloha „Zoznam subdodávateľov“ sa vypúšťa. </w:t>
      </w:r>
    </w:p>
    <w:p w:rsidR="00966880" w:rsidRDefault="00966880" w:rsidP="00966880">
      <w:pPr>
        <w:autoSpaceDE w:val="0"/>
        <w:autoSpaceDN w:val="0"/>
        <w:adjustRightInd w:val="0"/>
        <w:jc w:val="both"/>
        <w:rPr>
          <w:rFonts w:asciiTheme="minorHAnsi" w:hAnsiTheme="minorHAnsi" w:cstheme="minorHAnsi"/>
        </w:rPr>
      </w:pPr>
    </w:p>
    <w:p w:rsidR="00966880" w:rsidRPr="002A5A45"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sz w:val="24"/>
          <w:szCs w:val="20"/>
        </w:rPr>
      </w:pPr>
      <w:r w:rsidRPr="002A5A45">
        <w:rPr>
          <w:rFonts w:asciiTheme="minorHAnsi" w:hAnsiTheme="minorHAnsi" w:cstheme="minorHAnsi"/>
          <w:b/>
          <w:color w:val="000000"/>
          <w:sz w:val="24"/>
          <w:szCs w:val="20"/>
        </w:rPr>
        <w:t>Zoznam subdodávateľov</w:t>
      </w:r>
    </w:p>
    <w:p w:rsidR="00966880" w:rsidRPr="002A5A45"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b/>
          <w:color w:val="000000"/>
          <w:sz w:val="24"/>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2A5A45">
        <w:rPr>
          <w:rFonts w:asciiTheme="minorHAnsi" w:hAnsiTheme="minorHAnsi" w:cstheme="minorHAnsi"/>
          <w:color w:val="000000"/>
          <w:szCs w:val="20"/>
        </w:rPr>
        <w:t>N</w:t>
      </w:r>
      <w:r>
        <w:rPr>
          <w:rFonts w:asciiTheme="minorHAnsi" w:hAnsiTheme="minorHAnsi" w:cstheme="minorHAnsi"/>
          <w:color w:val="000000"/>
          <w:szCs w:val="20"/>
        </w:rPr>
        <w:t>a realizácii predmetu zákazky</w:t>
      </w:r>
      <w:r w:rsidRPr="00855992">
        <w:rPr>
          <w:rFonts w:asciiTheme="minorHAnsi" w:hAnsiTheme="minorHAnsi" w:cstheme="minorHAnsi"/>
          <w:color w:val="000000"/>
          <w:szCs w:val="20"/>
        </w:rPr>
        <w:t>: „</w:t>
      </w:r>
      <w:r w:rsidRPr="00855992">
        <w:rPr>
          <w:rFonts w:asciiTheme="minorHAnsi" w:hAnsiTheme="minorHAnsi" w:cs="Times New Roman"/>
          <w:b/>
          <w:i/>
          <w:color w:val="000000"/>
          <w:szCs w:val="20"/>
        </w:rPr>
        <w:t>Poistenie majetku RTVS a poistenie zodpovednosti za škodu 2021-2024“</w:t>
      </w:r>
      <w:r w:rsidRPr="00B47CFC">
        <w:rPr>
          <w:rFonts w:asciiTheme="minorHAnsi" w:hAnsiTheme="minorHAnsi" w:cs="Times New Roman"/>
          <w:b/>
          <w:i/>
          <w:color w:val="000000"/>
          <w:szCs w:val="20"/>
        </w:rPr>
        <w:t xml:space="preserve"> </w:t>
      </w:r>
    </w:p>
    <w:p w:rsidR="00966880" w:rsidRPr="002A5A45"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2A5A45">
        <w:rPr>
          <w:rFonts w:asciiTheme="minorHAnsi" w:hAnsiTheme="minorHAnsi" w:cstheme="minorHAnsi"/>
          <w:sz w:val="32"/>
          <w:szCs w:val="26"/>
        </w:rPr>
        <w:t>□</w:t>
      </w:r>
      <w:r w:rsidRPr="002A5A45">
        <w:rPr>
          <w:rFonts w:asciiTheme="minorHAnsi" w:hAnsiTheme="minorHAnsi" w:cstheme="minorHAnsi"/>
          <w:color w:val="000000"/>
          <w:sz w:val="28"/>
          <w:szCs w:val="20"/>
        </w:rPr>
        <w:t xml:space="preserve"> </w:t>
      </w:r>
      <w:r w:rsidRPr="002A5A45">
        <w:rPr>
          <w:rFonts w:asciiTheme="minorHAnsi" w:hAnsiTheme="minorHAnsi" w:cstheme="minorHAnsi"/>
          <w:color w:val="000000"/>
          <w:szCs w:val="20"/>
        </w:rPr>
        <w:t>sa nebudú podieľať subdodávatelia a celý predmet zákazky uskutočníme vlastnými kapacitami</w:t>
      </w:r>
      <w:r>
        <w:rPr>
          <w:rFonts w:asciiTheme="minorHAnsi" w:hAnsiTheme="minorHAnsi" w:cstheme="minorHAnsi"/>
          <w:color w:val="000000"/>
          <w:szCs w:val="20"/>
        </w:rPr>
        <w:t>.</w:t>
      </w: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2A5A45">
        <w:rPr>
          <w:rFonts w:asciiTheme="minorHAnsi" w:hAnsiTheme="minorHAnsi" w:cstheme="minorHAnsi"/>
          <w:sz w:val="32"/>
          <w:szCs w:val="26"/>
        </w:rPr>
        <w:t xml:space="preserve">□ </w:t>
      </w:r>
      <w:r w:rsidRPr="002A5A45">
        <w:rPr>
          <w:rFonts w:asciiTheme="minorHAnsi" w:hAnsiTheme="minorHAnsi" w:cstheme="minorHAnsi"/>
          <w:color w:val="000000"/>
          <w:szCs w:val="20"/>
        </w:rPr>
        <w:t>sa budú podieľať nasledovní subdodávatelia:</w:t>
      </w:r>
    </w:p>
    <w:p w:rsidR="00966880" w:rsidRPr="002A5A45"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bl>
      <w:tblPr>
        <w:tblW w:w="9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231"/>
        <w:gridCol w:w="1380"/>
        <w:gridCol w:w="1775"/>
        <w:gridCol w:w="1559"/>
        <w:gridCol w:w="806"/>
        <w:gridCol w:w="1380"/>
      </w:tblGrid>
      <w:tr w:rsidR="00966880" w:rsidRPr="002A5A45" w:rsidTr="00236A35">
        <w:trPr>
          <w:trHeight w:val="392"/>
        </w:trPr>
        <w:tc>
          <w:tcPr>
            <w:tcW w:w="529" w:type="dxa"/>
            <w:shd w:val="clear" w:color="auto" w:fill="C5E0B3" w:themeFill="accent6" w:themeFillTint="66"/>
            <w:vAlign w:val="center"/>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proofErr w:type="spellStart"/>
            <w:r>
              <w:rPr>
                <w:rFonts w:asciiTheme="minorHAnsi" w:hAnsiTheme="minorHAnsi" w:cstheme="minorHAnsi"/>
                <w:color w:val="000000"/>
                <w:szCs w:val="20"/>
              </w:rPr>
              <w:t>P</w:t>
            </w:r>
            <w:r w:rsidRPr="002A5A45">
              <w:rPr>
                <w:rFonts w:asciiTheme="minorHAnsi" w:hAnsiTheme="minorHAnsi" w:cstheme="minorHAnsi"/>
                <w:color w:val="000000"/>
                <w:szCs w:val="20"/>
              </w:rPr>
              <w:t>.č</w:t>
            </w:r>
            <w:proofErr w:type="spellEnd"/>
          </w:p>
        </w:tc>
        <w:tc>
          <w:tcPr>
            <w:tcW w:w="2231" w:type="dxa"/>
            <w:shd w:val="clear" w:color="auto" w:fill="C5E0B3" w:themeFill="accent6" w:themeFillTint="66"/>
            <w:vAlign w:val="center"/>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Obchodné meno alebo názov / meno a</w:t>
            </w:r>
            <w:r>
              <w:rPr>
                <w:rFonts w:asciiTheme="minorHAnsi" w:hAnsiTheme="minorHAnsi" w:cstheme="minorHAnsi"/>
                <w:color w:val="000000"/>
                <w:szCs w:val="20"/>
              </w:rPr>
              <w:t> </w:t>
            </w:r>
            <w:r w:rsidRPr="002A5A45">
              <w:rPr>
                <w:rFonts w:asciiTheme="minorHAnsi" w:hAnsiTheme="minorHAnsi" w:cstheme="minorHAnsi"/>
                <w:color w:val="000000"/>
                <w:szCs w:val="20"/>
              </w:rPr>
              <w:t>priezvisko</w:t>
            </w:r>
          </w:p>
        </w:tc>
        <w:tc>
          <w:tcPr>
            <w:tcW w:w="1380" w:type="dxa"/>
            <w:shd w:val="clear" w:color="auto" w:fill="C5E0B3" w:themeFill="accent6" w:themeFillTint="66"/>
            <w:vAlign w:val="center"/>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Sídlo alebo adresa pobytu</w:t>
            </w:r>
          </w:p>
        </w:tc>
        <w:tc>
          <w:tcPr>
            <w:tcW w:w="1775" w:type="dxa"/>
            <w:shd w:val="clear" w:color="auto" w:fill="C5E0B3" w:themeFill="accent6" w:themeFillTint="66"/>
            <w:vAlign w:val="center"/>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Identifikačné číslo (IČO) alebo dátum narodenia (ak nebolo pridelené IČO)</w:t>
            </w:r>
          </w:p>
        </w:tc>
        <w:tc>
          <w:tcPr>
            <w:tcW w:w="1559" w:type="dxa"/>
            <w:shd w:val="clear" w:color="auto" w:fill="C5E0B3" w:themeFill="accent6" w:themeFillTint="66"/>
            <w:vAlign w:val="center"/>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Predmet subdodávky</w:t>
            </w:r>
          </w:p>
        </w:tc>
        <w:tc>
          <w:tcPr>
            <w:tcW w:w="806" w:type="dxa"/>
            <w:shd w:val="clear" w:color="auto" w:fill="C5E0B3" w:themeFill="accent6" w:themeFillTint="66"/>
            <w:vAlign w:val="center"/>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Predmet plnenia v %</w:t>
            </w:r>
          </w:p>
        </w:tc>
        <w:tc>
          <w:tcPr>
            <w:tcW w:w="1380" w:type="dxa"/>
            <w:shd w:val="clear" w:color="auto" w:fill="C5E0B3" w:themeFill="accent6" w:themeFillTint="66"/>
            <w:vAlign w:val="center"/>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jc w:val="center"/>
              <w:rPr>
                <w:rFonts w:asciiTheme="minorHAnsi" w:hAnsiTheme="minorHAnsi" w:cstheme="minorHAnsi"/>
                <w:color w:val="000000"/>
                <w:szCs w:val="20"/>
              </w:rPr>
            </w:pPr>
            <w:r w:rsidRPr="002A5A45">
              <w:rPr>
                <w:rFonts w:asciiTheme="minorHAnsi" w:hAnsiTheme="minorHAnsi" w:cstheme="minorHAnsi"/>
                <w:color w:val="000000"/>
                <w:szCs w:val="20"/>
              </w:rPr>
              <w:t>Oprávnená osoba (meno a priezvisko, adresa pobytu, dátum narodenia)</w:t>
            </w:r>
          </w:p>
        </w:tc>
      </w:tr>
      <w:tr w:rsidR="00966880" w:rsidRPr="002A5A45" w:rsidTr="00236A35">
        <w:trPr>
          <w:trHeight w:val="392"/>
        </w:trPr>
        <w:tc>
          <w:tcPr>
            <w:tcW w:w="529"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231"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75"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559"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806"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966880" w:rsidRPr="002A5A45" w:rsidTr="00236A35">
        <w:trPr>
          <w:trHeight w:val="392"/>
        </w:trPr>
        <w:tc>
          <w:tcPr>
            <w:tcW w:w="529"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231"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75"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559"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806"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966880" w:rsidRPr="002A5A45" w:rsidTr="00236A35">
        <w:trPr>
          <w:trHeight w:val="392"/>
        </w:trPr>
        <w:tc>
          <w:tcPr>
            <w:tcW w:w="529"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231"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75"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559"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806"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r w:rsidR="00966880" w:rsidRPr="002A5A45" w:rsidTr="00236A35">
        <w:trPr>
          <w:trHeight w:val="392"/>
        </w:trPr>
        <w:tc>
          <w:tcPr>
            <w:tcW w:w="529"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2231"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775"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559"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806"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c>
          <w:tcPr>
            <w:tcW w:w="1380" w:type="dxa"/>
          </w:tcPr>
          <w:p w:rsidR="00966880" w:rsidRPr="002A5A45" w:rsidRDefault="00966880" w:rsidP="00236A35">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tc>
      </w:tr>
    </w:tbl>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Pr="002A5A45"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sidRPr="002A5A45">
        <w:rPr>
          <w:rFonts w:asciiTheme="minorHAnsi" w:hAnsiTheme="minorHAnsi" w:cstheme="minorHAnsi"/>
          <w:color w:val="000000"/>
          <w:szCs w:val="20"/>
        </w:rPr>
        <w:t xml:space="preserve">V ..................................., dňa ........................ </w:t>
      </w: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p>
    <w:p w:rsidR="00966880" w:rsidRPr="002A5A45"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r w:rsidRPr="002A5A45">
        <w:rPr>
          <w:rFonts w:asciiTheme="minorHAnsi" w:hAnsiTheme="minorHAnsi" w:cstheme="minorHAnsi"/>
          <w:color w:val="000000"/>
          <w:szCs w:val="20"/>
        </w:rPr>
        <w:t xml:space="preserve">....................................................... </w:t>
      </w:r>
    </w:p>
    <w:p w:rsidR="00966880" w:rsidRPr="002A5A45"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ind w:left="5812"/>
        <w:rPr>
          <w:rFonts w:asciiTheme="minorHAnsi" w:hAnsiTheme="minorHAnsi" w:cstheme="minorHAnsi"/>
          <w:color w:val="000000"/>
          <w:szCs w:val="20"/>
        </w:rPr>
      </w:pPr>
      <w:r w:rsidRPr="002A5A45">
        <w:rPr>
          <w:rFonts w:asciiTheme="minorHAnsi" w:hAnsiTheme="minorHAnsi" w:cstheme="minorHAnsi"/>
          <w:color w:val="000000"/>
          <w:szCs w:val="20"/>
        </w:rPr>
        <w:t xml:space="preserve">pečiatka, meno a podpis uchádzača </w:t>
      </w: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Pr="002A5A45"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2A5A45">
        <w:rPr>
          <w:rFonts w:asciiTheme="minorHAnsi" w:hAnsiTheme="minorHAnsi" w:cstheme="minorHAnsi"/>
          <w:color w:val="000000"/>
          <w:szCs w:val="20"/>
        </w:rPr>
        <w:t xml:space="preserve">Pozn.: </w:t>
      </w: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jc w:val="both"/>
        <w:rPr>
          <w:rFonts w:asciiTheme="minorHAnsi" w:hAnsiTheme="minorHAnsi" w:cstheme="minorHAnsi"/>
          <w:color w:val="000000"/>
          <w:szCs w:val="20"/>
        </w:rPr>
      </w:pPr>
      <w:r w:rsidRPr="002A5A45">
        <w:rPr>
          <w:rFonts w:asciiTheme="minorHAnsi" w:hAnsiTheme="minorHAnsi" w:cstheme="minorHAnsi"/>
          <w:color w:val="000000"/>
          <w:szCs w:val="20"/>
        </w:rPr>
        <w:t xml:space="preserve">V zmysle § 2 ods. 5 písm. e) zákona o verejnom obstarávaní subdodávateľom je hospodársky subjekt, ktorý uzavrie alebo uzavrel s úspešným uchádzačom písomnú odplatnú zmluvu na plnenie určitej časti </w:t>
      </w:r>
      <w:r>
        <w:rPr>
          <w:rFonts w:asciiTheme="minorHAnsi" w:hAnsiTheme="minorHAnsi" w:cstheme="minorHAnsi"/>
          <w:color w:val="000000"/>
          <w:szCs w:val="20"/>
        </w:rPr>
        <w:t xml:space="preserve">predmetu </w:t>
      </w:r>
      <w:r w:rsidRPr="002A5A45">
        <w:rPr>
          <w:rFonts w:asciiTheme="minorHAnsi" w:hAnsiTheme="minorHAnsi" w:cstheme="minorHAnsi"/>
          <w:color w:val="000000"/>
          <w:szCs w:val="20"/>
        </w:rPr>
        <w:t>zákazky</w:t>
      </w:r>
      <w:r>
        <w:rPr>
          <w:rFonts w:asciiTheme="minorHAnsi" w:hAnsiTheme="minorHAnsi" w:cstheme="minorHAnsi"/>
          <w:color w:val="000000"/>
          <w:szCs w:val="20"/>
        </w:rPr>
        <w:t>.</w:t>
      </w: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r>
        <w:rPr>
          <w:rFonts w:asciiTheme="minorHAnsi" w:hAnsiTheme="minorHAnsi" w:cstheme="minorHAnsi"/>
          <w:color w:val="000000"/>
          <w:szCs w:val="20"/>
        </w:rPr>
        <w:br w:type="page"/>
      </w:r>
    </w:p>
    <w:p w:rsidR="00966880" w:rsidRPr="008D6213" w:rsidRDefault="00966880" w:rsidP="00966880">
      <w:pPr>
        <w:autoSpaceDE w:val="0"/>
        <w:autoSpaceDN w:val="0"/>
        <w:adjustRightInd w:val="0"/>
        <w:jc w:val="center"/>
        <w:rPr>
          <w:rFonts w:asciiTheme="minorHAnsi" w:hAnsiTheme="minorHAnsi" w:cstheme="minorHAnsi"/>
          <w:b/>
          <w:bCs/>
        </w:rPr>
      </w:pPr>
      <w:r w:rsidRPr="008D6213">
        <w:rPr>
          <w:rFonts w:asciiTheme="minorHAnsi" w:hAnsiTheme="minorHAnsi" w:cstheme="minorHAnsi"/>
          <w:b/>
          <w:bCs/>
        </w:rPr>
        <w:lastRenderedPageBreak/>
        <w:t xml:space="preserve">Príloha č. </w:t>
      </w:r>
      <w:r>
        <w:rPr>
          <w:rFonts w:asciiTheme="minorHAnsi" w:hAnsiTheme="minorHAnsi" w:cstheme="minorHAnsi"/>
          <w:b/>
          <w:bCs/>
        </w:rPr>
        <w:t>4</w:t>
      </w:r>
    </w:p>
    <w:p w:rsidR="00966880" w:rsidRDefault="00966880" w:rsidP="00966880">
      <w:pPr>
        <w:autoSpaceDE w:val="0"/>
        <w:autoSpaceDN w:val="0"/>
        <w:adjustRightInd w:val="0"/>
        <w:jc w:val="center"/>
        <w:rPr>
          <w:rFonts w:asciiTheme="minorHAnsi" w:hAnsiTheme="minorHAnsi" w:cstheme="minorHAnsi"/>
        </w:rPr>
      </w:pPr>
      <w:r>
        <w:rPr>
          <w:rFonts w:asciiTheme="minorHAnsi" w:hAnsiTheme="minorHAnsi" w:cstheme="minorHAnsi"/>
          <w:b/>
        </w:rPr>
        <w:t>Zoznam</w:t>
      </w:r>
      <w:r w:rsidRPr="00500F02">
        <w:rPr>
          <w:rFonts w:asciiTheme="minorHAnsi" w:hAnsiTheme="minorHAnsi" w:cstheme="minorHAnsi"/>
          <w:b/>
        </w:rPr>
        <w:t xml:space="preserve"> majetku pre produkt A2 a A3</w:t>
      </w:r>
    </w:p>
    <w:p w:rsidR="00966880" w:rsidRPr="002A6F64" w:rsidRDefault="00966880" w:rsidP="00966880">
      <w:pPr>
        <w:autoSpaceDE w:val="0"/>
        <w:autoSpaceDN w:val="0"/>
        <w:adjustRightInd w:val="0"/>
        <w:jc w:val="both"/>
        <w:rPr>
          <w:rFonts w:asciiTheme="minorHAnsi" w:hAnsiTheme="minorHAnsi" w:cstheme="minorHAnsi"/>
        </w:rPr>
      </w:pPr>
      <w:r w:rsidRPr="0025430A">
        <w:rPr>
          <w:rFonts w:asciiTheme="minorHAnsi" w:hAnsiTheme="minorHAnsi" w:cstheme="minorHAnsi"/>
        </w:rPr>
        <w:t xml:space="preserve">Prílohu č. </w:t>
      </w:r>
      <w:r>
        <w:rPr>
          <w:rFonts w:asciiTheme="minorHAnsi" w:hAnsiTheme="minorHAnsi" w:cstheme="minorHAnsi"/>
        </w:rPr>
        <w:t>4</w:t>
      </w:r>
      <w:r w:rsidRPr="0025430A">
        <w:rPr>
          <w:rFonts w:asciiTheme="minorHAnsi" w:hAnsiTheme="minorHAnsi" w:cstheme="minorHAnsi"/>
        </w:rPr>
        <w:t xml:space="preserve"> „</w:t>
      </w:r>
      <w:r>
        <w:rPr>
          <w:rFonts w:asciiTheme="minorHAnsi" w:hAnsiTheme="minorHAnsi" w:cstheme="minorHAnsi"/>
        </w:rPr>
        <w:t>Zoznam</w:t>
      </w:r>
      <w:r w:rsidRPr="000B0724">
        <w:rPr>
          <w:rFonts w:asciiTheme="minorHAnsi" w:hAnsiTheme="minorHAnsi" w:cstheme="minorHAnsi"/>
        </w:rPr>
        <w:t xml:space="preserve"> majetku pre produkt A2 a A3</w:t>
      </w:r>
      <w:r w:rsidRPr="002A6F64">
        <w:rPr>
          <w:rFonts w:asciiTheme="minorHAnsi" w:hAnsiTheme="minorHAnsi" w:cstheme="minorHAnsi"/>
        </w:rPr>
        <w:t>“ bud</w:t>
      </w:r>
      <w:r>
        <w:rPr>
          <w:rFonts w:asciiTheme="minorHAnsi" w:hAnsiTheme="minorHAnsi" w:cstheme="minorHAnsi"/>
        </w:rPr>
        <w:t>e</w:t>
      </w:r>
      <w:r w:rsidRPr="002A6F64">
        <w:rPr>
          <w:rFonts w:asciiTheme="minorHAnsi" w:hAnsiTheme="minorHAnsi" w:cstheme="minorHAnsi"/>
        </w:rPr>
        <w:t xml:space="preserve"> tvoriť </w:t>
      </w:r>
      <w:r>
        <w:rPr>
          <w:rFonts w:asciiTheme="minorHAnsi" w:hAnsiTheme="minorHAnsi" w:cstheme="minorHAnsi"/>
        </w:rPr>
        <w:t xml:space="preserve">zoznam aktuálneho majetku </w:t>
      </w:r>
      <w:r w:rsidRPr="000B0724">
        <w:rPr>
          <w:rFonts w:asciiTheme="minorHAnsi" w:hAnsiTheme="minorHAnsi" w:cstheme="minorHAnsi"/>
        </w:rPr>
        <w:t>pre produkt A2 a A3</w:t>
      </w:r>
      <w:r>
        <w:rPr>
          <w:rFonts w:asciiTheme="minorHAnsi" w:hAnsiTheme="minorHAnsi" w:cstheme="minorHAnsi"/>
        </w:rPr>
        <w:t xml:space="preserve"> verejného obstarávateľa</w:t>
      </w:r>
      <w:r w:rsidRPr="0025430A">
        <w:rPr>
          <w:rFonts w:asciiTheme="minorHAnsi" w:hAnsiTheme="minorHAnsi" w:cstheme="minorHAnsi"/>
        </w:rPr>
        <w:t>, ktor</w:t>
      </w:r>
      <w:r>
        <w:rPr>
          <w:rFonts w:asciiTheme="minorHAnsi" w:hAnsiTheme="minorHAnsi" w:cstheme="minorHAnsi"/>
        </w:rPr>
        <w:t>ý</w:t>
      </w:r>
      <w:r w:rsidRPr="002A6F64">
        <w:rPr>
          <w:rFonts w:asciiTheme="minorHAnsi" w:hAnsiTheme="minorHAnsi" w:cstheme="minorHAnsi"/>
        </w:rPr>
        <w:t xml:space="preserve"> tvor</w:t>
      </w:r>
      <w:r>
        <w:rPr>
          <w:rFonts w:asciiTheme="minorHAnsi" w:hAnsiTheme="minorHAnsi" w:cstheme="minorHAnsi"/>
        </w:rPr>
        <w:t>í</w:t>
      </w:r>
      <w:r w:rsidRPr="002A6F64">
        <w:rPr>
          <w:rFonts w:asciiTheme="minorHAnsi" w:hAnsiTheme="minorHAnsi" w:cstheme="minorHAnsi"/>
        </w:rPr>
        <w:t xml:space="preserve"> neoddeliteľnú súčasť súťažných podkladov.</w:t>
      </w: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966880" w:rsidRDefault="00966880" w:rsidP="00966880">
      <w:pPr>
        <w:tabs>
          <w:tab w:val="clear" w:pos="709"/>
          <w:tab w:val="clear" w:pos="1066"/>
          <w:tab w:val="clear" w:pos="1423"/>
          <w:tab w:val="clear" w:pos="1780"/>
          <w:tab w:val="clear" w:pos="2138"/>
          <w:tab w:val="clear" w:pos="2495"/>
          <w:tab w:val="clear" w:pos="2852"/>
        </w:tabs>
        <w:autoSpaceDE w:val="0"/>
        <w:autoSpaceDN w:val="0"/>
        <w:adjustRightInd w:val="0"/>
        <w:rPr>
          <w:rFonts w:asciiTheme="minorHAnsi" w:hAnsiTheme="minorHAnsi" w:cstheme="minorHAnsi"/>
          <w:color w:val="000000"/>
          <w:szCs w:val="20"/>
        </w:rPr>
      </w:pPr>
    </w:p>
    <w:p w:rsidR="00A0180F" w:rsidRPr="00966880" w:rsidRDefault="00A0180F" w:rsidP="00966880"/>
    <w:sectPr w:rsidR="00A0180F" w:rsidRPr="0096688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6FDE" w:rsidRDefault="00226FDE" w:rsidP="00966880">
      <w:r>
        <w:separator/>
      </w:r>
    </w:p>
  </w:endnote>
  <w:endnote w:type="continuationSeparator" w:id="0">
    <w:p w:rsidR="00226FDE" w:rsidRDefault="00226FDE" w:rsidP="00966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TXihei">
    <w:charset w:val="86"/>
    <w:family w:val="auto"/>
    <w:pitch w:val="variable"/>
    <w:sig w:usb0="00000287" w:usb1="080F0000" w:usb2="00000010" w:usb3="00000000" w:csb0="0004009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6FDE" w:rsidRDefault="00226FDE" w:rsidP="00966880">
      <w:r>
        <w:separator/>
      </w:r>
    </w:p>
  </w:footnote>
  <w:footnote w:type="continuationSeparator" w:id="0">
    <w:p w:rsidR="00226FDE" w:rsidRDefault="00226FDE" w:rsidP="00966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6880" w:rsidRDefault="00966880" w:rsidP="00966880">
    <w:pPr>
      <w:pStyle w:val="Hlavika"/>
      <w:tabs>
        <w:tab w:val="clear" w:pos="4536"/>
        <w:tab w:val="clear" w:pos="9072"/>
        <w:tab w:val="left" w:pos="3402"/>
        <w:tab w:val="center" w:pos="4962"/>
        <w:tab w:val="right" w:pos="10490"/>
      </w:tabs>
      <w:ind w:left="709" w:hanging="284"/>
      <w:jc w:val="both"/>
    </w:pPr>
    <w:r w:rsidRPr="00930A17">
      <w:rPr>
        <w:noProof/>
        <w:lang w:eastAsia="sk-SK"/>
      </w:rPr>
      <w:drawing>
        <wp:inline distT="0" distB="0" distL="0" distR="0" wp14:anchorId="740D2E30" wp14:editId="38B1DF19">
          <wp:extent cx="1827286" cy="418943"/>
          <wp:effectExtent l="0" t="0" r="1905" b="635"/>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656" cy="453189"/>
                  </a:xfrm>
                  <a:prstGeom prst="rect">
                    <a:avLst/>
                  </a:prstGeom>
                  <a:noFill/>
                  <a:ln>
                    <a:noFill/>
                  </a:ln>
                </pic:spPr>
              </pic:pic>
            </a:graphicData>
          </a:graphic>
        </wp:inline>
      </w:drawing>
    </w:r>
    <w:r>
      <w:tab/>
    </w:r>
    <w:r>
      <w:tab/>
    </w:r>
    <w:r>
      <w:tab/>
    </w:r>
    <w:r w:rsidRPr="00930A17">
      <w:rPr>
        <w:noProof/>
        <w:lang w:eastAsia="sk-SK"/>
      </w:rPr>
      <w:drawing>
        <wp:inline distT="0" distB="0" distL="0" distR="0" wp14:anchorId="1AC89F12" wp14:editId="1D8B38FA">
          <wp:extent cx="1175566" cy="417735"/>
          <wp:effectExtent l="0" t="0" r="5715" b="1905"/>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4095" cy="442086"/>
                  </a:xfrm>
                  <a:prstGeom prst="rect">
                    <a:avLst/>
                  </a:prstGeom>
                  <a:noFill/>
                  <a:ln>
                    <a:noFill/>
                  </a:ln>
                </pic:spPr>
              </pic:pic>
            </a:graphicData>
          </a:graphic>
        </wp:inline>
      </w:drawing>
    </w:r>
  </w:p>
  <w:p w:rsidR="00966880" w:rsidRDefault="00966880" w:rsidP="00966880">
    <w:pPr>
      <w:pStyle w:val="Hlavika"/>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23E3F"/>
    <w:multiLevelType w:val="singleLevel"/>
    <w:tmpl w:val="041B0017"/>
    <w:lvl w:ilvl="0">
      <w:start w:val="1"/>
      <w:numFmt w:val="lowerLetter"/>
      <w:lvlText w:val="%1)"/>
      <w:lvlJc w:val="left"/>
      <w:pPr>
        <w:ind w:left="360" w:hanging="360"/>
      </w:pPr>
      <w:rPr>
        <w:rFonts w:hint="default"/>
      </w:rPr>
    </w:lvl>
  </w:abstractNum>
  <w:abstractNum w:abstractNumId="1" w15:restartNumberingAfterBreak="0">
    <w:nsid w:val="079A582D"/>
    <w:multiLevelType w:val="hybridMultilevel"/>
    <w:tmpl w:val="08A4F7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35C40"/>
    <w:multiLevelType w:val="singleLevel"/>
    <w:tmpl w:val="041B0017"/>
    <w:lvl w:ilvl="0">
      <w:start w:val="1"/>
      <w:numFmt w:val="lowerLetter"/>
      <w:lvlText w:val="%1)"/>
      <w:lvlJc w:val="left"/>
      <w:pPr>
        <w:ind w:left="720" w:hanging="360"/>
      </w:pPr>
      <w:rPr>
        <w:rFonts w:hint="default"/>
      </w:rPr>
    </w:lvl>
  </w:abstractNum>
  <w:abstractNum w:abstractNumId="3" w15:restartNumberingAfterBreak="0">
    <w:nsid w:val="0C467C97"/>
    <w:multiLevelType w:val="hybridMultilevel"/>
    <w:tmpl w:val="E37A7166"/>
    <w:lvl w:ilvl="0" w:tplc="4FD4E9D2">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F9C7622"/>
    <w:multiLevelType w:val="hybridMultilevel"/>
    <w:tmpl w:val="9B129A30"/>
    <w:lvl w:ilvl="0" w:tplc="D11CBC4E">
      <w:start w:val="1"/>
      <w:numFmt w:val="lowerLetter"/>
      <w:lvlText w:val="%1)"/>
      <w:lvlJc w:val="left"/>
      <w:pPr>
        <w:tabs>
          <w:tab w:val="num" w:pos="1429"/>
        </w:tabs>
        <w:ind w:left="1429"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4A5C2E"/>
    <w:multiLevelType w:val="multilevel"/>
    <w:tmpl w:val="D5E66FB2"/>
    <w:lvl w:ilvl="0">
      <w:start w:val="1"/>
      <w:numFmt w:val="upperLetter"/>
      <w:pStyle w:val="Nadpis1"/>
      <w:lvlText w:val="%1."/>
      <w:lvlJc w:val="left"/>
      <w:pPr>
        <w:ind w:left="709" w:hanging="709"/>
      </w:pPr>
      <w:rPr>
        <w:rFonts w:hint="default"/>
      </w:rPr>
    </w:lvl>
    <w:lvl w:ilvl="1">
      <w:start w:val="1"/>
      <w:numFmt w:val="none"/>
      <w:pStyle w:val="Nadpis2"/>
      <w:lvlText w:val="2.4"/>
      <w:lvlJc w:val="left"/>
      <w:pPr>
        <w:tabs>
          <w:tab w:val="num" w:pos="709"/>
        </w:tabs>
        <w:ind w:left="709" w:hanging="709"/>
      </w:pPr>
      <w:rPr>
        <w:rFonts w:hint="default"/>
      </w:rPr>
    </w:lvl>
    <w:lvl w:ilvl="2">
      <w:start w:val="2"/>
      <w:numFmt w:val="decimal"/>
      <w:lvlRestart w:val="1"/>
      <w:pStyle w:val="Cislo-1-nadpis"/>
      <w:lvlText w:val="%3."/>
      <w:lvlJc w:val="left"/>
      <w:pPr>
        <w:tabs>
          <w:tab w:val="num" w:pos="709"/>
        </w:tabs>
        <w:ind w:left="709" w:hanging="709"/>
      </w:pPr>
      <w:rPr>
        <w:rFonts w:asciiTheme="minorHAnsi" w:hAnsiTheme="minorHAnsi" w:hint="default"/>
        <w:b/>
        <w:color w:val="auto"/>
      </w:rPr>
    </w:lvl>
    <w:lvl w:ilvl="3">
      <w:start w:val="1"/>
      <w:numFmt w:val="decimal"/>
      <w:lvlText w:val="%3.3"/>
      <w:lvlJc w:val="left"/>
      <w:pPr>
        <w:tabs>
          <w:tab w:val="num" w:pos="709"/>
        </w:tabs>
        <w:ind w:left="709" w:hanging="709"/>
      </w:pPr>
      <w:rPr>
        <w:rFonts w:hint="default"/>
        <w:b w:val="0"/>
        <w:i w:val="0"/>
        <w:color w:val="auto"/>
      </w:rPr>
    </w:lvl>
    <w:lvl w:ilvl="4">
      <w:start w:val="1"/>
      <w:numFmt w:val="decimal"/>
      <w:lvlText w:val="%3.%4.%5"/>
      <w:lvlJc w:val="left"/>
      <w:pPr>
        <w:tabs>
          <w:tab w:val="num" w:pos="709"/>
        </w:tabs>
        <w:ind w:left="709" w:hanging="709"/>
      </w:pPr>
      <w:rPr>
        <w:rFonts w:asciiTheme="minorHAnsi" w:hAnsiTheme="minorHAnsi" w:hint="default"/>
        <w:b w:val="0"/>
      </w:rPr>
    </w:lvl>
    <w:lvl w:ilvl="5">
      <w:start w:val="1"/>
      <w:numFmt w:val="lowerLetter"/>
      <w:pStyle w:val="Cislo-4-a-text"/>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6" w15:restartNumberingAfterBreak="0">
    <w:nsid w:val="162825AC"/>
    <w:multiLevelType w:val="singleLevel"/>
    <w:tmpl w:val="04050017"/>
    <w:lvl w:ilvl="0">
      <w:start w:val="1"/>
      <w:numFmt w:val="lowerLetter"/>
      <w:lvlText w:val="%1)"/>
      <w:lvlJc w:val="left"/>
      <w:pPr>
        <w:tabs>
          <w:tab w:val="num" w:pos="360"/>
        </w:tabs>
        <w:ind w:left="360" w:hanging="360"/>
      </w:pPr>
    </w:lvl>
  </w:abstractNum>
  <w:abstractNum w:abstractNumId="7" w15:restartNumberingAfterBreak="0">
    <w:nsid w:val="1B845865"/>
    <w:multiLevelType w:val="hybridMultilevel"/>
    <w:tmpl w:val="E028E2D8"/>
    <w:lvl w:ilvl="0" w:tplc="89CA9828">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1B9A2306"/>
    <w:multiLevelType w:val="multilevel"/>
    <w:tmpl w:val="8CFE8CBA"/>
    <w:lvl w:ilvl="0">
      <w:start w:val="1"/>
      <w:numFmt w:val="decimal"/>
      <w:lvlText w:val="%1"/>
      <w:lvlJc w:val="left"/>
      <w:pPr>
        <w:tabs>
          <w:tab w:val="num" w:pos="360"/>
        </w:tabs>
        <w:ind w:left="360" w:hanging="360"/>
      </w:pPr>
      <w:rPr>
        <w:rFonts w:hint="default"/>
        <w:i w:val="0"/>
        <w:u w:val="none"/>
      </w:rPr>
    </w:lvl>
    <w:lvl w:ilvl="1">
      <w:start w:val="1"/>
      <w:numFmt w:val="decimal"/>
      <w:lvlText w:val="%1.%2"/>
      <w:lvlJc w:val="left"/>
      <w:pPr>
        <w:tabs>
          <w:tab w:val="num" w:pos="360"/>
        </w:tabs>
        <w:ind w:left="360" w:hanging="360"/>
      </w:pPr>
      <w:rPr>
        <w:rFonts w:hint="default"/>
        <w:i w:val="0"/>
        <w:u w:val="none"/>
      </w:rPr>
    </w:lvl>
    <w:lvl w:ilvl="2">
      <w:start w:val="1"/>
      <w:numFmt w:val="decimal"/>
      <w:lvlText w:val="%1.%2.%3"/>
      <w:lvlJc w:val="left"/>
      <w:pPr>
        <w:tabs>
          <w:tab w:val="num" w:pos="720"/>
        </w:tabs>
        <w:ind w:left="720" w:hanging="720"/>
      </w:pPr>
      <w:rPr>
        <w:rFonts w:hint="default"/>
        <w:i w:val="0"/>
        <w:u w:val="none"/>
      </w:rPr>
    </w:lvl>
    <w:lvl w:ilvl="3">
      <w:start w:val="1"/>
      <w:numFmt w:val="decimal"/>
      <w:lvlText w:val="%1.%2.%3.%4"/>
      <w:lvlJc w:val="left"/>
      <w:pPr>
        <w:tabs>
          <w:tab w:val="num" w:pos="720"/>
        </w:tabs>
        <w:ind w:left="720" w:hanging="720"/>
      </w:pPr>
      <w:rPr>
        <w:rFonts w:hint="default"/>
        <w:i w:val="0"/>
        <w:u w:val="none"/>
      </w:rPr>
    </w:lvl>
    <w:lvl w:ilvl="4">
      <w:start w:val="1"/>
      <w:numFmt w:val="decimal"/>
      <w:lvlText w:val="%1.%2.%3.%4.%5"/>
      <w:lvlJc w:val="left"/>
      <w:pPr>
        <w:tabs>
          <w:tab w:val="num" w:pos="1080"/>
        </w:tabs>
        <w:ind w:left="1080" w:hanging="1080"/>
      </w:pPr>
      <w:rPr>
        <w:rFonts w:hint="default"/>
        <w:i w:val="0"/>
        <w:u w:val="none"/>
      </w:rPr>
    </w:lvl>
    <w:lvl w:ilvl="5">
      <w:start w:val="1"/>
      <w:numFmt w:val="decimal"/>
      <w:lvlText w:val="%1.%2.%3.%4.%5.%6"/>
      <w:lvlJc w:val="left"/>
      <w:pPr>
        <w:tabs>
          <w:tab w:val="num" w:pos="1080"/>
        </w:tabs>
        <w:ind w:left="1080" w:hanging="1080"/>
      </w:pPr>
      <w:rPr>
        <w:rFonts w:hint="default"/>
        <w:i w:val="0"/>
        <w:u w:val="none"/>
      </w:rPr>
    </w:lvl>
    <w:lvl w:ilvl="6">
      <w:start w:val="1"/>
      <w:numFmt w:val="decimal"/>
      <w:lvlText w:val="%1.%2.%3.%4.%5.%6.%7"/>
      <w:lvlJc w:val="left"/>
      <w:pPr>
        <w:tabs>
          <w:tab w:val="num" w:pos="1440"/>
        </w:tabs>
        <w:ind w:left="1440" w:hanging="1440"/>
      </w:pPr>
      <w:rPr>
        <w:rFonts w:hint="default"/>
        <w:i w:val="0"/>
        <w:u w:val="none"/>
      </w:rPr>
    </w:lvl>
    <w:lvl w:ilvl="7">
      <w:start w:val="1"/>
      <w:numFmt w:val="decimal"/>
      <w:lvlText w:val="%1.%2.%3.%4.%5.%6.%7.%8"/>
      <w:lvlJc w:val="left"/>
      <w:pPr>
        <w:tabs>
          <w:tab w:val="num" w:pos="1440"/>
        </w:tabs>
        <w:ind w:left="1440" w:hanging="1440"/>
      </w:pPr>
      <w:rPr>
        <w:rFonts w:hint="default"/>
        <w:i w:val="0"/>
        <w:u w:val="none"/>
      </w:rPr>
    </w:lvl>
    <w:lvl w:ilvl="8">
      <w:start w:val="1"/>
      <w:numFmt w:val="decimal"/>
      <w:lvlText w:val="%1.%2.%3.%4.%5.%6.%7.%8.%9"/>
      <w:lvlJc w:val="left"/>
      <w:pPr>
        <w:tabs>
          <w:tab w:val="num" w:pos="1440"/>
        </w:tabs>
        <w:ind w:left="1440" w:hanging="1440"/>
      </w:pPr>
      <w:rPr>
        <w:rFonts w:hint="default"/>
        <w:i w:val="0"/>
        <w:u w:val="none"/>
      </w:rPr>
    </w:lvl>
  </w:abstractNum>
  <w:abstractNum w:abstractNumId="9" w15:restartNumberingAfterBreak="0">
    <w:nsid w:val="1D585F68"/>
    <w:multiLevelType w:val="hybridMultilevel"/>
    <w:tmpl w:val="DF822B42"/>
    <w:lvl w:ilvl="0" w:tplc="A8BC9E48">
      <w:start w:val="1"/>
      <w:numFmt w:val="lowerLetter"/>
      <w:lvlText w:val="%1)"/>
      <w:lvlJc w:val="left"/>
      <w:pPr>
        <w:ind w:left="1666" w:hanging="360"/>
      </w:pPr>
      <w:rPr>
        <w:rFonts w:hint="default"/>
      </w:rPr>
    </w:lvl>
    <w:lvl w:ilvl="1" w:tplc="041B0019" w:tentative="1">
      <w:start w:val="1"/>
      <w:numFmt w:val="lowerLetter"/>
      <w:lvlText w:val="%2."/>
      <w:lvlJc w:val="left"/>
      <w:pPr>
        <w:ind w:left="2386" w:hanging="360"/>
      </w:pPr>
    </w:lvl>
    <w:lvl w:ilvl="2" w:tplc="041B001B" w:tentative="1">
      <w:start w:val="1"/>
      <w:numFmt w:val="lowerRoman"/>
      <w:lvlText w:val="%3."/>
      <w:lvlJc w:val="right"/>
      <w:pPr>
        <w:ind w:left="3106" w:hanging="180"/>
      </w:pPr>
    </w:lvl>
    <w:lvl w:ilvl="3" w:tplc="041B000F" w:tentative="1">
      <w:start w:val="1"/>
      <w:numFmt w:val="decimal"/>
      <w:lvlText w:val="%4."/>
      <w:lvlJc w:val="left"/>
      <w:pPr>
        <w:ind w:left="3826" w:hanging="360"/>
      </w:pPr>
    </w:lvl>
    <w:lvl w:ilvl="4" w:tplc="041B0019" w:tentative="1">
      <w:start w:val="1"/>
      <w:numFmt w:val="lowerLetter"/>
      <w:lvlText w:val="%5."/>
      <w:lvlJc w:val="left"/>
      <w:pPr>
        <w:ind w:left="4546" w:hanging="360"/>
      </w:pPr>
    </w:lvl>
    <w:lvl w:ilvl="5" w:tplc="041B001B" w:tentative="1">
      <w:start w:val="1"/>
      <w:numFmt w:val="lowerRoman"/>
      <w:lvlText w:val="%6."/>
      <w:lvlJc w:val="right"/>
      <w:pPr>
        <w:ind w:left="5266" w:hanging="180"/>
      </w:pPr>
    </w:lvl>
    <w:lvl w:ilvl="6" w:tplc="041B000F" w:tentative="1">
      <w:start w:val="1"/>
      <w:numFmt w:val="decimal"/>
      <w:lvlText w:val="%7."/>
      <w:lvlJc w:val="left"/>
      <w:pPr>
        <w:ind w:left="5986" w:hanging="360"/>
      </w:pPr>
    </w:lvl>
    <w:lvl w:ilvl="7" w:tplc="041B0019" w:tentative="1">
      <w:start w:val="1"/>
      <w:numFmt w:val="lowerLetter"/>
      <w:lvlText w:val="%8."/>
      <w:lvlJc w:val="left"/>
      <w:pPr>
        <w:ind w:left="6706" w:hanging="360"/>
      </w:pPr>
    </w:lvl>
    <w:lvl w:ilvl="8" w:tplc="041B001B" w:tentative="1">
      <w:start w:val="1"/>
      <w:numFmt w:val="lowerRoman"/>
      <w:lvlText w:val="%9."/>
      <w:lvlJc w:val="right"/>
      <w:pPr>
        <w:ind w:left="7426" w:hanging="180"/>
      </w:pPr>
    </w:lvl>
  </w:abstractNum>
  <w:abstractNum w:abstractNumId="10" w15:restartNumberingAfterBreak="0">
    <w:nsid w:val="1DB84895"/>
    <w:multiLevelType w:val="multilevel"/>
    <w:tmpl w:val="7C20686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D957F5"/>
    <w:multiLevelType w:val="multilevel"/>
    <w:tmpl w:val="72F6D72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2" w15:restartNumberingAfterBreak="0">
    <w:nsid w:val="1E9A3BC5"/>
    <w:multiLevelType w:val="hybridMultilevel"/>
    <w:tmpl w:val="5F0A94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38B4767"/>
    <w:multiLevelType w:val="multilevel"/>
    <w:tmpl w:val="4FE0DC38"/>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51D12EE"/>
    <w:multiLevelType w:val="singleLevel"/>
    <w:tmpl w:val="04050017"/>
    <w:lvl w:ilvl="0">
      <w:start w:val="1"/>
      <w:numFmt w:val="lowerLetter"/>
      <w:lvlText w:val="%1)"/>
      <w:lvlJc w:val="left"/>
      <w:pPr>
        <w:tabs>
          <w:tab w:val="num" w:pos="360"/>
        </w:tabs>
        <w:ind w:left="360" w:hanging="360"/>
      </w:pPr>
      <w:rPr>
        <w:rFonts w:hint="default"/>
      </w:rPr>
    </w:lvl>
  </w:abstractNum>
  <w:abstractNum w:abstractNumId="15" w15:restartNumberingAfterBreak="0">
    <w:nsid w:val="257E7A98"/>
    <w:multiLevelType w:val="multilevel"/>
    <w:tmpl w:val="FEB643FA"/>
    <w:lvl w:ilvl="0">
      <w:start w:val="1"/>
      <w:numFmt w:val="decimal"/>
      <w:lvlText w:val="%1"/>
      <w:lvlJc w:val="left"/>
      <w:pPr>
        <w:ind w:left="360" w:hanging="360"/>
      </w:pPr>
      <w:rPr>
        <w:rFonts w:hint="default"/>
        <w:i w:val="0"/>
      </w:rPr>
    </w:lvl>
    <w:lvl w:ilvl="1">
      <w:start w:val="1"/>
      <w:numFmt w:val="decimal"/>
      <w:lvlText w:val="%1.%2"/>
      <w:lvlJc w:val="left"/>
      <w:pPr>
        <w:ind w:left="785" w:hanging="360"/>
      </w:pPr>
      <w:rPr>
        <w:rFonts w:hint="default"/>
        <w:i w:val="0"/>
      </w:rPr>
    </w:lvl>
    <w:lvl w:ilvl="2">
      <w:start w:val="3"/>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6" w15:restartNumberingAfterBreak="0">
    <w:nsid w:val="276D40A8"/>
    <w:multiLevelType w:val="multilevel"/>
    <w:tmpl w:val="0C78C98E"/>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81035DB"/>
    <w:multiLevelType w:val="multilevel"/>
    <w:tmpl w:val="82DC94BE"/>
    <w:lvl w:ilvl="0">
      <w:start w:val="2"/>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heme="minorHAnsi" w:hAnsiTheme="minorHAnsi" w:cstheme="minorHAnsi"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90E31A9"/>
    <w:multiLevelType w:val="multilevel"/>
    <w:tmpl w:val="40F087A2"/>
    <w:lvl w:ilvl="0">
      <w:start w:val="1"/>
      <w:numFmt w:val="decimal"/>
      <w:lvlText w:val="%1."/>
      <w:lvlJc w:val="left"/>
      <w:pPr>
        <w:ind w:left="1440" w:hanging="360"/>
      </w:pPr>
    </w:lvl>
    <w:lvl w:ilvl="1">
      <w:start w:val="4"/>
      <w:numFmt w:val="decimal"/>
      <w:isLgl/>
      <w:lvlText w:val="%1.%2"/>
      <w:lvlJc w:val="left"/>
      <w:pPr>
        <w:ind w:left="157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2A873C0A"/>
    <w:multiLevelType w:val="hybridMultilevel"/>
    <w:tmpl w:val="5F2ED28A"/>
    <w:lvl w:ilvl="0" w:tplc="9DFEA440">
      <w:start w:val="1"/>
      <w:numFmt w:val="lowerLetter"/>
      <w:lvlText w:val="%1)"/>
      <w:lvlJc w:val="left"/>
      <w:pPr>
        <w:ind w:left="1429"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CA85B9E"/>
    <w:multiLevelType w:val="hybridMultilevel"/>
    <w:tmpl w:val="AEE2898E"/>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1" w15:restartNumberingAfterBreak="0">
    <w:nsid w:val="33B0134B"/>
    <w:multiLevelType w:val="hybridMultilevel"/>
    <w:tmpl w:val="8E0A9700"/>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2" w15:restartNumberingAfterBreak="0">
    <w:nsid w:val="3887640F"/>
    <w:multiLevelType w:val="hybridMultilevel"/>
    <w:tmpl w:val="A9BE91A4"/>
    <w:lvl w:ilvl="0" w:tplc="5DE0C56C">
      <w:start w:val="1"/>
      <w:numFmt w:val="lowerLetter"/>
      <w:lvlText w:val="%1)"/>
      <w:lvlJc w:val="left"/>
      <w:pPr>
        <w:tabs>
          <w:tab w:val="num" w:pos="360"/>
        </w:tabs>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A534D12"/>
    <w:multiLevelType w:val="hybridMultilevel"/>
    <w:tmpl w:val="D29070E2"/>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4" w15:restartNumberingAfterBreak="0">
    <w:nsid w:val="3CF82605"/>
    <w:multiLevelType w:val="hybridMultilevel"/>
    <w:tmpl w:val="ACB2B076"/>
    <w:lvl w:ilvl="0" w:tplc="55088376">
      <w:start w:val="1"/>
      <w:numFmt w:val="lowerLetter"/>
      <w:lvlText w:val="%1)"/>
      <w:lvlJc w:val="left"/>
      <w:pPr>
        <w:ind w:left="1070" w:hanging="360"/>
      </w:pPr>
      <w:rPr>
        <w:rFonts w:hint="default"/>
        <w:b w:val="0"/>
      </w:rPr>
    </w:lvl>
    <w:lvl w:ilvl="1" w:tplc="407EB492">
      <w:start w:val="1"/>
      <w:numFmt w:val="bullet"/>
      <w:lvlText w:val="-"/>
      <w:lvlJc w:val="left"/>
      <w:pPr>
        <w:ind w:left="1222" w:hanging="360"/>
      </w:pPr>
      <w:rPr>
        <w:rFonts w:ascii="Times New Roman" w:eastAsia="Times New Roman" w:hAnsi="Times New Roman" w:cs="Times New Roman" w:hint="default"/>
        <w:b/>
      </w:rPr>
    </w:lvl>
    <w:lvl w:ilvl="2" w:tplc="5DA85608">
      <w:numFmt w:val="bullet"/>
      <w:lvlText w:val="-"/>
      <w:lvlJc w:val="left"/>
      <w:pPr>
        <w:ind w:left="2122" w:hanging="360"/>
      </w:pPr>
      <w:rPr>
        <w:rFonts w:ascii="Verdana" w:eastAsia="Times New Roman" w:hAnsi="Verdana" w:cs="Times New Roman" w:hint="default"/>
      </w:r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5" w15:restartNumberingAfterBreak="0">
    <w:nsid w:val="3DB763D9"/>
    <w:multiLevelType w:val="multilevel"/>
    <w:tmpl w:val="A49098F8"/>
    <w:lvl w:ilvl="0">
      <w:start w:val="1"/>
      <w:numFmt w:val="decimal"/>
      <w:lvlText w:val="%1"/>
      <w:lvlJc w:val="left"/>
      <w:pPr>
        <w:ind w:left="600" w:hanging="600"/>
      </w:pPr>
      <w:rPr>
        <w:rFonts w:hint="default"/>
      </w:rPr>
    </w:lvl>
    <w:lvl w:ilvl="1">
      <w:start w:val="3"/>
      <w:numFmt w:val="decimal"/>
      <w:lvlText w:val="%1.%2"/>
      <w:lvlJc w:val="left"/>
      <w:pPr>
        <w:ind w:left="600" w:hanging="600"/>
      </w:pPr>
      <w:rPr>
        <w:rFonts w:hint="default"/>
        <w:b/>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1A22465"/>
    <w:multiLevelType w:val="hybridMultilevel"/>
    <w:tmpl w:val="E0DCF816"/>
    <w:lvl w:ilvl="0" w:tplc="19064D7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7" w15:restartNumberingAfterBreak="0">
    <w:nsid w:val="41D37314"/>
    <w:multiLevelType w:val="hybridMultilevel"/>
    <w:tmpl w:val="3FAE459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3BA7234"/>
    <w:multiLevelType w:val="hybridMultilevel"/>
    <w:tmpl w:val="FFC4AF82"/>
    <w:lvl w:ilvl="0" w:tplc="E0D29982">
      <w:start w:val="1"/>
      <w:numFmt w:val="lowerLetter"/>
      <w:lvlText w:val="%1)"/>
      <w:lvlJc w:val="left"/>
      <w:pPr>
        <w:tabs>
          <w:tab w:val="num" w:pos="1323"/>
        </w:tabs>
        <w:ind w:left="1303" w:hanging="340"/>
      </w:pPr>
      <w:rPr>
        <w:rFonts w:hint="default"/>
      </w:rPr>
    </w:lvl>
    <w:lvl w:ilvl="1" w:tplc="041B0019">
      <w:start w:val="1"/>
      <w:numFmt w:val="lowerLetter"/>
      <w:lvlText w:val="%2."/>
      <w:lvlJc w:val="left"/>
      <w:pPr>
        <w:ind w:left="1666" w:hanging="360"/>
      </w:pPr>
    </w:lvl>
    <w:lvl w:ilvl="2" w:tplc="041B001B" w:tentative="1">
      <w:start w:val="1"/>
      <w:numFmt w:val="lowerRoman"/>
      <w:lvlText w:val="%3."/>
      <w:lvlJc w:val="right"/>
      <w:pPr>
        <w:ind w:left="2386" w:hanging="180"/>
      </w:pPr>
    </w:lvl>
    <w:lvl w:ilvl="3" w:tplc="041B000F" w:tentative="1">
      <w:start w:val="1"/>
      <w:numFmt w:val="decimal"/>
      <w:lvlText w:val="%4."/>
      <w:lvlJc w:val="left"/>
      <w:pPr>
        <w:ind w:left="3106" w:hanging="360"/>
      </w:pPr>
    </w:lvl>
    <w:lvl w:ilvl="4" w:tplc="041B0019" w:tentative="1">
      <w:start w:val="1"/>
      <w:numFmt w:val="lowerLetter"/>
      <w:lvlText w:val="%5."/>
      <w:lvlJc w:val="left"/>
      <w:pPr>
        <w:ind w:left="3826" w:hanging="360"/>
      </w:pPr>
    </w:lvl>
    <w:lvl w:ilvl="5" w:tplc="041B001B" w:tentative="1">
      <w:start w:val="1"/>
      <w:numFmt w:val="lowerRoman"/>
      <w:lvlText w:val="%6."/>
      <w:lvlJc w:val="right"/>
      <w:pPr>
        <w:ind w:left="4546" w:hanging="180"/>
      </w:pPr>
    </w:lvl>
    <w:lvl w:ilvl="6" w:tplc="041B000F" w:tentative="1">
      <w:start w:val="1"/>
      <w:numFmt w:val="decimal"/>
      <w:lvlText w:val="%7."/>
      <w:lvlJc w:val="left"/>
      <w:pPr>
        <w:ind w:left="5266" w:hanging="360"/>
      </w:pPr>
    </w:lvl>
    <w:lvl w:ilvl="7" w:tplc="041B0019" w:tentative="1">
      <w:start w:val="1"/>
      <w:numFmt w:val="lowerLetter"/>
      <w:lvlText w:val="%8."/>
      <w:lvlJc w:val="left"/>
      <w:pPr>
        <w:ind w:left="5986" w:hanging="360"/>
      </w:pPr>
    </w:lvl>
    <w:lvl w:ilvl="8" w:tplc="041B001B" w:tentative="1">
      <w:start w:val="1"/>
      <w:numFmt w:val="lowerRoman"/>
      <w:lvlText w:val="%9."/>
      <w:lvlJc w:val="right"/>
      <w:pPr>
        <w:ind w:left="6706" w:hanging="180"/>
      </w:pPr>
    </w:lvl>
  </w:abstractNum>
  <w:abstractNum w:abstractNumId="29" w15:restartNumberingAfterBreak="0">
    <w:nsid w:val="44A83569"/>
    <w:multiLevelType w:val="hybridMultilevel"/>
    <w:tmpl w:val="61625A6A"/>
    <w:lvl w:ilvl="0" w:tplc="248454BE">
      <w:start w:val="2"/>
      <w:numFmt w:val="bullet"/>
      <w:lvlText w:val="-"/>
      <w:lvlJc w:val="left"/>
      <w:pPr>
        <w:tabs>
          <w:tab w:val="num" w:pos="1080"/>
        </w:tabs>
        <w:ind w:left="1080" w:hanging="360"/>
      </w:pPr>
      <w:rPr>
        <w:rFonts w:ascii="Verdana" w:eastAsia="Times New Roman" w:hAnsi="Verdana"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91B4B83"/>
    <w:multiLevelType w:val="hybridMultilevel"/>
    <w:tmpl w:val="A64ADB34"/>
    <w:lvl w:ilvl="0" w:tplc="041B0017">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4EB122F4"/>
    <w:multiLevelType w:val="hybridMultilevel"/>
    <w:tmpl w:val="9C8886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1">
      <w:start w:val="1"/>
      <w:numFmt w:val="bullet"/>
      <w:lvlText w:val=""/>
      <w:lvlJc w:val="left"/>
      <w:pPr>
        <w:ind w:left="4320" w:hanging="360"/>
      </w:pPr>
      <w:rPr>
        <w:rFonts w:ascii="Symbol" w:hAnsi="Symbol"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C986F96"/>
    <w:multiLevelType w:val="multilevel"/>
    <w:tmpl w:val="E4FE79F4"/>
    <w:lvl w:ilvl="0">
      <w:start w:val="1"/>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DA13449"/>
    <w:multiLevelType w:val="hybridMultilevel"/>
    <w:tmpl w:val="14543CC6"/>
    <w:lvl w:ilvl="0" w:tplc="041B0001">
      <w:start w:val="1"/>
      <w:numFmt w:val="bullet"/>
      <w:lvlText w:val=""/>
      <w:lvlJc w:val="left"/>
      <w:pPr>
        <w:ind w:left="4320" w:hanging="360"/>
      </w:pPr>
      <w:rPr>
        <w:rFonts w:ascii="Symbol" w:hAnsi="Symbol" w:hint="default"/>
      </w:rPr>
    </w:lvl>
    <w:lvl w:ilvl="1" w:tplc="041B0003" w:tentative="1">
      <w:start w:val="1"/>
      <w:numFmt w:val="bullet"/>
      <w:lvlText w:val="o"/>
      <w:lvlJc w:val="left"/>
      <w:pPr>
        <w:ind w:left="5040" w:hanging="360"/>
      </w:pPr>
      <w:rPr>
        <w:rFonts w:ascii="Courier New" w:hAnsi="Courier New" w:cs="Courier New" w:hint="default"/>
      </w:rPr>
    </w:lvl>
    <w:lvl w:ilvl="2" w:tplc="041B0005" w:tentative="1">
      <w:start w:val="1"/>
      <w:numFmt w:val="bullet"/>
      <w:lvlText w:val=""/>
      <w:lvlJc w:val="left"/>
      <w:pPr>
        <w:ind w:left="5760" w:hanging="360"/>
      </w:pPr>
      <w:rPr>
        <w:rFonts w:ascii="Wingdings" w:hAnsi="Wingdings" w:hint="default"/>
      </w:rPr>
    </w:lvl>
    <w:lvl w:ilvl="3" w:tplc="041B0001" w:tentative="1">
      <w:start w:val="1"/>
      <w:numFmt w:val="bullet"/>
      <w:lvlText w:val=""/>
      <w:lvlJc w:val="left"/>
      <w:pPr>
        <w:ind w:left="6480" w:hanging="360"/>
      </w:pPr>
      <w:rPr>
        <w:rFonts w:ascii="Symbol" w:hAnsi="Symbol" w:hint="default"/>
      </w:rPr>
    </w:lvl>
    <w:lvl w:ilvl="4" w:tplc="041B0003" w:tentative="1">
      <w:start w:val="1"/>
      <w:numFmt w:val="bullet"/>
      <w:lvlText w:val="o"/>
      <w:lvlJc w:val="left"/>
      <w:pPr>
        <w:ind w:left="7200" w:hanging="360"/>
      </w:pPr>
      <w:rPr>
        <w:rFonts w:ascii="Courier New" w:hAnsi="Courier New" w:cs="Courier New" w:hint="default"/>
      </w:rPr>
    </w:lvl>
    <w:lvl w:ilvl="5" w:tplc="041B0005" w:tentative="1">
      <w:start w:val="1"/>
      <w:numFmt w:val="bullet"/>
      <w:lvlText w:val=""/>
      <w:lvlJc w:val="left"/>
      <w:pPr>
        <w:ind w:left="7920" w:hanging="360"/>
      </w:pPr>
      <w:rPr>
        <w:rFonts w:ascii="Wingdings" w:hAnsi="Wingdings" w:hint="default"/>
      </w:rPr>
    </w:lvl>
    <w:lvl w:ilvl="6" w:tplc="041B0001" w:tentative="1">
      <w:start w:val="1"/>
      <w:numFmt w:val="bullet"/>
      <w:lvlText w:val=""/>
      <w:lvlJc w:val="left"/>
      <w:pPr>
        <w:ind w:left="8640" w:hanging="360"/>
      </w:pPr>
      <w:rPr>
        <w:rFonts w:ascii="Symbol" w:hAnsi="Symbol" w:hint="default"/>
      </w:rPr>
    </w:lvl>
    <w:lvl w:ilvl="7" w:tplc="041B0003" w:tentative="1">
      <w:start w:val="1"/>
      <w:numFmt w:val="bullet"/>
      <w:lvlText w:val="o"/>
      <w:lvlJc w:val="left"/>
      <w:pPr>
        <w:ind w:left="9360" w:hanging="360"/>
      </w:pPr>
      <w:rPr>
        <w:rFonts w:ascii="Courier New" w:hAnsi="Courier New" w:cs="Courier New" w:hint="default"/>
      </w:rPr>
    </w:lvl>
    <w:lvl w:ilvl="8" w:tplc="041B0005" w:tentative="1">
      <w:start w:val="1"/>
      <w:numFmt w:val="bullet"/>
      <w:lvlText w:val=""/>
      <w:lvlJc w:val="left"/>
      <w:pPr>
        <w:ind w:left="10080" w:hanging="360"/>
      </w:pPr>
      <w:rPr>
        <w:rFonts w:ascii="Wingdings" w:hAnsi="Wingdings" w:hint="default"/>
      </w:rPr>
    </w:lvl>
  </w:abstractNum>
  <w:abstractNum w:abstractNumId="35" w15:restartNumberingAfterBreak="0">
    <w:nsid w:val="5DBB10DC"/>
    <w:multiLevelType w:val="multilevel"/>
    <w:tmpl w:val="13201A4E"/>
    <w:lvl w:ilvl="0">
      <w:start w:val="1"/>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5E330D59"/>
    <w:multiLevelType w:val="hybridMultilevel"/>
    <w:tmpl w:val="8E5ABF5C"/>
    <w:lvl w:ilvl="0" w:tplc="23643DD6">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37" w15:restartNumberingAfterBreak="0">
    <w:nsid w:val="62791948"/>
    <w:multiLevelType w:val="hybridMultilevel"/>
    <w:tmpl w:val="1E2A7AD0"/>
    <w:lvl w:ilvl="0" w:tplc="20C6B690">
      <w:start w:val="1"/>
      <w:numFmt w:val="decimal"/>
      <w:lvlText w:val="(%1)"/>
      <w:lvlJc w:val="left"/>
      <w:pPr>
        <w:tabs>
          <w:tab w:val="num" w:pos="0"/>
        </w:tabs>
        <w:ind w:left="0" w:firstLine="0"/>
      </w:pPr>
      <w:rPr>
        <w:rFonts w:ascii="Times New Roman" w:hAnsi="Times New Roman" w:cs="Times New Roman" w:hint="default"/>
      </w:rPr>
    </w:lvl>
    <w:lvl w:ilvl="1" w:tplc="BF00E7A6">
      <w:start w:val="1"/>
      <w:numFmt w:val="lowerLetter"/>
      <w:lvlText w:val="%2)"/>
      <w:lvlJc w:val="left"/>
      <w:pPr>
        <w:tabs>
          <w:tab w:val="num" w:pos="1080"/>
        </w:tabs>
        <w:ind w:left="1080" w:firstLine="0"/>
      </w:pPr>
      <w:rPr>
        <w:rFonts w:ascii="Arial" w:hAnsi="Arial" w:cs="Times New Roman" w:hint="default"/>
        <w:b w:val="0"/>
        <w:i w:val="0"/>
        <w:sz w:val="20"/>
      </w:rPr>
    </w:lvl>
    <w:lvl w:ilvl="2" w:tplc="0CC40E78">
      <w:start w:val="1"/>
      <w:numFmt w:val="decimal"/>
      <w:lvlText w:val="%3."/>
      <w:lvlJc w:val="left"/>
      <w:pPr>
        <w:ind w:left="2340" w:hanging="360"/>
      </w:pPr>
      <w:rPr>
        <w:rFonts w:hint="default"/>
      </w:r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8" w15:restartNumberingAfterBreak="0">
    <w:nsid w:val="63EB6DFA"/>
    <w:multiLevelType w:val="hybridMultilevel"/>
    <w:tmpl w:val="2578B53E"/>
    <w:lvl w:ilvl="0" w:tplc="4DF2C4EC">
      <w:start w:val="1"/>
      <w:numFmt w:val="lowerLetter"/>
      <w:lvlText w:val="%1)"/>
      <w:lvlJc w:val="left"/>
      <w:pPr>
        <w:tabs>
          <w:tab w:val="num" w:pos="1097"/>
        </w:tabs>
        <w:ind w:left="1077" w:hanging="340"/>
      </w:pPr>
      <w:rPr>
        <w:rFonts w:hint="default"/>
      </w:rPr>
    </w:lvl>
    <w:lvl w:ilvl="1" w:tplc="14D469F2">
      <w:start w:val="1"/>
      <w:numFmt w:val="lowerLetter"/>
      <w:lvlText w:val="%2)"/>
      <w:lvlJc w:val="left"/>
      <w:pPr>
        <w:tabs>
          <w:tab w:val="num" w:pos="737"/>
        </w:tabs>
        <w:ind w:left="737" w:hanging="397"/>
      </w:pPr>
      <w:rPr>
        <w:rFonts w:hint="default"/>
        <w:b w:val="0"/>
        <w:i w:val="0"/>
        <w:sz w:val="13"/>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BD21AA"/>
    <w:multiLevelType w:val="multilevel"/>
    <w:tmpl w:val="EA4879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721348D"/>
    <w:multiLevelType w:val="hybridMultilevel"/>
    <w:tmpl w:val="48A65466"/>
    <w:lvl w:ilvl="0" w:tplc="041B0001">
      <w:start w:val="1"/>
      <w:numFmt w:val="bullet"/>
      <w:lvlText w:val=""/>
      <w:lvlJc w:val="left"/>
      <w:pPr>
        <w:tabs>
          <w:tab w:val="num" w:pos="1068"/>
        </w:tabs>
        <w:ind w:left="1068" w:hanging="360"/>
      </w:pPr>
      <w:rPr>
        <w:rFonts w:ascii="Symbol" w:hAnsi="Symbol" w:hint="default"/>
      </w:rPr>
    </w:lvl>
    <w:lvl w:ilvl="1" w:tplc="041B0003">
      <w:start w:val="1"/>
      <w:numFmt w:val="bullet"/>
      <w:lvlText w:val="o"/>
      <w:lvlJc w:val="left"/>
      <w:pPr>
        <w:tabs>
          <w:tab w:val="num" w:pos="1788"/>
        </w:tabs>
        <w:ind w:left="1788" w:hanging="360"/>
      </w:pPr>
      <w:rPr>
        <w:rFonts w:ascii="Courier New" w:hAnsi="Courier New" w:cs="Courier New" w:hint="default"/>
      </w:rPr>
    </w:lvl>
    <w:lvl w:ilvl="2" w:tplc="041B0005">
      <w:start w:val="1"/>
      <w:numFmt w:val="bullet"/>
      <w:lvlText w:val=""/>
      <w:lvlJc w:val="left"/>
      <w:pPr>
        <w:tabs>
          <w:tab w:val="num" w:pos="2508"/>
        </w:tabs>
        <w:ind w:left="2508" w:hanging="360"/>
      </w:pPr>
      <w:rPr>
        <w:rFonts w:ascii="Wingdings" w:hAnsi="Wingdings" w:cs="Wingdings" w:hint="default"/>
      </w:rPr>
    </w:lvl>
    <w:lvl w:ilvl="3" w:tplc="041B0001">
      <w:start w:val="1"/>
      <w:numFmt w:val="bullet"/>
      <w:lvlText w:val=""/>
      <w:lvlJc w:val="left"/>
      <w:pPr>
        <w:tabs>
          <w:tab w:val="num" w:pos="3228"/>
        </w:tabs>
        <w:ind w:left="3228" w:hanging="360"/>
      </w:pPr>
      <w:rPr>
        <w:rFonts w:ascii="Symbol" w:hAnsi="Symbol" w:cs="Symbol" w:hint="default"/>
      </w:rPr>
    </w:lvl>
    <w:lvl w:ilvl="4" w:tplc="041B0003">
      <w:start w:val="1"/>
      <w:numFmt w:val="bullet"/>
      <w:lvlText w:val="o"/>
      <w:lvlJc w:val="left"/>
      <w:pPr>
        <w:tabs>
          <w:tab w:val="num" w:pos="3948"/>
        </w:tabs>
        <w:ind w:left="3948" w:hanging="360"/>
      </w:pPr>
      <w:rPr>
        <w:rFonts w:ascii="Courier New" w:hAnsi="Courier New" w:cs="Courier New" w:hint="default"/>
      </w:rPr>
    </w:lvl>
    <w:lvl w:ilvl="5" w:tplc="041B0005">
      <w:start w:val="1"/>
      <w:numFmt w:val="bullet"/>
      <w:lvlText w:val=""/>
      <w:lvlJc w:val="left"/>
      <w:pPr>
        <w:tabs>
          <w:tab w:val="num" w:pos="4668"/>
        </w:tabs>
        <w:ind w:left="4668" w:hanging="360"/>
      </w:pPr>
      <w:rPr>
        <w:rFonts w:ascii="Wingdings" w:hAnsi="Wingdings" w:cs="Wingdings" w:hint="default"/>
      </w:rPr>
    </w:lvl>
    <w:lvl w:ilvl="6" w:tplc="041B0001">
      <w:start w:val="1"/>
      <w:numFmt w:val="bullet"/>
      <w:lvlText w:val=""/>
      <w:lvlJc w:val="left"/>
      <w:pPr>
        <w:tabs>
          <w:tab w:val="num" w:pos="5388"/>
        </w:tabs>
        <w:ind w:left="5388" w:hanging="360"/>
      </w:pPr>
      <w:rPr>
        <w:rFonts w:ascii="Symbol" w:hAnsi="Symbol" w:cs="Symbol" w:hint="default"/>
      </w:rPr>
    </w:lvl>
    <w:lvl w:ilvl="7" w:tplc="041B0003">
      <w:start w:val="1"/>
      <w:numFmt w:val="bullet"/>
      <w:lvlText w:val="o"/>
      <w:lvlJc w:val="left"/>
      <w:pPr>
        <w:tabs>
          <w:tab w:val="num" w:pos="6108"/>
        </w:tabs>
        <w:ind w:left="6108" w:hanging="360"/>
      </w:pPr>
      <w:rPr>
        <w:rFonts w:ascii="Courier New" w:hAnsi="Courier New" w:cs="Courier New" w:hint="default"/>
      </w:rPr>
    </w:lvl>
    <w:lvl w:ilvl="8" w:tplc="041B0005">
      <w:start w:val="1"/>
      <w:numFmt w:val="bullet"/>
      <w:lvlText w:val=""/>
      <w:lvlJc w:val="left"/>
      <w:pPr>
        <w:tabs>
          <w:tab w:val="num" w:pos="6828"/>
        </w:tabs>
        <w:ind w:left="6828" w:hanging="360"/>
      </w:pPr>
      <w:rPr>
        <w:rFonts w:ascii="Wingdings" w:hAnsi="Wingdings" w:cs="Wingdings" w:hint="default"/>
      </w:rPr>
    </w:lvl>
  </w:abstractNum>
  <w:abstractNum w:abstractNumId="41" w15:restartNumberingAfterBreak="0">
    <w:nsid w:val="70762381"/>
    <w:multiLevelType w:val="hybridMultilevel"/>
    <w:tmpl w:val="5574DB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3F55B54"/>
    <w:multiLevelType w:val="multilevel"/>
    <w:tmpl w:val="02582AFA"/>
    <w:lvl w:ilvl="0">
      <w:start w:val="2"/>
      <w:numFmt w:val="decimal"/>
      <w:lvlText w:val="%1"/>
      <w:lvlJc w:val="left"/>
      <w:pPr>
        <w:ind w:left="435" w:hanging="435"/>
      </w:pPr>
      <w:rPr>
        <w:rFonts w:hint="default"/>
      </w:rPr>
    </w:lvl>
    <w:lvl w:ilvl="1">
      <w:start w:val="6"/>
      <w:numFmt w:val="decimal"/>
      <w:lvlText w:val="%1.%2"/>
      <w:lvlJc w:val="left"/>
      <w:pPr>
        <w:ind w:left="652" w:hanging="435"/>
      </w:pPr>
      <w:rPr>
        <w:rFonts w:hint="default"/>
      </w:rPr>
    </w:lvl>
    <w:lvl w:ilvl="2">
      <w:start w:val="1"/>
      <w:numFmt w:val="lowerLetter"/>
      <w:lvlText w:val="%3)"/>
      <w:lvlJc w:val="left"/>
      <w:pPr>
        <w:ind w:left="1154" w:hanging="720"/>
      </w:pPr>
      <w:rPr>
        <w:rFonts w:asciiTheme="minorHAnsi" w:eastAsiaTheme="minorHAnsi" w:hAnsiTheme="minorHAnsi" w:cstheme="minorBidi"/>
      </w:rPr>
    </w:lvl>
    <w:lvl w:ilvl="3">
      <w:start w:val="1"/>
      <w:numFmt w:val="decimal"/>
      <w:lvlText w:val="%1.%2.%3.%4"/>
      <w:lvlJc w:val="left"/>
      <w:pPr>
        <w:ind w:left="1371" w:hanging="720"/>
      </w:pPr>
      <w:rPr>
        <w:rFonts w:hint="default"/>
      </w:rPr>
    </w:lvl>
    <w:lvl w:ilvl="4">
      <w:start w:val="1"/>
      <w:numFmt w:val="decimal"/>
      <w:lvlText w:val="%1.%2.%3.%4.%5"/>
      <w:lvlJc w:val="left"/>
      <w:pPr>
        <w:ind w:left="1948" w:hanging="1080"/>
      </w:pPr>
      <w:rPr>
        <w:rFonts w:hint="default"/>
      </w:rPr>
    </w:lvl>
    <w:lvl w:ilvl="5">
      <w:start w:val="1"/>
      <w:numFmt w:val="decimal"/>
      <w:lvlText w:val="%1.%2.%3.%4.%5.%6"/>
      <w:lvlJc w:val="left"/>
      <w:pPr>
        <w:ind w:left="2165" w:hanging="1080"/>
      </w:pPr>
      <w:rPr>
        <w:rFonts w:hint="default"/>
      </w:rPr>
    </w:lvl>
    <w:lvl w:ilvl="6">
      <w:start w:val="1"/>
      <w:numFmt w:val="decimal"/>
      <w:lvlText w:val="%1.%2.%3.%4.%5.%6.%7"/>
      <w:lvlJc w:val="left"/>
      <w:pPr>
        <w:ind w:left="2742" w:hanging="1440"/>
      </w:pPr>
      <w:rPr>
        <w:rFonts w:hint="default"/>
      </w:rPr>
    </w:lvl>
    <w:lvl w:ilvl="7">
      <w:start w:val="1"/>
      <w:numFmt w:val="decimal"/>
      <w:lvlText w:val="%1.%2.%3.%4.%5.%6.%7.%8"/>
      <w:lvlJc w:val="left"/>
      <w:pPr>
        <w:ind w:left="2959" w:hanging="1440"/>
      </w:pPr>
      <w:rPr>
        <w:rFonts w:hint="default"/>
      </w:rPr>
    </w:lvl>
    <w:lvl w:ilvl="8">
      <w:start w:val="1"/>
      <w:numFmt w:val="decimal"/>
      <w:lvlText w:val="%1.%2.%3.%4.%5.%6.%7.%8.%9"/>
      <w:lvlJc w:val="left"/>
      <w:pPr>
        <w:ind w:left="3176" w:hanging="1440"/>
      </w:pPr>
      <w:rPr>
        <w:rFonts w:hint="default"/>
      </w:rPr>
    </w:lvl>
  </w:abstractNum>
  <w:abstractNum w:abstractNumId="43" w15:restartNumberingAfterBreak="0">
    <w:nsid w:val="74DA1D48"/>
    <w:multiLevelType w:val="multilevel"/>
    <w:tmpl w:val="5E52E230"/>
    <w:lvl w:ilvl="0">
      <w:start w:val="1"/>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59056F6"/>
    <w:multiLevelType w:val="hybridMultilevel"/>
    <w:tmpl w:val="B75A9770"/>
    <w:lvl w:ilvl="0" w:tplc="0D469EF6">
      <w:start w:val="1"/>
      <w:numFmt w:val="lowerLetter"/>
      <w:lvlText w:val="%1)"/>
      <w:lvlJc w:val="left"/>
      <w:pPr>
        <w:ind w:left="142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6AE3AF2"/>
    <w:multiLevelType w:val="hybridMultilevel"/>
    <w:tmpl w:val="39642C8A"/>
    <w:lvl w:ilvl="0" w:tplc="041B0001">
      <w:start w:val="1"/>
      <w:numFmt w:val="bullet"/>
      <w:lvlText w:val=""/>
      <w:lvlJc w:val="left"/>
      <w:pPr>
        <w:ind w:left="1429" w:hanging="360"/>
      </w:pPr>
      <w:rPr>
        <w:rFonts w:ascii="Symbol" w:hAnsi="Symbol" w:hint="default"/>
        <w:b/>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46" w15:restartNumberingAfterBreak="0">
    <w:nsid w:val="7848219B"/>
    <w:multiLevelType w:val="multilevel"/>
    <w:tmpl w:val="FCA638F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CCD242A"/>
    <w:multiLevelType w:val="singleLevel"/>
    <w:tmpl w:val="041B0017"/>
    <w:lvl w:ilvl="0">
      <w:start w:val="1"/>
      <w:numFmt w:val="lowerLetter"/>
      <w:lvlText w:val="%1)"/>
      <w:lvlJc w:val="left"/>
      <w:pPr>
        <w:ind w:left="720" w:hanging="360"/>
      </w:pPr>
    </w:lvl>
  </w:abstractNum>
  <w:num w:numId="1">
    <w:abstractNumId w:val="5"/>
  </w:num>
  <w:num w:numId="2">
    <w:abstractNumId w:val="8"/>
  </w:num>
  <w:num w:numId="3">
    <w:abstractNumId w:val="0"/>
  </w:num>
  <w:num w:numId="4">
    <w:abstractNumId w:val="24"/>
  </w:num>
  <w:num w:numId="5">
    <w:abstractNumId w:val="37"/>
  </w:num>
  <w:num w:numId="6">
    <w:abstractNumId w:val="6"/>
    <w:lvlOverride w:ilvl="0">
      <w:startOverride w:val="1"/>
    </w:lvlOverride>
  </w:num>
  <w:num w:numId="7">
    <w:abstractNumId w:val="47"/>
  </w:num>
  <w:num w:numId="8">
    <w:abstractNumId w:val="2"/>
  </w:num>
  <w:num w:numId="9">
    <w:abstractNumId w:val="30"/>
  </w:num>
  <w:num w:numId="10">
    <w:abstractNumId w:val="40"/>
  </w:num>
  <w:num w:numId="11">
    <w:abstractNumId w:val="38"/>
  </w:num>
  <w:num w:numId="12">
    <w:abstractNumId w:val="18"/>
  </w:num>
  <w:num w:numId="13">
    <w:abstractNumId w:val="12"/>
  </w:num>
  <w:num w:numId="14">
    <w:abstractNumId w:val="35"/>
  </w:num>
  <w:num w:numId="15">
    <w:abstractNumId w:val="1"/>
  </w:num>
  <w:num w:numId="16">
    <w:abstractNumId w:val="20"/>
  </w:num>
  <w:num w:numId="17">
    <w:abstractNumId w:val="23"/>
  </w:num>
  <w:num w:numId="18">
    <w:abstractNumId w:val="45"/>
  </w:num>
  <w:num w:numId="19">
    <w:abstractNumId w:val="31"/>
  </w:num>
  <w:num w:numId="20">
    <w:abstractNumId w:val="34"/>
  </w:num>
  <w:num w:numId="21">
    <w:abstractNumId w:val="21"/>
  </w:num>
  <w:num w:numId="22">
    <w:abstractNumId w:val="32"/>
  </w:num>
  <w:num w:numId="23">
    <w:abstractNumId w:val="14"/>
  </w:num>
  <w:num w:numId="24">
    <w:abstractNumId w:val="29"/>
  </w:num>
  <w:num w:numId="25">
    <w:abstractNumId w:val="39"/>
  </w:num>
  <w:num w:numId="26">
    <w:abstractNumId w:val="43"/>
  </w:num>
  <w:num w:numId="27">
    <w:abstractNumId w:val="47"/>
    <w:lvlOverride w:ilvl="0">
      <w:startOverride w:val="1"/>
    </w:lvlOverride>
  </w:num>
  <w:num w:numId="28">
    <w:abstractNumId w:val="2"/>
    <w:lvlOverride w:ilvl="0">
      <w:startOverride w:val="1"/>
    </w:lvlOverride>
  </w:num>
  <w:num w:numId="29">
    <w:abstractNumId w:val="44"/>
  </w:num>
  <w:num w:numId="30">
    <w:abstractNumId w:val="19"/>
  </w:num>
  <w:num w:numId="31">
    <w:abstractNumId w:val="42"/>
  </w:num>
  <w:num w:numId="32">
    <w:abstractNumId w:val="17"/>
  </w:num>
  <w:num w:numId="33">
    <w:abstractNumId w:val="7"/>
  </w:num>
  <w:num w:numId="34">
    <w:abstractNumId w:val="22"/>
  </w:num>
  <w:num w:numId="35">
    <w:abstractNumId w:val="4"/>
  </w:num>
  <w:num w:numId="36">
    <w:abstractNumId w:val="36"/>
  </w:num>
  <w:num w:numId="37">
    <w:abstractNumId w:val="28"/>
  </w:num>
  <w:num w:numId="38">
    <w:abstractNumId w:val="11"/>
  </w:num>
  <w:num w:numId="39">
    <w:abstractNumId w:val="33"/>
  </w:num>
  <w:num w:numId="40">
    <w:abstractNumId w:val="41"/>
  </w:num>
  <w:num w:numId="41">
    <w:abstractNumId w:val="25"/>
  </w:num>
  <w:num w:numId="42">
    <w:abstractNumId w:val="27"/>
  </w:num>
  <w:num w:numId="43">
    <w:abstractNumId w:val="16"/>
  </w:num>
  <w:num w:numId="44">
    <w:abstractNumId w:val="26"/>
  </w:num>
  <w:num w:numId="45">
    <w:abstractNumId w:val="3"/>
  </w:num>
  <w:num w:numId="46">
    <w:abstractNumId w:val="9"/>
  </w:num>
  <w:num w:numId="47">
    <w:abstractNumId w:val="13"/>
  </w:num>
  <w:num w:numId="48">
    <w:abstractNumId w:val="46"/>
  </w:num>
  <w:num w:numId="49">
    <w:abstractNumId w:val="10"/>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880"/>
    <w:rsid w:val="00226FDE"/>
    <w:rsid w:val="00966880"/>
    <w:rsid w:val="00A0180F"/>
    <w:rsid w:val="00DC7477"/>
    <w:rsid w:val="00EC5C3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865C4"/>
  <w15:chartTrackingRefBased/>
  <w15:docId w15:val="{3CEAD221-52F8-4C2F-A783-7747DCC9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6880"/>
    <w:pPr>
      <w:tabs>
        <w:tab w:val="left" w:pos="709"/>
        <w:tab w:val="left" w:pos="1066"/>
        <w:tab w:val="left" w:pos="1423"/>
        <w:tab w:val="left" w:pos="1780"/>
        <w:tab w:val="left" w:pos="2138"/>
        <w:tab w:val="left" w:pos="2495"/>
        <w:tab w:val="left" w:pos="2852"/>
      </w:tabs>
      <w:spacing w:after="0" w:line="240" w:lineRule="auto"/>
    </w:pPr>
    <w:rPr>
      <w:rFonts w:ascii="Times New Roman" w:hAnsi="Times New Roman"/>
    </w:rPr>
  </w:style>
  <w:style w:type="paragraph" w:styleId="Nadpis1">
    <w:name w:val="heading 1"/>
    <w:aliases w:val="h1,H1,Heading 1"/>
    <w:basedOn w:val="Normlny"/>
    <w:next w:val="Normlny"/>
    <w:link w:val="Nadpis1Char"/>
    <w:uiPriority w:val="9"/>
    <w:qFormat/>
    <w:rsid w:val="00966880"/>
    <w:pPr>
      <w:keepNext/>
      <w:keepLines/>
      <w:numPr>
        <w:numId w:val="1"/>
      </w:numPr>
      <w:shd w:val="clear" w:color="auto" w:fill="DEEAF6" w:themeFill="accent1" w:themeFillTint="33"/>
      <w:spacing w:before="240"/>
      <w:outlineLvl w:val="0"/>
    </w:pPr>
    <w:rPr>
      <w:rFonts w:eastAsiaTheme="majorEastAsia" w:cstheme="majorBidi"/>
      <w:b/>
      <w:color w:val="2E74B5" w:themeColor="accent1" w:themeShade="BF"/>
      <w:sz w:val="24"/>
      <w:szCs w:val="32"/>
    </w:rPr>
  </w:style>
  <w:style w:type="paragraph" w:styleId="Nadpis2">
    <w:name w:val="heading 2"/>
    <w:basedOn w:val="Normlny"/>
    <w:next w:val="Normlny"/>
    <w:link w:val="Nadpis2Char"/>
    <w:unhideWhenUsed/>
    <w:qFormat/>
    <w:rsid w:val="00966880"/>
    <w:pPr>
      <w:keepNext/>
      <w:keepLines/>
      <w:numPr>
        <w:ilvl w:val="1"/>
        <w:numId w:val="1"/>
      </w:numPr>
      <w:tabs>
        <w:tab w:val="clear" w:pos="709"/>
      </w:tabs>
      <w:spacing w:before="120"/>
      <w:outlineLvl w:val="1"/>
    </w:pPr>
    <w:rPr>
      <w:rFonts w:eastAsiaTheme="majorEastAsia" w:cstheme="majorBidi"/>
      <w:b/>
      <w:color w:val="2E74B5" w:themeColor="accent1" w:themeShade="BF"/>
      <w:sz w:val="24"/>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1 Char,H1 Char,Heading 1 Char"/>
    <w:basedOn w:val="Predvolenpsmoodseku"/>
    <w:link w:val="Nadpis1"/>
    <w:uiPriority w:val="9"/>
    <w:rsid w:val="00966880"/>
    <w:rPr>
      <w:rFonts w:ascii="Times New Roman" w:eastAsiaTheme="majorEastAsia" w:hAnsi="Times New Roman" w:cstheme="majorBidi"/>
      <w:b/>
      <w:color w:val="2E74B5" w:themeColor="accent1" w:themeShade="BF"/>
      <w:sz w:val="24"/>
      <w:szCs w:val="32"/>
      <w:shd w:val="clear" w:color="auto" w:fill="DEEAF6" w:themeFill="accent1" w:themeFillTint="33"/>
    </w:rPr>
  </w:style>
  <w:style w:type="character" w:customStyle="1" w:styleId="Nadpis2Char">
    <w:name w:val="Nadpis 2 Char"/>
    <w:basedOn w:val="Predvolenpsmoodseku"/>
    <w:link w:val="Nadpis2"/>
    <w:rsid w:val="00966880"/>
    <w:rPr>
      <w:rFonts w:ascii="Times New Roman" w:eastAsiaTheme="majorEastAsia" w:hAnsi="Times New Roman" w:cstheme="majorBidi"/>
      <w:b/>
      <w:color w:val="2E74B5" w:themeColor="accent1" w:themeShade="BF"/>
      <w:sz w:val="24"/>
      <w:szCs w:val="26"/>
    </w:rPr>
  </w:style>
  <w:style w:type="paragraph" w:customStyle="1" w:styleId="Cislo-1-nadpis">
    <w:name w:val="Cislo-1-nadpis"/>
    <w:basedOn w:val="Normlny"/>
    <w:qFormat/>
    <w:rsid w:val="00966880"/>
    <w:pPr>
      <w:numPr>
        <w:ilvl w:val="2"/>
        <w:numId w:val="1"/>
      </w:numPr>
      <w:tabs>
        <w:tab w:val="clear" w:pos="709"/>
      </w:tabs>
      <w:spacing w:before="60"/>
      <w:jc w:val="both"/>
    </w:pPr>
    <w:rPr>
      <w:b/>
    </w:rPr>
  </w:style>
  <w:style w:type="paragraph" w:customStyle="1" w:styleId="Cislo-2-text">
    <w:name w:val="Cislo-2-text"/>
    <w:basedOn w:val="Cislo-1-nadpis"/>
    <w:qFormat/>
    <w:rsid w:val="00966880"/>
    <w:pPr>
      <w:numPr>
        <w:ilvl w:val="0"/>
        <w:numId w:val="0"/>
      </w:numPr>
      <w:tabs>
        <w:tab w:val="num" w:pos="709"/>
      </w:tabs>
      <w:ind w:left="709" w:hanging="709"/>
      <w:contextualSpacing/>
    </w:pPr>
    <w:rPr>
      <w:b w:val="0"/>
    </w:rPr>
  </w:style>
  <w:style w:type="paragraph" w:customStyle="1" w:styleId="Cislo-3-text">
    <w:name w:val="Cislo-3-text"/>
    <w:basedOn w:val="Cislo-2-text"/>
    <w:qFormat/>
    <w:rsid w:val="00966880"/>
    <w:pPr>
      <w:numPr>
        <w:ilvl w:val="4"/>
      </w:numPr>
      <w:tabs>
        <w:tab w:val="num" w:pos="709"/>
      </w:tabs>
      <w:ind w:left="709" w:hanging="709"/>
    </w:pPr>
  </w:style>
  <w:style w:type="character" w:styleId="Hypertextovprepojenie">
    <w:name w:val="Hyperlink"/>
    <w:basedOn w:val="Predvolenpsmoodseku"/>
    <w:uiPriority w:val="99"/>
    <w:unhideWhenUsed/>
    <w:rsid w:val="00966880"/>
    <w:rPr>
      <w:color w:val="0563C1" w:themeColor="hyperlink"/>
      <w:u w:val="single"/>
    </w:rPr>
  </w:style>
  <w:style w:type="paragraph" w:customStyle="1" w:styleId="Cislo-4-a-text">
    <w:name w:val="Cislo-4-a-text"/>
    <w:basedOn w:val="Normlny"/>
    <w:qFormat/>
    <w:rsid w:val="00966880"/>
    <w:pPr>
      <w:numPr>
        <w:ilvl w:val="5"/>
        <w:numId w:val="1"/>
      </w:numPr>
      <w:tabs>
        <w:tab w:val="clear" w:pos="709"/>
        <w:tab w:val="clear" w:pos="1066"/>
      </w:tabs>
      <w:spacing w:before="60"/>
      <w:contextualSpacing/>
      <w:jc w:val="both"/>
    </w:pPr>
  </w:style>
  <w:style w:type="paragraph" w:styleId="Odsekzoznamu">
    <w:name w:val="List Paragraph"/>
    <w:aliases w:val="Odsek,body,Odsek zoznamu2,List Paragraph"/>
    <w:basedOn w:val="Normlny"/>
    <w:link w:val="OdsekzoznamuChar"/>
    <w:uiPriority w:val="34"/>
    <w:qFormat/>
    <w:rsid w:val="00966880"/>
    <w:pPr>
      <w:tabs>
        <w:tab w:val="clear" w:pos="709"/>
        <w:tab w:val="clear" w:pos="1066"/>
        <w:tab w:val="clear" w:pos="1423"/>
        <w:tab w:val="clear" w:pos="1780"/>
        <w:tab w:val="clear" w:pos="2138"/>
        <w:tab w:val="clear" w:pos="2495"/>
        <w:tab w:val="clear" w:pos="2852"/>
      </w:tabs>
      <w:spacing w:after="160" w:line="259" w:lineRule="auto"/>
      <w:ind w:left="720"/>
      <w:contextualSpacing/>
    </w:pPr>
    <w:rPr>
      <w:rFonts w:asciiTheme="minorHAnsi" w:hAnsiTheme="minorHAnsi"/>
    </w:rPr>
  </w:style>
  <w:style w:type="character" w:customStyle="1" w:styleId="OdsekzoznamuChar">
    <w:name w:val="Odsek zoznamu Char"/>
    <w:aliases w:val="Odsek Char,body Char,Odsek zoznamu2 Char,List Paragraph Char"/>
    <w:link w:val="Odsekzoznamu"/>
    <w:uiPriority w:val="34"/>
    <w:locked/>
    <w:rsid w:val="00966880"/>
  </w:style>
  <w:style w:type="paragraph" w:styleId="Hlavika">
    <w:name w:val="header"/>
    <w:basedOn w:val="Normlny"/>
    <w:link w:val="HlavikaChar"/>
    <w:uiPriority w:val="99"/>
    <w:unhideWhenUsed/>
    <w:rsid w:val="00966880"/>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HlavikaChar">
    <w:name w:val="Hlavička Char"/>
    <w:basedOn w:val="Predvolenpsmoodseku"/>
    <w:link w:val="Hlavika"/>
    <w:uiPriority w:val="99"/>
    <w:rsid w:val="00966880"/>
    <w:rPr>
      <w:rFonts w:ascii="Times New Roman" w:hAnsi="Times New Roman"/>
    </w:rPr>
  </w:style>
  <w:style w:type="paragraph" w:styleId="Pta">
    <w:name w:val="footer"/>
    <w:basedOn w:val="Normlny"/>
    <w:link w:val="PtaChar"/>
    <w:uiPriority w:val="99"/>
    <w:unhideWhenUsed/>
    <w:rsid w:val="00966880"/>
    <w:pPr>
      <w:tabs>
        <w:tab w:val="clear" w:pos="709"/>
        <w:tab w:val="clear" w:pos="1066"/>
        <w:tab w:val="clear" w:pos="1423"/>
        <w:tab w:val="clear" w:pos="1780"/>
        <w:tab w:val="clear" w:pos="2138"/>
        <w:tab w:val="clear" w:pos="2495"/>
        <w:tab w:val="clear" w:pos="2852"/>
        <w:tab w:val="center" w:pos="4536"/>
        <w:tab w:val="right" w:pos="9072"/>
      </w:tabs>
    </w:pPr>
  </w:style>
  <w:style w:type="character" w:customStyle="1" w:styleId="PtaChar">
    <w:name w:val="Päta Char"/>
    <w:basedOn w:val="Predvolenpsmoodseku"/>
    <w:link w:val="Pta"/>
    <w:uiPriority w:val="99"/>
    <w:rsid w:val="00966880"/>
    <w:rPr>
      <w:rFonts w:ascii="Times New Roman" w:hAnsi="Times New Roman"/>
    </w:rPr>
  </w:style>
  <w:style w:type="paragraph" w:styleId="Textbubliny">
    <w:name w:val="Balloon Text"/>
    <w:basedOn w:val="Normlny"/>
    <w:link w:val="TextbublinyChar"/>
    <w:uiPriority w:val="99"/>
    <w:semiHidden/>
    <w:unhideWhenUsed/>
    <w:rsid w:val="00966880"/>
    <w:rPr>
      <w:rFonts w:ascii="Segoe UI" w:hAnsi="Segoe UI" w:cs="Segoe UI"/>
      <w:sz w:val="18"/>
      <w:szCs w:val="18"/>
    </w:rPr>
  </w:style>
  <w:style w:type="character" w:customStyle="1" w:styleId="TextbublinyChar">
    <w:name w:val="Text bubliny Char"/>
    <w:basedOn w:val="Predvolenpsmoodseku"/>
    <w:link w:val="Textbubliny"/>
    <w:uiPriority w:val="99"/>
    <w:semiHidden/>
    <w:rsid w:val="00966880"/>
    <w:rPr>
      <w:rFonts w:ascii="Segoe UI" w:hAnsi="Segoe UI" w:cs="Segoe UI"/>
      <w:sz w:val="18"/>
      <w:szCs w:val="18"/>
    </w:rPr>
  </w:style>
  <w:style w:type="paragraph" w:styleId="Textkomentra">
    <w:name w:val="annotation text"/>
    <w:basedOn w:val="Normlny"/>
    <w:link w:val="TextkomentraChar"/>
    <w:uiPriority w:val="99"/>
    <w:unhideWhenUsed/>
    <w:rsid w:val="00966880"/>
    <w:rPr>
      <w:sz w:val="20"/>
      <w:szCs w:val="20"/>
    </w:rPr>
  </w:style>
  <w:style w:type="character" w:customStyle="1" w:styleId="TextkomentraChar">
    <w:name w:val="Text komentára Char"/>
    <w:basedOn w:val="Predvolenpsmoodseku"/>
    <w:link w:val="Textkomentra"/>
    <w:uiPriority w:val="99"/>
    <w:rsid w:val="00966880"/>
    <w:rPr>
      <w:rFonts w:ascii="Times New Roman" w:hAnsi="Times New Roman"/>
      <w:sz w:val="20"/>
      <w:szCs w:val="20"/>
    </w:rPr>
  </w:style>
  <w:style w:type="table" w:styleId="Mriekatabuky">
    <w:name w:val="Table Grid"/>
    <w:basedOn w:val="Normlnatabuka"/>
    <w:uiPriority w:val="39"/>
    <w:rsid w:val="00966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y"/>
    <w:link w:val="ZkladntextChar"/>
    <w:unhideWhenUsed/>
    <w:rsid w:val="00966880"/>
    <w:pPr>
      <w:spacing w:after="120"/>
    </w:pPr>
  </w:style>
  <w:style w:type="character" w:customStyle="1" w:styleId="ZkladntextChar">
    <w:name w:val="Základný text Char"/>
    <w:basedOn w:val="Predvolenpsmoodseku"/>
    <w:link w:val="Zkladntext"/>
    <w:rsid w:val="00966880"/>
    <w:rPr>
      <w:rFonts w:ascii="Times New Roman" w:hAnsi="Times New Roman"/>
    </w:rPr>
  </w:style>
  <w:style w:type="paragraph" w:styleId="Zarkazkladnhotextu">
    <w:name w:val="Body Text Indent"/>
    <w:basedOn w:val="Normlny"/>
    <w:link w:val="ZarkazkladnhotextuChar"/>
    <w:rsid w:val="00966880"/>
    <w:pPr>
      <w:tabs>
        <w:tab w:val="clear" w:pos="709"/>
        <w:tab w:val="clear" w:pos="1066"/>
        <w:tab w:val="clear" w:pos="1423"/>
        <w:tab w:val="clear" w:pos="1780"/>
        <w:tab w:val="clear" w:pos="2138"/>
        <w:tab w:val="clear" w:pos="2495"/>
        <w:tab w:val="clear" w:pos="2852"/>
      </w:tabs>
      <w:spacing w:after="120"/>
      <w:ind w:left="283"/>
    </w:pPr>
    <w:rPr>
      <w:rFonts w:ascii="Arial" w:eastAsia="Times New Roman" w:hAnsi="Arial" w:cs="Times New Roman"/>
      <w:szCs w:val="24"/>
      <w:lang w:eastAsia="sk-SK"/>
    </w:rPr>
  </w:style>
  <w:style w:type="character" w:customStyle="1" w:styleId="ZarkazkladnhotextuChar">
    <w:name w:val="Zarážka základného textu Char"/>
    <w:basedOn w:val="Predvolenpsmoodseku"/>
    <w:link w:val="Zarkazkladnhotextu"/>
    <w:rsid w:val="00966880"/>
    <w:rPr>
      <w:rFonts w:ascii="Arial" w:eastAsia="Times New Roman" w:hAnsi="Arial" w:cs="Times New Roman"/>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30</Pages>
  <Words>11274</Words>
  <Characters>64262</Characters>
  <Application>Microsoft Office Word</Application>
  <DocSecurity>0</DocSecurity>
  <Lines>535</Lines>
  <Paragraphs>150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Šimunová Michaela</dc:creator>
  <cp:keywords/>
  <dc:description/>
  <cp:lastModifiedBy>Šimunová Michaela</cp:lastModifiedBy>
  <cp:revision>2</cp:revision>
  <cp:lastPrinted>2021-05-13T09:40:00Z</cp:lastPrinted>
  <dcterms:created xsi:type="dcterms:W3CDTF">2021-05-13T09:38:00Z</dcterms:created>
  <dcterms:modified xsi:type="dcterms:W3CDTF">2021-05-31T07:40:00Z</dcterms:modified>
</cp:coreProperties>
</file>