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1DC8000D" w14:textId="77777777" w:rsidR="00EE299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</w:t>
      </w:r>
      <w:r w:rsidR="00EE299B">
        <w:rPr>
          <w:rFonts w:ascii="Arial" w:eastAsia="Times New Roman" w:hAnsi="Arial" w:cs="Arial"/>
          <w:b/>
          <w:lang w:eastAsia="sk-SK"/>
        </w:rPr>
        <w:t> </w:t>
      </w:r>
      <w:r w:rsidRPr="0068397B">
        <w:rPr>
          <w:rFonts w:ascii="Arial" w:eastAsia="Times New Roman" w:hAnsi="Arial" w:cs="Arial"/>
          <w:b/>
          <w:lang w:eastAsia="sk-SK"/>
        </w:rPr>
        <w:t>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</w:p>
    <w:p w14:paraId="590E2164" w14:textId="7E51A8DC" w:rsidR="00B645A7" w:rsidRPr="00466AC9" w:rsidRDefault="00B645A7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0F124560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6548E0" w:rsidRPr="006548E0">
        <w:rPr>
          <w:rFonts w:ascii="Arial" w:eastAsia="Times New Roman" w:hAnsi="Arial" w:cs="Arial"/>
          <w:b/>
          <w:lang w:eastAsia="sk-SK"/>
        </w:rPr>
        <w:t xml:space="preserve">Novostavba pavilónu s telocvičňou, ZŠ SNP </w:t>
      </w:r>
      <w:proofErr w:type="spellStart"/>
      <w:r w:rsidR="006548E0" w:rsidRPr="006548E0">
        <w:rPr>
          <w:rFonts w:ascii="Arial" w:eastAsia="Times New Roman" w:hAnsi="Arial" w:cs="Arial"/>
          <w:b/>
          <w:lang w:eastAsia="sk-SK"/>
        </w:rPr>
        <w:t>Ostredková</w:t>
      </w:r>
      <w:proofErr w:type="spellEnd"/>
      <w:r w:rsidR="006548E0" w:rsidRPr="006548E0">
        <w:rPr>
          <w:rFonts w:ascii="Arial" w:eastAsia="Times New Roman" w:hAnsi="Arial" w:cs="Arial"/>
          <w:b/>
          <w:lang w:eastAsia="sk-SK"/>
        </w:rPr>
        <w:t xml:space="preserve"> 14, Bratislava</w:t>
      </w:r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645A7">
              <w:rPr>
                <w:rFonts w:ascii="Arial" w:hAnsi="Arial" w:cs="Arial"/>
                <w:color w:val="000000"/>
              </w:rPr>
              <w:t>Cena za predmet zákazky  v EUR bez DPH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>s presnosťou na dve desatinné miesta v EUR bez DPH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724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A7"/>
    <w:rsid w:val="000609E4"/>
    <w:rsid w:val="003A1E45"/>
    <w:rsid w:val="003E1731"/>
    <w:rsid w:val="003E1BFB"/>
    <w:rsid w:val="00431D87"/>
    <w:rsid w:val="00466AC9"/>
    <w:rsid w:val="0055509B"/>
    <w:rsid w:val="00593517"/>
    <w:rsid w:val="006548E0"/>
    <w:rsid w:val="0068397B"/>
    <w:rsid w:val="00836CA8"/>
    <w:rsid w:val="00B645A7"/>
    <w:rsid w:val="00BF0D7D"/>
    <w:rsid w:val="00C17CC6"/>
    <w:rsid w:val="00C20AD7"/>
    <w:rsid w:val="00D05404"/>
    <w:rsid w:val="00E03CA9"/>
    <w:rsid w:val="00E664AA"/>
    <w:rsid w:val="00E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  <w15:docId w15:val="{BA874B15-32AF-4A24-92FF-D987940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cp:lastPrinted>2021-08-06T12:36:00Z</cp:lastPrinted>
  <dcterms:created xsi:type="dcterms:W3CDTF">2021-08-06T12:36:00Z</dcterms:created>
  <dcterms:modified xsi:type="dcterms:W3CDTF">2021-08-06T12:36:00Z</dcterms:modified>
</cp:coreProperties>
</file>