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207" w:rsidRPr="00715121" w:rsidRDefault="00B5558C" w:rsidP="008D7207">
      <w:pPr>
        <w:pStyle w:val="Vlavo"/>
        <w:contextualSpacing/>
        <w:jc w:val="center"/>
        <w:rPr>
          <w:b/>
          <w:sz w:val="20"/>
        </w:rPr>
      </w:pPr>
      <w:r w:rsidRPr="00715121">
        <w:rPr>
          <w:b/>
          <w:sz w:val="20"/>
        </w:rPr>
        <w:t xml:space="preserve"> </w:t>
      </w:r>
      <w:r w:rsidR="008D7207" w:rsidRPr="00715121">
        <w:rPr>
          <w:noProof/>
          <w:sz w:val="20"/>
        </w:rPr>
        <w:drawing>
          <wp:inline distT="0" distB="0" distL="0" distR="0">
            <wp:extent cx="4673600" cy="88900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3600" cy="889000"/>
                    </a:xfrm>
                    <a:prstGeom prst="rect">
                      <a:avLst/>
                    </a:prstGeom>
                    <a:solidFill>
                      <a:srgbClr val="FFFFFF"/>
                    </a:solidFill>
                    <a:ln>
                      <a:noFill/>
                    </a:ln>
                  </pic:spPr>
                </pic:pic>
              </a:graphicData>
            </a:graphic>
          </wp:inline>
        </w:drawing>
      </w:r>
    </w:p>
    <w:p w:rsidR="008D7207" w:rsidRPr="00FF258B" w:rsidRDefault="008D7207" w:rsidP="008D7207">
      <w:pPr>
        <w:tabs>
          <w:tab w:val="left" w:pos="1185"/>
        </w:tabs>
        <w:spacing w:after="0" w:line="240" w:lineRule="auto"/>
        <w:contextualSpacing/>
        <w:jc w:val="center"/>
        <w:rPr>
          <w:rFonts w:ascii="Arial" w:hAnsi="Arial" w:cs="Arial"/>
          <w:b/>
          <w:color w:val="808080" w:themeColor="background1" w:themeShade="80"/>
          <w:sz w:val="20"/>
          <w:szCs w:val="20"/>
        </w:rPr>
      </w:pPr>
      <w:r w:rsidRPr="00FF258B">
        <w:rPr>
          <w:rFonts w:ascii="Arial" w:hAnsi="Arial" w:cs="Arial"/>
          <w:b/>
          <w:color w:val="808080" w:themeColor="background1" w:themeShade="80"/>
          <w:sz w:val="20"/>
          <w:szCs w:val="20"/>
        </w:rPr>
        <w:t>„VZOR“</w:t>
      </w:r>
    </w:p>
    <w:p w:rsidR="008D7207" w:rsidRPr="00715121" w:rsidRDefault="008D7207" w:rsidP="008D7207">
      <w:pPr>
        <w:tabs>
          <w:tab w:val="left" w:pos="1185"/>
        </w:tabs>
        <w:spacing w:after="0" w:line="240" w:lineRule="auto"/>
        <w:contextualSpacing/>
        <w:jc w:val="center"/>
        <w:rPr>
          <w:rFonts w:ascii="Arial" w:hAnsi="Arial" w:cs="Arial"/>
          <w:b/>
          <w:sz w:val="20"/>
          <w:szCs w:val="20"/>
        </w:rPr>
      </w:pPr>
    </w:p>
    <w:p w:rsidR="003E6E69" w:rsidRDefault="008D7207" w:rsidP="008D7207">
      <w:pPr>
        <w:tabs>
          <w:tab w:val="left" w:pos="1185"/>
        </w:tabs>
        <w:spacing w:after="0" w:line="240" w:lineRule="auto"/>
        <w:contextualSpacing/>
        <w:jc w:val="center"/>
        <w:rPr>
          <w:rFonts w:ascii="Arial" w:hAnsi="Arial" w:cs="Arial"/>
          <w:b/>
          <w:sz w:val="20"/>
          <w:szCs w:val="20"/>
        </w:rPr>
      </w:pPr>
      <w:r w:rsidRPr="00715121">
        <w:rPr>
          <w:rFonts w:ascii="Arial" w:hAnsi="Arial" w:cs="Arial"/>
          <w:b/>
          <w:sz w:val="20"/>
          <w:szCs w:val="20"/>
        </w:rPr>
        <w:t xml:space="preserve">      </w:t>
      </w:r>
    </w:p>
    <w:p w:rsidR="008D7207" w:rsidRPr="008206EE" w:rsidRDefault="008D7207" w:rsidP="008D7207">
      <w:pPr>
        <w:tabs>
          <w:tab w:val="left" w:pos="1185"/>
        </w:tabs>
        <w:spacing w:after="0" w:line="240" w:lineRule="auto"/>
        <w:contextualSpacing/>
        <w:jc w:val="center"/>
        <w:rPr>
          <w:rFonts w:ascii="Arial" w:hAnsi="Arial" w:cs="Arial"/>
          <w:b/>
          <w:sz w:val="24"/>
          <w:szCs w:val="24"/>
        </w:rPr>
      </w:pPr>
      <w:r w:rsidRPr="00715121">
        <w:rPr>
          <w:rFonts w:ascii="Arial" w:hAnsi="Arial" w:cs="Arial"/>
          <w:b/>
          <w:sz w:val="20"/>
          <w:szCs w:val="20"/>
        </w:rPr>
        <w:t xml:space="preserve"> </w:t>
      </w:r>
      <w:r w:rsidRPr="008206EE">
        <w:rPr>
          <w:rFonts w:ascii="Arial" w:hAnsi="Arial" w:cs="Arial"/>
          <w:b/>
          <w:sz w:val="24"/>
          <w:szCs w:val="24"/>
        </w:rPr>
        <w:t>Rámcová dohoda o poistení majetku</w:t>
      </w:r>
      <w:r w:rsidR="008206EE" w:rsidRPr="008206EE">
        <w:rPr>
          <w:rFonts w:ascii="Arial" w:hAnsi="Arial" w:cs="Arial"/>
          <w:b/>
          <w:sz w:val="24"/>
          <w:szCs w:val="24"/>
        </w:rPr>
        <w:t xml:space="preserve"> a finančnej hotovosti</w:t>
      </w:r>
      <w:r w:rsidRPr="008206EE">
        <w:rPr>
          <w:rFonts w:ascii="Arial" w:hAnsi="Arial" w:cs="Arial"/>
          <w:b/>
          <w:sz w:val="24"/>
          <w:szCs w:val="24"/>
        </w:rPr>
        <w:t xml:space="preserve"> </w:t>
      </w:r>
      <w:r w:rsidR="008206EE">
        <w:rPr>
          <w:rFonts w:ascii="Arial" w:hAnsi="Arial" w:cs="Arial"/>
          <w:b/>
          <w:sz w:val="24"/>
          <w:szCs w:val="24"/>
        </w:rPr>
        <w:t>na 36 mesiacov</w:t>
      </w:r>
    </w:p>
    <w:p w:rsidR="008206EE" w:rsidRPr="00715121" w:rsidRDefault="008206EE" w:rsidP="008D7207">
      <w:pPr>
        <w:tabs>
          <w:tab w:val="left" w:pos="1185"/>
        </w:tabs>
        <w:spacing w:after="0" w:line="240" w:lineRule="auto"/>
        <w:contextualSpacing/>
        <w:jc w:val="center"/>
        <w:rPr>
          <w:rFonts w:ascii="Arial" w:hAnsi="Arial" w:cs="Arial"/>
          <w:b/>
          <w:sz w:val="20"/>
          <w:szCs w:val="20"/>
        </w:rPr>
      </w:pPr>
    </w:p>
    <w:p w:rsidR="003E6E69" w:rsidRDefault="003E6E69" w:rsidP="008D7207">
      <w:pPr>
        <w:spacing w:after="0" w:line="240" w:lineRule="auto"/>
        <w:contextualSpacing/>
        <w:jc w:val="center"/>
        <w:rPr>
          <w:rFonts w:ascii="Arial" w:hAnsi="Arial" w:cs="Arial"/>
          <w:sz w:val="20"/>
          <w:szCs w:val="20"/>
        </w:rPr>
      </w:pPr>
    </w:p>
    <w:p w:rsidR="008D7207" w:rsidRPr="00715121" w:rsidRDefault="008D7207" w:rsidP="008D7207">
      <w:pPr>
        <w:spacing w:after="0" w:line="240" w:lineRule="auto"/>
        <w:contextualSpacing/>
        <w:jc w:val="center"/>
        <w:rPr>
          <w:rFonts w:ascii="Arial" w:hAnsi="Arial" w:cs="Arial"/>
          <w:sz w:val="20"/>
          <w:szCs w:val="20"/>
        </w:rPr>
      </w:pPr>
      <w:r w:rsidRPr="00715121">
        <w:rPr>
          <w:rFonts w:ascii="Arial" w:hAnsi="Arial" w:cs="Arial"/>
          <w:sz w:val="20"/>
          <w:szCs w:val="20"/>
        </w:rPr>
        <w:t xml:space="preserve">uzavretá podľa </w:t>
      </w:r>
      <w:proofErr w:type="spellStart"/>
      <w:r w:rsidRPr="00715121">
        <w:rPr>
          <w:rFonts w:ascii="Arial" w:hAnsi="Arial" w:cs="Arial"/>
          <w:sz w:val="20"/>
          <w:szCs w:val="20"/>
        </w:rPr>
        <w:t>ust</w:t>
      </w:r>
      <w:proofErr w:type="spellEnd"/>
      <w:r w:rsidRPr="00715121">
        <w:rPr>
          <w:rFonts w:ascii="Arial" w:hAnsi="Arial" w:cs="Arial"/>
          <w:sz w:val="20"/>
          <w:szCs w:val="20"/>
        </w:rPr>
        <w:t xml:space="preserve">. § 83 zákona č. 343/2015  Z. z. o verejnom obstarávaní a o zmene a doplnení niektorých zákonov  v znení neskorších predpisov, podľa </w:t>
      </w:r>
      <w:proofErr w:type="spellStart"/>
      <w:r w:rsidRPr="00715121">
        <w:rPr>
          <w:rFonts w:ascii="Arial" w:hAnsi="Arial" w:cs="Arial"/>
          <w:sz w:val="20"/>
          <w:szCs w:val="20"/>
        </w:rPr>
        <w:t>ust</w:t>
      </w:r>
      <w:proofErr w:type="spellEnd"/>
      <w:r w:rsidRPr="00715121">
        <w:rPr>
          <w:rFonts w:ascii="Arial" w:hAnsi="Arial" w:cs="Arial"/>
          <w:sz w:val="20"/>
          <w:szCs w:val="20"/>
        </w:rPr>
        <w:t>. § 788 a </w:t>
      </w:r>
      <w:proofErr w:type="spellStart"/>
      <w:r w:rsidRPr="00715121">
        <w:rPr>
          <w:rFonts w:ascii="Arial" w:hAnsi="Arial" w:cs="Arial"/>
          <w:sz w:val="20"/>
          <w:szCs w:val="20"/>
        </w:rPr>
        <w:t>nasl</w:t>
      </w:r>
      <w:proofErr w:type="spellEnd"/>
      <w:r w:rsidRPr="00715121">
        <w:rPr>
          <w:rFonts w:ascii="Arial" w:hAnsi="Arial" w:cs="Arial"/>
          <w:sz w:val="20"/>
          <w:szCs w:val="20"/>
        </w:rPr>
        <w:t>. a  § 51 zákona č. 40/1964 Zb. Občianskeho zákonníka v znení neskorších predpisov (ďalej len „rámcová dohoda“                             alebo „dohoda“)</w:t>
      </w:r>
    </w:p>
    <w:p w:rsidR="008D7207" w:rsidRPr="00715121" w:rsidRDefault="008D7207" w:rsidP="008D7207">
      <w:pPr>
        <w:spacing w:after="0" w:line="240" w:lineRule="auto"/>
        <w:contextualSpacing/>
        <w:jc w:val="center"/>
        <w:rPr>
          <w:rFonts w:ascii="Arial" w:hAnsi="Arial" w:cs="Arial"/>
          <w:sz w:val="20"/>
          <w:szCs w:val="20"/>
        </w:rPr>
      </w:pPr>
    </w:p>
    <w:p w:rsidR="008D7207" w:rsidRPr="00715121" w:rsidRDefault="008D7207" w:rsidP="008D7207">
      <w:pPr>
        <w:spacing w:after="0" w:line="240" w:lineRule="auto"/>
        <w:contextualSpacing/>
        <w:jc w:val="center"/>
        <w:rPr>
          <w:rFonts w:ascii="Arial" w:hAnsi="Arial" w:cs="Arial"/>
          <w:b/>
          <w:sz w:val="20"/>
          <w:szCs w:val="20"/>
        </w:rPr>
      </w:pPr>
      <w:r w:rsidRPr="00715121">
        <w:rPr>
          <w:rFonts w:ascii="Arial" w:hAnsi="Arial" w:cs="Arial"/>
          <w:b/>
          <w:sz w:val="20"/>
          <w:szCs w:val="20"/>
        </w:rPr>
        <w:t>Článok I.</w:t>
      </w:r>
    </w:p>
    <w:p w:rsidR="008D7207" w:rsidRPr="00715121" w:rsidRDefault="008D7207" w:rsidP="008D7207">
      <w:pPr>
        <w:tabs>
          <w:tab w:val="left" w:pos="708"/>
          <w:tab w:val="center" w:pos="4536"/>
          <w:tab w:val="right" w:pos="9072"/>
        </w:tabs>
        <w:spacing w:after="0" w:line="240" w:lineRule="auto"/>
        <w:contextualSpacing/>
        <w:jc w:val="center"/>
        <w:rPr>
          <w:rFonts w:ascii="Arial" w:hAnsi="Arial" w:cs="Arial"/>
          <w:b/>
          <w:sz w:val="20"/>
          <w:szCs w:val="20"/>
        </w:rPr>
      </w:pPr>
      <w:r w:rsidRPr="00715121">
        <w:rPr>
          <w:rFonts w:ascii="Arial" w:hAnsi="Arial" w:cs="Arial"/>
          <w:b/>
          <w:sz w:val="20"/>
          <w:szCs w:val="20"/>
        </w:rPr>
        <w:t>Strany dohody</w:t>
      </w:r>
    </w:p>
    <w:p w:rsidR="008D7207" w:rsidRPr="00715121" w:rsidRDefault="008D7207" w:rsidP="008D7207">
      <w:pPr>
        <w:numPr>
          <w:ilvl w:val="0"/>
          <w:numId w:val="1"/>
        </w:numPr>
        <w:tabs>
          <w:tab w:val="left" w:pos="284"/>
        </w:tabs>
        <w:suppressAutoHyphens/>
        <w:autoSpaceDE w:val="0"/>
        <w:spacing w:after="0" w:line="240" w:lineRule="auto"/>
        <w:ind w:left="284" w:hanging="284"/>
        <w:contextualSpacing/>
        <w:rPr>
          <w:rFonts w:ascii="Arial" w:hAnsi="Arial" w:cs="Arial"/>
          <w:sz w:val="20"/>
          <w:szCs w:val="20"/>
        </w:rPr>
      </w:pPr>
      <w:r w:rsidRPr="00715121">
        <w:rPr>
          <w:rFonts w:ascii="Arial" w:hAnsi="Arial" w:cs="Arial"/>
          <w:b/>
          <w:sz w:val="20"/>
          <w:szCs w:val="20"/>
        </w:rPr>
        <w:t xml:space="preserve">Poisťovateľ: </w:t>
      </w:r>
      <w:r w:rsidRPr="00715121">
        <w:rPr>
          <w:rFonts w:ascii="Arial" w:hAnsi="Arial" w:cs="Arial"/>
          <w:sz w:val="20"/>
          <w:szCs w:val="20"/>
        </w:rPr>
        <w:t>(</w:t>
      </w:r>
      <w:r w:rsidRPr="008206EE">
        <w:rPr>
          <w:rFonts w:ascii="Arial" w:hAnsi="Arial" w:cs="Arial"/>
          <w:sz w:val="20"/>
          <w:szCs w:val="20"/>
          <w:highlight w:val="green"/>
        </w:rPr>
        <w:t>doplní uchádzač</w:t>
      </w:r>
      <w:r w:rsidRPr="00715121">
        <w:rPr>
          <w:rFonts w:ascii="Arial" w:hAnsi="Arial" w:cs="Arial"/>
          <w:sz w:val="20"/>
          <w:szCs w:val="20"/>
        </w:rPr>
        <w:t>)</w:t>
      </w:r>
      <w:r w:rsidRPr="00715121">
        <w:rPr>
          <w:rFonts w:ascii="Arial" w:hAnsi="Arial" w:cs="Arial"/>
          <w:b/>
          <w:sz w:val="20"/>
          <w:szCs w:val="20"/>
        </w:rPr>
        <w:t xml:space="preserve"> </w:t>
      </w:r>
    </w:p>
    <w:p w:rsidR="008D7207" w:rsidRPr="00715121" w:rsidRDefault="008D7207" w:rsidP="008D7207">
      <w:pPr>
        <w:tabs>
          <w:tab w:val="left" w:pos="3261"/>
        </w:tabs>
        <w:spacing w:after="0" w:line="240" w:lineRule="auto"/>
        <w:ind w:left="426" w:hanging="142"/>
        <w:contextualSpacing/>
        <w:rPr>
          <w:rFonts w:ascii="Arial" w:hAnsi="Arial" w:cs="Arial"/>
          <w:sz w:val="20"/>
          <w:szCs w:val="20"/>
        </w:rPr>
      </w:pPr>
      <w:r w:rsidRPr="00715121">
        <w:rPr>
          <w:rFonts w:ascii="Arial" w:hAnsi="Arial" w:cs="Arial"/>
          <w:sz w:val="20"/>
          <w:szCs w:val="20"/>
        </w:rPr>
        <w:t xml:space="preserve">Obchodné meno: </w:t>
      </w:r>
      <w:r w:rsidRPr="00715121">
        <w:rPr>
          <w:rFonts w:ascii="Arial" w:hAnsi="Arial" w:cs="Arial"/>
          <w:sz w:val="20"/>
          <w:szCs w:val="20"/>
        </w:rPr>
        <w:tab/>
        <w:t>.................................................</w:t>
      </w:r>
      <w:r w:rsidRPr="00715121">
        <w:rPr>
          <w:rFonts w:ascii="Arial" w:hAnsi="Arial" w:cs="Arial"/>
          <w:sz w:val="20"/>
          <w:szCs w:val="20"/>
        </w:rPr>
        <w:tab/>
      </w:r>
    </w:p>
    <w:p w:rsidR="008D7207" w:rsidRPr="00715121" w:rsidRDefault="008D7207" w:rsidP="008D7207">
      <w:pPr>
        <w:tabs>
          <w:tab w:val="left" w:pos="3261"/>
        </w:tabs>
        <w:spacing w:after="0" w:line="240" w:lineRule="auto"/>
        <w:ind w:left="284"/>
        <w:contextualSpacing/>
        <w:jc w:val="both"/>
        <w:rPr>
          <w:rFonts w:ascii="Arial" w:hAnsi="Arial" w:cs="Arial"/>
          <w:sz w:val="20"/>
          <w:szCs w:val="20"/>
        </w:rPr>
      </w:pPr>
      <w:r w:rsidRPr="00715121">
        <w:rPr>
          <w:rFonts w:ascii="Arial" w:hAnsi="Arial" w:cs="Arial"/>
          <w:sz w:val="20"/>
          <w:szCs w:val="20"/>
        </w:rPr>
        <w:t xml:space="preserve">Sídlo: </w:t>
      </w:r>
      <w:r w:rsidRPr="00715121">
        <w:rPr>
          <w:rFonts w:ascii="Arial" w:hAnsi="Arial" w:cs="Arial"/>
          <w:sz w:val="20"/>
          <w:szCs w:val="20"/>
        </w:rPr>
        <w:tab/>
        <w:t>.................................................</w:t>
      </w:r>
      <w:r w:rsidRPr="00715121">
        <w:rPr>
          <w:rFonts w:ascii="Arial" w:hAnsi="Arial" w:cs="Arial"/>
          <w:sz w:val="20"/>
          <w:szCs w:val="20"/>
        </w:rPr>
        <w:tab/>
      </w:r>
    </w:p>
    <w:p w:rsidR="008D7207" w:rsidRPr="00715121" w:rsidRDefault="008D7207" w:rsidP="008D7207">
      <w:pPr>
        <w:tabs>
          <w:tab w:val="left" w:pos="3261"/>
        </w:tabs>
        <w:spacing w:after="0" w:line="240" w:lineRule="auto"/>
        <w:ind w:left="426" w:hanging="142"/>
        <w:contextualSpacing/>
        <w:rPr>
          <w:rFonts w:ascii="Arial" w:hAnsi="Arial" w:cs="Arial"/>
          <w:sz w:val="20"/>
          <w:szCs w:val="20"/>
        </w:rPr>
      </w:pPr>
      <w:r w:rsidRPr="00715121">
        <w:rPr>
          <w:rFonts w:ascii="Arial" w:hAnsi="Arial" w:cs="Arial"/>
          <w:sz w:val="20"/>
          <w:szCs w:val="20"/>
        </w:rPr>
        <w:t xml:space="preserve">Štatutárny orgán:  </w:t>
      </w:r>
      <w:r w:rsidRPr="00715121">
        <w:rPr>
          <w:rFonts w:ascii="Arial" w:hAnsi="Arial" w:cs="Arial"/>
          <w:sz w:val="20"/>
          <w:szCs w:val="20"/>
        </w:rPr>
        <w:tab/>
        <w:t>.................................................</w:t>
      </w:r>
      <w:r w:rsidRPr="00715121">
        <w:rPr>
          <w:rFonts w:ascii="Arial" w:hAnsi="Arial" w:cs="Arial"/>
          <w:sz w:val="20"/>
          <w:szCs w:val="20"/>
        </w:rPr>
        <w:tab/>
      </w:r>
    </w:p>
    <w:p w:rsidR="008D7207" w:rsidRPr="00715121" w:rsidRDefault="008D7207" w:rsidP="008D7207">
      <w:pPr>
        <w:tabs>
          <w:tab w:val="left" w:pos="3261"/>
        </w:tabs>
        <w:spacing w:after="0" w:line="240" w:lineRule="auto"/>
        <w:ind w:left="426" w:hanging="142"/>
        <w:contextualSpacing/>
        <w:rPr>
          <w:rFonts w:ascii="Arial" w:hAnsi="Arial" w:cs="Arial"/>
          <w:sz w:val="20"/>
          <w:szCs w:val="20"/>
        </w:rPr>
      </w:pPr>
      <w:r w:rsidRPr="00715121">
        <w:rPr>
          <w:rFonts w:ascii="Arial" w:hAnsi="Arial" w:cs="Arial"/>
          <w:sz w:val="20"/>
          <w:szCs w:val="20"/>
        </w:rPr>
        <w:t xml:space="preserve">IČO: </w:t>
      </w:r>
      <w:r w:rsidRPr="00715121">
        <w:rPr>
          <w:rFonts w:ascii="Arial" w:hAnsi="Arial" w:cs="Arial"/>
          <w:sz w:val="20"/>
          <w:szCs w:val="20"/>
        </w:rPr>
        <w:tab/>
        <w:t>..................................................</w:t>
      </w:r>
    </w:p>
    <w:p w:rsidR="008D7207" w:rsidRPr="00715121" w:rsidRDefault="008D7207" w:rsidP="008D7207">
      <w:pPr>
        <w:tabs>
          <w:tab w:val="left" w:pos="3261"/>
        </w:tabs>
        <w:spacing w:after="0" w:line="240" w:lineRule="auto"/>
        <w:ind w:left="426" w:hanging="142"/>
        <w:contextualSpacing/>
        <w:rPr>
          <w:rFonts w:ascii="Arial" w:hAnsi="Arial" w:cs="Arial"/>
          <w:sz w:val="20"/>
          <w:szCs w:val="20"/>
        </w:rPr>
      </w:pPr>
      <w:r w:rsidRPr="00715121">
        <w:rPr>
          <w:rFonts w:ascii="Arial" w:hAnsi="Arial" w:cs="Arial"/>
          <w:sz w:val="20"/>
          <w:szCs w:val="20"/>
        </w:rPr>
        <w:t>DIČ:</w:t>
      </w:r>
      <w:r w:rsidRPr="00715121">
        <w:rPr>
          <w:rFonts w:ascii="Arial" w:hAnsi="Arial" w:cs="Arial"/>
          <w:sz w:val="20"/>
          <w:szCs w:val="20"/>
        </w:rPr>
        <w:tab/>
        <w:t>..................................................</w:t>
      </w:r>
    </w:p>
    <w:p w:rsidR="008D7207" w:rsidRPr="00715121" w:rsidRDefault="008D7207" w:rsidP="008D7207">
      <w:pPr>
        <w:tabs>
          <w:tab w:val="left" w:pos="3261"/>
        </w:tabs>
        <w:spacing w:after="0" w:line="240" w:lineRule="auto"/>
        <w:ind w:left="426" w:hanging="142"/>
        <w:contextualSpacing/>
        <w:rPr>
          <w:rFonts w:ascii="Arial" w:hAnsi="Arial" w:cs="Arial"/>
          <w:sz w:val="20"/>
          <w:szCs w:val="20"/>
        </w:rPr>
      </w:pPr>
      <w:r w:rsidRPr="00715121">
        <w:rPr>
          <w:rFonts w:ascii="Arial" w:hAnsi="Arial" w:cs="Arial"/>
          <w:sz w:val="20"/>
          <w:szCs w:val="20"/>
        </w:rPr>
        <w:t xml:space="preserve">IČ DPH: </w:t>
      </w:r>
      <w:r w:rsidRPr="00715121">
        <w:rPr>
          <w:rFonts w:ascii="Arial" w:hAnsi="Arial" w:cs="Arial"/>
          <w:sz w:val="20"/>
          <w:szCs w:val="20"/>
        </w:rPr>
        <w:tab/>
        <w:t>..................................................</w:t>
      </w:r>
      <w:r w:rsidRPr="00715121">
        <w:rPr>
          <w:rFonts w:ascii="Arial" w:hAnsi="Arial" w:cs="Arial"/>
          <w:sz w:val="20"/>
          <w:szCs w:val="20"/>
        </w:rPr>
        <w:tab/>
      </w:r>
    </w:p>
    <w:p w:rsidR="00F4146F" w:rsidRPr="00715121" w:rsidRDefault="00F4146F" w:rsidP="00F4146F">
      <w:pPr>
        <w:autoSpaceDE w:val="0"/>
        <w:spacing w:after="0" w:line="240" w:lineRule="auto"/>
        <w:ind w:firstLine="284"/>
        <w:contextualSpacing/>
        <w:rPr>
          <w:rFonts w:ascii="Arial" w:hAnsi="Arial" w:cs="Arial"/>
          <w:sz w:val="20"/>
          <w:szCs w:val="20"/>
        </w:rPr>
      </w:pPr>
      <w:r w:rsidRPr="00715121">
        <w:rPr>
          <w:rFonts w:ascii="Arial" w:hAnsi="Arial" w:cs="Arial"/>
          <w:sz w:val="20"/>
          <w:szCs w:val="20"/>
        </w:rPr>
        <w:t xml:space="preserve">Zástupca na rokovanie </w:t>
      </w:r>
    </w:p>
    <w:p w:rsidR="00F4146F" w:rsidRPr="00715121" w:rsidRDefault="00F4146F" w:rsidP="00F4146F">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 xml:space="preserve">vo veciach zmluvných: </w:t>
      </w:r>
      <w:r w:rsidRPr="00715121">
        <w:rPr>
          <w:rFonts w:ascii="Arial" w:hAnsi="Arial" w:cs="Arial"/>
          <w:sz w:val="20"/>
          <w:szCs w:val="20"/>
        </w:rPr>
        <w:tab/>
      </w:r>
      <w:r>
        <w:rPr>
          <w:rFonts w:ascii="Arial" w:hAnsi="Arial" w:cs="Arial"/>
          <w:sz w:val="20"/>
          <w:szCs w:val="20"/>
        </w:rPr>
        <w:t>...................</w:t>
      </w:r>
    </w:p>
    <w:p w:rsidR="00F4146F" w:rsidRPr="00715121" w:rsidRDefault="00F4146F" w:rsidP="00F4146F">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Kontakt:  e-mail:</w:t>
      </w:r>
      <w:r>
        <w:rPr>
          <w:rFonts w:ascii="Arial" w:hAnsi="Arial" w:cs="Arial"/>
          <w:sz w:val="20"/>
          <w:szCs w:val="20"/>
        </w:rPr>
        <w:tab/>
        <w:t xml:space="preserve"> .................</w:t>
      </w:r>
    </w:p>
    <w:p w:rsidR="00F4146F" w:rsidRDefault="00F4146F" w:rsidP="00F4146F">
      <w:pPr>
        <w:tabs>
          <w:tab w:val="left" w:pos="3261"/>
        </w:tabs>
        <w:spacing w:after="0" w:line="240" w:lineRule="auto"/>
        <w:ind w:left="1134" w:hanging="850"/>
        <w:contextualSpacing/>
        <w:rPr>
          <w:rFonts w:ascii="Arial" w:hAnsi="Arial" w:cs="Arial"/>
          <w:sz w:val="20"/>
          <w:szCs w:val="20"/>
        </w:rPr>
      </w:pPr>
      <w:r>
        <w:rPr>
          <w:rFonts w:ascii="Arial" w:hAnsi="Arial" w:cs="Arial"/>
          <w:sz w:val="20"/>
          <w:szCs w:val="20"/>
        </w:rPr>
        <w:tab/>
      </w:r>
      <w:r w:rsidRPr="00715121">
        <w:rPr>
          <w:rFonts w:ascii="Arial" w:hAnsi="Arial" w:cs="Arial"/>
          <w:sz w:val="20"/>
          <w:szCs w:val="20"/>
        </w:rPr>
        <w:t>tel.:</w:t>
      </w:r>
      <w:r>
        <w:rPr>
          <w:rFonts w:ascii="Arial" w:hAnsi="Arial" w:cs="Arial"/>
          <w:sz w:val="20"/>
          <w:szCs w:val="20"/>
        </w:rPr>
        <w:tab/>
        <w:t>..................</w:t>
      </w:r>
    </w:p>
    <w:p w:rsidR="008D7207" w:rsidRPr="00715121" w:rsidRDefault="008D7207" w:rsidP="008D7207">
      <w:pPr>
        <w:tabs>
          <w:tab w:val="left" w:pos="3261"/>
        </w:tabs>
        <w:spacing w:after="0" w:line="240" w:lineRule="auto"/>
        <w:ind w:left="426" w:hanging="142"/>
        <w:contextualSpacing/>
        <w:rPr>
          <w:rFonts w:ascii="Arial" w:hAnsi="Arial" w:cs="Arial"/>
          <w:sz w:val="20"/>
          <w:szCs w:val="20"/>
        </w:rPr>
      </w:pPr>
      <w:r w:rsidRPr="00715121">
        <w:rPr>
          <w:rFonts w:ascii="Arial" w:hAnsi="Arial" w:cs="Arial"/>
          <w:sz w:val="20"/>
          <w:szCs w:val="20"/>
        </w:rPr>
        <w:t xml:space="preserve">Bankové spojenie: </w:t>
      </w:r>
      <w:r w:rsidRPr="00715121">
        <w:rPr>
          <w:rFonts w:ascii="Arial" w:hAnsi="Arial" w:cs="Arial"/>
          <w:sz w:val="20"/>
          <w:szCs w:val="20"/>
        </w:rPr>
        <w:tab/>
      </w:r>
    </w:p>
    <w:p w:rsidR="008D7207" w:rsidRPr="00715121" w:rsidRDefault="008D7207" w:rsidP="008D7207">
      <w:pPr>
        <w:tabs>
          <w:tab w:val="left" w:pos="3261"/>
        </w:tabs>
        <w:spacing w:after="0" w:line="240" w:lineRule="auto"/>
        <w:ind w:left="426" w:hanging="142"/>
        <w:contextualSpacing/>
        <w:rPr>
          <w:rFonts w:ascii="Arial" w:hAnsi="Arial" w:cs="Arial"/>
          <w:sz w:val="20"/>
          <w:szCs w:val="20"/>
        </w:rPr>
      </w:pPr>
      <w:r w:rsidRPr="00715121">
        <w:rPr>
          <w:rFonts w:ascii="Arial" w:hAnsi="Arial" w:cs="Arial"/>
          <w:sz w:val="20"/>
          <w:szCs w:val="20"/>
        </w:rPr>
        <w:t xml:space="preserve">Číslo účtu: </w:t>
      </w:r>
      <w:r w:rsidRPr="00715121">
        <w:rPr>
          <w:rFonts w:ascii="Arial" w:hAnsi="Arial" w:cs="Arial"/>
          <w:sz w:val="20"/>
          <w:szCs w:val="20"/>
        </w:rPr>
        <w:tab/>
        <w:t>..................................................</w:t>
      </w:r>
    </w:p>
    <w:p w:rsidR="008D7207" w:rsidRPr="00715121" w:rsidRDefault="008D7207" w:rsidP="008D7207">
      <w:pPr>
        <w:tabs>
          <w:tab w:val="left" w:pos="3261"/>
        </w:tabs>
        <w:spacing w:after="0" w:line="240" w:lineRule="auto"/>
        <w:ind w:left="426" w:hanging="142"/>
        <w:contextualSpacing/>
        <w:rPr>
          <w:rFonts w:ascii="Arial" w:hAnsi="Arial" w:cs="Arial"/>
          <w:sz w:val="20"/>
          <w:szCs w:val="20"/>
        </w:rPr>
      </w:pPr>
      <w:r w:rsidRPr="00715121">
        <w:rPr>
          <w:rFonts w:ascii="Arial" w:hAnsi="Arial" w:cs="Arial"/>
          <w:sz w:val="20"/>
          <w:szCs w:val="20"/>
        </w:rPr>
        <w:t>IBAN:</w:t>
      </w:r>
      <w:r w:rsidRPr="00715121">
        <w:rPr>
          <w:rFonts w:ascii="Arial" w:hAnsi="Arial" w:cs="Arial"/>
          <w:sz w:val="20"/>
          <w:szCs w:val="20"/>
        </w:rPr>
        <w:tab/>
        <w:t>..................................................</w:t>
      </w:r>
    </w:p>
    <w:p w:rsidR="008D7207" w:rsidRPr="00715121" w:rsidRDefault="008D7207" w:rsidP="008D7207">
      <w:pPr>
        <w:tabs>
          <w:tab w:val="left" w:pos="3261"/>
        </w:tabs>
        <w:spacing w:after="0" w:line="240" w:lineRule="auto"/>
        <w:ind w:left="426" w:hanging="142"/>
        <w:contextualSpacing/>
        <w:rPr>
          <w:rFonts w:ascii="Arial" w:hAnsi="Arial" w:cs="Arial"/>
          <w:sz w:val="20"/>
          <w:szCs w:val="20"/>
        </w:rPr>
      </w:pPr>
      <w:r w:rsidRPr="00715121">
        <w:rPr>
          <w:rFonts w:ascii="Arial" w:hAnsi="Arial" w:cs="Arial"/>
          <w:sz w:val="20"/>
          <w:szCs w:val="20"/>
        </w:rPr>
        <w:t xml:space="preserve">SWIFT: </w:t>
      </w:r>
      <w:r w:rsidRPr="00715121">
        <w:rPr>
          <w:rFonts w:ascii="Arial" w:hAnsi="Arial" w:cs="Arial"/>
          <w:sz w:val="20"/>
          <w:szCs w:val="20"/>
        </w:rPr>
        <w:tab/>
        <w:t>..................................................</w:t>
      </w:r>
      <w:r w:rsidRPr="00715121">
        <w:rPr>
          <w:rFonts w:ascii="Arial" w:hAnsi="Arial" w:cs="Arial"/>
          <w:sz w:val="20"/>
          <w:szCs w:val="20"/>
        </w:rPr>
        <w:tab/>
      </w:r>
    </w:p>
    <w:p w:rsidR="00565430" w:rsidRPr="00715121" w:rsidRDefault="00565430" w:rsidP="00565430">
      <w:pPr>
        <w:tabs>
          <w:tab w:val="left" w:pos="1134"/>
          <w:tab w:val="left" w:pos="3261"/>
        </w:tabs>
        <w:autoSpaceDE w:val="0"/>
        <w:spacing w:after="0" w:line="240" w:lineRule="auto"/>
        <w:ind w:firstLine="284"/>
        <w:contextualSpacing/>
        <w:rPr>
          <w:rFonts w:ascii="Arial" w:hAnsi="Arial" w:cs="Arial"/>
          <w:i/>
          <w:sz w:val="20"/>
          <w:szCs w:val="20"/>
        </w:rPr>
      </w:pPr>
      <w:r>
        <w:rPr>
          <w:rFonts w:ascii="Arial" w:hAnsi="Arial" w:cs="Arial"/>
          <w:sz w:val="20"/>
          <w:szCs w:val="20"/>
        </w:rPr>
        <w:tab/>
      </w:r>
    </w:p>
    <w:p w:rsidR="008D7207" w:rsidRPr="00715121" w:rsidRDefault="008D7207" w:rsidP="008D7207">
      <w:pPr>
        <w:tabs>
          <w:tab w:val="left" w:pos="3261"/>
        </w:tabs>
        <w:spacing w:after="0" w:line="240" w:lineRule="auto"/>
        <w:ind w:left="426" w:hanging="142"/>
        <w:contextualSpacing/>
        <w:rPr>
          <w:rFonts w:ascii="Arial" w:hAnsi="Arial" w:cs="Arial"/>
          <w:sz w:val="20"/>
          <w:szCs w:val="20"/>
        </w:rPr>
      </w:pPr>
      <w:r w:rsidRPr="00715121">
        <w:rPr>
          <w:rFonts w:ascii="Arial" w:hAnsi="Arial" w:cs="Arial"/>
          <w:sz w:val="20"/>
          <w:szCs w:val="20"/>
        </w:rPr>
        <w:t xml:space="preserve"> </w:t>
      </w:r>
    </w:p>
    <w:p w:rsidR="008D7207" w:rsidRPr="00715121" w:rsidRDefault="008D7207" w:rsidP="008D7207">
      <w:pPr>
        <w:tabs>
          <w:tab w:val="left" w:pos="3261"/>
        </w:tabs>
        <w:spacing w:after="0" w:line="240" w:lineRule="auto"/>
        <w:ind w:left="426" w:hanging="142"/>
        <w:contextualSpacing/>
        <w:rPr>
          <w:rFonts w:ascii="Arial" w:hAnsi="Arial" w:cs="Arial"/>
          <w:i/>
          <w:sz w:val="20"/>
          <w:szCs w:val="20"/>
        </w:rPr>
      </w:pPr>
      <w:r w:rsidRPr="00715121">
        <w:rPr>
          <w:rFonts w:ascii="Arial" w:hAnsi="Arial" w:cs="Arial"/>
          <w:sz w:val="20"/>
          <w:szCs w:val="20"/>
        </w:rPr>
        <w:tab/>
      </w:r>
      <w:r w:rsidRPr="00715121">
        <w:rPr>
          <w:rFonts w:ascii="Arial" w:hAnsi="Arial" w:cs="Arial"/>
          <w:sz w:val="20"/>
          <w:szCs w:val="20"/>
        </w:rPr>
        <w:tab/>
        <w:t xml:space="preserve"> </w:t>
      </w:r>
    </w:p>
    <w:p w:rsidR="008D7207" w:rsidRPr="00715121" w:rsidRDefault="008D7207" w:rsidP="008D7207">
      <w:pPr>
        <w:autoSpaceDE w:val="0"/>
        <w:spacing w:after="0" w:line="240" w:lineRule="auto"/>
        <w:ind w:left="284"/>
        <w:contextualSpacing/>
        <w:rPr>
          <w:rFonts w:ascii="Arial" w:hAnsi="Arial" w:cs="Arial"/>
          <w:i/>
          <w:sz w:val="20"/>
          <w:szCs w:val="20"/>
        </w:rPr>
      </w:pPr>
      <w:r w:rsidRPr="00715121">
        <w:rPr>
          <w:rFonts w:ascii="Arial" w:hAnsi="Arial" w:cs="Arial"/>
          <w:i/>
          <w:sz w:val="20"/>
          <w:szCs w:val="20"/>
        </w:rPr>
        <w:t>(</w:t>
      </w:r>
      <w:r w:rsidRPr="00715121">
        <w:rPr>
          <w:rFonts w:ascii="Arial" w:hAnsi="Arial" w:cs="Arial"/>
          <w:sz w:val="20"/>
          <w:szCs w:val="20"/>
        </w:rPr>
        <w:t>ďalej  len</w:t>
      </w:r>
      <w:r w:rsidRPr="00715121">
        <w:rPr>
          <w:rFonts w:ascii="Arial" w:hAnsi="Arial" w:cs="Arial"/>
          <w:i/>
          <w:sz w:val="20"/>
          <w:szCs w:val="20"/>
        </w:rPr>
        <w:t xml:space="preserve"> „poisťovateľ“) </w:t>
      </w:r>
    </w:p>
    <w:p w:rsidR="008D7207" w:rsidRPr="00715121" w:rsidRDefault="008D7207" w:rsidP="008D7207">
      <w:pPr>
        <w:autoSpaceDE w:val="0"/>
        <w:spacing w:after="0" w:line="240" w:lineRule="auto"/>
        <w:ind w:left="284"/>
        <w:contextualSpacing/>
        <w:rPr>
          <w:rFonts w:ascii="Arial" w:hAnsi="Arial" w:cs="Arial"/>
          <w:b/>
          <w:sz w:val="20"/>
          <w:szCs w:val="20"/>
        </w:rPr>
      </w:pPr>
    </w:p>
    <w:p w:rsidR="008D7207" w:rsidRPr="00715121" w:rsidRDefault="008D7207" w:rsidP="008D7207">
      <w:pPr>
        <w:numPr>
          <w:ilvl w:val="0"/>
          <w:numId w:val="1"/>
        </w:numPr>
        <w:tabs>
          <w:tab w:val="left" w:pos="284"/>
        </w:tabs>
        <w:suppressAutoHyphens/>
        <w:autoSpaceDE w:val="0"/>
        <w:spacing w:after="0" w:line="240" w:lineRule="auto"/>
        <w:ind w:left="284" w:hanging="284"/>
        <w:contextualSpacing/>
        <w:rPr>
          <w:rFonts w:ascii="Arial" w:hAnsi="Arial" w:cs="Arial"/>
          <w:sz w:val="20"/>
          <w:szCs w:val="20"/>
        </w:rPr>
      </w:pPr>
      <w:r w:rsidRPr="00715121">
        <w:rPr>
          <w:rFonts w:ascii="Arial" w:hAnsi="Arial" w:cs="Arial"/>
          <w:b/>
          <w:sz w:val="20"/>
          <w:szCs w:val="20"/>
        </w:rPr>
        <w:t>Poistník:</w:t>
      </w:r>
    </w:p>
    <w:p w:rsidR="008D7207" w:rsidRPr="00715121" w:rsidRDefault="008D7207" w:rsidP="008D7207">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 xml:space="preserve">Názov: </w:t>
      </w:r>
      <w:r w:rsidRPr="00715121">
        <w:rPr>
          <w:rFonts w:ascii="Arial" w:hAnsi="Arial" w:cs="Arial"/>
          <w:sz w:val="20"/>
          <w:szCs w:val="20"/>
        </w:rPr>
        <w:tab/>
      </w:r>
      <w:r w:rsidRPr="00715121">
        <w:rPr>
          <w:rFonts w:ascii="Arial" w:hAnsi="Arial" w:cs="Arial"/>
          <w:b/>
          <w:sz w:val="20"/>
          <w:szCs w:val="20"/>
        </w:rPr>
        <w:t xml:space="preserve">Univerzita Pavla Jozefa Šafárika v Košiciach </w:t>
      </w:r>
    </w:p>
    <w:p w:rsidR="008D7207" w:rsidRPr="00715121" w:rsidRDefault="008D7207" w:rsidP="008D7207">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 xml:space="preserve">Sídlo: </w:t>
      </w:r>
      <w:r w:rsidRPr="00715121">
        <w:rPr>
          <w:rFonts w:ascii="Arial" w:hAnsi="Arial" w:cs="Arial"/>
          <w:sz w:val="20"/>
          <w:szCs w:val="20"/>
        </w:rPr>
        <w:tab/>
        <w:t xml:space="preserve">Šrobárova 2, 041 80 Košice </w:t>
      </w:r>
    </w:p>
    <w:p w:rsidR="008D7207" w:rsidRPr="00715121" w:rsidRDefault="008D7207" w:rsidP="008D7207">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 xml:space="preserve">Štatutárny orgán: </w:t>
      </w:r>
      <w:r w:rsidRPr="00715121">
        <w:rPr>
          <w:rFonts w:ascii="Arial" w:hAnsi="Arial" w:cs="Arial"/>
          <w:sz w:val="20"/>
          <w:szCs w:val="20"/>
        </w:rPr>
        <w:tab/>
        <w:t xml:space="preserve">prof. RNDr. Pavol </w:t>
      </w:r>
      <w:proofErr w:type="spellStart"/>
      <w:r w:rsidRPr="00715121">
        <w:rPr>
          <w:rFonts w:ascii="Arial" w:hAnsi="Arial" w:cs="Arial"/>
          <w:sz w:val="20"/>
          <w:szCs w:val="20"/>
        </w:rPr>
        <w:t>Sovák</w:t>
      </w:r>
      <w:proofErr w:type="spellEnd"/>
      <w:r w:rsidRPr="00715121">
        <w:rPr>
          <w:rFonts w:ascii="Arial" w:hAnsi="Arial" w:cs="Arial"/>
          <w:sz w:val="20"/>
          <w:szCs w:val="20"/>
        </w:rPr>
        <w:t xml:space="preserve">, CSc. - rektor </w:t>
      </w:r>
    </w:p>
    <w:p w:rsidR="008D7207" w:rsidRPr="00715121" w:rsidRDefault="008D7207" w:rsidP="008D7207">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 xml:space="preserve">IČO: </w:t>
      </w:r>
      <w:r w:rsidRPr="00715121">
        <w:rPr>
          <w:rFonts w:ascii="Arial" w:hAnsi="Arial" w:cs="Arial"/>
          <w:sz w:val="20"/>
          <w:szCs w:val="20"/>
        </w:rPr>
        <w:tab/>
        <w:t xml:space="preserve">00397768 </w:t>
      </w:r>
    </w:p>
    <w:p w:rsidR="008D7207" w:rsidRPr="00715121" w:rsidRDefault="008D7207" w:rsidP="008D7207">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DIČ:</w:t>
      </w:r>
      <w:r w:rsidRPr="00715121">
        <w:rPr>
          <w:rFonts w:ascii="Arial" w:hAnsi="Arial" w:cs="Arial"/>
          <w:sz w:val="20"/>
          <w:szCs w:val="20"/>
        </w:rPr>
        <w:tab/>
        <w:t>2021157050</w:t>
      </w:r>
    </w:p>
    <w:p w:rsidR="008D7207" w:rsidRPr="00715121" w:rsidRDefault="008D7207" w:rsidP="008D7207">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IČ DPH:</w:t>
      </w:r>
      <w:r w:rsidRPr="00715121">
        <w:rPr>
          <w:rFonts w:ascii="Arial" w:hAnsi="Arial" w:cs="Arial"/>
          <w:sz w:val="20"/>
          <w:szCs w:val="20"/>
        </w:rPr>
        <w:tab/>
        <w:t>SK2021157050</w:t>
      </w:r>
    </w:p>
    <w:p w:rsidR="008D7207" w:rsidRPr="00715121" w:rsidRDefault="008D7207" w:rsidP="008D7207">
      <w:pPr>
        <w:autoSpaceDE w:val="0"/>
        <w:spacing w:after="0" w:line="240" w:lineRule="auto"/>
        <w:ind w:firstLine="284"/>
        <w:contextualSpacing/>
        <w:rPr>
          <w:rFonts w:ascii="Arial" w:hAnsi="Arial" w:cs="Arial"/>
          <w:sz w:val="20"/>
          <w:szCs w:val="20"/>
        </w:rPr>
      </w:pPr>
      <w:r w:rsidRPr="00715121">
        <w:rPr>
          <w:rFonts w:ascii="Arial" w:hAnsi="Arial" w:cs="Arial"/>
          <w:sz w:val="20"/>
          <w:szCs w:val="20"/>
        </w:rPr>
        <w:t xml:space="preserve">Zástupca na rokovanie </w:t>
      </w:r>
    </w:p>
    <w:p w:rsidR="008D7207" w:rsidRPr="00715121" w:rsidRDefault="008D7207" w:rsidP="008D7207">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 xml:space="preserve">vo veciach zmluvných: </w:t>
      </w:r>
      <w:r w:rsidRPr="00715121">
        <w:rPr>
          <w:rFonts w:ascii="Arial" w:hAnsi="Arial" w:cs="Arial"/>
          <w:sz w:val="20"/>
          <w:szCs w:val="20"/>
        </w:rPr>
        <w:tab/>
        <w:t xml:space="preserve">JUDr. Zuzana </w:t>
      </w:r>
      <w:proofErr w:type="spellStart"/>
      <w:r w:rsidRPr="00715121">
        <w:rPr>
          <w:rFonts w:ascii="Arial" w:hAnsi="Arial" w:cs="Arial"/>
          <w:sz w:val="20"/>
          <w:szCs w:val="20"/>
        </w:rPr>
        <w:t>Gažová</w:t>
      </w:r>
      <w:proofErr w:type="spellEnd"/>
    </w:p>
    <w:p w:rsidR="00F4146F" w:rsidRPr="00715121" w:rsidRDefault="00F4146F" w:rsidP="00F4146F">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Kontakt:  e-mail:</w:t>
      </w:r>
      <w:r>
        <w:rPr>
          <w:rFonts w:ascii="Arial" w:hAnsi="Arial" w:cs="Arial"/>
          <w:sz w:val="20"/>
          <w:szCs w:val="20"/>
        </w:rPr>
        <w:tab/>
      </w:r>
      <w:hyperlink r:id="rId8" w:history="1">
        <w:r w:rsidRPr="00135572">
          <w:rPr>
            <w:rStyle w:val="Hypertextovprepojenie"/>
            <w:rFonts w:ascii="Arial" w:hAnsi="Arial" w:cs="Arial"/>
            <w:sz w:val="20"/>
            <w:szCs w:val="20"/>
          </w:rPr>
          <w:t>zuzana.gazova@upjs.sk</w:t>
        </w:r>
      </w:hyperlink>
      <w:r>
        <w:rPr>
          <w:rFonts w:ascii="Arial" w:hAnsi="Arial" w:cs="Arial"/>
          <w:sz w:val="20"/>
          <w:szCs w:val="20"/>
        </w:rPr>
        <w:t xml:space="preserve"> </w:t>
      </w:r>
    </w:p>
    <w:p w:rsidR="00F4146F" w:rsidRPr="00715121" w:rsidRDefault="00F4146F" w:rsidP="00F4146F">
      <w:pPr>
        <w:tabs>
          <w:tab w:val="left" w:pos="1134"/>
          <w:tab w:val="left" w:pos="3261"/>
        </w:tabs>
        <w:autoSpaceDE w:val="0"/>
        <w:spacing w:after="0" w:line="240" w:lineRule="auto"/>
        <w:ind w:firstLine="284"/>
        <w:contextualSpacing/>
        <w:rPr>
          <w:rFonts w:ascii="Arial" w:hAnsi="Arial" w:cs="Arial"/>
          <w:i/>
          <w:sz w:val="20"/>
          <w:szCs w:val="20"/>
        </w:rPr>
      </w:pPr>
      <w:r>
        <w:rPr>
          <w:rFonts w:ascii="Arial" w:hAnsi="Arial" w:cs="Arial"/>
          <w:sz w:val="20"/>
          <w:szCs w:val="20"/>
        </w:rPr>
        <w:tab/>
      </w:r>
      <w:r w:rsidRPr="00715121">
        <w:rPr>
          <w:rFonts w:ascii="Arial" w:hAnsi="Arial" w:cs="Arial"/>
          <w:sz w:val="20"/>
          <w:szCs w:val="20"/>
        </w:rPr>
        <w:t>tel.:</w:t>
      </w:r>
      <w:r>
        <w:rPr>
          <w:rFonts w:ascii="Arial" w:hAnsi="Arial" w:cs="Arial"/>
          <w:sz w:val="20"/>
          <w:szCs w:val="20"/>
        </w:rPr>
        <w:tab/>
        <w:t>+421 918 640 816</w:t>
      </w:r>
    </w:p>
    <w:p w:rsidR="008D7207" w:rsidRPr="00715121" w:rsidRDefault="008D7207" w:rsidP="008D7207">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 xml:space="preserve">Bankové spojenie: </w:t>
      </w:r>
      <w:r w:rsidRPr="00715121">
        <w:rPr>
          <w:rFonts w:ascii="Arial" w:hAnsi="Arial" w:cs="Arial"/>
          <w:sz w:val="20"/>
          <w:szCs w:val="20"/>
        </w:rPr>
        <w:tab/>
        <w:t>Štátna pokladnica</w:t>
      </w:r>
    </w:p>
    <w:p w:rsidR="008D7207" w:rsidRPr="00715121" w:rsidRDefault="008D7207" w:rsidP="008D7207">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IBAN:</w:t>
      </w:r>
      <w:r w:rsidR="005E4207">
        <w:rPr>
          <w:rFonts w:ascii="Arial" w:hAnsi="Arial" w:cs="Arial"/>
          <w:sz w:val="20"/>
          <w:szCs w:val="20"/>
        </w:rPr>
        <w:tab/>
      </w:r>
      <w:r w:rsidRPr="00715121">
        <w:rPr>
          <w:rFonts w:ascii="Arial" w:hAnsi="Arial" w:cs="Arial"/>
          <w:sz w:val="20"/>
          <w:szCs w:val="20"/>
        </w:rPr>
        <w:t>SK 48 8180 0000 0070 0024 1770</w:t>
      </w:r>
    </w:p>
    <w:p w:rsidR="008D7207" w:rsidRPr="00715121" w:rsidRDefault="008D7207" w:rsidP="008D7207">
      <w:pPr>
        <w:tabs>
          <w:tab w:val="left" w:pos="3261"/>
        </w:tabs>
        <w:autoSpaceDE w:val="0"/>
        <w:spacing w:after="0" w:line="240" w:lineRule="auto"/>
        <w:ind w:firstLine="284"/>
        <w:contextualSpacing/>
        <w:rPr>
          <w:rFonts w:ascii="Arial" w:hAnsi="Arial" w:cs="Arial"/>
          <w:sz w:val="20"/>
          <w:szCs w:val="20"/>
        </w:rPr>
      </w:pPr>
      <w:r w:rsidRPr="00715121">
        <w:rPr>
          <w:rFonts w:ascii="Arial" w:hAnsi="Arial" w:cs="Arial"/>
          <w:sz w:val="20"/>
          <w:szCs w:val="20"/>
        </w:rPr>
        <w:t xml:space="preserve">SWIFT: </w:t>
      </w:r>
      <w:r w:rsidR="005E4207">
        <w:rPr>
          <w:rFonts w:ascii="Arial" w:hAnsi="Arial" w:cs="Arial"/>
          <w:sz w:val="20"/>
          <w:szCs w:val="20"/>
        </w:rPr>
        <w:tab/>
      </w:r>
      <w:r w:rsidRPr="00715121">
        <w:rPr>
          <w:rFonts w:ascii="Arial" w:hAnsi="Arial" w:cs="Arial"/>
          <w:sz w:val="20"/>
          <w:szCs w:val="20"/>
        </w:rPr>
        <w:t>SPSRSKBA</w:t>
      </w:r>
    </w:p>
    <w:p w:rsidR="00565430" w:rsidRDefault="00565430" w:rsidP="008D7207">
      <w:pPr>
        <w:autoSpaceDE w:val="0"/>
        <w:spacing w:after="0" w:line="240" w:lineRule="auto"/>
        <w:ind w:firstLine="284"/>
        <w:contextualSpacing/>
        <w:rPr>
          <w:rFonts w:ascii="Arial" w:hAnsi="Arial" w:cs="Arial"/>
          <w:i/>
          <w:sz w:val="20"/>
          <w:szCs w:val="20"/>
        </w:rPr>
      </w:pPr>
    </w:p>
    <w:p w:rsidR="008D7207" w:rsidRPr="00715121" w:rsidRDefault="008D7207" w:rsidP="008D7207">
      <w:pPr>
        <w:autoSpaceDE w:val="0"/>
        <w:spacing w:after="0" w:line="240" w:lineRule="auto"/>
        <w:ind w:firstLine="284"/>
        <w:contextualSpacing/>
        <w:rPr>
          <w:rFonts w:ascii="Arial" w:hAnsi="Arial" w:cs="Arial"/>
          <w:bCs/>
          <w:sz w:val="20"/>
          <w:szCs w:val="20"/>
        </w:rPr>
      </w:pPr>
      <w:r w:rsidRPr="00715121">
        <w:rPr>
          <w:rFonts w:ascii="Arial" w:hAnsi="Arial" w:cs="Arial"/>
          <w:i/>
          <w:sz w:val="20"/>
          <w:szCs w:val="20"/>
        </w:rPr>
        <w:t>(</w:t>
      </w:r>
      <w:r w:rsidRPr="00715121">
        <w:rPr>
          <w:rFonts w:ascii="Arial" w:hAnsi="Arial" w:cs="Arial"/>
          <w:sz w:val="20"/>
          <w:szCs w:val="20"/>
        </w:rPr>
        <w:t>ďalej len</w:t>
      </w:r>
      <w:r w:rsidRPr="00715121">
        <w:rPr>
          <w:rFonts w:ascii="Arial" w:hAnsi="Arial" w:cs="Arial"/>
          <w:i/>
          <w:sz w:val="20"/>
          <w:szCs w:val="20"/>
        </w:rPr>
        <w:t xml:space="preserve"> „poistník“</w:t>
      </w:r>
      <w:r w:rsidRPr="00715121">
        <w:rPr>
          <w:rFonts w:ascii="Arial" w:hAnsi="Arial" w:cs="Arial"/>
          <w:sz w:val="20"/>
          <w:szCs w:val="20"/>
        </w:rPr>
        <w:t>)</w:t>
      </w:r>
    </w:p>
    <w:p w:rsidR="00565430" w:rsidRDefault="00565430" w:rsidP="008D7207">
      <w:pPr>
        <w:autoSpaceDE w:val="0"/>
        <w:spacing w:after="0" w:line="240" w:lineRule="auto"/>
        <w:ind w:firstLine="284"/>
        <w:contextualSpacing/>
        <w:rPr>
          <w:rFonts w:ascii="Arial" w:hAnsi="Arial" w:cs="Arial"/>
          <w:sz w:val="20"/>
          <w:szCs w:val="20"/>
        </w:rPr>
      </w:pPr>
    </w:p>
    <w:p w:rsidR="008D7207" w:rsidRPr="00715121" w:rsidRDefault="008D7207" w:rsidP="008D7207">
      <w:pPr>
        <w:autoSpaceDE w:val="0"/>
        <w:spacing w:after="0" w:line="240" w:lineRule="auto"/>
        <w:ind w:firstLine="284"/>
        <w:contextualSpacing/>
        <w:rPr>
          <w:rFonts w:ascii="Arial" w:hAnsi="Arial" w:cs="Arial"/>
          <w:b/>
          <w:sz w:val="20"/>
          <w:szCs w:val="20"/>
        </w:rPr>
      </w:pPr>
      <w:r w:rsidRPr="00715121">
        <w:rPr>
          <w:rFonts w:ascii="Arial" w:hAnsi="Arial" w:cs="Arial"/>
          <w:sz w:val="20"/>
          <w:szCs w:val="20"/>
        </w:rPr>
        <w:t>(ďalej spolu len</w:t>
      </w:r>
      <w:r w:rsidRPr="00715121">
        <w:rPr>
          <w:rFonts w:ascii="Arial" w:hAnsi="Arial" w:cs="Arial"/>
          <w:i/>
          <w:sz w:val="20"/>
          <w:szCs w:val="20"/>
        </w:rPr>
        <w:t xml:space="preserve"> „strany dohody“ alebo „účastníci dohody“)</w:t>
      </w:r>
    </w:p>
    <w:p w:rsidR="00862408" w:rsidRDefault="00862408" w:rsidP="008D7207">
      <w:pPr>
        <w:spacing w:after="0" w:line="240" w:lineRule="auto"/>
        <w:contextualSpacing/>
        <w:rPr>
          <w:rFonts w:ascii="Arial" w:hAnsi="Arial" w:cs="Arial"/>
          <w:sz w:val="20"/>
          <w:szCs w:val="20"/>
        </w:rPr>
      </w:pPr>
    </w:p>
    <w:p w:rsidR="003E6E69" w:rsidRDefault="003E6E69" w:rsidP="008D7207">
      <w:pPr>
        <w:spacing w:after="0" w:line="240" w:lineRule="auto"/>
        <w:contextualSpacing/>
        <w:rPr>
          <w:rFonts w:ascii="Arial" w:hAnsi="Arial" w:cs="Arial"/>
          <w:sz w:val="20"/>
          <w:szCs w:val="20"/>
        </w:rPr>
      </w:pPr>
    </w:p>
    <w:p w:rsidR="003E6E69" w:rsidRDefault="003E6E69" w:rsidP="008D7207">
      <w:pPr>
        <w:spacing w:after="0" w:line="240" w:lineRule="auto"/>
        <w:contextualSpacing/>
        <w:rPr>
          <w:rFonts w:ascii="Arial" w:hAnsi="Arial" w:cs="Arial"/>
          <w:sz w:val="20"/>
          <w:szCs w:val="20"/>
        </w:rPr>
      </w:pPr>
    </w:p>
    <w:p w:rsidR="003E6E69" w:rsidRDefault="003E6E69" w:rsidP="008D7207">
      <w:pPr>
        <w:spacing w:after="0" w:line="240" w:lineRule="auto"/>
        <w:contextualSpacing/>
        <w:rPr>
          <w:rFonts w:ascii="Arial" w:hAnsi="Arial" w:cs="Arial"/>
          <w:sz w:val="20"/>
          <w:szCs w:val="20"/>
        </w:rPr>
      </w:pPr>
    </w:p>
    <w:p w:rsidR="003E6E69" w:rsidRDefault="003E6E69" w:rsidP="008D7207">
      <w:pPr>
        <w:spacing w:after="0" w:line="240" w:lineRule="auto"/>
        <w:contextualSpacing/>
        <w:rPr>
          <w:rFonts w:ascii="Arial" w:hAnsi="Arial" w:cs="Arial"/>
          <w:sz w:val="20"/>
          <w:szCs w:val="20"/>
        </w:rPr>
      </w:pPr>
    </w:p>
    <w:p w:rsidR="003E6E69" w:rsidRPr="00715121" w:rsidRDefault="003E6E69" w:rsidP="008D7207">
      <w:pPr>
        <w:spacing w:after="0" w:line="240" w:lineRule="auto"/>
        <w:contextualSpacing/>
        <w:rPr>
          <w:rFonts w:ascii="Arial" w:hAnsi="Arial" w:cs="Arial"/>
          <w:sz w:val="20"/>
          <w:szCs w:val="20"/>
        </w:rPr>
      </w:pPr>
    </w:p>
    <w:p w:rsidR="008D7207" w:rsidRPr="00715121" w:rsidRDefault="008D7207" w:rsidP="008D7207">
      <w:pPr>
        <w:autoSpaceDE w:val="0"/>
        <w:spacing w:after="0" w:line="240" w:lineRule="auto"/>
        <w:jc w:val="center"/>
        <w:rPr>
          <w:rFonts w:ascii="Arial" w:hAnsi="Arial" w:cs="Arial"/>
          <w:b/>
          <w:sz w:val="20"/>
          <w:szCs w:val="20"/>
        </w:rPr>
      </w:pPr>
      <w:r w:rsidRPr="00715121">
        <w:rPr>
          <w:rFonts w:ascii="Arial" w:hAnsi="Arial" w:cs="Arial"/>
          <w:b/>
          <w:sz w:val="20"/>
          <w:szCs w:val="20"/>
        </w:rPr>
        <w:lastRenderedPageBreak/>
        <w:t>Článok II.</w:t>
      </w:r>
    </w:p>
    <w:p w:rsidR="008D7207" w:rsidRPr="00715121" w:rsidRDefault="008D7207" w:rsidP="008D7207">
      <w:pPr>
        <w:autoSpaceDE w:val="0"/>
        <w:spacing w:after="0" w:line="240" w:lineRule="auto"/>
        <w:jc w:val="center"/>
        <w:rPr>
          <w:rFonts w:ascii="Arial" w:hAnsi="Arial" w:cs="Arial"/>
          <w:b/>
          <w:sz w:val="20"/>
          <w:szCs w:val="20"/>
        </w:rPr>
      </w:pPr>
      <w:r w:rsidRPr="00715121">
        <w:rPr>
          <w:rFonts w:ascii="Arial" w:hAnsi="Arial" w:cs="Arial"/>
          <w:b/>
          <w:sz w:val="20"/>
          <w:szCs w:val="20"/>
        </w:rPr>
        <w:t>Podklady pre uzatvorenie dohody</w:t>
      </w:r>
    </w:p>
    <w:p w:rsidR="005E1272" w:rsidRPr="00715121" w:rsidRDefault="005E1272" w:rsidP="008D7207">
      <w:pPr>
        <w:autoSpaceDE w:val="0"/>
        <w:spacing w:after="0" w:line="240" w:lineRule="auto"/>
        <w:jc w:val="center"/>
        <w:rPr>
          <w:rFonts w:ascii="Arial" w:hAnsi="Arial" w:cs="Arial"/>
          <w:sz w:val="20"/>
          <w:szCs w:val="20"/>
        </w:rPr>
      </w:pPr>
    </w:p>
    <w:p w:rsidR="008D7207" w:rsidRPr="00F872EA" w:rsidRDefault="008D7207" w:rsidP="008D7207">
      <w:pPr>
        <w:spacing w:after="0" w:line="240" w:lineRule="auto"/>
        <w:jc w:val="both"/>
        <w:rPr>
          <w:rFonts w:ascii="Arial" w:hAnsi="Arial" w:cs="Arial"/>
          <w:b/>
          <w:sz w:val="20"/>
          <w:szCs w:val="20"/>
        </w:rPr>
      </w:pPr>
      <w:r w:rsidRPr="00715121">
        <w:rPr>
          <w:rFonts w:ascii="Arial" w:eastAsia="Calibri" w:hAnsi="Arial" w:cs="Arial"/>
          <w:sz w:val="20"/>
          <w:szCs w:val="20"/>
        </w:rPr>
        <w:t>Rámcová dohoda sa uzatvára v súlade so zákonom č. 343/2015 Z. z. o verejnom obstarávaní</w:t>
      </w:r>
      <w:r w:rsidR="00E00AF6">
        <w:rPr>
          <w:rFonts w:ascii="Arial" w:eastAsia="Calibri" w:hAnsi="Arial" w:cs="Arial"/>
          <w:sz w:val="20"/>
          <w:szCs w:val="20"/>
        </w:rPr>
        <w:t xml:space="preserve"> </w:t>
      </w:r>
      <w:r w:rsidRPr="00715121">
        <w:rPr>
          <w:rFonts w:ascii="Arial" w:eastAsia="Calibri" w:hAnsi="Arial" w:cs="Arial"/>
          <w:sz w:val="20"/>
          <w:szCs w:val="20"/>
        </w:rPr>
        <w:t xml:space="preserve">a o zmene a doplnení niektorých zákonov v znení neskorších predpisov ako výsledok zadávania </w:t>
      </w:r>
      <w:r w:rsidR="006D15A5">
        <w:rPr>
          <w:rFonts w:ascii="Arial" w:eastAsia="Calibri" w:hAnsi="Arial" w:cs="Arial"/>
          <w:sz w:val="20"/>
          <w:szCs w:val="20"/>
        </w:rPr>
        <w:t>na</w:t>
      </w:r>
      <w:r w:rsidRPr="00715121">
        <w:rPr>
          <w:rFonts w:ascii="Arial" w:eastAsia="Calibri" w:hAnsi="Arial" w:cs="Arial"/>
          <w:sz w:val="20"/>
          <w:szCs w:val="20"/>
        </w:rPr>
        <w:t xml:space="preserve">dlimitnej zákazky s názvom </w:t>
      </w:r>
      <w:r w:rsidRPr="00F872EA">
        <w:rPr>
          <w:rFonts w:ascii="Arial" w:eastAsia="Calibri" w:hAnsi="Arial" w:cs="Arial"/>
          <w:sz w:val="20"/>
          <w:szCs w:val="20"/>
        </w:rPr>
        <w:t>predmetu: „</w:t>
      </w:r>
      <w:r w:rsidR="008206EE" w:rsidRPr="00F872EA">
        <w:rPr>
          <w:rFonts w:ascii="Arial" w:eastAsia="Calibri" w:hAnsi="Arial" w:cs="Arial"/>
          <w:b/>
          <w:color w:val="FF0000"/>
          <w:sz w:val="20"/>
          <w:szCs w:val="20"/>
        </w:rPr>
        <w:t>Poistenie</w:t>
      </w:r>
      <w:r w:rsidR="00792E0A">
        <w:rPr>
          <w:rFonts w:ascii="Arial" w:eastAsia="Calibri" w:hAnsi="Arial" w:cs="Arial"/>
          <w:b/>
          <w:color w:val="FF0000"/>
          <w:sz w:val="20"/>
          <w:szCs w:val="20"/>
        </w:rPr>
        <w:t xml:space="preserve"> majetku a </w:t>
      </w:r>
      <w:r w:rsidR="008206EE" w:rsidRPr="00F872EA">
        <w:rPr>
          <w:rFonts w:ascii="Arial" w:eastAsia="Calibri" w:hAnsi="Arial" w:cs="Arial"/>
          <w:b/>
          <w:color w:val="FF0000"/>
          <w:sz w:val="20"/>
          <w:szCs w:val="20"/>
        </w:rPr>
        <w:t>finančnej hotovosti na 36 mesiacov</w:t>
      </w:r>
      <w:r w:rsidRPr="00F872EA">
        <w:rPr>
          <w:rFonts w:ascii="Arial" w:eastAsia="Calibri" w:hAnsi="Arial" w:cs="Arial"/>
          <w:sz w:val="20"/>
          <w:szCs w:val="20"/>
        </w:rPr>
        <w:t>.</w:t>
      </w:r>
      <w:r w:rsidRPr="00F872EA">
        <w:rPr>
          <w:rFonts w:ascii="Arial" w:hAnsi="Arial" w:cs="Arial"/>
          <w:b/>
          <w:sz w:val="20"/>
          <w:szCs w:val="20"/>
        </w:rPr>
        <w:t>“</w:t>
      </w:r>
    </w:p>
    <w:p w:rsidR="003E6E69" w:rsidRDefault="003E6E69" w:rsidP="008D7207">
      <w:pPr>
        <w:tabs>
          <w:tab w:val="left" w:pos="5245"/>
          <w:tab w:val="right" w:leader="dot" w:pos="7938"/>
        </w:tabs>
        <w:spacing w:after="0" w:line="240" w:lineRule="auto"/>
        <w:jc w:val="center"/>
        <w:rPr>
          <w:rFonts w:ascii="Arial" w:hAnsi="Arial" w:cs="Arial"/>
          <w:b/>
          <w:sz w:val="20"/>
          <w:szCs w:val="20"/>
        </w:rPr>
      </w:pPr>
    </w:p>
    <w:p w:rsidR="008D7207" w:rsidRPr="00715121" w:rsidRDefault="008D7207" w:rsidP="008D7207">
      <w:pPr>
        <w:tabs>
          <w:tab w:val="left" w:pos="5245"/>
          <w:tab w:val="right" w:leader="dot" w:pos="7938"/>
        </w:tabs>
        <w:spacing w:after="0" w:line="240" w:lineRule="auto"/>
        <w:jc w:val="center"/>
        <w:rPr>
          <w:rFonts w:ascii="Arial" w:hAnsi="Arial" w:cs="Arial"/>
          <w:b/>
          <w:sz w:val="20"/>
          <w:szCs w:val="20"/>
        </w:rPr>
      </w:pPr>
      <w:r w:rsidRPr="00715121">
        <w:rPr>
          <w:rFonts w:ascii="Arial" w:hAnsi="Arial" w:cs="Arial"/>
          <w:b/>
          <w:sz w:val="20"/>
          <w:szCs w:val="20"/>
        </w:rPr>
        <w:t>Článok III.</w:t>
      </w:r>
    </w:p>
    <w:p w:rsidR="008D7207" w:rsidRPr="00715121" w:rsidRDefault="008D7207" w:rsidP="008D7207">
      <w:pPr>
        <w:autoSpaceDE w:val="0"/>
        <w:spacing w:after="0" w:line="240" w:lineRule="auto"/>
        <w:jc w:val="center"/>
        <w:rPr>
          <w:rFonts w:ascii="Arial" w:hAnsi="Arial" w:cs="Arial"/>
          <w:b/>
          <w:sz w:val="20"/>
          <w:szCs w:val="20"/>
        </w:rPr>
      </w:pPr>
      <w:r w:rsidRPr="00715121">
        <w:rPr>
          <w:rFonts w:ascii="Arial" w:hAnsi="Arial" w:cs="Arial"/>
          <w:b/>
          <w:sz w:val="20"/>
          <w:szCs w:val="20"/>
        </w:rPr>
        <w:t>Právne predpisy</w:t>
      </w:r>
    </w:p>
    <w:p w:rsidR="005E1272" w:rsidRPr="00715121" w:rsidRDefault="005E1272" w:rsidP="008D7207">
      <w:pPr>
        <w:autoSpaceDE w:val="0"/>
        <w:spacing w:after="0" w:line="240" w:lineRule="auto"/>
        <w:jc w:val="center"/>
        <w:rPr>
          <w:rFonts w:ascii="Arial" w:hAnsi="Arial" w:cs="Arial"/>
          <w:sz w:val="20"/>
          <w:szCs w:val="20"/>
        </w:rPr>
      </w:pPr>
    </w:p>
    <w:p w:rsidR="008D7207" w:rsidRPr="00715121" w:rsidRDefault="008D7207" w:rsidP="008D7207">
      <w:pPr>
        <w:autoSpaceDE w:val="0"/>
        <w:spacing w:after="0" w:line="240" w:lineRule="auto"/>
        <w:jc w:val="both"/>
        <w:rPr>
          <w:rFonts w:ascii="Arial" w:hAnsi="Arial" w:cs="Arial"/>
          <w:b/>
          <w:sz w:val="20"/>
          <w:szCs w:val="20"/>
        </w:rPr>
      </w:pPr>
      <w:r w:rsidRPr="00715121">
        <w:rPr>
          <w:rFonts w:ascii="Arial" w:hAnsi="Arial" w:cs="Arial"/>
          <w:sz w:val="20"/>
          <w:szCs w:val="20"/>
        </w:rPr>
        <w:t xml:space="preserve">Vzájomné vzťahy oboch strán dohody sa riadia </w:t>
      </w:r>
      <w:proofErr w:type="spellStart"/>
      <w:r w:rsidRPr="00715121">
        <w:rPr>
          <w:rFonts w:ascii="Arial" w:hAnsi="Arial" w:cs="Arial"/>
          <w:sz w:val="20"/>
          <w:szCs w:val="20"/>
        </w:rPr>
        <w:t>ust</w:t>
      </w:r>
      <w:proofErr w:type="spellEnd"/>
      <w:r w:rsidRPr="00715121">
        <w:rPr>
          <w:rFonts w:ascii="Arial" w:hAnsi="Arial" w:cs="Arial"/>
          <w:sz w:val="20"/>
          <w:szCs w:val="20"/>
        </w:rPr>
        <w:t xml:space="preserve">. zákona č. 40/1964 Zb. - Občiansky zákonník v znení neskorších predpisov (ďalej len „Občiansky zákonník“), </w:t>
      </w:r>
      <w:proofErr w:type="spellStart"/>
      <w:r w:rsidRPr="00715121">
        <w:rPr>
          <w:rFonts w:ascii="Arial" w:hAnsi="Arial" w:cs="Arial"/>
          <w:sz w:val="20"/>
          <w:szCs w:val="20"/>
        </w:rPr>
        <w:t>ust</w:t>
      </w:r>
      <w:proofErr w:type="spellEnd"/>
      <w:r w:rsidRPr="00715121">
        <w:rPr>
          <w:rFonts w:ascii="Arial" w:hAnsi="Arial" w:cs="Arial"/>
          <w:sz w:val="20"/>
          <w:szCs w:val="20"/>
        </w:rPr>
        <w:t>. zákona č. 18/1996 Z. z. o cenách v znení neskorších predpisov (ďalej len „zák. č. 18/1996 Z. z.“) a vyhláškou Ministerstva financií SR č. 87/1996 Z. z., ktorou sa vykonáva zákon č. 18/1996 Z. z. o cenách v znení neskorších predpisov (ďalej len „vyhl. č. 87/1996 Z. z.“) a zákona č. 343/2015 Z. z. o verejnom obstarávaní v</w:t>
      </w:r>
      <w:r w:rsidR="002610A7">
        <w:rPr>
          <w:rFonts w:ascii="Arial" w:hAnsi="Arial" w:cs="Arial"/>
          <w:sz w:val="20"/>
          <w:szCs w:val="20"/>
        </w:rPr>
        <w:t> </w:t>
      </w:r>
      <w:r w:rsidRPr="00715121">
        <w:rPr>
          <w:rFonts w:ascii="Arial" w:hAnsi="Arial" w:cs="Arial"/>
          <w:sz w:val="20"/>
          <w:szCs w:val="20"/>
        </w:rPr>
        <w:t>znení</w:t>
      </w:r>
      <w:r w:rsidR="002610A7">
        <w:rPr>
          <w:rFonts w:ascii="Arial" w:hAnsi="Arial" w:cs="Arial"/>
          <w:sz w:val="20"/>
          <w:szCs w:val="20"/>
        </w:rPr>
        <w:t xml:space="preserve"> </w:t>
      </w:r>
      <w:r w:rsidRPr="00715121">
        <w:rPr>
          <w:rFonts w:ascii="Arial" w:hAnsi="Arial" w:cs="Arial"/>
          <w:sz w:val="20"/>
          <w:szCs w:val="20"/>
        </w:rPr>
        <w:t xml:space="preserve">a o zmene a doplnení niektorých zákonov v znení neskorších predpisov (ďalej len „zákon o verejnom obstarávaní“) a ďalšími právnymi predpismi, ktoré upravujú oblasť predmetu tejto dohody.  </w:t>
      </w:r>
    </w:p>
    <w:p w:rsidR="008D7207" w:rsidRPr="00715121" w:rsidRDefault="008D7207" w:rsidP="008D7207">
      <w:pPr>
        <w:autoSpaceDE w:val="0"/>
        <w:spacing w:after="0" w:line="240" w:lineRule="auto"/>
        <w:jc w:val="center"/>
        <w:rPr>
          <w:rFonts w:ascii="Arial" w:hAnsi="Arial" w:cs="Arial"/>
          <w:b/>
          <w:sz w:val="20"/>
          <w:szCs w:val="20"/>
        </w:rPr>
      </w:pPr>
    </w:p>
    <w:p w:rsidR="003E6E69" w:rsidRDefault="003E6E69" w:rsidP="008D7207">
      <w:pPr>
        <w:autoSpaceDE w:val="0"/>
        <w:spacing w:after="0" w:line="240" w:lineRule="auto"/>
        <w:jc w:val="center"/>
        <w:rPr>
          <w:rFonts w:ascii="Arial" w:hAnsi="Arial" w:cs="Arial"/>
          <w:b/>
          <w:sz w:val="20"/>
          <w:szCs w:val="20"/>
        </w:rPr>
      </w:pPr>
    </w:p>
    <w:p w:rsidR="008D7207" w:rsidRPr="00715121" w:rsidRDefault="008D7207" w:rsidP="008D7207">
      <w:pPr>
        <w:autoSpaceDE w:val="0"/>
        <w:spacing w:after="0" w:line="240" w:lineRule="auto"/>
        <w:jc w:val="center"/>
        <w:rPr>
          <w:rFonts w:ascii="Arial" w:hAnsi="Arial" w:cs="Arial"/>
          <w:b/>
          <w:sz w:val="20"/>
          <w:szCs w:val="20"/>
        </w:rPr>
      </w:pPr>
      <w:r w:rsidRPr="00715121">
        <w:rPr>
          <w:rFonts w:ascii="Arial" w:hAnsi="Arial" w:cs="Arial"/>
          <w:b/>
          <w:sz w:val="20"/>
          <w:szCs w:val="20"/>
        </w:rPr>
        <w:t>Článok IV.</w:t>
      </w:r>
    </w:p>
    <w:p w:rsidR="008D7207" w:rsidRPr="00715121" w:rsidRDefault="008D7207" w:rsidP="008D7207">
      <w:pPr>
        <w:autoSpaceDE w:val="0"/>
        <w:spacing w:after="0" w:line="240" w:lineRule="auto"/>
        <w:jc w:val="center"/>
        <w:rPr>
          <w:rFonts w:ascii="Arial" w:hAnsi="Arial" w:cs="Arial"/>
          <w:b/>
          <w:sz w:val="20"/>
          <w:szCs w:val="20"/>
        </w:rPr>
      </w:pPr>
      <w:r w:rsidRPr="00715121">
        <w:rPr>
          <w:rFonts w:ascii="Arial" w:hAnsi="Arial" w:cs="Arial"/>
          <w:b/>
          <w:sz w:val="20"/>
          <w:szCs w:val="20"/>
        </w:rPr>
        <w:t>Predmet a účel rámcovej dohody</w:t>
      </w:r>
    </w:p>
    <w:p w:rsidR="000C2A76" w:rsidRPr="00715121" w:rsidRDefault="000C2A76" w:rsidP="008D7207">
      <w:pPr>
        <w:autoSpaceDE w:val="0"/>
        <w:spacing w:after="0" w:line="240" w:lineRule="auto"/>
        <w:jc w:val="center"/>
        <w:rPr>
          <w:rFonts w:ascii="Arial" w:hAnsi="Arial" w:cs="Arial"/>
          <w:sz w:val="20"/>
          <w:szCs w:val="20"/>
        </w:rPr>
      </w:pPr>
    </w:p>
    <w:p w:rsidR="008D7207" w:rsidRPr="00715121" w:rsidRDefault="008D7207" w:rsidP="008D7207">
      <w:pPr>
        <w:numPr>
          <w:ilvl w:val="0"/>
          <w:numId w:val="2"/>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Predmetom tejto dohody je úprava práv a povinností poistníka a poisťovateľa pri poistení hnuteľného a nehnuteľného majetku a finančnej hotovosti. </w:t>
      </w:r>
    </w:p>
    <w:p w:rsidR="008D7207" w:rsidRPr="00715121" w:rsidRDefault="008D7207" w:rsidP="008D7207">
      <w:pPr>
        <w:numPr>
          <w:ilvl w:val="0"/>
          <w:numId w:val="2"/>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Účelom tejto dohody je upraviť podmienky efektívneho a hospodárneho zabezpečenia poistenia v súlade s touto dohodou a na základe postupu uvedeného v </w:t>
      </w:r>
      <w:proofErr w:type="spellStart"/>
      <w:r w:rsidRPr="00715121">
        <w:rPr>
          <w:rFonts w:ascii="Arial" w:hAnsi="Arial" w:cs="Arial"/>
          <w:sz w:val="20"/>
          <w:szCs w:val="20"/>
        </w:rPr>
        <w:t>ust</w:t>
      </w:r>
      <w:proofErr w:type="spellEnd"/>
      <w:r w:rsidRPr="00715121">
        <w:rPr>
          <w:rFonts w:ascii="Arial" w:hAnsi="Arial" w:cs="Arial"/>
          <w:sz w:val="20"/>
          <w:szCs w:val="20"/>
        </w:rPr>
        <w:t>. § 83 zákona o verejnom obstarávaní.</w:t>
      </w:r>
    </w:p>
    <w:p w:rsidR="008D7207" w:rsidRPr="00715121" w:rsidRDefault="008D7207" w:rsidP="008D7207">
      <w:pPr>
        <w:numPr>
          <w:ilvl w:val="0"/>
          <w:numId w:val="2"/>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Strany dohody sa dohodli, že </w:t>
      </w:r>
      <w:r w:rsidRPr="00935194">
        <w:rPr>
          <w:rFonts w:ascii="Arial" w:hAnsi="Arial" w:cs="Arial"/>
          <w:sz w:val="20"/>
          <w:szCs w:val="20"/>
        </w:rPr>
        <w:t>poistenie musí spĺňať</w:t>
      </w:r>
      <w:r w:rsidRPr="006D15A5">
        <w:rPr>
          <w:rFonts w:ascii="Arial" w:hAnsi="Arial" w:cs="Arial"/>
          <w:b/>
          <w:bCs/>
          <w:sz w:val="20"/>
          <w:szCs w:val="20"/>
        </w:rPr>
        <w:t xml:space="preserve"> minimálne rozsah plnenia poistenia uvedeného v ods. 5 tohto článku</w:t>
      </w:r>
      <w:r w:rsidRPr="00715121">
        <w:rPr>
          <w:rFonts w:ascii="Arial" w:hAnsi="Arial" w:cs="Arial"/>
          <w:sz w:val="20"/>
          <w:szCs w:val="20"/>
        </w:rPr>
        <w:t xml:space="preserve">. Jednotlivé plnenia tejto dohody sa budú realizovať </w:t>
      </w:r>
      <w:r w:rsidRPr="008A2C8E">
        <w:t>na</w:t>
      </w:r>
      <w:r w:rsidR="008A2C8E">
        <w:t> </w:t>
      </w:r>
      <w:r w:rsidRPr="008A2C8E">
        <w:t>základe</w:t>
      </w:r>
      <w:r w:rsidRPr="00715121">
        <w:rPr>
          <w:rFonts w:ascii="Arial" w:hAnsi="Arial" w:cs="Arial"/>
          <w:sz w:val="20"/>
          <w:szCs w:val="20"/>
        </w:rPr>
        <w:t xml:space="preserve"> samostatných čiastkových poistných zmlúv</w:t>
      </w:r>
      <w:r w:rsidR="00935194">
        <w:rPr>
          <w:rFonts w:ascii="Arial" w:hAnsi="Arial" w:cs="Arial"/>
          <w:sz w:val="20"/>
          <w:szCs w:val="20"/>
        </w:rPr>
        <w:t>,</w:t>
      </w:r>
      <w:r w:rsidRPr="00715121">
        <w:rPr>
          <w:rFonts w:ascii="Arial" w:hAnsi="Arial" w:cs="Arial"/>
          <w:sz w:val="20"/>
          <w:szCs w:val="20"/>
        </w:rPr>
        <w:t xml:space="preserve"> uzatvorených v súlade s čl. V</w:t>
      </w:r>
      <w:r w:rsidR="00935194">
        <w:rPr>
          <w:rFonts w:ascii="Arial" w:hAnsi="Arial" w:cs="Arial"/>
          <w:sz w:val="20"/>
          <w:szCs w:val="20"/>
        </w:rPr>
        <w:t>.</w:t>
      </w:r>
      <w:r w:rsidRPr="00715121">
        <w:rPr>
          <w:rFonts w:ascii="Arial" w:hAnsi="Arial" w:cs="Arial"/>
          <w:sz w:val="20"/>
          <w:szCs w:val="20"/>
        </w:rPr>
        <w:t xml:space="preserve"> tejto dohody.</w:t>
      </w:r>
    </w:p>
    <w:p w:rsidR="008D7207" w:rsidRPr="00715121" w:rsidRDefault="008D7207" w:rsidP="008D7207">
      <w:pPr>
        <w:numPr>
          <w:ilvl w:val="0"/>
          <w:numId w:val="2"/>
        </w:numPr>
        <w:suppressAutoHyphens/>
        <w:spacing w:after="0" w:line="240" w:lineRule="auto"/>
        <w:ind w:left="426" w:hanging="426"/>
        <w:jc w:val="both"/>
        <w:rPr>
          <w:rFonts w:ascii="Arial" w:hAnsi="Arial" w:cs="Arial"/>
          <w:sz w:val="20"/>
          <w:szCs w:val="20"/>
        </w:rPr>
      </w:pPr>
      <w:r w:rsidRPr="00935194">
        <w:rPr>
          <w:rFonts w:ascii="Arial" w:hAnsi="Arial" w:cs="Arial"/>
          <w:sz w:val="20"/>
          <w:szCs w:val="20"/>
          <w:u w:val="single"/>
        </w:rPr>
        <w:t>Táto dohoda sa vzťahuje na</w:t>
      </w:r>
      <w:r w:rsidRPr="00715121">
        <w:rPr>
          <w:rFonts w:ascii="Arial" w:hAnsi="Arial" w:cs="Arial"/>
          <w:sz w:val="20"/>
          <w:szCs w:val="20"/>
        </w:rPr>
        <w:t xml:space="preserve"> </w:t>
      </w:r>
      <w:r w:rsidRPr="00935194">
        <w:rPr>
          <w:rFonts w:ascii="Arial" w:hAnsi="Arial" w:cs="Arial"/>
          <w:b/>
          <w:bCs/>
          <w:color w:val="2E74B5" w:themeColor="accent1" w:themeShade="BF"/>
          <w:sz w:val="20"/>
          <w:szCs w:val="20"/>
        </w:rPr>
        <w:t>poistenie nehnuteľných a hnuteľných</w:t>
      </w:r>
      <w:r w:rsidR="00C73689" w:rsidRPr="00935194">
        <w:rPr>
          <w:rFonts w:ascii="Arial" w:hAnsi="Arial" w:cs="Arial"/>
          <w:b/>
          <w:bCs/>
          <w:color w:val="2E74B5" w:themeColor="accent1" w:themeShade="BF"/>
          <w:sz w:val="20"/>
          <w:szCs w:val="20"/>
        </w:rPr>
        <w:t>  vecí a finančnej hotovosti</w:t>
      </w:r>
      <w:r w:rsidR="00C73689" w:rsidRPr="00935194">
        <w:rPr>
          <w:rFonts w:ascii="Arial" w:hAnsi="Arial" w:cs="Arial"/>
          <w:color w:val="2E74B5" w:themeColor="accent1" w:themeShade="BF"/>
          <w:sz w:val="20"/>
          <w:szCs w:val="20"/>
        </w:rPr>
        <w:t xml:space="preserve"> </w:t>
      </w:r>
      <w:r w:rsidR="00C73689">
        <w:rPr>
          <w:rFonts w:ascii="Arial" w:hAnsi="Arial" w:cs="Arial"/>
          <w:sz w:val="20"/>
          <w:szCs w:val="20"/>
        </w:rPr>
        <w:t>vo </w:t>
      </w:r>
      <w:r w:rsidRPr="00715121">
        <w:rPr>
          <w:rFonts w:ascii="Arial" w:hAnsi="Arial" w:cs="Arial"/>
          <w:sz w:val="20"/>
          <w:szCs w:val="20"/>
        </w:rPr>
        <w:t>vlastníctve alebo v dočasnom užívaní poistníka</w:t>
      </w:r>
    </w:p>
    <w:p w:rsidR="008D7207" w:rsidRPr="00715121" w:rsidRDefault="008D7207" w:rsidP="008D7207">
      <w:pPr>
        <w:numPr>
          <w:ilvl w:val="0"/>
          <w:numId w:val="3"/>
        </w:numPr>
        <w:suppressAutoHyphens/>
        <w:spacing w:after="0" w:line="240" w:lineRule="auto"/>
        <w:jc w:val="both"/>
        <w:rPr>
          <w:rFonts w:ascii="Arial" w:hAnsi="Arial" w:cs="Arial"/>
          <w:sz w:val="20"/>
          <w:szCs w:val="20"/>
        </w:rPr>
      </w:pPr>
      <w:r w:rsidRPr="00E00AF6">
        <w:rPr>
          <w:rFonts w:ascii="Arial" w:hAnsi="Arial" w:cs="Arial"/>
          <w:sz w:val="20"/>
          <w:szCs w:val="20"/>
          <w:u w:val="single"/>
        </w:rPr>
        <w:t>ktoré sú v čase podpisu tejto dohody vedené</w:t>
      </w:r>
      <w:r w:rsidRPr="00715121">
        <w:rPr>
          <w:rFonts w:ascii="Arial" w:hAnsi="Arial" w:cs="Arial"/>
          <w:sz w:val="20"/>
          <w:szCs w:val="20"/>
        </w:rPr>
        <w:t xml:space="preserve"> v účtovníctve alebo majetkovej evidencii a sú špecifikované </w:t>
      </w:r>
      <w:r w:rsidRPr="00935194">
        <w:rPr>
          <w:rFonts w:ascii="Arial" w:hAnsi="Arial" w:cs="Arial"/>
          <w:b/>
          <w:bCs/>
          <w:color w:val="2E74B5" w:themeColor="accent1" w:themeShade="BF"/>
          <w:sz w:val="20"/>
          <w:szCs w:val="20"/>
        </w:rPr>
        <w:t>v Prílohách č. 1.1, 1.2 a 1.3 tejto dohody</w:t>
      </w:r>
      <w:r w:rsidRPr="00715121">
        <w:rPr>
          <w:rFonts w:ascii="Arial" w:hAnsi="Arial" w:cs="Arial"/>
          <w:sz w:val="20"/>
          <w:szCs w:val="20"/>
        </w:rPr>
        <w:t>,</w:t>
      </w:r>
    </w:p>
    <w:p w:rsidR="008D7207" w:rsidRPr="00715121" w:rsidRDefault="008D7207" w:rsidP="008D7207">
      <w:pPr>
        <w:numPr>
          <w:ilvl w:val="0"/>
          <w:numId w:val="3"/>
        </w:numPr>
        <w:suppressAutoHyphens/>
        <w:spacing w:after="0" w:line="240" w:lineRule="auto"/>
        <w:jc w:val="both"/>
        <w:rPr>
          <w:rFonts w:ascii="Arial" w:hAnsi="Arial" w:cs="Arial"/>
          <w:sz w:val="20"/>
          <w:szCs w:val="20"/>
        </w:rPr>
      </w:pPr>
      <w:r w:rsidRPr="00E00AF6">
        <w:rPr>
          <w:rFonts w:ascii="Arial" w:hAnsi="Arial" w:cs="Arial"/>
          <w:sz w:val="20"/>
          <w:szCs w:val="20"/>
          <w:u w:val="single"/>
        </w:rPr>
        <w:t xml:space="preserve">ku ktorým poistník </w:t>
      </w:r>
      <w:r w:rsidRPr="00935194">
        <w:rPr>
          <w:rFonts w:ascii="Arial" w:hAnsi="Arial" w:cs="Arial"/>
          <w:b/>
          <w:bCs/>
          <w:color w:val="2E74B5" w:themeColor="accent1" w:themeShade="BF"/>
          <w:sz w:val="20"/>
          <w:szCs w:val="20"/>
          <w:u w:val="single"/>
        </w:rPr>
        <w:t>získa</w:t>
      </w:r>
      <w:r w:rsidRPr="00E00AF6">
        <w:rPr>
          <w:rFonts w:ascii="Arial" w:hAnsi="Arial" w:cs="Arial"/>
          <w:sz w:val="20"/>
          <w:szCs w:val="20"/>
          <w:u w:val="single"/>
        </w:rPr>
        <w:t xml:space="preserve"> vlastníctvo alebo právo dočasného užívania</w:t>
      </w:r>
      <w:r w:rsidRPr="00715121">
        <w:rPr>
          <w:rFonts w:ascii="Arial" w:hAnsi="Arial" w:cs="Arial"/>
          <w:sz w:val="20"/>
          <w:szCs w:val="20"/>
        </w:rPr>
        <w:t xml:space="preserve"> po podpise tejto  dohody. </w:t>
      </w:r>
    </w:p>
    <w:p w:rsidR="008D7207" w:rsidRPr="00715121" w:rsidRDefault="008D7207" w:rsidP="008D7207">
      <w:pPr>
        <w:spacing w:after="0" w:line="240" w:lineRule="auto"/>
        <w:jc w:val="both"/>
        <w:rPr>
          <w:rFonts w:ascii="Arial" w:hAnsi="Arial" w:cs="Arial"/>
          <w:sz w:val="20"/>
          <w:szCs w:val="20"/>
        </w:rPr>
      </w:pPr>
      <w:r w:rsidRPr="00715121">
        <w:rPr>
          <w:rFonts w:ascii="Arial" w:hAnsi="Arial" w:cs="Arial"/>
          <w:sz w:val="20"/>
          <w:szCs w:val="20"/>
        </w:rPr>
        <w:t xml:space="preserve">       (ďalej len „majetok“)</w:t>
      </w:r>
    </w:p>
    <w:p w:rsidR="008D7207" w:rsidRPr="00715121" w:rsidRDefault="008D7207" w:rsidP="008D7207">
      <w:pPr>
        <w:numPr>
          <w:ilvl w:val="0"/>
          <w:numId w:val="2"/>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Poistenie zahŕňa rozsah poistenia uvedený v </w:t>
      </w:r>
      <w:r w:rsidRPr="00A669D4">
        <w:rPr>
          <w:rFonts w:ascii="Arial" w:hAnsi="Arial" w:cs="Arial"/>
          <w:sz w:val="20"/>
          <w:szCs w:val="20"/>
        </w:rPr>
        <w:t>tejto dohode a</w:t>
      </w:r>
      <w:r w:rsidRPr="00A669D4">
        <w:rPr>
          <w:rFonts w:ascii="Arial" w:hAnsi="Arial" w:cs="Arial"/>
          <w:sz w:val="20"/>
          <w:szCs w:val="20"/>
          <w:u w:val="single"/>
        </w:rPr>
        <w:t xml:space="preserve"> vo Všeobecných poistných podmienkach poisťovateľa uvedených v </w:t>
      </w:r>
      <w:r w:rsidRPr="00A669D4">
        <w:rPr>
          <w:rFonts w:ascii="Arial" w:hAnsi="Arial" w:cs="Arial"/>
          <w:b/>
          <w:sz w:val="20"/>
          <w:szCs w:val="20"/>
          <w:u w:val="single"/>
        </w:rPr>
        <w:t xml:space="preserve">Prílohe č. </w:t>
      </w:r>
      <w:r w:rsidR="00A669D4" w:rsidRPr="00A669D4">
        <w:rPr>
          <w:rFonts w:ascii="Arial" w:hAnsi="Arial" w:cs="Arial"/>
          <w:b/>
          <w:sz w:val="20"/>
          <w:szCs w:val="20"/>
          <w:u w:val="single"/>
        </w:rPr>
        <w:t>4</w:t>
      </w:r>
      <w:r w:rsidRPr="00A669D4">
        <w:rPr>
          <w:rFonts w:ascii="Arial" w:hAnsi="Arial" w:cs="Arial"/>
          <w:b/>
          <w:sz w:val="20"/>
          <w:szCs w:val="20"/>
        </w:rPr>
        <w:t>,</w:t>
      </w:r>
      <w:r w:rsidRPr="00A669D4">
        <w:rPr>
          <w:rFonts w:ascii="Arial" w:hAnsi="Arial" w:cs="Arial"/>
          <w:sz w:val="20"/>
          <w:szCs w:val="20"/>
        </w:rPr>
        <w:t xml:space="preserve"> ktorá</w:t>
      </w:r>
      <w:r w:rsidRPr="00715121">
        <w:rPr>
          <w:rFonts w:ascii="Arial" w:hAnsi="Arial" w:cs="Arial"/>
          <w:sz w:val="20"/>
          <w:szCs w:val="20"/>
        </w:rPr>
        <w:t xml:space="preserve"> sú neoddeliteľnou súčasťou tejto dohody, a to:</w:t>
      </w:r>
    </w:p>
    <w:p w:rsidR="008D7207" w:rsidRPr="00715121" w:rsidRDefault="008D7207" w:rsidP="008D7207">
      <w:pPr>
        <w:numPr>
          <w:ilvl w:val="0"/>
          <w:numId w:val="5"/>
        </w:numPr>
        <w:suppressAutoHyphens/>
        <w:spacing w:after="0" w:line="240" w:lineRule="auto"/>
        <w:jc w:val="both"/>
        <w:rPr>
          <w:rFonts w:ascii="Arial" w:hAnsi="Arial" w:cs="Arial"/>
          <w:sz w:val="20"/>
          <w:szCs w:val="20"/>
        </w:rPr>
      </w:pPr>
      <w:r w:rsidRPr="00715121">
        <w:rPr>
          <w:rFonts w:ascii="Arial" w:hAnsi="Arial" w:cs="Arial"/>
          <w:sz w:val="20"/>
          <w:szCs w:val="20"/>
        </w:rPr>
        <w:t xml:space="preserve">poistenie majetku pre prípad vzniku škody spôsobenej živelnými udalosťami (požiarom, </w:t>
      </w:r>
      <w:r w:rsidR="00312EAC" w:rsidRPr="00715121">
        <w:rPr>
          <w:rFonts w:ascii="Arial" w:hAnsi="Arial" w:cs="Arial"/>
          <w:sz w:val="20"/>
          <w:szCs w:val="20"/>
        </w:rPr>
        <w:t xml:space="preserve">priamym a nepriamym úderom </w:t>
      </w:r>
      <w:r w:rsidRPr="00715121">
        <w:rPr>
          <w:rFonts w:ascii="Arial" w:hAnsi="Arial" w:cs="Arial"/>
          <w:sz w:val="20"/>
          <w:szCs w:val="20"/>
        </w:rPr>
        <w:t>blesk</w:t>
      </w:r>
      <w:r w:rsidR="00312EAC" w:rsidRPr="00715121">
        <w:rPr>
          <w:rFonts w:ascii="Arial" w:hAnsi="Arial" w:cs="Arial"/>
          <w:sz w:val="20"/>
          <w:szCs w:val="20"/>
        </w:rPr>
        <w:t>u</w:t>
      </w:r>
      <w:r w:rsidRPr="00715121">
        <w:rPr>
          <w:rFonts w:ascii="Arial" w:hAnsi="Arial" w:cs="Arial"/>
          <w:sz w:val="20"/>
          <w:szCs w:val="20"/>
        </w:rPr>
        <w:t xml:space="preserve">, explóziou, </w:t>
      </w:r>
      <w:proofErr w:type="spellStart"/>
      <w:r w:rsidRPr="00715121">
        <w:rPr>
          <w:rFonts w:ascii="Arial" w:hAnsi="Arial" w:cs="Arial"/>
          <w:sz w:val="20"/>
          <w:szCs w:val="20"/>
        </w:rPr>
        <w:t>implóziou</w:t>
      </w:r>
      <w:proofErr w:type="spellEnd"/>
      <w:r w:rsidRPr="00715121">
        <w:rPr>
          <w:rFonts w:ascii="Arial" w:hAnsi="Arial" w:cs="Arial"/>
          <w:sz w:val="20"/>
          <w:szCs w:val="20"/>
        </w:rPr>
        <w:t>, pádom stromov</w:t>
      </w:r>
      <w:r w:rsidR="00312EAC" w:rsidRPr="00715121">
        <w:rPr>
          <w:rFonts w:ascii="Arial" w:hAnsi="Arial" w:cs="Arial"/>
          <w:sz w:val="20"/>
          <w:szCs w:val="20"/>
        </w:rPr>
        <w:t xml:space="preserve">, stožiarov a iných predmetov, </w:t>
      </w:r>
      <w:r w:rsidRPr="00715121">
        <w:rPr>
          <w:rFonts w:ascii="Arial" w:hAnsi="Arial" w:cs="Arial"/>
          <w:sz w:val="20"/>
          <w:szCs w:val="20"/>
        </w:rPr>
        <w:t>spätným vystúpením vody alebo spodnou vodou, povodňou, záplavou, prívalom bahna, nárazom alebo zrútením lietadla alebo nákladu, atmosférickými zrážkami, snehom, námrazou, ľadovcom, ľadochodmi (t. j. škoda spôsobená v dôsledku deštruktívneho pôsobenia pohybujúcich sa ľadových krýh alebo ľadovej hmoty na poistenú vec), krupobitím, víchricou, zosuvom pôdy, zrútením skál alebo zeminy, zosuvom alebo zrútením lavíny, ťarchou snehu alebo v dôsledku námrazy, nárazom dopravného prostriedku, dymom, nárazovou vlnou, zemetrasením,</w:t>
      </w:r>
      <w:r w:rsidR="00312EAC" w:rsidRPr="00715121">
        <w:rPr>
          <w:rFonts w:ascii="Arial" w:hAnsi="Arial" w:cs="Arial"/>
          <w:sz w:val="20"/>
          <w:szCs w:val="20"/>
        </w:rPr>
        <w:t xml:space="preserve"> vodou unikajúcou z prívodného alebo odvádzajúceho potrubia vodovodných zariadení a z vodovodných zariadení,</w:t>
      </w:r>
      <w:r w:rsidRPr="00715121">
        <w:rPr>
          <w:rFonts w:ascii="Arial" w:hAnsi="Arial" w:cs="Arial"/>
          <w:sz w:val="20"/>
          <w:szCs w:val="20"/>
        </w:rPr>
        <w:t xml:space="preserve"> hasiacim médiom samovoľne unikajúcim zo stabilného hasiaceho zariadenia, kvapalinou alebo parou unikajúcou z ústredného, etážového alebo diaľkového kúrenia, kvapalinou unikajúcou zo solárnych systémov alebo klimatizačných zariadení, chladiarenským médiom unikajúcim z chladiarenských zariadení a rozvodov, hasením, strhnutím alebo evakuáciou v dôsledku živelnej udalosti, nečistotami vnikajúcimi cez otvory, ktoré vznikli v dôsledku živelnej udalosti,  krádežou poistených hnuteľných vecí, ku ktorej došlo v priamej súvislosti s vyššie uvedenými náhodnými živelnými udalosťami, </w:t>
      </w:r>
    </w:p>
    <w:p w:rsidR="008D7207" w:rsidRPr="00715121" w:rsidRDefault="008D7207" w:rsidP="008D7207">
      <w:pPr>
        <w:numPr>
          <w:ilvl w:val="0"/>
          <w:numId w:val="5"/>
        </w:numPr>
        <w:suppressAutoHyphens/>
        <w:spacing w:after="0" w:line="240" w:lineRule="auto"/>
        <w:jc w:val="both"/>
        <w:rPr>
          <w:rFonts w:ascii="Arial" w:hAnsi="Arial" w:cs="Arial"/>
          <w:sz w:val="20"/>
          <w:szCs w:val="20"/>
        </w:rPr>
      </w:pPr>
      <w:r w:rsidRPr="00715121">
        <w:rPr>
          <w:rFonts w:ascii="Arial" w:hAnsi="Arial" w:cs="Arial"/>
          <w:sz w:val="20"/>
          <w:szCs w:val="20"/>
        </w:rPr>
        <w:t>poistenie majetku pre prípad vzniku škody spôsobenej odcudzením (krádežou), lúpežou a vandalizmom,</w:t>
      </w:r>
    </w:p>
    <w:p w:rsidR="008D7207" w:rsidRPr="00715121" w:rsidRDefault="008D7207" w:rsidP="00C36CEB">
      <w:pPr>
        <w:pStyle w:val="Odsekzoznamu"/>
        <w:numPr>
          <w:ilvl w:val="0"/>
          <w:numId w:val="2"/>
        </w:numPr>
        <w:suppressAutoHyphens/>
        <w:spacing w:after="0" w:line="240" w:lineRule="auto"/>
        <w:jc w:val="both"/>
        <w:rPr>
          <w:rFonts w:ascii="Arial" w:hAnsi="Arial" w:cs="Arial"/>
          <w:b/>
          <w:sz w:val="20"/>
          <w:szCs w:val="20"/>
        </w:rPr>
      </w:pPr>
      <w:r w:rsidRPr="00715121">
        <w:rPr>
          <w:rFonts w:ascii="Arial" w:hAnsi="Arial" w:cs="Arial"/>
          <w:sz w:val="20"/>
          <w:szCs w:val="20"/>
        </w:rPr>
        <w:t>Strany dohody sa zaväzujú, že za účelom plnenia tejto dohody sa budú riadiť ustanoveniami tejto dohody pri uzatváraní čiastkových poistných zmlúv, na základe ktorých sa poisťovateľ zaviaže poskytnúť poistníkovi dohodnuté poistenie a poistník sa zav</w:t>
      </w:r>
      <w:r w:rsidR="00C36CEB">
        <w:rPr>
          <w:rFonts w:ascii="Arial" w:hAnsi="Arial" w:cs="Arial"/>
          <w:sz w:val="20"/>
          <w:szCs w:val="20"/>
        </w:rPr>
        <w:t>iaže poisťovateľovi zaplatiť za </w:t>
      </w:r>
      <w:r w:rsidRPr="00715121">
        <w:rPr>
          <w:rFonts w:ascii="Arial" w:hAnsi="Arial" w:cs="Arial"/>
          <w:sz w:val="20"/>
          <w:szCs w:val="20"/>
        </w:rPr>
        <w:t xml:space="preserve">dohodnuté poistenie dohodnutú cenu. </w:t>
      </w:r>
    </w:p>
    <w:p w:rsidR="008D7207" w:rsidRPr="00715121" w:rsidRDefault="008D7207" w:rsidP="00C36CEB">
      <w:pPr>
        <w:numPr>
          <w:ilvl w:val="0"/>
          <w:numId w:val="2"/>
        </w:numPr>
        <w:suppressAutoHyphens/>
        <w:spacing w:after="0" w:line="240" w:lineRule="auto"/>
        <w:jc w:val="both"/>
        <w:rPr>
          <w:rFonts w:ascii="Arial" w:hAnsi="Arial" w:cs="Arial"/>
          <w:b/>
          <w:sz w:val="20"/>
          <w:szCs w:val="20"/>
        </w:rPr>
      </w:pPr>
      <w:r w:rsidRPr="00715121">
        <w:rPr>
          <w:rFonts w:ascii="Arial" w:hAnsi="Arial" w:cs="Arial"/>
          <w:sz w:val="20"/>
          <w:szCs w:val="20"/>
        </w:rPr>
        <w:lastRenderedPageBreak/>
        <w:t xml:space="preserve">Bližší rozsah a spôsob poistenia sa riadi Všeobecnými poistnými podmienkami poisťovateľa </w:t>
      </w:r>
      <w:r w:rsidRPr="00A669D4">
        <w:rPr>
          <w:rFonts w:ascii="Arial" w:hAnsi="Arial" w:cs="Arial"/>
          <w:sz w:val="20"/>
          <w:szCs w:val="20"/>
        </w:rPr>
        <w:t>uvedenými v Prílohe č. </w:t>
      </w:r>
      <w:r w:rsidR="00A669D4" w:rsidRPr="00A669D4">
        <w:rPr>
          <w:rFonts w:ascii="Arial" w:hAnsi="Arial" w:cs="Arial"/>
          <w:sz w:val="20"/>
          <w:szCs w:val="20"/>
        </w:rPr>
        <w:t>4</w:t>
      </w:r>
      <w:r w:rsidRPr="00A669D4">
        <w:rPr>
          <w:rFonts w:ascii="Arial" w:hAnsi="Arial" w:cs="Arial"/>
          <w:sz w:val="20"/>
          <w:szCs w:val="20"/>
        </w:rPr>
        <w:t xml:space="preserve"> k</w:t>
      </w:r>
      <w:r w:rsidRPr="00715121">
        <w:rPr>
          <w:rFonts w:ascii="Arial" w:hAnsi="Arial" w:cs="Arial"/>
          <w:sz w:val="20"/>
          <w:szCs w:val="20"/>
        </w:rPr>
        <w:t> tejto dohode, ktorá je jej neoddeliteľnou súčasťou. Poistenie sa ďalej riadi príslušnými ustanoveniami Občianskeho zákonníka.</w:t>
      </w:r>
    </w:p>
    <w:p w:rsidR="00A67877" w:rsidRPr="00715121" w:rsidRDefault="00A67877" w:rsidP="003E4F3C">
      <w:pPr>
        <w:numPr>
          <w:ilvl w:val="0"/>
          <w:numId w:val="2"/>
        </w:numPr>
        <w:suppressAutoHyphens/>
        <w:spacing w:after="0" w:line="240" w:lineRule="auto"/>
        <w:jc w:val="both"/>
        <w:rPr>
          <w:rFonts w:ascii="Arial" w:hAnsi="Arial" w:cs="Arial"/>
          <w:sz w:val="20"/>
          <w:szCs w:val="20"/>
        </w:rPr>
      </w:pPr>
      <w:r w:rsidRPr="00715121">
        <w:rPr>
          <w:rFonts w:ascii="Arial" w:hAnsi="Arial" w:cs="Arial"/>
          <w:sz w:val="20"/>
          <w:szCs w:val="20"/>
        </w:rPr>
        <w:t xml:space="preserve">Poisťovateľ nemôže znížiť požadovaný rozsah poistenia svojimi Všeobecnými poistnými podmienkami, Osobitnými poistnými podmienkami (ďalej len „OPP“) ani zmluvnými dojednaniami. V prípade ak by Všeobecné poistné podmienky, OPP a </w:t>
      </w:r>
      <w:r w:rsidRPr="00715121">
        <w:rPr>
          <w:rFonts w:ascii="Arial" w:hAnsi="Arial" w:cs="Arial"/>
          <w:bCs/>
          <w:sz w:val="20"/>
          <w:szCs w:val="20"/>
        </w:rPr>
        <w:t>z</w:t>
      </w:r>
      <w:r w:rsidRPr="00715121">
        <w:rPr>
          <w:rFonts w:ascii="Arial" w:hAnsi="Arial" w:cs="Arial"/>
          <w:sz w:val="20"/>
          <w:szCs w:val="20"/>
        </w:rPr>
        <w:t>mluvné dojednania obsahovali výluky, ktoré by akýmkoľvek spôsobom menili alebo obmedzovali rozsah poistného krytia v rozsahu poistenia podľa</w:t>
      </w:r>
      <w:r w:rsidRPr="00715121">
        <w:rPr>
          <w:rFonts w:ascii="Arial" w:hAnsi="Arial" w:cs="Arial"/>
          <w:bCs/>
          <w:sz w:val="20"/>
          <w:szCs w:val="20"/>
        </w:rPr>
        <w:t xml:space="preserve"> tejto dohody</w:t>
      </w:r>
      <w:r w:rsidRPr="00715121">
        <w:rPr>
          <w:rFonts w:ascii="Arial" w:hAnsi="Arial" w:cs="Arial"/>
          <w:sz w:val="20"/>
          <w:szCs w:val="20"/>
        </w:rPr>
        <w:t xml:space="preserve">, majú ustanovenia definované v rozsahu podľa </w:t>
      </w:r>
      <w:r w:rsidRPr="00715121">
        <w:rPr>
          <w:rFonts w:ascii="Arial" w:hAnsi="Arial" w:cs="Arial"/>
          <w:bCs/>
          <w:sz w:val="20"/>
          <w:szCs w:val="20"/>
        </w:rPr>
        <w:t>tejto dohody</w:t>
      </w:r>
      <w:r w:rsidRPr="00715121">
        <w:rPr>
          <w:rFonts w:ascii="Arial" w:hAnsi="Arial" w:cs="Arial"/>
          <w:sz w:val="20"/>
          <w:szCs w:val="20"/>
        </w:rPr>
        <w:t xml:space="preserve"> prednosť pred akýmikoľvek ustanoveniami a výlukami obsiahnutými vo Všeobecných poistných podmienkach, OPP a </w:t>
      </w:r>
      <w:r w:rsidRPr="00715121">
        <w:rPr>
          <w:rFonts w:ascii="Arial" w:hAnsi="Arial" w:cs="Arial"/>
          <w:bCs/>
          <w:sz w:val="20"/>
          <w:szCs w:val="20"/>
        </w:rPr>
        <w:t>z</w:t>
      </w:r>
      <w:r w:rsidRPr="00715121">
        <w:rPr>
          <w:rFonts w:ascii="Arial" w:hAnsi="Arial" w:cs="Arial"/>
          <w:sz w:val="20"/>
          <w:szCs w:val="20"/>
        </w:rPr>
        <w:t>mluvných dojednaniach.</w:t>
      </w:r>
    </w:p>
    <w:p w:rsidR="008D7207" w:rsidRPr="00715121" w:rsidRDefault="008D7207" w:rsidP="003E4F3C">
      <w:pPr>
        <w:numPr>
          <w:ilvl w:val="0"/>
          <w:numId w:val="2"/>
        </w:numPr>
        <w:suppressAutoHyphens/>
        <w:spacing w:after="0" w:line="240" w:lineRule="auto"/>
        <w:jc w:val="both"/>
        <w:rPr>
          <w:rFonts w:ascii="Arial" w:hAnsi="Arial" w:cs="Arial"/>
          <w:sz w:val="20"/>
          <w:szCs w:val="20"/>
        </w:rPr>
      </w:pPr>
      <w:r w:rsidRPr="00715121">
        <w:rPr>
          <w:rFonts w:ascii="Arial" w:hAnsi="Arial" w:cs="Arial"/>
          <w:sz w:val="20"/>
          <w:szCs w:val="20"/>
        </w:rPr>
        <w:t>Sprostredkovateľskú spoločnosť zabezpečujúcu predmet poistenia pre poistníka určí poistník pred</w:t>
      </w:r>
      <w:r w:rsidR="003472F8">
        <w:rPr>
          <w:rFonts w:ascii="Arial" w:hAnsi="Arial" w:cs="Arial"/>
          <w:sz w:val="20"/>
          <w:szCs w:val="20"/>
        </w:rPr>
        <w:t> </w:t>
      </w:r>
      <w:r w:rsidRPr="00715121">
        <w:rPr>
          <w:rFonts w:ascii="Arial" w:hAnsi="Arial" w:cs="Arial"/>
          <w:sz w:val="20"/>
          <w:szCs w:val="20"/>
        </w:rPr>
        <w:t>uzavretím čiastkových poistných zmlúv.</w:t>
      </w:r>
    </w:p>
    <w:p w:rsidR="008D7207" w:rsidRPr="00715121" w:rsidRDefault="008D7207" w:rsidP="008D7207">
      <w:pPr>
        <w:pStyle w:val="Odsekzoznamu"/>
        <w:suppressAutoHyphens/>
        <w:spacing w:after="0" w:line="240" w:lineRule="auto"/>
        <w:ind w:left="360"/>
        <w:jc w:val="both"/>
        <w:rPr>
          <w:rFonts w:ascii="Arial" w:hAnsi="Arial" w:cs="Arial"/>
          <w:sz w:val="20"/>
          <w:szCs w:val="20"/>
        </w:rPr>
      </w:pPr>
    </w:p>
    <w:p w:rsidR="003E6E69" w:rsidRDefault="003E6E69" w:rsidP="00715121">
      <w:pPr>
        <w:autoSpaceDE w:val="0"/>
        <w:spacing w:after="0" w:line="240" w:lineRule="auto"/>
        <w:jc w:val="center"/>
        <w:rPr>
          <w:rFonts w:ascii="Arial" w:hAnsi="Arial" w:cs="Arial"/>
          <w:b/>
          <w:sz w:val="20"/>
          <w:szCs w:val="20"/>
        </w:rPr>
      </w:pPr>
    </w:p>
    <w:p w:rsidR="008D7207" w:rsidRPr="00715121" w:rsidRDefault="008D7207" w:rsidP="00715121">
      <w:pPr>
        <w:autoSpaceDE w:val="0"/>
        <w:spacing w:after="0" w:line="240" w:lineRule="auto"/>
        <w:jc w:val="center"/>
        <w:rPr>
          <w:rFonts w:ascii="Arial" w:hAnsi="Arial" w:cs="Arial"/>
          <w:b/>
          <w:sz w:val="20"/>
          <w:szCs w:val="20"/>
        </w:rPr>
      </w:pPr>
      <w:r w:rsidRPr="00715121">
        <w:rPr>
          <w:rFonts w:ascii="Arial" w:hAnsi="Arial" w:cs="Arial"/>
          <w:b/>
          <w:sz w:val="20"/>
          <w:szCs w:val="20"/>
        </w:rPr>
        <w:t>Článok V.</w:t>
      </w:r>
    </w:p>
    <w:p w:rsidR="008D7207" w:rsidRPr="00715121" w:rsidRDefault="008D7207" w:rsidP="00715121">
      <w:pPr>
        <w:autoSpaceDE w:val="0"/>
        <w:spacing w:after="0" w:line="240" w:lineRule="auto"/>
        <w:jc w:val="center"/>
        <w:rPr>
          <w:rFonts w:ascii="Arial" w:hAnsi="Arial" w:cs="Arial"/>
          <w:b/>
          <w:sz w:val="20"/>
          <w:szCs w:val="20"/>
        </w:rPr>
      </w:pPr>
      <w:r w:rsidRPr="00715121">
        <w:rPr>
          <w:rFonts w:ascii="Arial" w:hAnsi="Arial" w:cs="Arial"/>
          <w:b/>
          <w:sz w:val="20"/>
          <w:szCs w:val="20"/>
        </w:rPr>
        <w:t>Podmienky uzatvárania čiastkových poistných zmlúv</w:t>
      </w:r>
    </w:p>
    <w:p w:rsidR="00715121" w:rsidRPr="00715121" w:rsidRDefault="00715121" w:rsidP="00715121">
      <w:pPr>
        <w:autoSpaceDE w:val="0"/>
        <w:spacing w:after="0" w:line="240" w:lineRule="auto"/>
        <w:jc w:val="center"/>
        <w:rPr>
          <w:rFonts w:ascii="Arial" w:hAnsi="Arial" w:cs="Arial"/>
          <w:sz w:val="20"/>
          <w:szCs w:val="20"/>
        </w:rPr>
      </w:pP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Čiastk</w:t>
      </w:r>
      <w:bookmarkStart w:id="0" w:name="_GoBack"/>
      <w:bookmarkEnd w:id="0"/>
      <w:r w:rsidRPr="00715121">
        <w:rPr>
          <w:rFonts w:ascii="Arial" w:hAnsi="Arial" w:cs="Arial"/>
          <w:sz w:val="20"/>
          <w:szCs w:val="20"/>
        </w:rPr>
        <w:t>ové poistné zmluvy budú uzatvárané v súlade s príslušnými právnymi predpismi, najmä Občianskym zákonníkom a touto dohodou. Súčasťou čiastkových poistných zmlúv budú vždy všeobecné poistné podmienky poisťovateľa pre poistenie, ktoré je predmetom tejto dohody, pričom ustanovenia uvedené v tejto rámcovej dohode majú prednosť pred ustanoveniami poistných podmienok poisťovateľa pre čiastkové poistenie vyplývajúce z čiastkových poistných zmlúv.</w:t>
      </w: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Čiastkové realizačné poistné zmluvy určia poistné obdobia a budú uzatvárané na dobu určitú podľa potrieb poistníka a podľa podmienok tejto rámcovej dohody. </w:t>
      </w: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Poistenie začína od dátumu vyznačeného v čiastkových poistných zmluvách ako začiatok poistenia a dojedná sa na dobu určitú v súlade s príslušnými platným a účinnými právnymi predpismi, najmä Občianskym zákonníkom a touto dohodou. </w:t>
      </w: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3472F8">
        <w:rPr>
          <w:rFonts w:ascii="Arial" w:hAnsi="Arial" w:cs="Arial"/>
          <w:sz w:val="20"/>
          <w:szCs w:val="20"/>
          <w:u w:val="single"/>
        </w:rPr>
        <w:t>Poistník</w:t>
      </w:r>
      <w:r w:rsidRPr="00715121">
        <w:rPr>
          <w:rFonts w:ascii="Arial" w:hAnsi="Arial" w:cs="Arial"/>
          <w:sz w:val="20"/>
          <w:szCs w:val="20"/>
        </w:rPr>
        <w:t xml:space="preserve"> si vyhradzuje </w:t>
      </w:r>
      <w:r w:rsidRPr="006D15A5">
        <w:rPr>
          <w:rFonts w:ascii="Arial" w:hAnsi="Arial" w:cs="Arial"/>
          <w:sz w:val="20"/>
          <w:szCs w:val="20"/>
          <w:u w:val="single"/>
        </w:rPr>
        <w:t>právo pripoistiť majetok alebo vyradiť z poistenia už poistený majetok</w:t>
      </w:r>
      <w:r w:rsidRPr="00715121">
        <w:rPr>
          <w:rFonts w:ascii="Arial" w:hAnsi="Arial" w:cs="Arial"/>
          <w:sz w:val="20"/>
          <w:szCs w:val="20"/>
        </w:rPr>
        <w:t xml:space="preserve"> v súlade s aktuálnym stavom a s potrebami poistníka, vyplývajúcich najmä z povinnosti poistníka poistiť majetok, obstaraný alebo zhodnotený z poskytnutých finančných prostriedkov Európskej únie cez európske štrukturálne a investičné fondy (EŠIF) alebo zo štátneho rozpočtu.</w:t>
      </w: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Zmeny, pri ktorých nastane zvýšenie alebo zníženie celkovej hodnoty poisteného majetku menej ako 5 %, nebudú mať vplyv na výšku poistného dohodnutého v čiastkových poistných zmluvách. </w:t>
      </w: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Zmeny, pri ktorých nastane zvýšenie alebo zníženie celkovej hod</w:t>
      </w:r>
      <w:r w:rsidR="00C73689">
        <w:rPr>
          <w:rFonts w:ascii="Arial" w:hAnsi="Arial" w:cs="Arial"/>
          <w:sz w:val="20"/>
          <w:szCs w:val="20"/>
        </w:rPr>
        <w:t>noty poisteného majetku o 5 % a </w:t>
      </w:r>
      <w:r w:rsidRPr="00715121">
        <w:rPr>
          <w:rFonts w:ascii="Arial" w:hAnsi="Arial" w:cs="Arial"/>
          <w:sz w:val="20"/>
          <w:szCs w:val="20"/>
        </w:rPr>
        <w:t xml:space="preserve">viac, budú mať vplyv na výšku poistného a budú riešené čiastkovými poistnými zmluvami alebo dodatkami k čiastkovým poistným zmluvám v súlade so zákonom o verejnom obstarávaní a touto dohodou.  </w:t>
      </w: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Zmeny budú nahlásené v zmysle tohto odseku nasledovne: </w:t>
      </w:r>
    </w:p>
    <w:p w:rsidR="008D7207" w:rsidRPr="00715121" w:rsidRDefault="008D7207" w:rsidP="008D7207">
      <w:pPr>
        <w:numPr>
          <w:ilvl w:val="0"/>
          <w:numId w:val="7"/>
        </w:numPr>
        <w:suppressAutoHyphens/>
        <w:spacing w:after="0" w:line="240" w:lineRule="auto"/>
        <w:ind w:left="851" w:hanging="425"/>
        <w:jc w:val="both"/>
        <w:rPr>
          <w:rFonts w:ascii="Arial" w:hAnsi="Arial" w:cs="Arial"/>
          <w:sz w:val="20"/>
          <w:szCs w:val="20"/>
        </w:rPr>
      </w:pPr>
      <w:r w:rsidRPr="00715121">
        <w:rPr>
          <w:rFonts w:ascii="Arial" w:hAnsi="Arial" w:cs="Arial"/>
          <w:sz w:val="20"/>
          <w:szCs w:val="20"/>
        </w:rPr>
        <w:t xml:space="preserve">novonadobudnutý majetok poistníka bude poistený od dátumu jeho nadobudnutia, </w:t>
      </w:r>
    </w:p>
    <w:p w:rsidR="008D7207" w:rsidRPr="00715121" w:rsidRDefault="008D7207" w:rsidP="008D7207">
      <w:pPr>
        <w:numPr>
          <w:ilvl w:val="0"/>
          <w:numId w:val="7"/>
        </w:numPr>
        <w:suppressAutoHyphens/>
        <w:spacing w:after="0" w:line="240" w:lineRule="auto"/>
        <w:ind w:left="851" w:hanging="425"/>
        <w:jc w:val="both"/>
        <w:rPr>
          <w:rFonts w:ascii="Arial" w:hAnsi="Arial" w:cs="Arial"/>
          <w:sz w:val="20"/>
          <w:szCs w:val="20"/>
        </w:rPr>
      </w:pPr>
      <w:r w:rsidRPr="00715121">
        <w:rPr>
          <w:rFonts w:ascii="Arial" w:hAnsi="Arial" w:cs="Arial"/>
          <w:sz w:val="20"/>
          <w:szCs w:val="20"/>
        </w:rPr>
        <w:t>ďalší majetok daný do správy, dočasného užívania alebo držby poistníkovi od dátumu získania tohto majetku v zmysle zmluvy, na základe ktorej sa tento majetok získal,</w:t>
      </w:r>
    </w:p>
    <w:p w:rsidR="008D7207" w:rsidRPr="00715121" w:rsidRDefault="008D7207" w:rsidP="008D7207">
      <w:pPr>
        <w:numPr>
          <w:ilvl w:val="0"/>
          <w:numId w:val="7"/>
        </w:numPr>
        <w:suppressAutoHyphens/>
        <w:spacing w:after="0" w:line="240" w:lineRule="auto"/>
        <w:ind w:left="851" w:hanging="425"/>
        <w:jc w:val="both"/>
        <w:rPr>
          <w:rFonts w:ascii="Arial" w:hAnsi="Arial" w:cs="Arial"/>
          <w:sz w:val="20"/>
          <w:szCs w:val="20"/>
        </w:rPr>
      </w:pPr>
      <w:r w:rsidRPr="00715121">
        <w:rPr>
          <w:rFonts w:ascii="Arial" w:hAnsi="Arial" w:cs="Arial"/>
          <w:sz w:val="20"/>
          <w:szCs w:val="20"/>
        </w:rPr>
        <w:t xml:space="preserve">vyradený majetok bude vyňatý z poistenia ku dňu jeho vyradenia, </w:t>
      </w:r>
    </w:p>
    <w:p w:rsidR="008D7207" w:rsidRPr="00715121" w:rsidRDefault="008D7207" w:rsidP="00A669D4">
      <w:pPr>
        <w:spacing w:after="0"/>
        <w:ind w:left="425"/>
        <w:jc w:val="both"/>
        <w:rPr>
          <w:rFonts w:ascii="Arial" w:hAnsi="Arial" w:cs="Arial"/>
          <w:sz w:val="20"/>
          <w:szCs w:val="20"/>
        </w:rPr>
      </w:pPr>
      <w:r w:rsidRPr="00715121">
        <w:rPr>
          <w:rFonts w:ascii="Arial" w:hAnsi="Arial" w:cs="Arial"/>
          <w:sz w:val="20"/>
          <w:szCs w:val="20"/>
        </w:rPr>
        <w:t>pričom tieto skutočnosti budú zohľadnené vo výške poistného.</w:t>
      </w: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V prípade nadobudnutia vlastníckeho práva alebo držby k majetku, ktorý má byť predmetom poistenia podľa tejto dohody po začiatku účinnosti tejto dohody, je poistník povinný do desiatich (10) pracovných dní zaslať poisťovateľovi písomnú prihlášku do poistenia. Poistné krytie sa na</w:t>
      </w:r>
      <w:r w:rsidR="003472F8">
        <w:rPr>
          <w:rFonts w:ascii="Arial" w:hAnsi="Arial" w:cs="Arial"/>
          <w:sz w:val="20"/>
          <w:szCs w:val="20"/>
        </w:rPr>
        <w:t> </w:t>
      </w:r>
      <w:r w:rsidRPr="00715121">
        <w:rPr>
          <w:rFonts w:ascii="Arial" w:hAnsi="Arial" w:cs="Arial"/>
          <w:sz w:val="20"/>
          <w:szCs w:val="20"/>
        </w:rPr>
        <w:t>tento majetok  poistenia vzťahuje odo dňa uvedeného v prihláške.</w:t>
      </w: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V prípade zániku vlastníckeho práva alebo dočasného užívania poistníka k majetku, ktorý je predmetom poistenia podľa tejto dohody je poistník povinný podať do desiatich (10) pracovných dní odo dňa zániku vlastníctva alebo dočasného užívania podľa tohto odseku dohody poisťovateľovi písomnú odhlášku z poistenia.</w:t>
      </w: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Majetok, ktorý má poistník poistený v inej poisťovacej spoločnosti, ako u poisťovateľa sa bude poisťovať u poisťovateľa na základe čiastkových poistných</w:t>
      </w:r>
      <w:r w:rsidR="00347A5B">
        <w:rPr>
          <w:rFonts w:ascii="Arial" w:hAnsi="Arial" w:cs="Arial"/>
          <w:sz w:val="20"/>
          <w:szCs w:val="20"/>
        </w:rPr>
        <w:t xml:space="preserve"> zmlúv podľa tejto dohody až po </w:t>
      </w:r>
      <w:r w:rsidRPr="00715121">
        <w:rPr>
          <w:rFonts w:ascii="Arial" w:hAnsi="Arial" w:cs="Arial"/>
          <w:sz w:val="20"/>
          <w:szCs w:val="20"/>
        </w:rPr>
        <w:t>vypovedaní a následnom skončení platnosti existujúcich poistných zmlúv uzavretých s inými poisťovacími spoločnosťami.</w:t>
      </w: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Majetok, ktorý je poistený u poisťovateľa, sa môže prepoistiť v zmysle podmienok stanovených v tejto rámcovej dohode s účinnosťou najskôr od prvého dňa mesiaca nasledujúceho po mesiaci, v ktorom došlo k nadobudnutiu účinnosti tejto dohody. Po zániku platnosti existujúcich poistných zmlúv, uzatvorených medzi poistníkom a poisťovateľom, sum</w:t>
      </w:r>
      <w:r w:rsidR="00C73689">
        <w:rPr>
          <w:rFonts w:ascii="Arial" w:hAnsi="Arial" w:cs="Arial"/>
          <w:sz w:val="20"/>
          <w:szCs w:val="20"/>
        </w:rPr>
        <w:t>u nespotrebovaného poistného zo </w:t>
      </w:r>
      <w:r w:rsidRPr="00715121">
        <w:rPr>
          <w:rFonts w:ascii="Arial" w:hAnsi="Arial" w:cs="Arial"/>
          <w:sz w:val="20"/>
          <w:szCs w:val="20"/>
        </w:rPr>
        <w:t>zaniknutých poistných zmlúv je poisťovateľ povinný vrátiť poistníkovi v lehote do 30 kalendárnych dní odo dňa nadobudnutia účinnosti novej čiastkovej poistnej zml</w:t>
      </w:r>
      <w:r w:rsidR="002610A7">
        <w:rPr>
          <w:rFonts w:ascii="Arial" w:hAnsi="Arial" w:cs="Arial"/>
          <w:sz w:val="20"/>
          <w:szCs w:val="20"/>
        </w:rPr>
        <w:t xml:space="preserve">uvy podľa tohto odseku dohody. </w:t>
      </w: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lastRenderedPageBreak/>
        <w:t>Súčasťou každej čiastkovej poistnej zmluvy musí byť vyúčtovanie poistného pre jednotlivé druhy poistenia na príslušné poistné obdobie.</w:t>
      </w:r>
    </w:p>
    <w:p w:rsidR="008D7207" w:rsidRPr="00715121" w:rsidRDefault="008D7207" w:rsidP="008D7207">
      <w:pPr>
        <w:numPr>
          <w:ilvl w:val="0"/>
          <w:numId w:val="6"/>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Miesta poistenia, resp. územná platnosť poistenia majetku alebo riziká budú špecifikované v čiastkových poistných zmluvách tak, aby neodporovali ustanoveniam tejto dohody.</w:t>
      </w:r>
    </w:p>
    <w:p w:rsidR="008D7207" w:rsidRPr="00715121" w:rsidRDefault="008D7207" w:rsidP="008D7207">
      <w:pPr>
        <w:pStyle w:val="Odsekzoznamu"/>
        <w:suppressAutoHyphens/>
        <w:spacing w:after="0" w:line="240" w:lineRule="auto"/>
        <w:ind w:left="360"/>
        <w:jc w:val="both"/>
        <w:rPr>
          <w:rFonts w:ascii="Arial" w:hAnsi="Arial" w:cs="Arial"/>
          <w:sz w:val="20"/>
          <w:szCs w:val="20"/>
        </w:rPr>
      </w:pPr>
    </w:p>
    <w:p w:rsidR="003E6E69" w:rsidRDefault="003E6E69" w:rsidP="00715121">
      <w:pPr>
        <w:autoSpaceDE w:val="0"/>
        <w:spacing w:after="0" w:line="240" w:lineRule="auto"/>
        <w:jc w:val="center"/>
        <w:rPr>
          <w:rFonts w:ascii="Arial" w:hAnsi="Arial" w:cs="Arial"/>
          <w:b/>
          <w:sz w:val="20"/>
          <w:szCs w:val="20"/>
        </w:rPr>
      </w:pPr>
    </w:p>
    <w:p w:rsidR="008D7207" w:rsidRPr="00715121" w:rsidRDefault="008D7207" w:rsidP="00715121">
      <w:pPr>
        <w:autoSpaceDE w:val="0"/>
        <w:spacing w:after="0" w:line="240" w:lineRule="auto"/>
        <w:jc w:val="center"/>
        <w:rPr>
          <w:rFonts w:ascii="Arial" w:hAnsi="Arial" w:cs="Arial"/>
          <w:b/>
          <w:sz w:val="20"/>
          <w:szCs w:val="20"/>
        </w:rPr>
      </w:pPr>
      <w:r w:rsidRPr="00715121">
        <w:rPr>
          <w:rFonts w:ascii="Arial" w:hAnsi="Arial" w:cs="Arial"/>
          <w:b/>
          <w:sz w:val="20"/>
          <w:szCs w:val="20"/>
        </w:rPr>
        <w:t>Článok VI.</w:t>
      </w:r>
    </w:p>
    <w:p w:rsidR="008D7207" w:rsidRDefault="008D7207" w:rsidP="00715121">
      <w:pPr>
        <w:autoSpaceDE w:val="0"/>
        <w:spacing w:after="0" w:line="240" w:lineRule="auto"/>
        <w:jc w:val="center"/>
        <w:rPr>
          <w:rFonts w:ascii="Arial" w:hAnsi="Arial" w:cs="Arial"/>
          <w:b/>
          <w:sz w:val="20"/>
          <w:szCs w:val="20"/>
        </w:rPr>
      </w:pPr>
      <w:r w:rsidRPr="00715121">
        <w:rPr>
          <w:rFonts w:ascii="Arial" w:hAnsi="Arial" w:cs="Arial"/>
          <w:b/>
          <w:sz w:val="20"/>
          <w:szCs w:val="20"/>
        </w:rPr>
        <w:t>Osobitné dojednania pre poistenie majetku podľa čl. IV ods. 5 písm. a) dohody</w:t>
      </w:r>
    </w:p>
    <w:p w:rsidR="00715121" w:rsidRPr="00715121" w:rsidRDefault="00715121" w:rsidP="00715121">
      <w:pPr>
        <w:autoSpaceDE w:val="0"/>
        <w:spacing w:after="0" w:line="240" w:lineRule="auto"/>
        <w:jc w:val="center"/>
        <w:rPr>
          <w:rFonts w:ascii="Arial" w:hAnsi="Arial" w:cs="Arial"/>
          <w:b/>
          <w:sz w:val="20"/>
          <w:szCs w:val="20"/>
        </w:rPr>
      </w:pPr>
    </w:p>
    <w:p w:rsidR="008D7207" w:rsidRPr="00715121" w:rsidRDefault="008D7207" w:rsidP="008D7207">
      <w:pPr>
        <w:numPr>
          <w:ilvl w:val="0"/>
          <w:numId w:val="8"/>
        </w:numPr>
        <w:tabs>
          <w:tab w:val="clear" w:pos="0"/>
          <w:tab w:val="num" w:pos="426"/>
        </w:tabs>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Strany dohody sa dohodli, že </w:t>
      </w:r>
      <w:r w:rsidRPr="00A669D4">
        <w:rPr>
          <w:rFonts w:ascii="Arial" w:hAnsi="Arial" w:cs="Arial"/>
          <w:sz w:val="20"/>
          <w:szCs w:val="20"/>
          <w:u w:val="single"/>
        </w:rPr>
        <w:t xml:space="preserve">poistenie majetku podľa čl. IV ods. 5 písm. a) dohody sa vzťahuje </w:t>
      </w:r>
      <w:r w:rsidR="00312EAC" w:rsidRPr="00A669D4">
        <w:rPr>
          <w:rFonts w:ascii="Arial" w:hAnsi="Arial" w:cs="Arial"/>
          <w:sz w:val="20"/>
          <w:szCs w:val="20"/>
          <w:u w:val="single"/>
        </w:rPr>
        <w:t xml:space="preserve">aj </w:t>
      </w:r>
      <w:r w:rsidRPr="00A669D4">
        <w:rPr>
          <w:rFonts w:ascii="Arial" w:hAnsi="Arial" w:cs="Arial"/>
          <w:sz w:val="20"/>
          <w:szCs w:val="20"/>
          <w:u w:val="single"/>
        </w:rPr>
        <w:t>na</w:t>
      </w:r>
      <w:r w:rsidR="00312EAC" w:rsidRPr="00715121">
        <w:rPr>
          <w:rFonts w:ascii="Arial" w:hAnsi="Arial" w:cs="Arial"/>
          <w:sz w:val="20"/>
          <w:szCs w:val="20"/>
        </w:rPr>
        <w:t>:</w:t>
      </w:r>
    </w:p>
    <w:p w:rsidR="008D7207" w:rsidRPr="00715121" w:rsidRDefault="008D7207" w:rsidP="008D7207">
      <w:pPr>
        <w:numPr>
          <w:ilvl w:val="0"/>
          <w:numId w:val="9"/>
        </w:numPr>
        <w:suppressAutoHyphens/>
        <w:spacing w:after="0" w:line="240" w:lineRule="auto"/>
        <w:ind w:left="851" w:hanging="425"/>
        <w:jc w:val="both"/>
        <w:rPr>
          <w:rFonts w:ascii="Arial" w:hAnsi="Arial" w:cs="Arial"/>
          <w:sz w:val="20"/>
          <w:szCs w:val="20"/>
        </w:rPr>
      </w:pPr>
      <w:r w:rsidRPr="00715121">
        <w:rPr>
          <w:rFonts w:ascii="Arial" w:hAnsi="Arial" w:cs="Arial"/>
          <w:sz w:val="20"/>
          <w:szCs w:val="20"/>
        </w:rPr>
        <w:t>úmyselné poškodenie a úmyselné zničenie poistenej veci, ak úmyselné konanie smerovalo</w:t>
      </w:r>
      <w:r w:rsidR="002610A7">
        <w:rPr>
          <w:rFonts w:ascii="Arial" w:hAnsi="Arial" w:cs="Arial"/>
          <w:sz w:val="20"/>
          <w:szCs w:val="20"/>
        </w:rPr>
        <w:t xml:space="preserve"> </w:t>
      </w:r>
      <w:r w:rsidR="00347A5B">
        <w:rPr>
          <w:rFonts w:ascii="Arial" w:hAnsi="Arial" w:cs="Arial"/>
          <w:sz w:val="20"/>
          <w:szCs w:val="20"/>
        </w:rPr>
        <w:t>k </w:t>
      </w:r>
      <w:r w:rsidRPr="00715121">
        <w:rPr>
          <w:rFonts w:ascii="Arial" w:hAnsi="Arial" w:cs="Arial"/>
          <w:sz w:val="20"/>
          <w:szCs w:val="20"/>
        </w:rPr>
        <w:t>poškodeniu alebo zničeniu poisteného majetku, proti osobe poisteného alebo proti osobe vlastníka poisteného majetku,</w:t>
      </w:r>
    </w:p>
    <w:p w:rsidR="008D7207" w:rsidRPr="00715121" w:rsidRDefault="008D7207" w:rsidP="008D7207">
      <w:pPr>
        <w:numPr>
          <w:ilvl w:val="0"/>
          <w:numId w:val="9"/>
        </w:numPr>
        <w:suppressAutoHyphens/>
        <w:spacing w:after="0" w:line="240" w:lineRule="auto"/>
        <w:ind w:left="851" w:hanging="425"/>
        <w:jc w:val="both"/>
        <w:rPr>
          <w:rFonts w:ascii="Arial" w:hAnsi="Arial" w:cs="Arial"/>
          <w:sz w:val="20"/>
          <w:szCs w:val="20"/>
        </w:rPr>
      </w:pPr>
      <w:r w:rsidRPr="00715121">
        <w:rPr>
          <w:rFonts w:ascii="Arial" w:hAnsi="Arial" w:cs="Arial"/>
          <w:sz w:val="20"/>
          <w:szCs w:val="20"/>
        </w:rPr>
        <w:t>spevnené plochy</w:t>
      </w:r>
      <w:r w:rsidRPr="00715121">
        <w:rPr>
          <w:rFonts w:ascii="Arial" w:hAnsi="Arial" w:cs="Arial"/>
          <w:bCs/>
          <w:sz w:val="20"/>
          <w:szCs w:val="20"/>
        </w:rPr>
        <w:t xml:space="preserve"> </w:t>
      </w:r>
      <w:r w:rsidRPr="00715121">
        <w:rPr>
          <w:rFonts w:ascii="Arial" w:hAnsi="Arial" w:cs="Arial"/>
          <w:sz w:val="20"/>
          <w:szCs w:val="20"/>
        </w:rPr>
        <w:t>a úpravy územia, optické a elektrické rozvody, inžinierske siete</w:t>
      </w:r>
      <w:r w:rsidRPr="00715121">
        <w:rPr>
          <w:rFonts w:ascii="Arial" w:hAnsi="Arial" w:cs="Arial"/>
          <w:bCs/>
          <w:sz w:val="20"/>
          <w:szCs w:val="20"/>
        </w:rPr>
        <w:t xml:space="preserve"> a </w:t>
      </w:r>
      <w:r w:rsidRPr="00715121">
        <w:rPr>
          <w:rFonts w:ascii="Arial" w:hAnsi="Arial" w:cs="Arial"/>
          <w:sz w:val="20"/>
          <w:szCs w:val="20"/>
        </w:rPr>
        <w:t>oplotenia</w:t>
      </w:r>
      <w:r w:rsidRPr="00715121">
        <w:rPr>
          <w:rFonts w:ascii="Arial" w:hAnsi="Arial" w:cs="Arial"/>
          <w:bCs/>
          <w:sz w:val="20"/>
          <w:szCs w:val="20"/>
        </w:rPr>
        <w:t>,</w:t>
      </w:r>
    </w:p>
    <w:p w:rsidR="008D7207" w:rsidRPr="00715121" w:rsidRDefault="008D7207" w:rsidP="008D7207">
      <w:pPr>
        <w:numPr>
          <w:ilvl w:val="0"/>
          <w:numId w:val="9"/>
        </w:numPr>
        <w:suppressAutoHyphens/>
        <w:spacing w:after="0" w:line="240" w:lineRule="auto"/>
        <w:ind w:left="851" w:hanging="425"/>
        <w:jc w:val="both"/>
        <w:rPr>
          <w:rFonts w:ascii="Arial" w:hAnsi="Arial" w:cs="Arial"/>
          <w:sz w:val="20"/>
          <w:szCs w:val="20"/>
        </w:rPr>
      </w:pPr>
      <w:proofErr w:type="spellStart"/>
      <w:r w:rsidRPr="00715121">
        <w:rPr>
          <w:rFonts w:ascii="Arial" w:hAnsi="Arial" w:cs="Arial"/>
          <w:sz w:val="20"/>
          <w:szCs w:val="20"/>
        </w:rPr>
        <w:t>mobiliár</w:t>
      </w:r>
      <w:proofErr w:type="spellEnd"/>
      <w:r w:rsidRPr="00715121">
        <w:rPr>
          <w:rFonts w:ascii="Arial" w:hAnsi="Arial" w:cs="Arial"/>
          <w:sz w:val="20"/>
          <w:szCs w:val="20"/>
        </w:rPr>
        <w:t xml:space="preserve"> – majetok nachádzajúci sa v exteriéroch (napr. lavičky, smetné koše, ihriská</w:t>
      </w:r>
      <w:r w:rsidRPr="00715121">
        <w:rPr>
          <w:rFonts w:ascii="Arial" w:hAnsi="Arial" w:cs="Arial"/>
          <w:bCs/>
          <w:sz w:val="20"/>
          <w:szCs w:val="20"/>
        </w:rPr>
        <w:t xml:space="preserve"> a pod.), </w:t>
      </w:r>
    </w:p>
    <w:p w:rsidR="008D7207" w:rsidRPr="00715121" w:rsidRDefault="008D7207" w:rsidP="008D7207">
      <w:pPr>
        <w:numPr>
          <w:ilvl w:val="0"/>
          <w:numId w:val="9"/>
        </w:numPr>
        <w:suppressAutoHyphens/>
        <w:spacing w:after="0" w:line="240" w:lineRule="auto"/>
        <w:ind w:left="851" w:hanging="425"/>
        <w:jc w:val="both"/>
        <w:rPr>
          <w:rFonts w:ascii="Arial" w:hAnsi="Arial" w:cs="Arial"/>
          <w:sz w:val="20"/>
          <w:szCs w:val="20"/>
        </w:rPr>
      </w:pPr>
      <w:r w:rsidRPr="00715121">
        <w:rPr>
          <w:rFonts w:ascii="Arial" w:hAnsi="Arial" w:cs="Arial"/>
          <w:sz w:val="20"/>
          <w:szCs w:val="20"/>
        </w:rPr>
        <w:t>veci upevnené na vonkajšej strane budov</w:t>
      </w:r>
      <w:r w:rsidRPr="00715121">
        <w:rPr>
          <w:rFonts w:ascii="Arial" w:hAnsi="Arial" w:cs="Arial"/>
          <w:bCs/>
          <w:sz w:val="20"/>
          <w:szCs w:val="20"/>
        </w:rPr>
        <w:t>,</w:t>
      </w:r>
    </w:p>
    <w:p w:rsidR="008D7207" w:rsidRPr="00715121" w:rsidRDefault="008D7207" w:rsidP="008D7207">
      <w:pPr>
        <w:numPr>
          <w:ilvl w:val="0"/>
          <w:numId w:val="9"/>
        </w:numPr>
        <w:suppressAutoHyphens/>
        <w:spacing w:after="0" w:line="240" w:lineRule="auto"/>
        <w:ind w:left="851" w:hanging="425"/>
        <w:jc w:val="both"/>
        <w:rPr>
          <w:rFonts w:ascii="Arial" w:hAnsi="Arial" w:cs="Arial"/>
          <w:sz w:val="20"/>
          <w:szCs w:val="20"/>
        </w:rPr>
      </w:pPr>
      <w:r w:rsidRPr="00715121">
        <w:rPr>
          <w:rFonts w:ascii="Arial" w:hAnsi="Arial" w:cs="Arial"/>
          <w:sz w:val="20"/>
          <w:szCs w:val="20"/>
        </w:rPr>
        <w:t>rozostavané stavby, dokončené budovy a stavby, kto</w:t>
      </w:r>
      <w:r w:rsidR="00A669D4">
        <w:rPr>
          <w:rFonts w:ascii="Arial" w:hAnsi="Arial" w:cs="Arial"/>
          <w:sz w:val="20"/>
          <w:szCs w:val="20"/>
        </w:rPr>
        <w:t>ré nie sú odovzdané do užívania</w:t>
      </w:r>
      <w:r w:rsidRPr="00715121">
        <w:rPr>
          <w:rFonts w:ascii="Arial" w:hAnsi="Arial" w:cs="Arial"/>
          <w:sz w:val="20"/>
          <w:szCs w:val="20"/>
        </w:rPr>
        <w:t xml:space="preserve"> budovy a stavby počas doby ich rekonštrukcie, evidované na účte 042 – Obstaranie dlhodobého hmotného majetku</w:t>
      </w:r>
      <w:r w:rsidRPr="00715121">
        <w:rPr>
          <w:rFonts w:ascii="Arial" w:hAnsi="Arial" w:cs="Arial"/>
          <w:bCs/>
          <w:sz w:val="20"/>
          <w:szCs w:val="20"/>
        </w:rPr>
        <w:t>,</w:t>
      </w:r>
    </w:p>
    <w:p w:rsidR="008D7207" w:rsidRPr="00715121" w:rsidRDefault="008D7207" w:rsidP="008D7207">
      <w:pPr>
        <w:numPr>
          <w:ilvl w:val="0"/>
          <w:numId w:val="9"/>
        </w:numPr>
        <w:suppressAutoHyphens/>
        <w:spacing w:after="0" w:line="240" w:lineRule="auto"/>
        <w:ind w:left="851" w:hanging="425"/>
        <w:jc w:val="both"/>
        <w:rPr>
          <w:rFonts w:ascii="Arial" w:hAnsi="Arial" w:cs="Arial"/>
          <w:sz w:val="20"/>
          <w:szCs w:val="20"/>
        </w:rPr>
      </w:pPr>
      <w:r w:rsidRPr="00715121">
        <w:rPr>
          <w:rFonts w:ascii="Arial" w:hAnsi="Arial" w:cs="Arial"/>
          <w:sz w:val="20"/>
          <w:szCs w:val="20"/>
        </w:rPr>
        <w:t xml:space="preserve">     </w:t>
      </w:r>
      <w:r w:rsidRPr="00715121">
        <w:rPr>
          <w:rFonts w:ascii="Arial" w:hAnsi="Arial" w:cs="Arial"/>
          <w:bCs/>
          <w:sz w:val="20"/>
          <w:szCs w:val="20"/>
        </w:rPr>
        <w:t>budovy na ktorých</w:t>
      </w:r>
      <w:r w:rsidRPr="00715121">
        <w:rPr>
          <w:rFonts w:ascii="Arial" w:hAnsi="Arial" w:cs="Arial"/>
          <w:sz w:val="20"/>
          <w:szCs w:val="20"/>
        </w:rPr>
        <w:t xml:space="preserve"> </w:t>
      </w:r>
      <w:r w:rsidRPr="00715121">
        <w:rPr>
          <w:rFonts w:ascii="Arial" w:hAnsi="Arial" w:cs="Arial"/>
          <w:bCs/>
          <w:sz w:val="20"/>
          <w:szCs w:val="20"/>
        </w:rPr>
        <w:t>prebiehajú stavebné úpravy vrátane vecí v týchto budovách</w:t>
      </w:r>
      <w:r w:rsidRPr="00715121">
        <w:rPr>
          <w:rFonts w:ascii="Arial" w:hAnsi="Arial" w:cs="Arial"/>
          <w:sz w:val="20"/>
          <w:szCs w:val="20"/>
        </w:rPr>
        <w:t xml:space="preserve"> </w:t>
      </w:r>
      <w:r w:rsidRPr="00715121">
        <w:rPr>
          <w:rFonts w:ascii="Arial" w:hAnsi="Arial" w:cs="Arial"/>
          <w:bCs/>
          <w:sz w:val="20"/>
          <w:szCs w:val="20"/>
        </w:rPr>
        <w:t>uložených,</w:t>
      </w:r>
    </w:p>
    <w:p w:rsidR="008D7207" w:rsidRPr="00715121" w:rsidRDefault="008D7207" w:rsidP="008D7207">
      <w:pPr>
        <w:numPr>
          <w:ilvl w:val="0"/>
          <w:numId w:val="9"/>
        </w:numPr>
        <w:suppressAutoHyphens/>
        <w:spacing w:after="0" w:line="240" w:lineRule="auto"/>
        <w:ind w:left="851" w:hanging="425"/>
        <w:jc w:val="both"/>
        <w:rPr>
          <w:rFonts w:ascii="Arial" w:hAnsi="Arial" w:cs="Arial"/>
          <w:bCs/>
          <w:sz w:val="20"/>
          <w:szCs w:val="20"/>
        </w:rPr>
      </w:pPr>
      <w:r w:rsidRPr="00715121">
        <w:rPr>
          <w:rFonts w:ascii="Arial" w:hAnsi="Arial" w:cs="Arial"/>
          <w:sz w:val="20"/>
          <w:szCs w:val="20"/>
        </w:rPr>
        <w:t>náklady na vypratanie a vyčistenia poisten</w:t>
      </w:r>
      <w:r w:rsidRPr="00715121">
        <w:rPr>
          <w:rFonts w:ascii="Arial" w:hAnsi="Arial" w:cs="Arial"/>
          <w:bCs/>
          <w:sz w:val="20"/>
          <w:szCs w:val="20"/>
        </w:rPr>
        <w:t>ého objektu</w:t>
      </w:r>
      <w:r w:rsidRPr="00715121">
        <w:rPr>
          <w:rFonts w:ascii="Arial" w:hAnsi="Arial" w:cs="Arial"/>
          <w:sz w:val="20"/>
          <w:szCs w:val="20"/>
        </w:rPr>
        <w:t>, vrátane strhnutia stojacích čast</w:t>
      </w:r>
      <w:r w:rsidRPr="00715121">
        <w:rPr>
          <w:rFonts w:ascii="Arial" w:hAnsi="Arial" w:cs="Arial"/>
          <w:bCs/>
          <w:sz w:val="20"/>
          <w:szCs w:val="20"/>
        </w:rPr>
        <w:t>í</w:t>
      </w:r>
      <w:r w:rsidRPr="00715121">
        <w:rPr>
          <w:rFonts w:ascii="Arial" w:hAnsi="Arial" w:cs="Arial"/>
          <w:sz w:val="20"/>
          <w:szCs w:val="20"/>
        </w:rPr>
        <w:t>, odvoz</w:t>
      </w:r>
      <w:r w:rsidRPr="00715121">
        <w:rPr>
          <w:rFonts w:ascii="Arial" w:hAnsi="Arial" w:cs="Arial"/>
          <w:bCs/>
          <w:sz w:val="20"/>
          <w:szCs w:val="20"/>
        </w:rPr>
        <w:t>u</w:t>
      </w:r>
      <w:r w:rsidRPr="00715121">
        <w:rPr>
          <w:rFonts w:ascii="Arial" w:hAnsi="Arial" w:cs="Arial"/>
          <w:sz w:val="20"/>
          <w:szCs w:val="20"/>
        </w:rPr>
        <w:t xml:space="preserve"> sutiny a </w:t>
      </w:r>
      <w:r w:rsidRPr="00715121">
        <w:rPr>
          <w:rFonts w:ascii="Arial" w:hAnsi="Arial" w:cs="Arial"/>
          <w:bCs/>
          <w:sz w:val="20"/>
          <w:szCs w:val="20"/>
        </w:rPr>
        <w:t>ostatného odpadu</w:t>
      </w:r>
      <w:r w:rsidRPr="00715121">
        <w:rPr>
          <w:rFonts w:ascii="Arial" w:hAnsi="Arial" w:cs="Arial"/>
          <w:sz w:val="20"/>
          <w:szCs w:val="20"/>
        </w:rPr>
        <w:t xml:space="preserve"> na najbližšiu skládku</w:t>
      </w:r>
      <w:r w:rsidRPr="00715121">
        <w:rPr>
          <w:rFonts w:ascii="Arial" w:hAnsi="Arial" w:cs="Arial"/>
          <w:bCs/>
          <w:sz w:val="20"/>
          <w:szCs w:val="20"/>
        </w:rPr>
        <w:t xml:space="preserve"> za účelom ďalšieho nakladania v súlade so zák. č. 79/2015 Z. z. o odpadoch </w:t>
      </w:r>
      <w:r w:rsidRPr="00715121">
        <w:rPr>
          <w:rFonts w:ascii="Arial" w:hAnsi="Arial" w:cs="Arial"/>
          <w:sz w:val="20"/>
          <w:szCs w:val="20"/>
        </w:rPr>
        <w:t>a o zmene a doplnení niektorých zákonov v znení neskorších predpisov,</w:t>
      </w:r>
    </w:p>
    <w:p w:rsidR="008D7207" w:rsidRPr="00715121" w:rsidRDefault="008D7207" w:rsidP="008D7207">
      <w:pPr>
        <w:numPr>
          <w:ilvl w:val="0"/>
          <w:numId w:val="9"/>
        </w:numPr>
        <w:suppressAutoHyphens/>
        <w:spacing w:after="0" w:line="240" w:lineRule="auto"/>
        <w:ind w:left="851" w:hanging="425"/>
        <w:jc w:val="both"/>
        <w:rPr>
          <w:rFonts w:ascii="Arial" w:hAnsi="Arial" w:cs="Arial"/>
          <w:sz w:val="20"/>
          <w:szCs w:val="20"/>
        </w:rPr>
      </w:pPr>
      <w:r w:rsidRPr="00715121">
        <w:rPr>
          <w:rFonts w:ascii="Arial" w:hAnsi="Arial" w:cs="Arial"/>
          <w:bCs/>
          <w:sz w:val="20"/>
          <w:szCs w:val="20"/>
        </w:rPr>
        <w:t>n</w:t>
      </w:r>
      <w:r w:rsidRPr="00715121">
        <w:rPr>
          <w:rFonts w:ascii="Arial" w:hAnsi="Arial" w:cs="Arial"/>
          <w:sz w:val="20"/>
          <w:szCs w:val="20"/>
        </w:rPr>
        <w:t xml:space="preserve">áklady nevyhnutné na stavebné úpravy a na </w:t>
      </w:r>
      <w:r w:rsidRPr="00715121">
        <w:rPr>
          <w:rFonts w:ascii="Arial" w:hAnsi="Arial" w:cs="Arial"/>
          <w:bCs/>
          <w:sz w:val="20"/>
          <w:szCs w:val="20"/>
        </w:rPr>
        <w:t>montáž a </w:t>
      </w:r>
      <w:r w:rsidRPr="00715121">
        <w:rPr>
          <w:rFonts w:ascii="Arial" w:hAnsi="Arial" w:cs="Arial"/>
          <w:sz w:val="20"/>
          <w:szCs w:val="20"/>
        </w:rPr>
        <w:t>demontáž ostatných nepoškodených poistených vecí, vykonaných v súvislostí so znovu obstaraním alebo opravou vec</w:t>
      </w:r>
      <w:r w:rsidRPr="00715121">
        <w:rPr>
          <w:rFonts w:ascii="Arial" w:hAnsi="Arial" w:cs="Arial"/>
          <w:bCs/>
          <w:sz w:val="20"/>
          <w:szCs w:val="20"/>
        </w:rPr>
        <w:t>í</w:t>
      </w:r>
      <w:r w:rsidRPr="00715121">
        <w:rPr>
          <w:rFonts w:ascii="Arial" w:hAnsi="Arial" w:cs="Arial"/>
          <w:sz w:val="20"/>
          <w:szCs w:val="20"/>
        </w:rPr>
        <w:t xml:space="preserve"> poškodených, zničených alebo stratených pri poistnej udalosti,</w:t>
      </w:r>
    </w:p>
    <w:p w:rsidR="008D7207" w:rsidRPr="00715121" w:rsidRDefault="008D7207" w:rsidP="008D7207">
      <w:pPr>
        <w:numPr>
          <w:ilvl w:val="0"/>
          <w:numId w:val="9"/>
        </w:numPr>
        <w:suppressAutoHyphens/>
        <w:spacing w:after="0" w:line="240" w:lineRule="auto"/>
        <w:ind w:left="851" w:hanging="425"/>
        <w:jc w:val="both"/>
        <w:rPr>
          <w:rFonts w:ascii="Arial" w:hAnsi="Arial" w:cs="Arial"/>
          <w:sz w:val="20"/>
          <w:szCs w:val="20"/>
        </w:rPr>
      </w:pPr>
      <w:r w:rsidRPr="00715121">
        <w:rPr>
          <w:rFonts w:ascii="Arial" w:hAnsi="Arial" w:cs="Arial"/>
          <w:sz w:val="20"/>
          <w:szCs w:val="20"/>
        </w:rPr>
        <w:t xml:space="preserve">ak ide o </w:t>
      </w:r>
      <w:r w:rsidRPr="00715121">
        <w:rPr>
          <w:rFonts w:ascii="Arial" w:hAnsi="Arial" w:cs="Arial"/>
          <w:bCs/>
          <w:sz w:val="20"/>
          <w:szCs w:val="20"/>
        </w:rPr>
        <w:t xml:space="preserve">škodu na poistených veciach spôsobenú vodou z vodovodného zariadenia, táto zahŕňa aj škodu vzniknutú v interiéroch budov na privádzacom vodovodnom potrubí, vrátane zariadení pripojených na potrubie, potrubí klimatizačných zariadení, potrubí </w:t>
      </w:r>
      <w:proofErr w:type="spellStart"/>
      <w:r w:rsidRPr="00715121">
        <w:rPr>
          <w:rFonts w:ascii="Arial" w:hAnsi="Arial" w:cs="Arial"/>
          <w:bCs/>
          <w:sz w:val="20"/>
          <w:szCs w:val="20"/>
        </w:rPr>
        <w:t>horúcovodného</w:t>
      </w:r>
      <w:proofErr w:type="spellEnd"/>
      <w:r w:rsidRPr="00715121">
        <w:rPr>
          <w:rFonts w:ascii="Arial" w:hAnsi="Arial" w:cs="Arial"/>
          <w:bCs/>
          <w:sz w:val="20"/>
          <w:szCs w:val="20"/>
        </w:rPr>
        <w:t xml:space="preserve"> alebo parného kúrenia, teplovodných čerpadiel, solárnych systémov, pokiaľ ku škode došlo následkom prasknutia alebo zamrznutia potrubia; poistenie sa vzťahuje aj na škodu spôsobenú spätným vystúpením vody z kanalizačného potrubia a spôsobené vodou vnikajúcou do budov a stavieb následkom zvýšenia hladiny podzemnej vody, ktoré nebolo spôsobené povodňou alebo záplavou.</w:t>
      </w:r>
    </w:p>
    <w:p w:rsidR="008D7207" w:rsidRPr="00715121" w:rsidRDefault="008D7207" w:rsidP="008D7207">
      <w:pPr>
        <w:numPr>
          <w:ilvl w:val="0"/>
          <w:numId w:val="10"/>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Dojednáva sa, že </w:t>
      </w:r>
      <w:r w:rsidRPr="00A669D4">
        <w:rPr>
          <w:rFonts w:ascii="Arial" w:hAnsi="Arial" w:cs="Arial"/>
          <w:sz w:val="20"/>
          <w:szCs w:val="20"/>
          <w:u w:val="single"/>
        </w:rPr>
        <w:t>v rámci poistenia podľa tohto článku dohody je poistený aj majetok, ktorý je obstaraný z finančných prostriedkov fondov Európskej únie a štátneho rozpočtu</w:t>
      </w:r>
      <w:r w:rsidRPr="00715121">
        <w:rPr>
          <w:rFonts w:ascii="Arial" w:hAnsi="Arial" w:cs="Arial"/>
          <w:sz w:val="20"/>
          <w:szCs w:val="20"/>
        </w:rPr>
        <w:t xml:space="preserve">.  </w:t>
      </w:r>
    </w:p>
    <w:p w:rsidR="008D7207" w:rsidRPr="00715121" w:rsidRDefault="008D7207" w:rsidP="008D7207">
      <w:pPr>
        <w:numPr>
          <w:ilvl w:val="0"/>
          <w:numId w:val="10"/>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V prípade sériovej poistnej udalosti bude spoluúčasť odpočítaná z</w:t>
      </w:r>
      <w:r w:rsidR="00A669D4">
        <w:rPr>
          <w:rFonts w:ascii="Arial" w:hAnsi="Arial" w:cs="Arial"/>
          <w:sz w:val="20"/>
          <w:szCs w:val="20"/>
        </w:rPr>
        <w:t> poistného plnenia len raz. Pod </w:t>
      </w:r>
      <w:r w:rsidRPr="00715121">
        <w:rPr>
          <w:rFonts w:ascii="Arial" w:hAnsi="Arial" w:cs="Arial"/>
          <w:sz w:val="20"/>
          <w:szCs w:val="20"/>
        </w:rPr>
        <w:t>sériovou poistnou sa pre účely tejto dohody rozumie viac po sebe nasledujúcich škôd na jednej poistenej veci evidovanej pod jedným inventárnym číslom, ktoré majú spoločnú príčinnú súvislosť.</w:t>
      </w:r>
      <w:r w:rsidRPr="00715121">
        <w:rPr>
          <w:rFonts w:ascii="Arial" w:hAnsi="Arial" w:cs="Arial"/>
          <w:bCs/>
          <w:sz w:val="20"/>
          <w:szCs w:val="20"/>
        </w:rPr>
        <w:t xml:space="preserve"> </w:t>
      </w:r>
    </w:p>
    <w:p w:rsidR="008D7207" w:rsidRPr="00715121" w:rsidRDefault="008D7207" w:rsidP="008D7207">
      <w:pPr>
        <w:numPr>
          <w:ilvl w:val="0"/>
          <w:numId w:val="10"/>
        </w:numPr>
        <w:suppressAutoHyphens/>
        <w:spacing w:after="0" w:line="240" w:lineRule="auto"/>
        <w:ind w:left="426" w:hanging="426"/>
        <w:jc w:val="both"/>
        <w:rPr>
          <w:rFonts w:ascii="Arial" w:hAnsi="Arial" w:cs="Arial"/>
          <w:sz w:val="20"/>
          <w:szCs w:val="20"/>
        </w:rPr>
      </w:pPr>
      <w:r w:rsidRPr="00715121">
        <w:rPr>
          <w:rFonts w:ascii="Arial" w:hAnsi="Arial" w:cs="Arial"/>
          <w:bCs/>
          <w:sz w:val="20"/>
          <w:szCs w:val="20"/>
        </w:rPr>
        <w:t>Strany dohody sa dohodli, že v prípade, ak budú orgány verejnej moci</w:t>
      </w:r>
      <w:r w:rsidRPr="00715121">
        <w:rPr>
          <w:rFonts w:ascii="Arial" w:hAnsi="Arial" w:cs="Arial"/>
          <w:sz w:val="20"/>
          <w:szCs w:val="20"/>
        </w:rPr>
        <w:t xml:space="preserve"> (najmä príslušné pamiatkové úrady) </w:t>
      </w:r>
      <w:r w:rsidRPr="00715121">
        <w:rPr>
          <w:rFonts w:ascii="Arial" w:hAnsi="Arial" w:cs="Arial"/>
          <w:bCs/>
          <w:sz w:val="20"/>
          <w:szCs w:val="20"/>
        </w:rPr>
        <w:t>žiadať zachovanie pôvodných stavebných</w:t>
      </w:r>
      <w:r w:rsidRPr="00715121">
        <w:rPr>
          <w:rFonts w:ascii="Arial" w:hAnsi="Arial" w:cs="Arial"/>
          <w:sz w:val="20"/>
          <w:szCs w:val="20"/>
        </w:rPr>
        <w:t xml:space="preserve"> </w:t>
      </w:r>
      <w:r w:rsidRPr="00715121">
        <w:rPr>
          <w:rFonts w:ascii="Arial" w:hAnsi="Arial" w:cs="Arial"/>
          <w:bCs/>
          <w:sz w:val="20"/>
          <w:szCs w:val="20"/>
        </w:rPr>
        <w:t>materiálov, stavebných postupov a umeleckých súčastí na pamiatkovo chránených predmetoch</w:t>
      </w:r>
      <w:r w:rsidRPr="00715121">
        <w:rPr>
          <w:rFonts w:ascii="Arial" w:hAnsi="Arial" w:cs="Arial"/>
          <w:sz w:val="20"/>
          <w:szCs w:val="20"/>
        </w:rPr>
        <w:t xml:space="preserve"> </w:t>
      </w:r>
      <w:r w:rsidRPr="00715121">
        <w:rPr>
          <w:rFonts w:ascii="Arial" w:hAnsi="Arial" w:cs="Arial"/>
          <w:bCs/>
          <w:sz w:val="20"/>
          <w:szCs w:val="20"/>
        </w:rPr>
        <w:t>poistenia postihnutých poistnou udalosťou, poisťovňa</w:t>
      </w:r>
      <w:r w:rsidRPr="00715121">
        <w:rPr>
          <w:rFonts w:ascii="Arial" w:hAnsi="Arial" w:cs="Arial"/>
          <w:sz w:val="20"/>
          <w:szCs w:val="20"/>
        </w:rPr>
        <w:t xml:space="preserve"> </w:t>
      </w:r>
      <w:r w:rsidRPr="00715121">
        <w:rPr>
          <w:rFonts w:ascii="Arial" w:hAnsi="Arial" w:cs="Arial"/>
          <w:bCs/>
          <w:sz w:val="20"/>
          <w:szCs w:val="20"/>
        </w:rPr>
        <w:t xml:space="preserve">sa zaväzuje preplatiť aj  zvýšené náklady, ktoré z tohto dôvodu  vznikli. </w:t>
      </w:r>
    </w:p>
    <w:p w:rsidR="008D7207" w:rsidRPr="00715121" w:rsidRDefault="008D7207" w:rsidP="008D7207">
      <w:pPr>
        <w:numPr>
          <w:ilvl w:val="0"/>
          <w:numId w:val="10"/>
        </w:numPr>
        <w:suppressAutoHyphens/>
        <w:spacing w:after="0" w:line="240" w:lineRule="auto"/>
        <w:ind w:left="426" w:hanging="426"/>
        <w:jc w:val="both"/>
        <w:rPr>
          <w:rFonts w:ascii="Arial" w:hAnsi="Arial" w:cs="Arial"/>
          <w:sz w:val="20"/>
          <w:szCs w:val="20"/>
        </w:rPr>
      </w:pPr>
      <w:r w:rsidRPr="00715121">
        <w:rPr>
          <w:rFonts w:ascii="Arial" w:hAnsi="Arial" w:cs="Arial"/>
          <w:bCs/>
          <w:sz w:val="20"/>
          <w:szCs w:val="20"/>
        </w:rPr>
        <w:t>Strany dohody sa dohodli</w:t>
      </w:r>
      <w:r w:rsidRPr="00715121">
        <w:rPr>
          <w:rFonts w:ascii="Arial" w:hAnsi="Arial" w:cs="Arial"/>
          <w:sz w:val="20"/>
          <w:szCs w:val="20"/>
        </w:rPr>
        <w:t xml:space="preserve">, že poisťovňa </w:t>
      </w:r>
      <w:r w:rsidRPr="00715121">
        <w:rPr>
          <w:rFonts w:ascii="Arial" w:hAnsi="Arial" w:cs="Arial"/>
          <w:bCs/>
          <w:sz w:val="20"/>
          <w:szCs w:val="20"/>
        </w:rPr>
        <w:t>je povinná</w:t>
      </w:r>
      <w:r w:rsidRPr="00715121">
        <w:rPr>
          <w:rFonts w:ascii="Arial" w:hAnsi="Arial" w:cs="Arial"/>
          <w:sz w:val="20"/>
          <w:szCs w:val="20"/>
        </w:rPr>
        <w:t xml:space="preserve"> likvidovať poistn</w:t>
      </w:r>
      <w:r w:rsidRPr="00715121">
        <w:rPr>
          <w:rFonts w:ascii="Arial" w:hAnsi="Arial" w:cs="Arial"/>
          <w:bCs/>
          <w:sz w:val="20"/>
          <w:szCs w:val="20"/>
        </w:rPr>
        <w:t>é</w:t>
      </w:r>
      <w:r w:rsidRPr="00715121">
        <w:rPr>
          <w:rFonts w:ascii="Arial" w:hAnsi="Arial" w:cs="Arial"/>
          <w:sz w:val="20"/>
          <w:szCs w:val="20"/>
        </w:rPr>
        <w:t xml:space="preserve"> udalosti aj na základe rozpočtov vypracovaných na základe platných cenníkov vyhotovených pomocou softvérov pre profesionálne oceňovanie a riadenie v stavebnej výrobe (ODIS, </w:t>
      </w:r>
      <w:proofErr w:type="spellStart"/>
      <w:r w:rsidRPr="00715121">
        <w:rPr>
          <w:rFonts w:ascii="Arial" w:hAnsi="Arial" w:cs="Arial"/>
          <w:bCs/>
          <w:sz w:val="20"/>
          <w:szCs w:val="20"/>
        </w:rPr>
        <w:t>Cenkros</w:t>
      </w:r>
      <w:proofErr w:type="spellEnd"/>
      <w:r w:rsidRPr="00715121">
        <w:rPr>
          <w:rFonts w:ascii="Arial" w:hAnsi="Arial" w:cs="Arial"/>
          <w:sz w:val="20"/>
          <w:szCs w:val="20"/>
        </w:rPr>
        <w:t xml:space="preserve">), bez </w:t>
      </w:r>
      <w:r w:rsidRPr="00715121">
        <w:rPr>
          <w:rFonts w:ascii="Arial" w:hAnsi="Arial" w:cs="Arial"/>
          <w:bCs/>
          <w:sz w:val="20"/>
          <w:szCs w:val="20"/>
        </w:rPr>
        <w:t xml:space="preserve">potreby </w:t>
      </w:r>
      <w:r w:rsidRPr="00715121">
        <w:rPr>
          <w:rFonts w:ascii="Arial" w:hAnsi="Arial" w:cs="Arial"/>
          <w:sz w:val="20"/>
          <w:szCs w:val="20"/>
        </w:rPr>
        <w:t>doloženia faktúr.</w:t>
      </w:r>
    </w:p>
    <w:p w:rsidR="008D7207" w:rsidRPr="00715121" w:rsidRDefault="008D7207" w:rsidP="008D7207">
      <w:pPr>
        <w:numPr>
          <w:ilvl w:val="0"/>
          <w:numId w:val="10"/>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Pod pojmom nová cena sa rozumie cena, za ktorú je možné na danom mieste a v danom čase rovnakú vec kúpiť alebo porovnateľnú vec získať. Ide o veci rovnakého druhu a účelu.</w:t>
      </w:r>
    </w:p>
    <w:p w:rsidR="008D7207" w:rsidRPr="00715121" w:rsidRDefault="008D7207" w:rsidP="008D7207">
      <w:pPr>
        <w:numPr>
          <w:ilvl w:val="0"/>
          <w:numId w:val="10"/>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Záplavou sa pre účely tejto dohody rozumie vytvorenie súvislej vodnej plochy, ktorá určitú dobu stojí alebo prúdi v mieste poistenia.</w:t>
      </w:r>
    </w:p>
    <w:p w:rsidR="008D7207" w:rsidRPr="00715121" w:rsidRDefault="008D7207" w:rsidP="008D7207">
      <w:pPr>
        <w:numPr>
          <w:ilvl w:val="0"/>
          <w:numId w:val="10"/>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Povodňou sa pre účely tejto dohody rozumie definícia povodne v zmysle zákona č. 7/2010 Z. z. o ochrane pred povodňami v znení neskorších predpisov, a to najmä prechodné výrazné zvýšenie hladiny vodného toku, pri ktorom bezprostredne hrozí vyliatie vody z koryta vodného toku alebo sa voda z koryta vodného toku už vylieva; platí to aj na stav, pri ktorom je dočasne zamedzený prirodzený odtok vody zo zrážok a dochádza k zaplaveniu vnútornými vodami. Zároveň sa pre účely tejto dohody povodňou rozumie aj vyhlásenie II. stupňa povodňovej aktivity (stav pohotovosti) alebo vyhlásenie III. Stupňa povodňovej aktivity (stav ohrozenia) v zmysle platných a účinných právnych predpisov.    </w:t>
      </w:r>
    </w:p>
    <w:p w:rsidR="008D7207" w:rsidRPr="00715121" w:rsidRDefault="008D7207" w:rsidP="008D7207">
      <w:pPr>
        <w:numPr>
          <w:ilvl w:val="0"/>
          <w:numId w:val="10"/>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Strany dohody sa dohodli, že pri poistení podľa článku zmluvy sú kryté aj následné škody.</w:t>
      </w:r>
    </w:p>
    <w:p w:rsidR="008D7207" w:rsidRPr="00715121" w:rsidRDefault="008D7207" w:rsidP="008D7207">
      <w:pPr>
        <w:numPr>
          <w:ilvl w:val="0"/>
          <w:numId w:val="10"/>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Dojednáva sa, že poistenie sa vzťahuje aj na škodu spôsobenú lokálnym turbulentným charakterom vetra, vírmi vertikálneho alebo horizontálneho smeru, prípadne účinkami malo </w:t>
      </w:r>
      <w:r w:rsidRPr="00715121">
        <w:rPr>
          <w:rFonts w:ascii="Arial" w:hAnsi="Arial" w:cs="Arial"/>
          <w:sz w:val="20"/>
          <w:szCs w:val="20"/>
        </w:rPr>
        <w:lastRenderedPageBreak/>
        <w:t>priestorových turbulentných vírov s malým polomerom a krátkou dobou trvania, ktoré sa vyskytli v bezprostrednej blízkosti poškodeného objektu a na vznik škody mali zásadný vplyv. Pri poškodení veci z uvedených príčin nie je rozhodujúce pre posudzovanie vzniku poistnej udalosti aká rýchlosť vetra bola zaznamenaná v najbližšej meracej stanici SHMÚ, ale rozhodujúcim ukazovateľom je prejav lokálneho deštrukčného účinku vetra na poškodenie veci.</w:t>
      </w:r>
    </w:p>
    <w:p w:rsidR="00312EAC" w:rsidRPr="00715121" w:rsidRDefault="00A669D4" w:rsidP="008D7207">
      <w:pPr>
        <w:numPr>
          <w:ilvl w:val="0"/>
          <w:numId w:val="10"/>
        </w:numPr>
        <w:suppressAutoHyphens/>
        <w:spacing w:after="0" w:line="240" w:lineRule="auto"/>
        <w:ind w:left="426" w:hanging="426"/>
        <w:jc w:val="both"/>
        <w:rPr>
          <w:rFonts w:ascii="Arial" w:hAnsi="Arial" w:cs="Arial"/>
          <w:sz w:val="20"/>
          <w:szCs w:val="20"/>
        </w:rPr>
      </w:pPr>
      <w:r>
        <w:rPr>
          <w:rFonts w:ascii="Arial" w:hAnsi="Arial" w:cs="Arial"/>
          <w:sz w:val="20"/>
          <w:szCs w:val="20"/>
        </w:rPr>
        <w:t>Dojednáva sa</w:t>
      </w:r>
      <w:r w:rsidR="00312EAC" w:rsidRPr="00715121">
        <w:rPr>
          <w:rFonts w:ascii="Arial" w:hAnsi="Arial" w:cs="Arial"/>
          <w:sz w:val="20"/>
          <w:szCs w:val="20"/>
        </w:rPr>
        <w:t xml:space="preserve">, že pri poistení na novú cenu nebude poisťovňa uplatňovať princíp </w:t>
      </w:r>
      <w:proofErr w:type="spellStart"/>
      <w:r w:rsidR="00312EAC" w:rsidRPr="00715121">
        <w:rPr>
          <w:rFonts w:ascii="Arial" w:hAnsi="Arial" w:cs="Arial"/>
          <w:sz w:val="20"/>
          <w:szCs w:val="20"/>
        </w:rPr>
        <w:t>podpoistenia</w:t>
      </w:r>
      <w:proofErr w:type="spellEnd"/>
      <w:r w:rsidR="00312EAC" w:rsidRPr="00715121">
        <w:rPr>
          <w:rFonts w:ascii="Arial" w:hAnsi="Arial" w:cs="Arial"/>
          <w:sz w:val="20"/>
          <w:szCs w:val="20"/>
        </w:rPr>
        <w:t>.</w:t>
      </w:r>
    </w:p>
    <w:p w:rsidR="008D7207" w:rsidRPr="00715121" w:rsidRDefault="008D7207" w:rsidP="008D7207">
      <w:pPr>
        <w:suppressAutoHyphens/>
        <w:spacing w:after="0" w:line="240" w:lineRule="auto"/>
        <w:jc w:val="both"/>
        <w:rPr>
          <w:rFonts w:ascii="Arial" w:hAnsi="Arial" w:cs="Arial"/>
          <w:sz w:val="20"/>
          <w:szCs w:val="20"/>
        </w:rPr>
      </w:pPr>
    </w:p>
    <w:p w:rsidR="003E6E69" w:rsidRDefault="003E6E69" w:rsidP="00715121">
      <w:pPr>
        <w:autoSpaceDE w:val="0"/>
        <w:spacing w:after="0" w:line="240" w:lineRule="auto"/>
        <w:jc w:val="center"/>
        <w:rPr>
          <w:rFonts w:ascii="Arial" w:hAnsi="Arial" w:cs="Arial"/>
          <w:b/>
          <w:sz w:val="20"/>
          <w:szCs w:val="20"/>
        </w:rPr>
      </w:pPr>
    </w:p>
    <w:p w:rsidR="008D7207" w:rsidRPr="00715121" w:rsidRDefault="008D7207" w:rsidP="00715121">
      <w:pPr>
        <w:autoSpaceDE w:val="0"/>
        <w:spacing w:after="0" w:line="240" w:lineRule="auto"/>
        <w:jc w:val="center"/>
        <w:rPr>
          <w:rFonts w:ascii="Arial" w:hAnsi="Arial" w:cs="Arial"/>
          <w:b/>
          <w:sz w:val="20"/>
          <w:szCs w:val="20"/>
        </w:rPr>
      </w:pPr>
      <w:r w:rsidRPr="00715121">
        <w:rPr>
          <w:rFonts w:ascii="Arial" w:hAnsi="Arial" w:cs="Arial"/>
          <w:b/>
          <w:sz w:val="20"/>
          <w:szCs w:val="20"/>
        </w:rPr>
        <w:t>Článok VII.</w:t>
      </w:r>
    </w:p>
    <w:p w:rsidR="008D7207" w:rsidRDefault="008D7207" w:rsidP="00715121">
      <w:pPr>
        <w:autoSpaceDE w:val="0"/>
        <w:spacing w:after="0" w:line="240" w:lineRule="auto"/>
        <w:jc w:val="center"/>
        <w:rPr>
          <w:rFonts w:ascii="Arial" w:hAnsi="Arial" w:cs="Arial"/>
          <w:b/>
          <w:sz w:val="20"/>
          <w:szCs w:val="20"/>
        </w:rPr>
      </w:pPr>
      <w:r w:rsidRPr="00715121">
        <w:rPr>
          <w:rFonts w:ascii="Arial" w:hAnsi="Arial" w:cs="Arial"/>
          <w:b/>
          <w:sz w:val="20"/>
          <w:szCs w:val="20"/>
        </w:rPr>
        <w:t>Osobitné dojednania pre poistenie majetku podľa čl. IV ods. 5 písm. b) dohody</w:t>
      </w:r>
    </w:p>
    <w:p w:rsidR="00715121" w:rsidRPr="00715121" w:rsidRDefault="00715121" w:rsidP="00715121">
      <w:pPr>
        <w:autoSpaceDE w:val="0"/>
        <w:spacing w:after="0" w:line="240" w:lineRule="auto"/>
        <w:jc w:val="center"/>
        <w:rPr>
          <w:rFonts w:ascii="Arial" w:hAnsi="Arial" w:cs="Arial"/>
          <w:b/>
          <w:sz w:val="20"/>
          <w:szCs w:val="20"/>
        </w:rPr>
      </w:pP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Poistenie majetku pre prípad </w:t>
      </w:r>
      <w:r w:rsidRPr="004856EC">
        <w:rPr>
          <w:rFonts w:ascii="Arial" w:hAnsi="Arial" w:cs="Arial"/>
          <w:sz w:val="20"/>
          <w:szCs w:val="20"/>
          <w:u w:val="single"/>
        </w:rPr>
        <w:t>vzniku škody spôsobenej odcudzením (krádežou) a lúpežou  zahŕňa</w:t>
      </w:r>
      <w:r w:rsidRPr="00715121">
        <w:rPr>
          <w:rFonts w:ascii="Arial" w:hAnsi="Arial" w:cs="Arial"/>
          <w:sz w:val="20"/>
          <w:szCs w:val="20"/>
        </w:rPr>
        <w:t xml:space="preserve"> poistné udalosti, pri ktorých sa páchateľ zmocnil poistenej veci tak, že </w:t>
      </w:r>
    </w:p>
    <w:p w:rsidR="008D7207" w:rsidRPr="00715121" w:rsidRDefault="008D7207" w:rsidP="00A669D4">
      <w:pPr>
        <w:numPr>
          <w:ilvl w:val="0"/>
          <w:numId w:val="12"/>
        </w:numPr>
        <w:suppressAutoHyphens/>
        <w:spacing w:after="0" w:line="240" w:lineRule="auto"/>
        <w:ind w:left="851"/>
        <w:jc w:val="both"/>
        <w:rPr>
          <w:rFonts w:ascii="Arial" w:hAnsi="Arial" w:cs="Arial"/>
          <w:sz w:val="20"/>
          <w:szCs w:val="20"/>
        </w:rPr>
      </w:pPr>
      <w:r w:rsidRPr="00715121">
        <w:rPr>
          <w:rFonts w:ascii="Arial" w:hAnsi="Arial" w:cs="Arial"/>
          <w:sz w:val="20"/>
          <w:szCs w:val="20"/>
        </w:rPr>
        <w:t>do miesta poistenia sa dostal tak, že ho otvoril nástrojom alebo náradím, ktoré nie je určené na jeho riadne otvorenie,</w:t>
      </w:r>
    </w:p>
    <w:p w:rsidR="008D7207" w:rsidRPr="00715121" w:rsidRDefault="008D7207" w:rsidP="00A669D4">
      <w:pPr>
        <w:numPr>
          <w:ilvl w:val="0"/>
          <w:numId w:val="12"/>
        </w:numPr>
        <w:suppressAutoHyphens/>
        <w:spacing w:after="0" w:line="240" w:lineRule="auto"/>
        <w:ind w:left="851" w:hanging="283"/>
        <w:jc w:val="both"/>
        <w:rPr>
          <w:rFonts w:ascii="Arial" w:hAnsi="Arial" w:cs="Arial"/>
          <w:sz w:val="20"/>
          <w:szCs w:val="20"/>
        </w:rPr>
      </w:pPr>
      <w:r w:rsidRPr="00715121">
        <w:rPr>
          <w:rFonts w:ascii="Arial" w:hAnsi="Arial" w:cs="Arial"/>
          <w:sz w:val="20"/>
          <w:szCs w:val="20"/>
        </w:rPr>
        <w:t xml:space="preserve">do miesta poistenia sa dostal iným preukázateľne násilným spôsobom, </w:t>
      </w:r>
    </w:p>
    <w:p w:rsidR="008D7207" w:rsidRPr="00715121" w:rsidRDefault="008D7207" w:rsidP="00A669D4">
      <w:pPr>
        <w:numPr>
          <w:ilvl w:val="0"/>
          <w:numId w:val="12"/>
        </w:numPr>
        <w:suppressAutoHyphens/>
        <w:spacing w:after="0" w:line="240" w:lineRule="auto"/>
        <w:ind w:left="851" w:hanging="283"/>
        <w:jc w:val="both"/>
        <w:rPr>
          <w:rFonts w:ascii="Arial" w:hAnsi="Arial" w:cs="Arial"/>
          <w:sz w:val="20"/>
          <w:szCs w:val="20"/>
        </w:rPr>
      </w:pPr>
      <w:r w:rsidRPr="00715121">
        <w:rPr>
          <w:rFonts w:ascii="Arial" w:hAnsi="Arial" w:cs="Arial"/>
          <w:sz w:val="20"/>
          <w:szCs w:val="20"/>
        </w:rPr>
        <w:t xml:space="preserve">v mieste poistenia sa skryl, po jeho zamknutí sa veci zmocnil </w:t>
      </w:r>
      <w:r w:rsidR="00E05EF7">
        <w:rPr>
          <w:rFonts w:ascii="Arial" w:hAnsi="Arial" w:cs="Arial"/>
          <w:sz w:val="20"/>
          <w:szCs w:val="20"/>
        </w:rPr>
        <w:t>a pri jeho opustení zanechal po </w:t>
      </w:r>
      <w:r w:rsidRPr="00715121">
        <w:rPr>
          <w:rFonts w:ascii="Arial" w:hAnsi="Arial" w:cs="Arial"/>
          <w:sz w:val="20"/>
          <w:szCs w:val="20"/>
        </w:rPr>
        <w:t>sebe stopy, ktoré môžu byť použité ako dôkaz pri vyšetrovaní PZ SR,</w:t>
      </w:r>
    </w:p>
    <w:p w:rsidR="008D7207" w:rsidRPr="00715121" w:rsidRDefault="008D7207" w:rsidP="00A669D4">
      <w:pPr>
        <w:numPr>
          <w:ilvl w:val="0"/>
          <w:numId w:val="12"/>
        </w:numPr>
        <w:suppressAutoHyphens/>
        <w:spacing w:after="0" w:line="240" w:lineRule="auto"/>
        <w:ind w:left="851" w:hanging="283"/>
        <w:jc w:val="both"/>
        <w:rPr>
          <w:rFonts w:ascii="Arial" w:hAnsi="Arial" w:cs="Arial"/>
          <w:sz w:val="20"/>
          <w:szCs w:val="20"/>
        </w:rPr>
      </w:pPr>
      <w:r w:rsidRPr="00715121">
        <w:rPr>
          <w:rFonts w:ascii="Arial" w:hAnsi="Arial" w:cs="Arial"/>
          <w:sz w:val="20"/>
          <w:szCs w:val="20"/>
        </w:rPr>
        <w:t xml:space="preserve">miesto poistenia otvoril originálnym kľúčom,  ktorého sa zmocnil krádežou vlámaním alebo lúpežným prepadnutím alebo legálne zhotoveným duplikátom,  </w:t>
      </w:r>
    </w:p>
    <w:p w:rsidR="008D7207" w:rsidRPr="00715121" w:rsidRDefault="008D7207" w:rsidP="00A669D4">
      <w:pPr>
        <w:numPr>
          <w:ilvl w:val="0"/>
          <w:numId w:val="12"/>
        </w:numPr>
        <w:suppressAutoHyphens/>
        <w:spacing w:after="0" w:line="240" w:lineRule="auto"/>
        <w:ind w:left="851" w:hanging="283"/>
        <w:jc w:val="both"/>
        <w:rPr>
          <w:rFonts w:ascii="Arial" w:hAnsi="Arial" w:cs="Arial"/>
          <w:sz w:val="20"/>
          <w:szCs w:val="20"/>
        </w:rPr>
      </w:pPr>
      <w:r w:rsidRPr="00715121">
        <w:rPr>
          <w:rFonts w:ascii="Arial" w:hAnsi="Arial" w:cs="Arial"/>
          <w:sz w:val="20"/>
          <w:szCs w:val="20"/>
        </w:rPr>
        <w:t>do schránky, ktorej obsah je poistený sa dostal alebo ju otvoril nástrojom, ktorý nie je určený na jej riadne otvorenie,</w:t>
      </w:r>
    </w:p>
    <w:p w:rsidR="008D7207" w:rsidRPr="00715121" w:rsidRDefault="008D7207" w:rsidP="00A669D4">
      <w:pPr>
        <w:numPr>
          <w:ilvl w:val="0"/>
          <w:numId w:val="12"/>
        </w:numPr>
        <w:suppressAutoHyphens/>
        <w:spacing w:after="0" w:line="240" w:lineRule="auto"/>
        <w:ind w:left="851" w:hanging="283"/>
        <w:jc w:val="both"/>
        <w:rPr>
          <w:rFonts w:ascii="Arial" w:hAnsi="Arial" w:cs="Arial"/>
          <w:sz w:val="20"/>
          <w:szCs w:val="20"/>
        </w:rPr>
      </w:pPr>
      <w:r w:rsidRPr="00715121">
        <w:rPr>
          <w:rFonts w:ascii="Arial" w:hAnsi="Arial" w:cs="Arial"/>
          <w:sz w:val="20"/>
          <w:szCs w:val="20"/>
        </w:rPr>
        <w:t>pri krádeži páchateľ preukázateľne prekonal prekážku alebo opatrenie chrániace poistenú vec pred krádežou,</w:t>
      </w:r>
    </w:p>
    <w:p w:rsidR="008D7207" w:rsidRPr="00715121" w:rsidRDefault="008D7207" w:rsidP="00A669D4">
      <w:pPr>
        <w:numPr>
          <w:ilvl w:val="0"/>
          <w:numId w:val="12"/>
        </w:numPr>
        <w:suppressAutoHyphens/>
        <w:spacing w:after="0" w:line="240" w:lineRule="auto"/>
        <w:ind w:left="851" w:hanging="283"/>
        <w:jc w:val="both"/>
        <w:rPr>
          <w:rFonts w:ascii="Arial" w:hAnsi="Arial" w:cs="Arial"/>
          <w:sz w:val="20"/>
          <w:szCs w:val="20"/>
        </w:rPr>
      </w:pPr>
      <w:r w:rsidRPr="00715121">
        <w:rPr>
          <w:rFonts w:ascii="Arial" w:hAnsi="Arial" w:cs="Arial"/>
          <w:sz w:val="20"/>
          <w:szCs w:val="20"/>
        </w:rPr>
        <w:t>pri krádeži sa páchateľ zmocnil poistenej veci, ktorú mal zamestnanec poistníka alebo iná poverená osoba poistníka pri sebe alebo na sebe, a to v prípade, ak odpor tejto osoby bol v dôsledku nepriaznivému telesného stavu alebo v dôsledku inej príčiny, za ktorú nie je zodpovedný, vylúčený,</w:t>
      </w:r>
    </w:p>
    <w:p w:rsidR="008D7207" w:rsidRPr="00715121" w:rsidRDefault="008D7207" w:rsidP="00A669D4">
      <w:pPr>
        <w:numPr>
          <w:ilvl w:val="0"/>
          <w:numId w:val="12"/>
        </w:numPr>
        <w:suppressAutoHyphens/>
        <w:spacing w:after="0" w:line="240" w:lineRule="auto"/>
        <w:ind w:left="851" w:hanging="283"/>
        <w:jc w:val="both"/>
        <w:rPr>
          <w:rFonts w:ascii="Arial" w:hAnsi="Arial" w:cs="Arial"/>
          <w:sz w:val="20"/>
          <w:szCs w:val="20"/>
        </w:rPr>
      </w:pPr>
      <w:r w:rsidRPr="00715121">
        <w:rPr>
          <w:rFonts w:ascii="Arial" w:hAnsi="Arial" w:cs="Arial"/>
          <w:sz w:val="20"/>
          <w:szCs w:val="20"/>
        </w:rPr>
        <w:t>pri lúpeži sa zmocní poistenej veci s použitím násilia proti inému alebo hrozby bezprostredného násilia.</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Strany dohody sa dohodli, že pre poskytnutie poistného plnenia nie je podstatné, či páchateľ bol </w:t>
      </w:r>
      <w:r w:rsidRPr="00715121">
        <w:rPr>
          <w:rFonts w:ascii="Arial" w:hAnsi="Arial" w:cs="Arial"/>
          <w:bCs/>
          <w:color w:val="000000"/>
          <w:sz w:val="20"/>
          <w:szCs w:val="20"/>
          <w:lang w:eastAsia="sk-SK"/>
        </w:rPr>
        <w:t xml:space="preserve">zistený </w:t>
      </w:r>
      <w:r w:rsidRPr="00715121">
        <w:rPr>
          <w:rFonts w:ascii="Arial" w:hAnsi="Arial" w:cs="Arial"/>
          <w:sz w:val="20"/>
          <w:szCs w:val="20"/>
        </w:rPr>
        <w:t>lebo</w:t>
      </w:r>
      <w:r w:rsidRPr="00715121">
        <w:rPr>
          <w:rFonts w:ascii="Arial" w:hAnsi="Arial" w:cs="Arial"/>
          <w:bCs/>
          <w:color w:val="000000"/>
          <w:sz w:val="20"/>
          <w:szCs w:val="20"/>
          <w:lang w:eastAsia="sk-SK"/>
        </w:rPr>
        <w:t xml:space="preserve"> </w:t>
      </w:r>
      <w:r w:rsidRPr="00715121">
        <w:rPr>
          <w:rFonts w:ascii="Arial" w:hAnsi="Arial" w:cs="Arial"/>
          <w:sz w:val="20"/>
          <w:szCs w:val="20"/>
        </w:rPr>
        <w:t>nie</w:t>
      </w:r>
      <w:r w:rsidRPr="00715121">
        <w:rPr>
          <w:rFonts w:ascii="Arial" w:hAnsi="Arial" w:cs="Arial"/>
          <w:bCs/>
          <w:color w:val="000000"/>
          <w:sz w:val="20"/>
          <w:szCs w:val="20"/>
          <w:lang w:eastAsia="sk-SK"/>
        </w:rPr>
        <w:t>.</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Poistenie sa vzťahuje na úmyselné poškodenie alebo zničenie poistenej veci, ak úmyselné konanie smerovalo k poškodeniu alebo zničeniu poisteného majetku, proti osobe poistníka alebo proti osobe vlastníka poisteného majetku. </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Poistenie sa vzťahuje na tzv. v</w:t>
      </w:r>
      <w:r w:rsidRPr="00715121">
        <w:rPr>
          <w:rFonts w:ascii="Arial" w:hAnsi="Arial" w:cs="Arial"/>
          <w:bCs/>
          <w:color w:val="000000"/>
          <w:sz w:val="20"/>
          <w:szCs w:val="20"/>
          <w:lang w:eastAsia="sk-SK"/>
        </w:rPr>
        <w:t>nútorný vandalizmus</w:t>
      </w:r>
      <w:r w:rsidRPr="00715121">
        <w:rPr>
          <w:rFonts w:ascii="Arial" w:hAnsi="Arial" w:cs="Arial"/>
          <w:sz w:val="20"/>
          <w:szCs w:val="20"/>
        </w:rPr>
        <w:t>, ktorý</w:t>
      </w:r>
      <w:r w:rsidRPr="00715121">
        <w:rPr>
          <w:rFonts w:ascii="Arial" w:hAnsi="Arial" w:cs="Arial"/>
          <w:bCs/>
          <w:color w:val="000000"/>
          <w:sz w:val="20"/>
          <w:szCs w:val="20"/>
          <w:lang w:eastAsia="sk-SK"/>
        </w:rPr>
        <w:t xml:space="preserve"> </w:t>
      </w:r>
      <w:r w:rsidRPr="00715121">
        <w:rPr>
          <w:rFonts w:ascii="Arial" w:hAnsi="Arial" w:cs="Arial"/>
          <w:sz w:val="20"/>
          <w:szCs w:val="20"/>
        </w:rPr>
        <w:t>predstavuje</w:t>
      </w:r>
      <w:r w:rsidRPr="00715121">
        <w:rPr>
          <w:rFonts w:ascii="Arial" w:hAnsi="Arial" w:cs="Arial"/>
          <w:bCs/>
          <w:color w:val="000000"/>
          <w:sz w:val="20"/>
          <w:szCs w:val="20"/>
          <w:lang w:eastAsia="sk-SK"/>
        </w:rPr>
        <w:t xml:space="preserve"> úmyselné poškodenie alebo</w:t>
      </w:r>
      <w:r w:rsidRPr="00715121">
        <w:rPr>
          <w:rFonts w:ascii="Arial" w:hAnsi="Arial" w:cs="Arial"/>
          <w:sz w:val="20"/>
          <w:szCs w:val="20"/>
        </w:rPr>
        <w:t xml:space="preserve"> </w:t>
      </w:r>
      <w:r w:rsidRPr="00715121">
        <w:rPr>
          <w:rFonts w:ascii="Arial" w:hAnsi="Arial" w:cs="Arial"/>
          <w:bCs/>
          <w:color w:val="000000"/>
          <w:sz w:val="20"/>
          <w:szCs w:val="20"/>
          <w:lang w:eastAsia="sk-SK"/>
        </w:rPr>
        <w:t>úmyselné zničenie poistenej veci spáchané inou osobou ako</w:t>
      </w:r>
      <w:r w:rsidRPr="00715121">
        <w:rPr>
          <w:rFonts w:ascii="Arial" w:hAnsi="Arial" w:cs="Arial"/>
          <w:sz w:val="20"/>
          <w:szCs w:val="20"/>
        </w:rPr>
        <w:t xml:space="preserve"> </w:t>
      </w:r>
      <w:r w:rsidRPr="00715121">
        <w:rPr>
          <w:rFonts w:ascii="Arial" w:hAnsi="Arial" w:cs="Arial"/>
          <w:bCs/>
          <w:color w:val="000000"/>
          <w:sz w:val="20"/>
          <w:szCs w:val="20"/>
          <w:lang w:eastAsia="sk-SK"/>
        </w:rPr>
        <w:t>poisteným</w:t>
      </w:r>
      <w:r w:rsidRPr="00715121">
        <w:rPr>
          <w:rFonts w:ascii="Arial" w:hAnsi="Arial" w:cs="Arial"/>
          <w:sz w:val="20"/>
          <w:szCs w:val="20"/>
        </w:rPr>
        <w:t xml:space="preserve"> tým spôsobom, že prerazí cestu do chráneného priestoru, prekoná prekážku a poškodí alebo zničí predmet poistenia</w:t>
      </w:r>
      <w:r w:rsidRPr="00715121">
        <w:rPr>
          <w:rFonts w:ascii="Arial" w:hAnsi="Arial" w:cs="Arial"/>
          <w:bCs/>
          <w:color w:val="000000"/>
          <w:sz w:val="20"/>
          <w:szCs w:val="20"/>
          <w:lang w:eastAsia="sk-SK"/>
        </w:rPr>
        <w:t>.</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Poistenie sa vzťahuje na tzv. v</w:t>
      </w:r>
      <w:r w:rsidRPr="00715121">
        <w:rPr>
          <w:rFonts w:ascii="Arial" w:hAnsi="Arial" w:cs="Arial"/>
          <w:bCs/>
          <w:color w:val="000000"/>
          <w:sz w:val="20"/>
          <w:szCs w:val="20"/>
          <w:lang w:eastAsia="sk-SK"/>
        </w:rPr>
        <w:t>onkajší vandalizmus</w:t>
      </w:r>
      <w:r w:rsidRPr="00715121">
        <w:rPr>
          <w:rFonts w:ascii="Arial" w:hAnsi="Arial" w:cs="Arial"/>
          <w:sz w:val="20"/>
          <w:szCs w:val="20"/>
        </w:rPr>
        <w:t>, ktorý znamená</w:t>
      </w:r>
      <w:r w:rsidRPr="00715121">
        <w:rPr>
          <w:rFonts w:ascii="Arial" w:hAnsi="Arial" w:cs="Arial"/>
          <w:bCs/>
          <w:color w:val="000000"/>
          <w:sz w:val="20"/>
          <w:szCs w:val="20"/>
          <w:lang w:eastAsia="sk-SK"/>
        </w:rPr>
        <w:t>, že iná osoba ako poistený</w:t>
      </w:r>
      <w:r w:rsidRPr="00715121">
        <w:rPr>
          <w:rFonts w:ascii="Arial" w:hAnsi="Arial" w:cs="Arial"/>
          <w:sz w:val="20"/>
          <w:szCs w:val="20"/>
        </w:rPr>
        <w:t xml:space="preserve"> úmyselne poškodí alebo zničí </w:t>
      </w:r>
      <w:r w:rsidRPr="00715121">
        <w:rPr>
          <w:rFonts w:ascii="Arial" w:hAnsi="Arial" w:cs="Arial"/>
          <w:bCs/>
          <w:color w:val="000000"/>
          <w:sz w:val="20"/>
          <w:szCs w:val="20"/>
          <w:lang w:eastAsia="sk-SK"/>
        </w:rPr>
        <w:t>verejne prístupnú poistenú vec.</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Pod pojmom úmyselné poškodenie alebo zničenie poistenej veci sa okrem iného chápe aj estetické poškodenie poistenej veci – poškodenie sprejermi alebo grafitmi. </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Strany dohody sa dohodli, </w:t>
      </w:r>
      <w:r w:rsidRPr="00715121">
        <w:rPr>
          <w:rFonts w:ascii="Arial" w:hAnsi="Arial" w:cs="Arial"/>
          <w:bCs/>
          <w:color w:val="000000"/>
          <w:sz w:val="20"/>
          <w:szCs w:val="20"/>
          <w:lang w:eastAsia="sk-SK"/>
        </w:rPr>
        <w:t>že poistenie kryje aj krádež stavebných súčastí</w:t>
      </w:r>
      <w:r w:rsidRPr="00715121">
        <w:rPr>
          <w:rFonts w:ascii="Arial" w:hAnsi="Arial" w:cs="Arial"/>
          <w:sz w:val="20"/>
          <w:szCs w:val="20"/>
        </w:rPr>
        <w:t xml:space="preserve"> </w:t>
      </w:r>
      <w:r w:rsidRPr="00715121">
        <w:rPr>
          <w:rFonts w:ascii="Arial" w:hAnsi="Arial" w:cs="Arial"/>
          <w:bCs/>
          <w:color w:val="000000"/>
          <w:sz w:val="20"/>
          <w:szCs w:val="20"/>
          <w:lang w:eastAsia="sk-SK"/>
        </w:rPr>
        <w:t>nehnuteľnosti alebo vonkajší vandalizmus na stavebných</w:t>
      </w:r>
      <w:r w:rsidRPr="00715121">
        <w:rPr>
          <w:rFonts w:ascii="Arial" w:hAnsi="Arial" w:cs="Arial"/>
          <w:sz w:val="20"/>
          <w:szCs w:val="20"/>
        </w:rPr>
        <w:t xml:space="preserve"> </w:t>
      </w:r>
      <w:r w:rsidRPr="00715121">
        <w:rPr>
          <w:rFonts w:ascii="Arial" w:hAnsi="Arial" w:cs="Arial"/>
          <w:bCs/>
          <w:color w:val="000000"/>
          <w:sz w:val="20"/>
          <w:szCs w:val="20"/>
          <w:lang w:eastAsia="sk-SK"/>
        </w:rPr>
        <w:t>súčastiach nehnuteľnost</w:t>
      </w:r>
      <w:r w:rsidRPr="00715121">
        <w:rPr>
          <w:rFonts w:ascii="Arial" w:hAnsi="Arial" w:cs="Arial"/>
          <w:sz w:val="20"/>
          <w:szCs w:val="20"/>
        </w:rPr>
        <w:t>í</w:t>
      </w:r>
      <w:r w:rsidRPr="00715121">
        <w:rPr>
          <w:rFonts w:ascii="Arial" w:hAnsi="Arial" w:cs="Arial"/>
          <w:bCs/>
          <w:color w:val="000000"/>
          <w:sz w:val="20"/>
          <w:szCs w:val="20"/>
          <w:lang w:eastAsia="sk-SK"/>
        </w:rPr>
        <w:t>.</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bCs/>
          <w:color w:val="000000"/>
          <w:sz w:val="20"/>
          <w:szCs w:val="20"/>
          <w:lang w:eastAsia="sk-SK"/>
        </w:rPr>
        <w:t>Poistením sú kryté aj technologické súčasti budov, hál a stavieb,</w:t>
      </w:r>
      <w:r w:rsidRPr="00715121">
        <w:rPr>
          <w:rFonts w:ascii="Arial" w:hAnsi="Arial" w:cs="Arial"/>
          <w:sz w:val="20"/>
          <w:szCs w:val="20"/>
        </w:rPr>
        <w:t xml:space="preserve"> </w:t>
      </w:r>
      <w:r w:rsidRPr="00715121">
        <w:rPr>
          <w:rFonts w:ascii="Arial" w:hAnsi="Arial" w:cs="Arial"/>
          <w:bCs/>
          <w:color w:val="000000"/>
          <w:sz w:val="20"/>
          <w:szCs w:val="20"/>
          <w:lang w:eastAsia="sk-SK"/>
        </w:rPr>
        <w:t xml:space="preserve">nadzemné a podzemné rozvody </w:t>
      </w:r>
      <w:r w:rsidRPr="00715121">
        <w:rPr>
          <w:rFonts w:ascii="Arial" w:hAnsi="Arial" w:cs="Arial"/>
          <w:sz w:val="20"/>
          <w:szCs w:val="20"/>
        </w:rPr>
        <w:t>(</w:t>
      </w:r>
      <w:r w:rsidRPr="00715121">
        <w:rPr>
          <w:rFonts w:ascii="Arial" w:hAnsi="Arial" w:cs="Arial"/>
          <w:bCs/>
          <w:color w:val="000000"/>
          <w:sz w:val="20"/>
          <w:szCs w:val="20"/>
          <w:lang w:eastAsia="sk-SK"/>
        </w:rPr>
        <w:t>TÚV, tepla, pary</w:t>
      </w:r>
      <w:r w:rsidRPr="00715121">
        <w:rPr>
          <w:rFonts w:ascii="Arial" w:hAnsi="Arial" w:cs="Arial"/>
          <w:sz w:val="20"/>
          <w:szCs w:val="20"/>
        </w:rPr>
        <w:t>)</w:t>
      </w:r>
      <w:r w:rsidRPr="00715121">
        <w:rPr>
          <w:rFonts w:ascii="Arial" w:hAnsi="Arial" w:cs="Arial"/>
          <w:bCs/>
          <w:color w:val="000000"/>
          <w:sz w:val="20"/>
          <w:szCs w:val="20"/>
          <w:lang w:eastAsia="sk-SK"/>
        </w:rPr>
        <w:t>, optické a</w:t>
      </w:r>
      <w:r w:rsidRPr="00715121">
        <w:rPr>
          <w:rFonts w:ascii="Arial" w:hAnsi="Arial" w:cs="Arial"/>
          <w:sz w:val="20"/>
          <w:szCs w:val="20"/>
        </w:rPr>
        <w:t xml:space="preserve"> </w:t>
      </w:r>
      <w:r w:rsidRPr="00715121">
        <w:rPr>
          <w:rFonts w:ascii="Arial" w:hAnsi="Arial" w:cs="Arial"/>
          <w:bCs/>
          <w:color w:val="000000"/>
          <w:sz w:val="20"/>
          <w:szCs w:val="20"/>
          <w:lang w:eastAsia="sk-SK"/>
        </w:rPr>
        <w:t>elektrické rozvody, inžinierske siete evidované ako vlastný alebo</w:t>
      </w:r>
      <w:r w:rsidRPr="00715121">
        <w:rPr>
          <w:rFonts w:ascii="Arial" w:hAnsi="Arial" w:cs="Arial"/>
          <w:sz w:val="20"/>
          <w:szCs w:val="20"/>
        </w:rPr>
        <w:t xml:space="preserve"> </w:t>
      </w:r>
      <w:r w:rsidRPr="00715121">
        <w:rPr>
          <w:rFonts w:ascii="Arial" w:hAnsi="Arial" w:cs="Arial"/>
          <w:bCs/>
          <w:color w:val="000000"/>
          <w:sz w:val="20"/>
          <w:szCs w:val="20"/>
          <w:lang w:eastAsia="sk-SK"/>
        </w:rPr>
        <w:t>cudzí majetok</w:t>
      </w:r>
      <w:r w:rsidRPr="00715121">
        <w:rPr>
          <w:rFonts w:ascii="Arial" w:hAnsi="Arial" w:cs="Arial"/>
          <w:sz w:val="20"/>
          <w:szCs w:val="20"/>
        </w:rPr>
        <w:t xml:space="preserve"> v dočasnom užívaní poistníka.</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Poistenie kryje </w:t>
      </w:r>
      <w:r w:rsidRPr="00715121">
        <w:rPr>
          <w:rFonts w:ascii="Arial" w:hAnsi="Arial" w:cs="Arial"/>
          <w:bCs/>
          <w:color w:val="000000"/>
          <w:sz w:val="20"/>
          <w:szCs w:val="20"/>
          <w:lang w:eastAsia="sk-SK"/>
        </w:rPr>
        <w:t>aj náklady na odstránenie</w:t>
      </w:r>
      <w:r w:rsidRPr="00715121">
        <w:rPr>
          <w:rFonts w:ascii="Arial" w:hAnsi="Arial" w:cs="Arial"/>
          <w:sz w:val="20"/>
          <w:szCs w:val="20"/>
        </w:rPr>
        <w:t xml:space="preserve"> </w:t>
      </w:r>
      <w:r w:rsidRPr="00715121">
        <w:rPr>
          <w:rFonts w:ascii="Arial" w:hAnsi="Arial" w:cs="Arial"/>
          <w:bCs/>
          <w:color w:val="000000"/>
          <w:sz w:val="20"/>
          <w:szCs w:val="20"/>
          <w:lang w:eastAsia="sk-SK"/>
        </w:rPr>
        <w:t xml:space="preserve">stavebných súčasti budov a zámkov, </w:t>
      </w:r>
      <w:r w:rsidRPr="00715121">
        <w:rPr>
          <w:rFonts w:ascii="Arial" w:hAnsi="Arial" w:cs="Arial"/>
          <w:sz w:val="20"/>
          <w:szCs w:val="20"/>
        </w:rPr>
        <w:t xml:space="preserve">ktoré boli </w:t>
      </w:r>
      <w:r w:rsidRPr="00715121">
        <w:rPr>
          <w:rFonts w:ascii="Arial" w:hAnsi="Arial" w:cs="Arial"/>
          <w:bCs/>
          <w:color w:val="000000"/>
          <w:sz w:val="20"/>
          <w:szCs w:val="20"/>
          <w:lang w:eastAsia="sk-SK"/>
        </w:rPr>
        <w:t>poškoden</w:t>
      </w:r>
      <w:r w:rsidRPr="00715121">
        <w:rPr>
          <w:rFonts w:ascii="Arial" w:hAnsi="Arial" w:cs="Arial"/>
          <w:sz w:val="20"/>
          <w:szCs w:val="20"/>
        </w:rPr>
        <w:t xml:space="preserve">é </w:t>
      </w:r>
      <w:r w:rsidRPr="00715121">
        <w:rPr>
          <w:rFonts w:ascii="Arial" w:hAnsi="Arial" w:cs="Arial"/>
          <w:bCs/>
          <w:color w:val="000000"/>
          <w:sz w:val="20"/>
          <w:szCs w:val="20"/>
          <w:lang w:eastAsia="sk-SK"/>
        </w:rPr>
        <w:t>pri krádež</w:t>
      </w:r>
      <w:r w:rsidRPr="00715121">
        <w:rPr>
          <w:rFonts w:ascii="Arial" w:hAnsi="Arial" w:cs="Arial"/>
          <w:sz w:val="20"/>
          <w:szCs w:val="20"/>
        </w:rPr>
        <w:t>i</w:t>
      </w:r>
      <w:r w:rsidRPr="00715121">
        <w:rPr>
          <w:rFonts w:ascii="Arial" w:hAnsi="Arial" w:cs="Arial"/>
          <w:bCs/>
          <w:color w:val="000000"/>
          <w:sz w:val="20"/>
          <w:szCs w:val="20"/>
          <w:lang w:eastAsia="sk-SK"/>
        </w:rPr>
        <w:t xml:space="preserve"> a lúpež</w:t>
      </w:r>
      <w:r w:rsidRPr="00715121">
        <w:rPr>
          <w:rFonts w:ascii="Arial" w:hAnsi="Arial" w:cs="Arial"/>
          <w:sz w:val="20"/>
          <w:szCs w:val="20"/>
        </w:rPr>
        <w:t>i</w:t>
      </w:r>
      <w:r w:rsidRPr="00715121">
        <w:rPr>
          <w:rFonts w:ascii="Arial" w:hAnsi="Arial" w:cs="Arial"/>
          <w:bCs/>
          <w:color w:val="000000"/>
          <w:sz w:val="20"/>
          <w:szCs w:val="20"/>
          <w:lang w:eastAsia="sk-SK"/>
        </w:rPr>
        <w:t>. Hradené sú aj škody na</w:t>
      </w:r>
      <w:r w:rsidRPr="00715121">
        <w:rPr>
          <w:rFonts w:ascii="Arial" w:hAnsi="Arial" w:cs="Arial"/>
          <w:sz w:val="20"/>
          <w:szCs w:val="20"/>
        </w:rPr>
        <w:t xml:space="preserve"> </w:t>
      </w:r>
      <w:r w:rsidRPr="00715121">
        <w:rPr>
          <w:rFonts w:ascii="Arial" w:hAnsi="Arial" w:cs="Arial"/>
          <w:bCs/>
          <w:color w:val="000000"/>
          <w:sz w:val="20"/>
          <w:szCs w:val="20"/>
          <w:lang w:eastAsia="sk-SK"/>
        </w:rPr>
        <w:t>trezorových miestnostiach a zámkov trezorov poškodených pri</w:t>
      </w:r>
      <w:r w:rsidRPr="00715121">
        <w:rPr>
          <w:rFonts w:ascii="Arial" w:hAnsi="Arial" w:cs="Arial"/>
          <w:sz w:val="20"/>
          <w:szCs w:val="20"/>
        </w:rPr>
        <w:t xml:space="preserve"> poistnej udalosti. </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P</w:t>
      </w:r>
      <w:r w:rsidRPr="00715121">
        <w:rPr>
          <w:rFonts w:ascii="Arial" w:hAnsi="Arial" w:cs="Arial"/>
          <w:bCs/>
          <w:color w:val="000000"/>
          <w:sz w:val="20"/>
          <w:szCs w:val="20"/>
          <w:lang w:eastAsia="sk-SK"/>
        </w:rPr>
        <w:t>oistenie pre prípad škôd spôsobených</w:t>
      </w:r>
      <w:r w:rsidRPr="00715121">
        <w:rPr>
          <w:rFonts w:ascii="Arial" w:hAnsi="Arial" w:cs="Arial"/>
          <w:sz w:val="20"/>
          <w:szCs w:val="20"/>
        </w:rPr>
        <w:t xml:space="preserve"> </w:t>
      </w:r>
      <w:r w:rsidRPr="00715121">
        <w:rPr>
          <w:rFonts w:ascii="Arial" w:hAnsi="Arial" w:cs="Arial"/>
          <w:bCs/>
          <w:color w:val="000000"/>
          <w:sz w:val="20"/>
          <w:szCs w:val="20"/>
          <w:lang w:eastAsia="sk-SK"/>
        </w:rPr>
        <w:t>krádežou, lúpežou</w:t>
      </w:r>
      <w:r w:rsidRPr="00715121">
        <w:rPr>
          <w:rFonts w:ascii="Arial" w:hAnsi="Arial" w:cs="Arial"/>
          <w:sz w:val="20"/>
          <w:szCs w:val="20"/>
        </w:rPr>
        <w:t xml:space="preserve"> </w:t>
      </w:r>
      <w:r w:rsidRPr="00715121">
        <w:rPr>
          <w:rFonts w:ascii="Arial" w:hAnsi="Arial" w:cs="Arial"/>
          <w:bCs/>
          <w:color w:val="000000"/>
          <w:sz w:val="20"/>
          <w:szCs w:val="20"/>
          <w:lang w:eastAsia="sk-SK"/>
        </w:rPr>
        <w:t>alebo vandalizmom sa vzťahuje aj</w:t>
      </w:r>
      <w:r w:rsidRPr="00715121">
        <w:rPr>
          <w:rFonts w:ascii="Arial" w:hAnsi="Arial" w:cs="Arial"/>
          <w:sz w:val="20"/>
          <w:szCs w:val="20"/>
        </w:rPr>
        <w:t xml:space="preserve"> </w:t>
      </w:r>
      <w:r w:rsidRPr="00715121">
        <w:rPr>
          <w:rFonts w:ascii="Arial" w:hAnsi="Arial" w:cs="Arial"/>
          <w:bCs/>
          <w:color w:val="000000"/>
          <w:sz w:val="20"/>
          <w:szCs w:val="20"/>
          <w:lang w:eastAsia="sk-SK"/>
        </w:rPr>
        <w:t>na registračné pokladne a</w:t>
      </w:r>
      <w:r w:rsidRPr="00715121">
        <w:rPr>
          <w:rFonts w:ascii="Arial" w:hAnsi="Arial" w:cs="Arial"/>
          <w:sz w:val="20"/>
          <w:szCs w:val="20"/>
        </w:rPr>
        <w:t> </w:t>
      </w:r>
      <w:r w:rsidRPr="00715121">
        <w:rPr>
          <w:rFonts w:ascii="Arial" w:hAnsi="Arial" w:cs="Arial"/>
          <w:bCs/>
          <w:color w:val="000000"/>
          <w:sz w:val="20"/>
          <w:szCs w:val="20"/>
          <w:lang w:eastAsia="sk-SK"/>
        </w:rPr>
        <w:t>schránky</w:t>
      </w:r>
      <w:r w:rsidRPr="00715121">
        <w:rPr>
          <w:rFonts w:ascii="Arial" w:hAnsi="Arial" w:cs="Arial"/>
          <w:sz w:val="20"/>
          <w:szCs w:val="20"/>
        </w:rPr>
        <w:t xml:space="preserve"> a </w:t>
      </w:r>
      <w:r w:rsidRPr="00715121">
        <w:rPr>
          <w:rFonts w:ascii="Arial" w:hAnsi="Arial" w:cs="Arial"/>
          <w:bCs/>
          <w:color w:val="000000"/>
          <w:sz w:val="20"/>
          <w:szCs w:val="20"/>
          <w:lang w:eastAsia="sk-SK"/>
        </w:rPr>
        <w:t xml:space="preserve">ceniny </w:t>
      </w:r>
      <w:r w:rsidRPr="00715121">
        <w:rPr>
          <w:rFonts w:ascii="Arial" w:hAnsi="Arial" w:cs="Arial"/>
          <w:sz w:val="20"/>
          <w:szCs w:val="20"/>
        </w:rPr>
        <w:t xml:space="preserve">v nich </w:t>
      </w:r>
      <w:r w:rsidRPr="00715121">
        <w:rPr>
          <w:rFonts w:ascii="Arial" w:hAnsi="Arial" w:cs="Arial"/>
          <w:bCs/>
          <w:color w:val="000000"/>
          <w:sz w:val="20"/>
          <w:szCs w:val="20"/>
          <w:lang w:eastAsia="sk-SK"/>
        </w:rPr>
        <w:t>uložené</w:t>
      </w:r>
      <w:r w:rsidRPr="00715121">
        <w:rPr>
          <w:rFonts w:ascii="Arial" w:hAnsi="Arial" w:cs="Arial"/>
          <w:sz w:val="20"/>
          <w:szCs w:val="20"/>
        </w:rPr>
        <w:t>.</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Dojednáva sa, že poistenie kryje aj odcudzenie mobilných alebo prenosných zariadení z motorového vozidla za podmienky, že motorové vozidlo bolo v čase poistnej udalosti uzamknuté a predmetné poistené veci sa nachádzali v kufri alebo v priestore určenom na </w:t>
      </w:r>
      <w:r w:rsidR="00347A5B">
        <w:rPr>
          <w:rFonts w:ascii="Arial" w:hAnsi="Arial" w:cs="Arial"/>
          <w:sz w:val="20"/>
          <w:szCs w:val="20"/>
        </w:rPr>
        <w:t>ich uloženie alebo v </w:t>
      </w:r>
      <w:r w:rsidRPr="00715121">
        <w:rPr>
          <w:rFonts w:ascii="Arial" w:hAnsi="Arial" w:cs="Arial"/>
          <w:sz w:val="20"/>
          <w:szCs w:val="20"/>
        </w:rPr>
        <w:t xml:space="preserve">uzatvárateľnej priehradke motorového vozidla.  </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Na poistenie podľa tohto článku dohody</w:t>
      </w:r>
      <w:r w:rsidR="00312EAC" w:rsidRPr="00715121">
        <w:rPr>
          <w:rFonts w:ascii="Arial" w:hAnsi="Arial" w:cs="Arial"/>
          <w:sz w:val="20"/>
          <w:szCs w:val="20"/>
        </w:rPr>
        <w:t xml:space="preserve"> sa vzťahuje čl. VI ods. 5 a 6 </w:t>
      </w:r>
      <w:r w:rsidRPr="00715121">
        <w:rPr>
          <w:rFonts w:ascii="Arial" w:hAnsi="Arial" w:cs="Arial"/>
          <w:sz w:val="20"/>
          <w:szCs w:val="20"/>
        </w:rPr>
        <w:t xml:space="preserve"> tejto dohody.</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 xml:space="preserve">Dojednáva sa, že v rámci poistenia podľa tohto článku dohody je poistený aj majetok, ktorý je obstaraný z finančných prostriedkov fondov Európskej únie a štátneho rozpočtu.  </w:t>
      </w:r>
    </w:p>
    <w:p w:rsidR="008D7207" w:rsidRPr="00715121" w:rsidRDefault="008D7207" w:rsidP="008D7207">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t>Územná platnosť poistenia: územie Slovenskej republiky. Pri poistení hnuteľných vecí sa dojednáva územná platnosť nasledovne: územná platnosť hnuteľných vecí sa pre prípad krádeže, lúpeže a vandalizmu rozširuje aj o miesta pobytu (externé pracovisko, adresa trvalého alebo prechodného bydliska, ubytovacie zariadenie na území Slovenskej republiky) a pohybu (motorové vozidlá, vlaky, autobusy, lietadlá, plavidlá na území Slovenskej republiky).</w:t>
      </w:r>
    </w:p>
    <w:p w:rsidR="005E1272" w:rsidRPr="00715121" w:rsidRDefault="003C1655" w:rsidP="00715121">
      <w:pPr>
        <w:numPr>
          <w:ilvl w:val="0"/>
          <w:numId w:val="11"/>
        </w:numPr>
        <w:suppressAutoHyphens/>
        <w:spacing w:after="0" w:line="240" w:lineRule="auto"/>
        <w:ind w:left="426" w:hanging="426"/>
        <w:jc w:val="both"/>
        <w:rPr>
          <w:rFonts w:ascii="Arial" w:hAnsi="Arial" w:cs="Arial"/>
          <w:sz w:val="20"/>
          <w:szCs w:val="20"/>
        </w:rPr>
      </w:pPr>
      <w:r w:rsidRPr="00715121">
        <w:rPr>
          <w:rFonts w:ascii="Arial" w:hAnsi="Arial" w:cs="Arial"/>
          <w:sz w:val="20"/>
          <w:szCs w:val="20"/>
        </w:rPr>
        <w:lastRenderedPageBreak/>
        <w:t>Poisťovňa akceptuje zabezpečenie uvedené v prílohách hnuteľného majetku, nehnuteľného majetku a finančnej hotovosti.</w:t>
      </w:r>
    </w:p>
    <w:p w:rsidR="003E6E69" w:rsidRDefault="003E6E69" w:rsidP="00715121">
      <w:pPr>
        <w:autoSpaceDE w:val="0"/>
        <w:spacing w:after="0" w:line="240" w:lineRule="auto"/>
        <w:jc w:val="center"/>
        <w:rPr>
          <w:rFonts w:ascii="Arial" w:hAnsi="Arial" w:cs="Arial"/>
          <w:b/>
          <w:sz w:val="20"/>
          <w:szCs w:val="20"/>
        </w:rPr>
      </w:pPr>
    </w:p>
    <w:p w:rsidR="008D7207" w:rsidRPr="00715121" w:rsidRDefault="008D7207" w:rsidP="00715121">
      <w:pPr>
        <w:autoSpaceDE w:val="0"/>
        <w:spacing w:after="0" w:line="240" w:lineRule="auto"/>
        <w:jc w:val="center"/>
        <w:rPr>
          <w:rFonts w:ascii="Arial" w:hAnsi="Arial" w:cs="Arial"/>
          <w:b/>
          <w:sz w:val="20"/>
          <w:szCs w:val="20"/>
        </w:rPr>
      </w:pPr>
      <w:r w:rsidRPr="00715121">
        <w:rPr>
          <w:rFonts w:ascii="Arial" w:hAnsi="Arial" w:cs="Arial"/>
          <w:b/>
          <w:sz w:val="20"/>
          <w:szCs w:val="20"/>
        </w:rPr>
        <w:t>Článok VIII.</w:t>
      </w:r>
    </w:p>
    <w:p w:rsidR="008D7207" w:rsidRDefault="008D7207" w:rsidP="00715121">
      <w:pPr>
        <w:autoSpaceDE w:val="0"/>
        <w:spacing w:after="0" w:line="240" w:lineRule="auto"/>
        <w:jc w:val="center"/>
        <w:rPr>
          <w:rFonts w:ascii="Arial" w:hAnsi="Arial" w:cs="Arial"/>
          <w:b/>
          <w:sz w:val="20"/>
          <w:szCs w:val="20"/>
        </w:rPr>
      </w:pPr>
      <w:r w:rsidRPr="00715121">
        <w:rPr>
          <w:rFonts w:ascii="Arial" w:hAnsi="Arial" w:cs="Arial"/>
          <w:b/>
          <w:sz w:val="20"/>
          <w:szCs w:val="20"/>
        </w:rPr>
        <w:t>Zmluvná cena a platobné podmienky</w:t>
      </w:r>
    </w:p>
    <w:p w:rsidR="00715121" w:rsidRPr="00715121" w:rsidRDefault="00715121" w:rsidP="00715121">
      <w:pPr>
        <w:autoSpaceDE w:val="0"/>
        <w:spacing w:after="0" w:line="240" w:lineRule="auto"/>
        <w:jc w:val="center"/>
        <w:rPr>
          <w:rFonts w:ascii="Arial" w:eastAsia="Calibri" w:hAnsi="Arial" w:cs="Arial"/>
          <w:sz w:val="20"/>
          <w:szCs w:val="20"/>
        </w:rPr>
      </w:pPr>
    </w:p>
    <w:p w:rsidR="008D7207" w:rsidRPr="00715121"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r w:rsidRPr="00715121">
        <w:rPr>
          <w:rFonts w:ascii="Arial" w:hAnsi="Arial" w:cs="Arial"/>
          <w:bCs/>
          <w:sz w:val="20"/>
          <w:szCs w:val="20"/>
        </w:rPr>
        <w:t xml:space="preserve">Cena za poskytnuté poistenie (ďalej len „cena“, alebo „poistné“) podľa tejto dohody je stanovená dohodou strán dohody v súlade so zák. č. 18/1996 Z. z. a vyhl. č. 87/1996 Z. z. na základe výsledkov verejného obstarávania podľa čl. II tejto dohody, ktorého úspešným uchádzačom sa stal poisťovateľ, a v súlade s ponukou predloženou poisťovateľom </w:t>
      </w:r>
      <w:r w:rsidRPr="00EC5920">
        <w:rPr>
          <w:rFonts w:ascii="Arial" w:hAnsi="Arial" w:cs="Arial"/>
          <w:bCs/>
          <w:color w:val="0070C0"/>
          <w:sz w:val="20"/>
          <w:szCs w:val="20"/>
          <w:u w:val="single"/>
        </w:rPr>
        <w:t xml:space="preserve">podľa </w:t>
      </w:r>
      <w:r w:rsidRPr="00EC5920">
        <w:rPr>
          <w:rFonts w:ascii="Arial" w:hAnsi="Arial" w:cs="Arial"/>
          <w:b/>
          <w:color w:val="0070C0"/>
          <w:sz w:val="20"/>
          <w:szCs w:val="20"/>
          <w:u w:val="single"/>
        </w:rPr>
        <w:t>Prílohy č. 2</w:t>
      </w:r>
      <w:r w:rsidRPr="00EC5920">
        <w:rPr>
          <w:rFonts w:ascii="Arial" w:hAnsi="Arial" w:cs="Arial"/>
          <w:bCs/>
          <w:color w:val="0070C0"/>
          <w:sz w:val="20"/>
          <w:szCs w:val="20"/>
          <w:u w:val="single"/>
        </w:rPr>
        <w:t xml:space="preserve"> (Skladba ceny celkom)</w:t>
      </w:r>
      <w:r w:rsidRPr="00715121">
        <w:rPr>
          <w:rFonts w:ascii="Arial" w:hAnsi="Arial" w:cs="Arial"/>
          <w:bCs/>
          <w:sz w:val="20"/>
          <w:szCs w:val="20"/>
        </w:rPr>
        <w:t xml:space="preserve"> tejto dohody, ktorá je neoddeliteľnou súčasťou tejto dohody. </w:t>
      </w:r>
    </w:p>
    <w:p w:rsidR="008D7207" w:rsidRPr="00E05EF7"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bookmarkStart w:id="1" w:name="_Hlk40780438"/>
      <w:r w:rsidRPr="00715121">
        <w:rPr>
          <w:rFonts w:ascii="Arial" w:hAnsi="Arial" w:cs="Arial"/>
          <w:bCs/>
          <w:sz w:val="20"/>
          <w:szCs w:val="20"/>
        </w:rPr>
        <w:t>Cena za poskytnuté poistenie podľa odseku 1</w:t>
      </w:r>
      <w:r w:rsidR="00EC5920">
        <w:rPr>
          <w:rFonts w:ascii="Arial" w:hAnsi="Arial" w:cs="Arial"/>
          <w:bCs/>
          <w:sz w:val="20"/>
          <w:szCs w:val="20"/>
        </w:rPr>
        <w:t>.</w:t>
      </w:r>
      <w:r w:rsidRPr="00715121">
        <w:rPr>
          <w:rFonts w:ascii="Arial" w:hAnsi="Arial" w:cs="Arial"/>
          <w:bCs/>
          <w:sz w:val="20"/>
          <w:szCs w:val="20"/>
        </w:rPr>
        <w:t xml:space="preserve"> tohto článku zahŕňa všetky náklady </w:t>
      </w:r>
      <w:r w:rsidRPr="00E05EF7">
        <w:rPr>
          <w:rFonts w:ascii="Arial" w:hAnsi="Arial" w:cs="Arial"/>
          <w:bCs/>
          <w:sz w:val="20"/>
          <w:szCs w:val="20"/>
        </w:rPr>
        <w:t xml:space="preserve">poisťovateľa vrátane akýchkoľvek daní, poplatkov a iných súvisiacich služieb a ďalších nákladov poisťovateľa alebo inej tretej osoby súvisiace s poskytnutím poistenia. </w:t>
      </w:r>
      <w:bookmarkEnd w:id="1"/>
      <w:r w:rsidRPr="00E05EF7">
        <w:rPr>
          <w:rFonts w:ascii="Arial" w:hAnsi="Arial" w:cs="Arial"/>
          <w:bCs/>
          <w:sz w:val="20"/>
          <w:szCs w:val="20"/>
        </w:rPr>
        <w:t xml:space="preserve">Podrobný rozpočet ocenených položiek je uvedený v Prílohách č. 2., č. 2.1.1., č. 2.1.2., č. 2.1.3., </w:t>
      </w:r>
      <w:r w:rsidR="00530D8A" w:rsidRPr="00E05EF7">
        <w:rPr>
          <w:rFonts w:ascii="Arial" w:hAnsi="Arial" w:cs="Arial"/>
          <w:bCs/>
          <w:sz w:val="20"/>
          <w:szCs w:val="20"/>
        </w:rPr>
        <w:t>č. 2.2.1., č. 2.2.2., č. 2.2.3.</w:t>
      </w:r>
      <w:r w:rsidRPr="00E05EF7">
        <w:rPr>
          <w:rFonts w:ascii="Arial" w:hAnsi="Arial" w:cs="Arial"/>
          <w:bCs/>
          <w:sz w:val="20"/>
          <w:szCs w:val="20"/>
        </w:rPr>
        <w:t xml:space="preserve"> </w:t>
      </w:r>
      <w:r w:rsidR="00530D8A" w:rsidRPr="00E05EF7">
        <w:rPr>
          <w:rFonts w:ascii="Arial" w:hAnsi="Arial" w:cs="Arial"/>
          <w:bCs/>
          <w:sz w:val="20"/>
          <w:szCs w:val="20"/>
        </w:rPr>
        <w:t xml:space="preserve">a </w:t>
      </w:r>
      <w:r w:rsidRPr="00E05EF7">
        <w:rPr>
          <w:rFonts w:ascii="Arial" w:hAnsi="Arial" w:cs="Arial"/>
          <w:bCs/>
          <w:sz w:val="20"/>
          <w:szCs w:val="20"/>
        </w:rPr>
        <w:t xml:space="preserve">č. 2.3.1. tejto rámcovej dohody, ktoré sú neoddeliteľnou súčasťou tejto dohody. </w:t>
      </w:r>
    </w:p>
    <w:p w:rsidR="008D7207" w:rsidRPr="00E05EF7"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r w:rsidRPr="00E05EF7">
        <w:rPr>
          <w:rFonts w:ascii="Arial" w:hAnsi="Arial" w:cs="Arial"/>
          <w:bCs/>
          <w:sz w:val="20"/>
          <w:szCs w:val="20"/>
        </w:rPr>
        <w:t xml:space="preserve">Cena za poskytnuté poistenie podľa tejto dohody je v súlade so zákonom č. 222/2004 Z. z. o dani z pridanej hodnoty v znení neskorších predpisov oslobodená od DPH. </w:t>
      </w:r>
    </w:p>
    <w:p w:rsidR="008D7207" w:rsidRPr="00E05EF7"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r w:rsidRPr="00E05EF7">
        <w:rPr>
          <w:rFonts w:ascii="Arial" w:hAnsi="Arial" w:cs="Arial"/>
          <w:bCs/>
          <w:sz w:val="20"/>
          <w:szCs w:val="20"/>
        </w:rPr>
        <w:t xml:space="preserve">Výška poistných sadzieb, ktoré sú uvedené v Prílohách č. 2.1.1., č. 2.1.2., č. 2.1.3., č. 2.2.1., </w:t>
      </w:r>
      <w:r w:rsidR="00347A5B" w:rsidRPr="00E05EF7">
        <w:rPr>
          <w:rFonts w:ascii="Arial" w:hAnsi="Arial" w:cs="Arial"/>
          <w:bCs/>
          <w:sz w:val="20"/>
          <w:szCs w:val="20"/>
        </w:rPr>
        <w:t>č. </w:t>
      </w:r>
      <w:r w:rsidR="00530D8A" w:rsidRPr="00E05EF7">
        <w:rPr>
          <w:rFonts w:ascii="Arial" w:hAnsi="Arial" w:cs="Arial"/>
          <w:bCs/>
          <w:sz w:val="20"/>
          <w:szCs w:val="20"/>
        </w:rPr>
        <w:t xml:space="preserve">2.2.2., č. 2.2.3. a </w:t>
      </w:r>
      <w:r w:rsidRPr="00E05EF7">
        <w:rPr>
          <w:rFonts w:ascii="Arial" w:hAnsi="Arial" w:cs="Arial"/>
          <w:bCs/>
          <w:sz w:val="20"/>
          <w:szCs w:val="20"/>
        </w:rPr>
        <w:t>č. 2.3.1.</w:t>
      </w:r>
      <w:r w:rsidR="00530D8A" w:rsidRPr="00E05EF7">
        <w:rPr>
          <w:rFonts w:ascii="Arial" w:hAnsi="Arial" w:cs="Arial"/>
          <w:bCs/>
          <w:sz w:val="20"/>
          <w:szCs w:val="20"/>
        </w:rPr>
        <w:t xml:space="preserve"> </w:t>
      </w:r>
      <w:r w:rsidRPr="00E05EF7">
        <w:rPr>
          <w:rFonts w:ascii="Arial" w:hAnsi="Arial" w:cs="Arial"/>
          <w:bCs/>
          <w:sz w:val="20"/>
          <w:szCs w:val="20"/>
        </w:rPr>
        <w:t xml:space="preserve">tejto rámcovej dohody sú dojednané ako maximálne a sú záväzné počas celej doby trvania platnosti tejto rámcovej dohody. Nižšiu ročnú sadzbu za jednotlivé druhy poistenia je možné dohodnúť iba na základe písomného súhlasu obidvoch zmluvných strán formou dodatku k tejto dohode. </w:t>
      </w:r>
    </w:p>
    <w:p w:rsidR="008D7207" w:rsidRPr="00715121"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r w:rsidRPr="00715121">
        <w:rPr>
          <w:rFonts w:ascii="Arial" w:hAnsi="Arial" w:cs="Arial"/>
          <w:bCs/>
          <w:sz w:val="20"/>
          <w:szCs w:val="20"/>
        </w:rPr>
        <w:t>Celková hodnota predmetu plnenia tejto dohody za všetky poskytnuté poistenia špecifikované</w:t>
      </w:r>
      <w:r w:rsidR="00347A5B">
        <w:rPr>
          <w:rFonts w:ascii="Arial" w:hAnsi="Arial" w:cs="Arial"/>
          <w:bCs/>
          <w:sz w:val="20"/>
          <w:szCs w:val="20"/>
        </w:rPr>
        <w:t xml:space="preserve"> v </w:t>
      </w:r>
      <w:r w:rsidRPr="00715121">
        <w:rPr>
          <w:rFonts w:ascii="Arial" w:hAnsi="Arial" w:cs="Arial"/>
          <w:bCs/>
          <w:sz w:val="20"/>
          <w:szCs w:val="20"/>
        </w:rPr>
        <w:t xml:space="preserve">jednotlivých čiastkových poistných zmluvách uzavretých podľa tejto dohody počas trvania platnosti a účinnosti dohody sa môže upraviť v dôsledku zmeny rozsahu poisteného majetku </w:t>
      </w:r>
      <w:r w:rsidR="00347A5B">
        <w:rPr>
          <w:rFonts w:ascii="Arial" w:hAnsi="Arial" w:cs="Arial"/>
          <w:bCs/>
          <w:sz w:val="20"/>
          <w:szCs w:val="20"/>
        </w:rPr>
        <w:t>v </w:t>
      </w:r>
      <w:r w:rsidRPr="00715121">
        <w:rPr>
          <w:rFonts w:ascii="Arial" w:hAnsi="Arial" w:cs="Arial"/>
          <w:bCs/>
          <w:sz w:val="20"/>
          <w:szCs w:val="20"/>
        </w:rPr>
        <w:t xml:space="preserve">zmysle odseku č. 4 a č. 5 Článku V. tejto rámcovej dohody po prepočítaní na základe dohodnutých poistných sadzieb v jednotlivých prílohách tejto dohody. </w:t>
      </w:r>
    </w:p>
    <w:p w:rsidR="008D7207" w:rsidRPr="00715121"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r w:rsidRPr="00715121">
        <w:rPr>
          <w:rFonts w:ascii="Arial" w:hAnsi="Arial" w:cs="Arial"/>
          <w:bCs/>
          <w:sz w:val="20"/>
          <w:szCs w:val="20"/>
        </w:rPr>
        <w:t xml:space="preserve">Poisťovateľ vyhlasuje, že ceny uvedené v prílohách tejto dohody zahŕňa všetky jeho predpokladané náklady a primeraný zisk. Poisťovateľ súčasne vyhlasuje, že s prihliadnutím na všetky okolnosti nebude požadovať akékoľvek ďalšie náklady, príplatky, poplatky, </w:t>
      </w:r>
      <w:r w:rsidR="00347A5B">
        <w:rPr>
          <w:rFonts w:ascii="Arial" w:hAnsi="Arial" w:cs="Arial"/>
          <w:bCs/>
          <w:sz w:val="20"/>
          <w:szCs w:val="20"/>
        </w:rPr>
        <w:t>či dane ktoré nie sú zahrnuté v </w:t>
      </w:r>
      <w:r w:rsidRPr="00715121">
        <w:rPr>
          <w:rFonts w:ascii="Arial" w:hAnsi="Arial" w:cs="Arial"/>
          <w:bCs/>
          <w:sz w:val="20"/>
          <w:szCs w:val="20"/>
        </w:rPr>
        <w:t xml:space="preserve">tejto dohode a ktoré by musel znášať poistník. </w:t>
      </w:r>
    </w:p>
    <w:p w:rsidR="008D7207" w:rsidRPr="00715121"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r w:rsidRPr="00715121">
        <w:rPr>
          <w:rFonts w:ascii="Arial" w:hAnsi="Arial" w:cs="Arial"/>
          <w:bCs/>
          <w:sz w:val="20"/>
          <w:szCs w:val="20"/>
        </w:rPr>
        <w:t xml:space="preserve">Poistné dohodnuté podľa tejto dohody za poskytovaný predmet tejto dohody bude hradené prevodom na účet poisťovateľa v štvrťročných splátkach bez navýšenia poistného ako tzv.: „predpis poistného“. Predpis poistného bude obsahovať: identifikačné údaje poistníka, identifikačné údaje poisťovateľa, číslo dokladu, resp. variabilný symbol, predmet poistenia, dátum vystavenia, dátum splatnosti, obdobie poistenia a čiastku. Predpis poistného je povinný vyhotoviť poisťovateľ a zaslať na adresu sídla poistníka uvedenú v čl. I. tejto dohody. </w:t>
      </w:r>
    </w:p>
    <w:p w:rsidR="008D7207" w:rsidRPr="00715121"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r w:rsidRPr="00715121">
        <w:rPr>
          <w:rFonts w:ascii="Arial" w:hAnsi="Arial" w:cs="Arial"/>
          <w:bCs/>
          <w:sz w:val="20"/>
          <w:szCs w:val="20"/>
        </w:rPr>
        <w:t xml:space="preserve">Poistné podľa tejto dohody je dojednané ako bežné poistné. </w:t>
      </w:r>
    </w:p>
    <w:p w:rsidR="008D7207" w:rsidRPr="00715121"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r w:rsidRPr="00715121">
        <w:rPr>
          <w:rFonts w:ascii="Arial" w:hAnsi="Arial" w:cs="Arial"/>
          <w:bCs/>
          <w:sz w:val="20"/>
          <w:szCs w:val="20"/>
        </w:rPr>
        <w:t xml:space="preserve">Splátky poistného sú kalkulované bez prirážok. </w:t>
      </w:r>
    </w:p>
    <w:p w:rsidR="008D7207" w:rsidRPr="00715121"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r w:rsidRPr="00715121">
        <w:rPr>
          <w:rFonts w:ascii="Arial" w:hAnsi="Arial" w:cs="Arial"/>
          <w:bCs/>
          <w:sz w:val="20"/>
          <w:szCs w:val="20"/>
        </w:rPr>
        <w:t>Predpis poistného musí byť doručený na adresu poistníka naj</w:t>
      </w:r>
      <w:r w:rsidR="006516F3">
        <w:rPr>
          <w:rFonts w:ascii="Arial" w:hAnsi="Arial" w:cs="Arial"/>
          <w:bCs/>
          <w:sz w:val="20"/>
          <w:szCs w:val="20"/>
        </w:rPr>
        <w:t>neskôr 30 kalendárnych dní pred </w:t>
      </w:r>
      <w:r w:rsidRPr="00715121">
        <w:rPr>
          <w:rFonts w:ascii="Arial" w:hAnsi="Arial" w:cs="Arial"/>
          <w:bCs/>
          <w:sz w:val="20"/>
          <w:szCs w:val="20"/>
        </w:rPr>
        <w:t xml:space="preserve">ukončením lehoty splatnosti poistného/splátky poistného. </w:t>
      </w:r>
    </w:p>
    <w:p w:rsidR="008D7207" w:rsidRPr="00715121"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r w:rsidRPr="00715121">
        <w:rPr>
          <w:rFonts w:ascii="Arial" w:hAnsi="Arial" w:cs="Arial"/>
          <w:bCs/>
          <w:sz w:val="20"/>
          <w:szCs w:val="20"/>
        </w:rPr>
        <w:t xml:space="preserve">Poistník je oprávnený vrátiť poisťovateľovi predpis poistného v lehote 15 pracovných dní odo dňa jeho doručenia, ak je vyhotovený v rozpore s touto dohodou, čiastkovou poistnou zmluvou vystavenou na základe tejto dohody alebo Všeobecnými poistnými podmienkami poisťovateľa, ktoré budú prílohou čiastkových poistných zmlúv alebo všeobecne záväznými právnymi prepismi SR, ak obsahuje vyúčtovanie poistného do konca poistného obdobia s uvedením nesprávnych, resp. chýbajúcich údajov. </w:t>
      </w:r>
    </w:p>
    <w:p w:rsidR="008D7207" w:rsidRPr="00715121"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r w:rsidRPr="00715121">
        <w:rPr>
          <w:rFonts w:ascii="Arial" w:hAnsi="Arial" w:cs="Arial"/>
          <w:bCs/>
          <w:sz w:val="20"/>
          <w:szCs w:val="20"/>
        </w:rPr>
        <w:t xml:space="preserve">Zmluvné strany sa dohodli, že splatnosť poistného nemá vplyv na vznik poistenia. </w:t>
      </w:r>
    </w:p>
    <w:p w:rsidR="008D7207" w:rsidRPr="00715121" w:rsidRDefault="008D7207" w:rsidP="008D7207">
      <w:pPr>
        <w:numPr>
          <w:ilvl w:val="0"/>
          <w:numId w:val="17"/>
        </w:numPr>
        <w:suppressAutoHyphens/>
        <w:autoSpaceDE w:val="0"/>
        <w:spacing w:after="0" w:line="240" w:lineRule="auto"/>
        <w:ind w:left="426" w:hanging="426"/>
        <w:jc w:val="both"/>
        <w:rPr>
          <w:rFonts w:ascii="Arial" w:hAnsi="Arial" w:cs="Arial"/>
          <w:bCs/>
          <w:sz w:val="20"/>
          <w:szCs w:val="20"/>
        </w:rPr>
      </w:pPr>
      <w:bookmarkStart w:id="2" w:name="_Hlk40951422"/>
      <w:r w:rsidRPr="006516F3">
        <w:rPr>
          <w:rFonts w:ascii="Arial" w:hAnsi="Arial" w:cs="Arial"/>
          <w:bCs/>
          <w:sz w:val="20"/>
          <w:szCs w:val="20"/>
          <w:u w:val="single"/>
        </w:rPr>
        <w:t>P</w:t>
      </w:r>
      <w:r w:rsidR="006E7BE8">
        <w:rPr>
          <w:rFonts w:ascii="Arial" w:hAnsi="Arial" w:cs="Arial"/>
          <w:bCs/>
          <w:sz w:val="20"/>
          <w:szCs w:val="20"/>
          <w:u w:val="single"/>
        </w:rPr>
        <w:t>oisťovateľ</w:t>
      </w:r>
      <w:r w:rsidRPr="006516F3">
        <w:rPr>
          <w:rFonts w:ascii="Arial" w:hAnsi="Arial" w:cs="Arial"/>
          <w:bCs/>
          <w:sz w:val="20"/>
          <w:szCs w:val="20"/>
          <w:u w:val="single"/>
        </w:rPr>
        <w:t xml:space="preserve"> je povinný strpieť výkon kontroly (auditu)</w:t>
      </w:r>
      <w:r w:rsidRPr="00715121">
        <w:rPr>
          <w:rFonts w:ascii="Arial" w:hAnsi="Arial" w:cs="Arial"/>
          <w:bCs/>
          <w:sz w:val="20"/>
          <w:szCs w:val="20"/>
        </w:rPr>
        <w:t xml:space="preserve"> overovania súvisiaceho s poistením majetku, ktorý je</w:t>
      </w:r>
      <w:r w:rsidR="006E7BE8">
        <w:rPr>
          <w:rFonts w:ascii="Arial" w:hAnsi="Arial" w:cs="Arial"/>
          <w:bCs/>
          <w:sz w:val="20"/>
          <w:szCs w:val="20"/>
        </w:rPr>
        <w:t>/bude</w:t>
      </w:r>
      <w:r w:rsidRPr="00715121">
        <w:rPr>
          <w:rFonts w:ascii="Arial" w:hAnsi="Arial" w:cs="Arial"/>
          <w:bCs/>
          <w:sz w:val="20"/>
          <w:szCs w:val="20"/>
        </w:rPr>
        <w:t xml:space="preserve"> predmetom poistenia podľa tejto dohody, kedykoľvek počas platnosti a účinnosti </w:t>
      </w:r>
      <w:r w:rsidRPr="006E7BE8">
        <w:rPr>
          <w:rFonts w:ascii="Arial" w:hAnsi="Arial" w:cs="Arial"/>
          <w:bCs/>
          <w:i/>
          <w:iCs/>
          <w:sz w:val="20"/>
          <w:szCs w:val="20"/>
        </w:rPr>
        <w:t>Zmlúv o poskytnutí nenávratného finančného príspevku</w:t>
      </w:r>
      <w:r w:rsidRPr="00715121">
        <w:rPr>
          <w:rFonts w:ascii="Arial" w:hAnsi="Arial" w:cs="Arial"/>
          <w:bCs/>
          <w:sz w:val="20"/>
          <w:szCs w:val="20"/>
        </w:rPr>
        <w:t xml:space="preserve"> týkajúcich sa obstarania majetku, ktorý je</w:t>
      </w:r>
      <w:r w:rsidR="006E7BE8">
        <w:rPr>
          <w:rFonts w:ascii="Arial" w:hAnsi="Arial" w:cs="Arial"/>
          <w:bCs/>
          <w:sz w:val="20"/>
          <w:szCs w:val="20"/>
        </w:rPr>
        <w:t>/bude</w:t>
      </w:r>
      <w:r w:rsidRPr="00715121">
        <w:rPr>
          <w:rFonts w:ascii="Arial" w:hAnsi="Arial" w:cs="Arial"/>
          <w:bCs/>
          <w:sz w:val="20"/>
          <w:szCs w:val="20"/>
        </w:rPr>
        <w:t xml:space="preserve"> predmetom poistenia podľa tejto dohody, a to najmä nasledujúcimi oprávnenými osobami: </w:t>
      </w:r>
    </w:p>
    <w:p w:rsidR="008D7207" w:rsidRPr="00715121" w:rsidRDefault="008D7207" w:rsidP="008D7207">
      <w:pPr>
        <w:numPr>
          <w:ilvl w:val="0"/>
          <w:numId w:val="18"/>
        </w:numPr>
        <w:suppressAutoHyphens/>
        <w:autoSpaceDE w:val="0"/>
        <w:spacing w:after="0" w:line="240" w:lineRule="auto"/>
        <w:ind w:left="851" w:hanging="425"/>
        <w:jc w:val="both"/>
        <w:rPr>
          <w:rFonts w:ascii="Arial" w:hAnsi="Arial" w:cs="Arial"/>
          <w:bCs/>
          <w:sz w:val="20"/>
          <w:szCs w:val="20"/>
        </w:rPr>
      </w:pPr>
      <w:r w:rsidRPr="00715121">
        <w:rPr>
          <w:rFonts w:ascii="Arial" w:hAnsi="Arial" w:cs="Arial"/>
          <w:bCs/>
          <w:sz w:val="20"/>
          <w:szCs w:val="20"/>
        </w:rPr>
        <w:t xml:space="preserve">poskytovateľ NFP a ním poverené osoby, </w:t>
      </w:r>
    </w:p>
    <w:p w:rsidR="008D7207" w:rsidRPr="00715121" w:rsidRDefault="008D7207" w:rsidP="008D7207">
      <w:pPr>
        <w:numPr>
          <w:ilvl w:val="0"/>
          <w:numId w:val="18"/>
        </w:numPr>
        <w:suppressAutoHyphens/>
        <w:autoSpaceDE w:val="0"/>
        <w:spacing w:after="0" w:line="240" w:lineRule="auto"/>
        <w:ind w:left="851" w:hanging="425"/>
        <w:jc w:val="both"/>
        <w:rPr>
          <w:rFonts w:ascii="Arial" w:hAnsi="Arial" w:cs="Arial"/>
          <w:bCs/>
          <w:sz w:val="20"/>
          <w:szCs w:val="20"/>
        </w:rPr>
      </w:pPr>
      <w:r w:rsidRPr="00715121">
        <w:rPr>
          <w:rFonts w:ascii="Arial" w:hAnsi="Arial" w:cs="Arial"/>
          <w:bCs/>
          <w:sz w:val="20"/>
          <w:szCs w:val="20"/>
        </w:rPr>
        <w:t xml:space="preserve">Najvyšší kontrolný úrad SR, príslušná Správa finančnej kontroly, Certifikačný orgán a nimi poverené osoby, </w:t>
      </w:r>
    </w:p>
    <w:p w:rsidR="008D7207" w:rsidRPr="00715121" w:rsidRDefault="008D7207" w:rsidP="008D7207">
      <w:pPr>
        <w:numPr>
          <w:ilvl w:val="0"/>
          <w:numId w:val="18"/>
        </w:numPr>
        <w:suppressAutoHyphens/>
        <w:autoSpaceDE w:val="0"/>
        <w:spacing w:after="0" w:line="240" w:lineRule="auto"/>
        <w:ind w:left="851" w:hanging="425"/>
        <w:jc w:val="both"/>
        <w:rPr>
          <w:rFonts w:ascii="Arial" w:hAnsi="Arial" w:cs="Arial"/>
          <w:bCs/>
          <w:sz w:val="20"/>
          <w:szCs w:val="20"/>
        </w:rPr>
      </w:pPr>
      <w:r w:rsidRPr="00715121">
        <w:rPr>
          <w:rFonts w:ascii="Arial" w:hAnsi="Arial" w:cs="Arial"/>
          <w:bCs/>
          <w:sz w:val="20"/>
          <w:szCs w:val="20"/>
        </w:rPr>
        <w:t xml:space="preserve">orgán auditu, jeho spolupracujúce orgány a nimi poverené osoby, </w:t>
      </w:r>
    </w:p>
    <w:p w:rsidR="00E20782" w:rsidRDefault="008D7207" w:rsidP="00347A5B">
      <w:pPr>
        <w:numPr>
          <w:ilvl w:val="0"/>
          <w:numId w:val="18"/>
        </w:numPr>
        <w:suppressAutoHyphens/>
        <w:autoSpaceDE w:val="0"/>
        <w:spacing w:after="0" w:line="240" w:lineRule="auto"/>
        <w:ind w:left="851" w:hanging="425"/>
        <w:jc w:val="both"/>
        <w:rPr>
          <w:rFonts w:ascii="Arial" w:hAnsi="Arial" w:cs="Arial"/>
          <w:bCs/>
          <w:sz w:val="20"/>
          <w:szCs w:val="20"/>
        </w:rPr>
      </w:pPr>
      <w:r w:rsidRPr="00715121">
        <w:rPr>
          <w:rFonts w:ascii="Arial" w:hAnsi="Arial" w:cs="Arial"/>
          <w:bCs/>
          <w:sz w:val="20"/>
          <w:szCs w:val="20"/>
        </w:rPr>
        <w:t xml:space="preserve">splnomocnení zástupcovia Európskej komisie a Európskeho dvora audítorov, </w:t>
      </w:r>
    </w:p>
    <w:p w:rsidR="008D7207" w:rsidRPr="00715121" w:rsidRDefault="008D7207" w:rsidP="00347A5B">
      <w:pPr>
        <w:numPr>
          <w:ilvl w:val="0"/>
          <w:numId w:val="18"/>
        </w:numPr>
        <w:suppressAutoHyphens/>
        <w:autoSpaceDE w:val="0"/>
        <w:spacing w:after="0" w:line="240" w:lineRule="auto"/>
        <w:ind w:left="851" w:hanging="425"/>
        <w:jc w:val="both"/>
        <w:rPr>
          <w:rFonts w:ascii="Arial" w:hAnsi="Arial" w:cs="Arial"/>
          <w:bCs/>
          <w:sz w:val="20"/>
          <w:szCs w:val="20"/>
        </w:rPr>
      </w:pPr>
      <w:r w:rsidRPr="00715121">
        <w:rPr>
          <w:rFonts w:ascii="Arial" w:hAnsi="Arial" w:cs="Arial"/>
          <w:bCs/>
          <w:sz w:val="20"/>
          <w:szCs w:val="20"/>
        </w:rPr>
        <w:t xml:space="preserve">osoby prizvané orgánmi uvedenými v písm. a) až d) v súlade s príslušnými právnymi predpismi SR a EÚ. </w:t>
      </w:r>
    </w:p>
    <w:bookmarkEnd w:id="2"/>
    <w:p w:rsidR="008D7207" w:rsidRPr="00715121" w:rsidRDefault="008D7207" w:rsidP="00347A5B">
      <w:pPr>
        <w:numPr>
          <w:ilvl w:val="0"/>
          <w:numId w:val="17"/>
        </w:numPr>
        <w:suppressAutoHyphens/>
        <w:autoSpaceDE w:val="0"/>
        <w:spacing w:after="0" w:line="240" w:lineRule="auto"/>
        <w:ind w:left="426" w:hanging="426"/>
        <w:jc w:val="both"/>
        <w:rPr>
          <w:rFonts w:ascii="Arial" w:hAnsi="Arial" w:cs="Arial"/>
          <w:bCs/>
          <w:sz w:val="20"/>
          <w:szCs w:val="20"/>
        </w:rPr>
      </w:pPr>
      <w:r w:rsidRPr="00715121">
        <w:rPr>
          <w:rFonts w:ascii="Arial" w:hAnsi="Arial" w:cs="Arial"/>
          <w:bCs/>
          <w:sz w:val="20"/>
          <w:szCs w:val="20"/>
        </w:rPr>
        <w:t>Predmet plnenia tejto dohody je financovaný z</w:t>
      </w:r>
      <w:r w:rsidR="00253009">
        <w:rPr>
          <w:rFonts w:ascii="Arial" w:hAnsi="Arial" w:cs="Arial"/>
          <w:bCs/>
          <w:sz w:val="20"/>
          <w:szCs w:val="20"/>
        </w:rPr>
        <w:t> vlastných zdrojov, z</w:t>
      </w:r>
      <w:r w:rsidRPr="00715121">
        <w:rPr>
          <w:rFonts w:ascii="Arial" w:hAnsi="Arial" w:cs="Arial"/>
          <w:bCs/>
          <w:sz w:val="20"/>
          <w:szCs w:val="20"/>
        </w:rPr>
        <w:t xml:space="preserve"> dotácie štátneho rozpočtu, resp. </w:t>
      </w:r>
      <w:r w:rsidR="00347A5B">
        <w:rPr>
          <w:rFonts w:ascii="Arial" w:hAnsi="Arial" w:cs="Arial"/>
          <w:bCs/>
          <w:sz w:val="20"/>
          <w:szCs w:val="20"/>
        </w:rPr>
        <w:t>z </w:t>
      </w:r>
      <w:r w:rsidRPr="00715121">
        <w:rPr>
          <w:rFonts w:ascii="Arial" w:hAnsi="Arial" w:cs="Arial"/>
          <w:bCs/>
          <w:sz w:val="20"/>
          <w:szCs w:val="20"/>
        </w:rPr>
        <w:t xml:space="preserve">mimorozpočtových zdrojov verejného obstarávateľa a z nenávratného finančného príspevku </w:t>
      </w:r>
      <w:r w:rsidR="00347A5B">
        <w:rPr>
          <w:rFonts w:ascii="Arial" w:hAnsi="Arial" w:cs="Arial"/>
          <w:bCs/>
          <w:sz w:val="20"/>
          <w:szCs w:val="20"/>
        </w:rPr>
        <w:t>z </w:t>
      </w:r>
      <w:r w:rsidRPr="00715121">
        <w:rPr>
          <w:rFonts w:ascii="Arial" w:hAnsi="Arial" w:cs="Arial"/>
          <w:bCs/>
          <w:sz w:val="20"/>
          <w:szCs w:val="20"/>
        </w:rPr>
        <w:t>fondov Európskej únie v rámci jednotlivých projektov EÚ. Zoznam projektov EÚ je uvedený</w:t>
      </w:r>
      <w:r w:rsidR="00E26045">
        <w:rPr>
          <w:rFonts w:ascii="Arial" w:hAnsi="Arial" w:cs="Arial"/>
          <w:bCs/>
          <w:sz w:val="20"/>
          <w:szCs w:val="20"/>
        </w:rPr>
        <w:t xml:space="preserve"> </w:t>
      </w:r>
      <w:r w:rsidR="00347A5B">
        <w:rPr>
          <w:rFonts w:ascii="Arial" w:hAnsi="Arial" w:cs="Arial"/>
          <w:bCs/>
          <w:sz w:val="20"/>
          <w:szCs w:val="20"/>
        </w:rPr>
        <w:t>v </w:t>
      </w:r>
      <w:r w:rsidRPr="00715121">
        <w:rPr>
          <w:rFonts w:ascii="Arial" w:hAnsi="Arial" w:cs="Arial"/>
          <w:bCs/>
          <w:sz w:val="20"/>
          <w:szCs w:val="20"/>
        </w:rPr>
        <w:t xml:space="preserve">Prílohe č. 3 tejto dohody, ktorá je jej neoddeliteľnou súčasťou. </w:t>
      </w:r>
    </w:p>
    <w:p w:rsidR="008D7207" w:rsidRPr="00715121" w:rsidRDefault="008D7207" w:rsidP="00347A5B">
      <w:pPr>
        <w:numPr>
          <w:ilvl w:val="0"/>
          <w:numId w:val="17"/>
        </w:numPr>
        <w:suppressAutoHyphens/>
        <w:autoSpaceDE w:val="0"/>
        <w:spacing w:after="0" w:line="240" w:lineRule="auto"/>
        <w:ind w:left="426" w:hanging="426"/>
        <w:jc w:val="both"/>
        <w:rPr>
          <w:rFonts w:ascii="Arial" w:hAnsi="Arial" w:cs="Arial"/>
          <w:bCs/>
          <w:sz w:val="20"/>
          <w:szCs w:val="20"/>
        </w:rPr>
      </w:pPr>
      <w:r w:rsidRPr="00715121">
        <w:rPr>
          <w:rFonts w:ascii="Arial" w:hAnsi="Arial" w:cs="Arial"/>
          <w:bCs/>
          <w:sz w:val="20"/>
          <w:szCs w:val="20"/>
        </w:rPr>
        <w:lastRenderedPageBreak/>
        <w:t xml:space="preserve">Ak v priebehu plnenia tejto dohody vznikne potreba obstarania majetku aj pre iné projekty, o ktorom poistník v čase podpísania tejto dohody nemal vedomosť, </w:t>
      </w:r>
      <w:r w:rsidRPr="00530D8A">
        <w:rPr>
          <w:rFonts w:ascii="Arial" w:hAnsi="Arial" w:cs="Arial"/>
          <w:bCs/>
          <w:sz w:val="20"/>
          <w:szCs w:val="20"/>
          <w:u w:val="single"/>
        </w:rPr>
        <w:t xml:space="preserve">poistník si </w:t>
      </w:r>
      <w:r w:rsidRPr="006D15A5">
        <w:rPr>
          <w:rFonts w:ascii="Arial" w:hAnsi="Arial" w:cs="Arial"/>
          <w:b/>
          <w:sz w:val="20"/>
          <w:szCs w:val="20"/>
          <w:u w:val="single"/>
        </w:rPr>
        <w:t xml:space="preserve">vyhradzuje právo rozšíriť </w:t>
      </w:r>
      <w:r w:rsidRPr="003472F8">
        <w:rPr>
          <w:rFonts w:ascii="Arial" w:hAnsi="Arial" w:cs="Arial"/>
          <w:bCs/>
          <w:sz w:val="20"/>
          <w:szCs w:val="20"/>
          <w:u w:val="single"/>
        </w:rPr>
        <w:t>počet projektov,</w:t>
      </w:r>
      <w:r w:rsidRPr="00530D8A">
        <w:rPr>
          <w:rFonts w:ascii="Arial" w:hAnsi="Arial" w:cs="Arial"/>
          <w:bCs/>
          <w:sz w:val="20"/>
          <w:szCs w:val="20"/>
          <w:u w:val="single"/>
        </w:rPr>
        <w:t xml:space="preserve"> ktorých sa poistenie majetku týka a zabezpečiť poistenie podľa tejto dohody aj pre </w:t>
      </w:r>
      <w:r w:rsidRPr="003472F8">
        <w:rPr>
          <w:rFonts w:ascii="Arial" w:hAnsi="Arial" w:cs="Arial"/>
          <w:b/>
          <w:sz w:val="20"/>
          <w:szCs w:val="20"/>
          <w:u w:val="single"/>
        </w:rPr>
        <w:t>majetok získaný z takýchto projektov</w:t>
      </w:r>
      <w:r w:rsidRPr="00715121">
        <w:rPr>
          <w:rFonts w:ascii="Arial" w:hAnsi="Arial" w:cs="Arial"/>
          <w:bCs/>
          <w:sz w:val="20"/>
          <w:szCs w:val="20"/>
        </w:rPr>
        <w:t xml:space="preserve">. </w:t>
      </w:r>
    </w:p>
    <w:p w:rsidR="008D7207" w:rsidRDefault="008D7207" w:rsidP="008D7207">
      <w:pPr>
        <w:jc w:val="both"/>
        <w:rPr>
          <w:rFonts w:ascii="Arial" w:hAnsi="Arial" w:cs="Arial"/>
          <w:sz w:val="20"/>
          <w:szCs w:val="20"/>
        </w:rPr>
      </w:pPr>
    </w:p>
    <w:p w:rsidR="008D7207" w:rsidRPr="00715121" w:rsidRDefault="008D7207" w:rsidP="00715121">
      <w:pPr>
        <w:autoSpaceDE w:val="0"/>
        <w:spacing w:after="0" w:line="240" w:lineRule="auto"/>
        <w:jc w:val="center"/>
        <w:rPr>
          <w:rFonts w:ascii="Arial" w:hAnsi="Arial" w:cs="Arial"/>
          <w:b/>
          <w:sz w:val="20"/>
          <w:szCs w:val="20"/>
        </w:rPr>
      </w:pPr>
      <w:r w:rsidRPr="00715121">
        <w:rPr>
          <w:rFonts w:ascii="Arial" w:hAnsi="Arial" w:cs="Arial"/>
          <w:b/>
          <w:sz w:val="20"/>
          <w:szCs w:val="20"/>
        </w:rPr>
        <w:t>Článok IX.</w:t>
      </w:r>
    </w:p>
    <w:p w:rsidR="008D7207" w:rsidRDefault="008D7207" w:rsidP="00715121">
      <w:pPr>
        <w:autoSpaceDE w:val="0"/>
        <w:spacing w:after="0" w:line="240" w:lineRule="auto"/>
        <w:jc w:val="center"/>
        <w:rPr>
          <w:rFonts w:ascii="Arial" w:hAnsi="Arial" w:cs="Arial"/>
          <w:b/>
          <w:sz w:val="20"/>
          <w:szCs w:val="20"/>
        </w:rPr>
      </w:pPr>
      <w:r w:rsidRPr="00715121">
        <w:rPr>
          <w:rFonts w:ascii="Arial" w:hAnsi="Arial" w:cs="Arial"/>
          <w:b/>
          <w:sz w:val="20"/>
          <w:szCs w:val="20"/>
        </w:rPr>
        <w:t>Likvidácia poistných udalostí, prehľad o úhradách poistného</w:t>
      </w:r>
    </w:p>
    <w:p w:rsidR="00715121" w:rsidRPr="00715121" w:rsidRDefault="00715121" w:rsidP="00715121">
      <w:pPr>
        <w:autoSpaceDE w:val="0"/>
        <w:spacing w:after="0" w:line="240" w:lineRule="auto"/>
        <w:jc w:val="center"/>
        <w:rPr>
          <w:rFonts w:ascii="Arial" w:eastAsia="Calibri" w:hAnsi="Arial" w:cs="Arial"/>
          <w:sz w:val="20"/>
          <w:szCs w:val="20"/>
        </w:rPr>
      </w:pPr>
    </w:p>
    <w:p w:rsidR="008D7207" w:rsidRPr="00715121" w:rsidRDefault="008D7207" w:rsidP="008D7207">
      <w:pPr>
        <w:numPr>
          <w:ilvl w:val="0"/>
          <w:numId w:val="14"/>
        </w:numPr>
        <w:tabs>
          <w:tab w:val="left" w:pos="426"/>
        </w:tabs>
        <w:suppressAutoHyphens/>
        <w:autoSpaceDE w:val="0"/>
        <w:spacing w:after="0" w:line="240" w:lineRule="auto"/>
        <w:ind w:left="426" w:hanging="426"/>
        <w:jc w:val="both"/>
        <w:rPr>
          <w:rFonts w:ascii="Arial" w:eastAsia="Calibri" w:hAnsi="Arial" w:cs="Arial"/>
          <w:sz w:val="20"/>
          <w:szCs w:val="20"/>
        </w:rPr>
      </w:pPr>
      <w:r w:rsidRPr="00715121">
        <w:rPr>
          <w:rFonts w:ascii="Arial" w:eastAsia="Calibri" w:hAnsi="Arial" w:cs="Arial"/>
          <w:sz w:val="20"/>
          <w:szCs w:val="20"/>
        </w:rPr>
        <w:t xml:space="preserve">V prípade vzniku poistnej udalosti je poistník povinný túto skutočnosť bezodkladne nahlásiť poisťovateľovi, a to formou telefonického hlásenia na tel. číslach, ktoré budú uvedené v čiastkových poistných zmluvách. </w:t>
      </w:r>
    </w:p>
    <w:p w:rsidR="008D7207" w:rsidRPr="00715121" w:rsidRDefault="008D7207" w:rsidP="008D7207">
      <w:pPr>
        <w:numPr>
          <w:ilvl w:val="0"/>
          <w:numId w:val="14"/>
        </w:numPr>
        <w:tabs>
          <w:tab w:val="left" w:pos="426"/>
        </w:tabs>
        <w:suppressAutoHyphens/>
        <w:autoSpaceDE w:val="0"/>
        <w:spacing w:after="0" w:line="240" w:lineRule="auto"/>
        <w:ind w:hanging="2880"/>
        <w:jc w:val="both"/>
        <w:rPr>
          <w:rFonts w:ascii="Arial" w:eastAsia="Calibri" w:hAnsi="Arial" w:cs="Arial"/>
          <w:sz w:val="20"/>
          <w:szCs w:val="20"/>
        </w:rPr>
      </w:pPr>
      <w:r w:rsidRPr="00715121">
        <w:rPr>
          <w:rFonts w:ascii="Arial" w:eastAsia="Calibri" w:hAnsi="Arial" w:cs="Arial"/>
          <w:sz w:val="20"/>
          <w:szCs w:val="20"/>
        </w:rPr>
        <w:t>Nepretržitý 24-hodinový telefónny servis asistenčnej služby zabezpečuje poisťovateľ.</w:t>
      </w:r>
    </w:p>
    <w:p w:rsidR="008D7207" w:rsidRPr="00715121" w:rsidRDefault="008D7207" w:rsidP="008D7207">
      <w:pPr>
        <w:numPr>
          <w:ilvl w:val="0"/>
          <w:numId w:val="14"/>
        </w:numPr>
        <w:tabs>
          <w:tab w:val="left" w:pos="426"/>
        </w:tabs>
        <w:suppressAutoHyphens/>
        <w:autoSpaceDE w:val="0"/>
        <w:spacing w:after="0" w:line="240" w:lineRule="auto"/>
        <w:ind w:left="426" w:hanging="426"/>
        <w:jc w:val="both"/>
        <w:rPr>
          <w:rFonts w:ascii="Arial" w:eastAsia="Calibri" w:hAnsi="Arial" w:cs="Arial"/>
          <w:sz w:val="20"/>
          <w:szCs w:val="20"/>
        </w:rPr>
      </w:pPr>
      <w:r w:rsidRPr="00715121">
        <w:rPr>
          <w:rFonts w:ascii="Arial" w:eastAsia="Calibri" w:hAnsi="Arial" w:cs="Arial"/>
          <w:sz w:val="20"/>
          <w:szCs w:val="20"/>
        </w:rPr>
        <w:t>Po nahlásení škody asistenčnou službou poisťovateľ v prípade potreby zabezpečí do 48 hodín obhliadku miesta vzniku škody a v prípade potreby doručí poistníkovi predpísané tlačivo "Hlásenie o škodovej udalosti" podľa rizika.</w:t>
      </w:r>
    </w:p>
    <w:p w:rsidR="008D7207" w:rsidRPr="00715121" w:rsidRDefault="008D7207" w:rsidP="008D7207">
      <w:pPr>
        <w:numPr>
          <w:ilvl w:val="0"/>
          <w:numId w:val="14"/>
        </w:numPr>
        <w:tabs>
          <w:tab w:val="left" w:pos="426"/>
        </w:tabs>
        <w:suppressAutoHyphens/>
        <w:autoSpaceDE w:val="0"/>
        <w:spacing w:after="0" w:line="240" w:lineRule="auto"/>
        <w:ind w:hanging="2880"/>
        <w:jc w:val="both"/>
        <w:rPr>
          <w:rFonts w:ascii="Arial" w:hAnsi="Arial" w:cs="Arial"/>
          <w:b/>
          <w:sz w:val="20"/>
          <w:szCs w:val="20"/>
        </w:rPr>
      </w:pPr>
      <w:r w:rsidRPr="00715121">
        <w:rPr>
          <w:rFonts w:ascii="Arial" w:eastAsia="Calibri" w:hAnsi="Arial" w:cs="Arial"/>
          <w:sz w:val="20"/>
          <w:szCs w:val="20"/>
        </w:rPr>
        <w:t>Poistník je následne bezodkladne informovaný o čísle škodovej/ poistnej udalosti.</w:t>
      </w:r>
    </w:p>
    <w:p w:rsidR="008D7207" w:rsidRPr="00715121" w:rsidRDefault="008D7207" w:rsidP="008D7207">
      <w:pPr>
        <w:numPr>
          <w:ilvl w:val="0"/>
          <w:numId w:val="14"/>
        </w:numPr>
        <w:tabs>
          <w:tab w:val="left" w:pos="426"/>
        </w:tabs>
        <w:suppressAutoHyphens/>
        <w:autoSpaceDE w:val="0"/>
        <w:spacing w:after="0" w:line="240" w:lineRule="auto"/>
        <w:ind w:hanging="2880"/>
        <w:jc w:val="both"/>
        <w:rPr>
          <w:rFonts w:ascii="Arial" w:hAnsi="Arial" w:cs="Arial"/>
          <w:b/>
          <w:sz w:val="20"/>
          <w:szCs w:val="20"/>
        </w:rPr>
      </w:pPr>
      <w:r w:rsidRPr="00715121">
        <w:rPr>
          <w:rFonts w:ascii="Arial" w:hAnsi="Arial" w:cs="Arial"/>
          <w:sz w:val="20"/>
          <w:szCs w:val="20"/>
        </w:rPr>
        <w:t>Pri likvidácii poistných udalostí (ďalej len „PU“) bude poisťovateľ postupovať nasledovne:</w:t>
      </w:r>
    </w:p>
    <w:p w:rsidR="008D7207" w:rsidRPr="00715121" w:rsidRDefault="008D7207" w:rsidP="008D7207">
      <w:pPr>
        <w:numPr>
          <w:ilvl w:val="1"/>
          <w:numId w:val="14"/>
        </w:numPr>
        <w:tabs>
          <w:tab w:val="left" w:pos="426"/>
          <w:tab w:val="left" w:pos="993"/>
        </w:tabs>
        <w:suppressAutoHyphens/>
        <w:autoSpaceDE w:val="0"/>
        <w:spacing w:after="0" w:line="240" w:lineRule="auto"/>
        <w:ind w:left="993" w:hanging="567"/>
        <w:jc w:val="both"/>
        <w:rPr>
          <w:rFonts w:ascii="Arial" w:hAnsi="Arial" w:cs="Arial"/>
          <w:b/>
          <w:sz w:val="20"/>
          <w:szCs w:val="20"/>
        </w:rPr>
      </w:pPr>
      <w:r w:rsidRPr="00715121">
        <w:rPr>
          <w:rFonts w:ascii="Arial" w:hAnsi="Arial" w:cs="Arial"/>
          <w:sz w:val="20"/>
          <w:szCs w:val="20"/>
        </w:rPr>
        <w:t>pri likvidácii PU, pri ktorej by malo prísť ku kráteniu alebo zamietnutiu poistného plnenia, poisťovateľ najprv uvedenú poistnú udalosť konzultuje s povereným zamestnancom poistníka, na ktorom sa obe zmluvné strany dohodnú;</w:t>
      </w:r>
    </w:p>
    <w:p w:rsidR="008D7207" w:rsidRPr="00715121" w:rsidRDefault="008D7207" w:rsidP="008D7207">
      <w:pPr>
        <w:numPr>
          <w:ilvl w:val="1"/>
          <w:numId w:val="14"/>
        </w:numPr>
        <w:tabs>
          <w:tab w:val="left" w:pos="426"/>
          <w:tab w:val="left" w:pos="993"/>
        </w:tabs>
        <w:suppressAutoHyphens/>
        <w:autoSpaceDE w:val="0"/>
        <w:spacing w:after="0" w:line="240" w:lineRule="auto"/>
        <w:ind w:left="993" w:hanging="567"/>
        <w:jc w:val="both"/>
        <w:rPr>
          <w:rFonts w:ascii="Arial" w:hAnsi="Arial" w:cs="Arial"/>
          <w:b/>
          <w:sz w:val="20"/>
          <w:szCs w:val="20"/>
        </w:rPr>
      </w:pPr>
      <w:r w:rsidRPr="00715121">
        <w:rPr>
          <w:rFonts w:ascii="Arial" w:hAnsi="Arial" w:cs="Arial"/>
          <w:sz w:val="20"/>
          <w:szCs w:val="20"/>
        </w:rPr>
        <w:t>poisťovateľ vždy po ukončení likvidácie PU zašle písomné</w:t>
      </w:r>
      <w:r w:rsidR="00347A5B">
        <w:rPr>
          <w:rFonts w:ascii="Arial" w:hAnsi="Arial" w:cs="Arial"/>
          <w:sz w:val="20"/>
          <w:szCs w:val="20"/>
        </w:rPr>
        <w:t xml:space="preserve"> oznámenie o zlikvidovaní PU na </w:t>
      </w:r>
      <w:r w:rsidRPr="00715121">
        <w:rPr>
          <w:rFonts w:ascii="Arial" w:hAnsi="Arial" w:cs="Arial"/>
          <w:sz w:val="20"/>
          <w:szCs w:val="20"/>
        </w:rPr>
        <w:t>adresu sídla poistníka uvedenú v čl. I tejto dohody.</w:t>
      </w:r>
    </w:p>
    <w:p w:rsidR="008D7207" w:rsidRPr="00D6605C" w:rsidRDefault="008D7207" w:rsidP="008D7207">
      <w:pPr>
        <w:numPr>
          <w:ilvl w:val="0"/>
          <w:numId w:val="14"/>
        </w:numPr>
        <w:tabs>
          <w:tab w:val="left" w:pos="426"/>
        </w:tabs>
        <w:suppressAutoHyphens/>
        <w:autoSpaceDE w:val="0"/>
        <w:spacing w:after="0" w:line="240" w:lineRule="auto"/>
        <w:ind w:left="426" w:hanging="426"/>
        <w:jc w:val="both"/>
        <w:rPr>
          <w:rFonts w:ascii="Arial" w:hAnsi="Arial" w:cs="Arial"/>
          <w:b/>
          <w:sz w:val="20"/>
          <w:szCs w:val="20"/>
        </w:rPr>
      </w:pPr>
      <w:r w:rsidRPr="00715121">
        <w:rPr>
          <w:rFonts w:ascii="Arial" w:hAnsi="Arial" w:cs="Arial"/>
          <w:sz w:val="20"/>
          <w:szCs w:val="20"/>
        </w:rPr>
        <w:t>V prípade PU bude poistné plnenie poukázané priamo na účet poistníka, ktorý si bude uplatňovať náhradu zo vzniknutej škody z jednotlivej čiastkovej poistnej zmluvy uzatvorenej na základe podmienok stanovených v tejto dohode.</w:t>
      </w:r>
    </w:p>
    <w:p w:rsidR="00D6605C" w:rsidRPr="00715121" w:rsidRDefault="00D6605C" w:rsidP="008D7207">
      <w:pPr>
        <w:numPr>
          <w:ilvl w:val="0"/>
          <w:numId w:val="14"/>
        </w:numPr>
        <w:tabs>
          <w:tab w:val="left" w:pos="426"/>
        </w:tabs>
        <w:suppressAutoHyphens/>
        <w:autoSpaceDE w:val="0"/>
        <w:spacing w:after="0" w:line="240" w:lineRule="auto"/>
        <w:ind w:left="426" w:hanging="426"/>
        <w:jc w:val="both"/>
        <w:rPr>
          <w:rFonts w:ascii="Arial" w:hAnsi="Arial" w:cs="Arial"/>
          <w:b/>
          <w:sz w:val="20"/>
          <w:szCs w:val="20"/>
        </w:rPr>
      </w:pPr>
    </w:p>
    <w:p w:rsidR="00715121" w:rsidRPr="00715121" w:rsidRDefault="00715121" w:rsidP="00715121">
      <w:pPr>
        <w:tabs>
          <w:tab w:val="left" w:pos="426"/>
        </w:tabs>
        <w:suppressAutoHyphens/>
        <w:autoSpaceDE w:val="0"/>
        <w:spacing w:after="0" w:line="240" w:lineRule="auto"/>
        <w:ind w:left="426"/>
        <w:jc w:val="both"/>
        <w:rPr>
          <w:rFonts w:ascii="Arial" w:hAnsi="Arial" w:cs="Arial"/>
          <w:b/>
          <w:sz w:val="20"/>
          <w:szCs w:val="20"/>
        </w:rPr>
      </w:pPr>
    </w:p>
    <w:p w:rsidR="008D7207" w:rsidRPr="00715121" w:rsidRDefault="008D7207" w:rsidP="00715121">
      <w:pPr>
        <w:spacing w:after="0" w:line="240" w:lineRule="auto"/>
        <w:jc w:val="center"/>
        <w:rPr>
          <w:rFonts w:ascii="Arial" w:hAnsi="Arial" w:cs="Arial"/>
          <w:b/>
          <w:sz w:val="20"/>
          <w:szCs w:val="20"/>
        </w:rPr>
      </w:pPr>
      <w:r w:rsidRPr="00715121">
        <w:rPr>
          <w:rFonts w:ascii="Arial" w:hAnsi="Arial" w:cs="Arial"/>
          <w:b/>
          <w:sz w:val="20"/>
          <w:szCs w:val="20"/>
        </w:rPr>
        <w:t>Článok X.</w:t>
      </w:r>
    </w:p>
    <w:p w:rsidR="008D7207" w:rsidRDefault="008D7207" w:rsidP="00715121">
      <w:pPr>
        <w:tabs>
          <w:tab w:val="left" w:pos="709"/>
        </w:tabs>
        <w:spacing w:after="0" w:line="240" w:lineRule="auto"/>
        <w:jc w:val="center"/>
        <w:rPr>
          <w:rFonts w:ascii="Arial" w:hAnsi="Arial" w:cs="Arial"/>
          <w:b/>
          <w:sz w:val="20"/>
          <w:szCs w:val="20"/>
        </w:rPr>
      </w:pPr>
      <w:r w:rsidRPr="00715121">
        <w:rPr>
          <w:rFonts w:ascii="Arial" w:hAnsi="Arial" w:cs="Arial"/>
          <w:b/>
          <w:sz w:val="20"/>
          <w:szCs w:val="20"/>
        </w:rPr>
        <w:t>Zmeny v jednotlivej čiastkovej poistnej zmluve</w:t>
      </w:r>
    </w:p>
    <w:p w:rsidR="006516F3" w:rsidRPr="00715121" w:rsidRDefault="006516F3" w:rsidP="00715121">
      <w:pPr>
        <w:tabs>
          <w:tab w:val="left" w:pos="709"/>
        </w:tabs>
        <w:spacing w:after="0" w:line="240" w:lineRule="auto"/>
        <w:jc w:val="center"/>
        <w:rPr>
          <w:rFonts w:ascii="Arial" w:hAnsi="Arial" w:cs="Arial"/>
          <w:b/>
          <w:sz w:val="20"/>
          <w:szCs w:val="20"/>
        </w:rPr>
      </w:pPr>
    </w:p>
    <w:p w:rsidR="008D7207" w:rsidRPr="00715121" w:rsidRDefault="008D7207" w:rsidP="008D7207">
      <w:pPr>
        <w:numPr>
          <w:ilvl w:val="0"/>
          <w:numId w:val="13"/>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Poistník je povinný písomne (faxom, e-mailom alebo poštou) nahlásiť a špecifikovať poisťovateľovi požadované zmeny pre poistenie majetku/rizika, a to najneskôr 5 pracovných dní od požadovaného začiatku účinnosti čiastkovej poistnej zmluvy.</w:t>
      </w:r>
    </w:p>
    <w:p w:rsidR="008D7207" w:rsidRPr="00715121" w:rsidRDefault="008D7207" w:rsidP="008D7207">
      <w:pPr>
        <w:numPr>
          <w:ilvl w:val="0"/>
          <w:numId w:val="13"/>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Zmeniť alebo doplniť čiastkovú poistnú zmluvu možno len na základe písomného súhlasu oboch zmluvných strán. Zmeny sa vykonávajú formou písomných vzostupne číselne označených dodatkov k čiastkovej zmluve.</w:t>
      </w:r>
    </w:p>
    <w:p w:rsidR="008D7207" w:rsidRPr="00715121" w:rsidRDefault="008D7207" w:rsidP="00715121">
      <w:pPr>
        <w:numPr>
          <w:ilvl w:val="0"/>
          <w:numId w:val="13"/>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Spôsob zmeny rozsahu predmetu poistenia v čiastkových poistných zmlúv v prípade vyradenia určitého predmetu poistenia z poistného krytia, bude vopred dohodnutý v čiastkovej poistnej zmluve.</w:t>
      </w:r>
    </w:p>
    <w:p w:rsidR="008D7207" w:rsidRPr="00715121" w:rsidRDefault="008D7207" w:rsidP="00715121">
      <w:pPr>
        <w:tabs>
          <w:tab w:val="left" w:pos="709"/>
        </w:tabs>
        <w:spacing w:after="0" w:line="240" w:lineRule="auto"/>
        <w:jc w:val="center"/>
        <w:rPr>
          <w:rFonts w:ascii="Arial" w:hAnsi="Arial" w:cs="Arial"/>
          <w:b/>
          <w:sz w:val="20"/>
          <w:szCs w:val="20"/>
        </w:rPr>
      </w:pPr>
    </w:p>
    <w:p w:rsidR="008D7207" w:rsidRPr="00715121" w:rsidRDefault="008D7207" w:rsidP="00715121">
      <w:pPr>
        <w:tabs>
          <w:tab w:val="left" w:pos="426"/>
          <w:tab w:val="center" w:pos="4716"/>
          <w:tab w:val="left" w:pos="5695"/>
        </w:tabs>
        <w:spacing w:after="0" w:line="240" w:lineRule="auto"/>
        <w:jc w:val="center"/>
        <w:rPr>
          <w:rFonts w:ascii="Arial" w:hAnsi="Arial" w:cs="Arial"/>
          <w:b/>
          <w:sz w:val="20"/>
          <w:szCs w:val="20"/>
        </w:rPr>
      </w:pPr>
      <w:r w:rsidRPr="00715121">
        <w:rPr>
          <w:rFonts w:ascii="Arial" w:hAnsi="Arial" w:cs="Arial"/>
          <w:b/>
          <w:sz w:val="20"/>
          <w:szCs w:val="20"/>
        </w:rPr>
        <w:t>Článok XI.</w:t>
      </w:r>
    </w:p>
    <w:p w:rsidR="008D7207" w:rsidRDefault="008D7207" w:rsidP="00715121">
      <w:pPr>
        <w:tabs>
          <w:tab w:val="left" w:pos="426"/>
          <w:tab w:val="center" w:pos="4716"/>
          <w:tab w:val="left" w:pos="5695"/>
        </w:tabs>
        <w:spacing w:after="0" w:line="240" w:lineRule="auto"/>
        <w:jc w:val="center"/>
        <w:rPr>
          <w:rFonts w:ascii="Arial" w:hAnsi="Arial" w:cs="Arial"/>
          <w:b/>
          <w:sz w:val="20"/>
          <w:szCs w:val="20"/>
        </w:rPr>
      </w:pPr>
      <w:r w:rsidRPr="00715121">
        <w:rPr>
          <w:rFonts w:ascii="Arial" w:hAnsi="Arial" w:cs="Arial"/>
          <w:b/>
          <w:sz w:val="20"/>
          <w:szCs w:val="20"/>
        </w:rPr>
        <w:t>Subdodávatelia</w:t>
      </w:r>
    </w:p>
    <w:p w:rsidR="00715121" w:rsidRPr="00715121" w:rsidRDefault="00715121" w:rsidP="00715121">
      <w:pPr>
        <w:tabs>
          <w:tab w:val="left" w:pos="426"/>
          <w:tab w:val="center" w:pos="4716"/>
          <w:tab w:val="left" w:pos="5695"/>
        </w:tabs>
        <w:spacing w:after="0" w:line="240" w:lineRule="auto"/>
        <w:jc w:val="center"/>
        <w:rPr>
          <w:rFonts w:ascii="Arial" w:hAnsi="Arial" w:cs="Arial"/>
          <w:b/>
          <w:sz w:val="20"/>
          <w:szCs w:val="20"/>
        </w:rPr>
      </w:pPr>
    </w:p>
    <w:p w:rsidR="008D7207" w:rsidRPr="00715121" w:rsidRDefault="008D7207" w:rsidP="008D7207">
      <w:pPr>
        <w:numPr>
          <w:ilvl w:val="0"/>
          <w:numId w:val="16"/>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Zoznam subdodávateľov poisťovateľa, ktorý predložil poisťovateľ do času uzavretia rámcovej dohody spolu s uvedením údajov o všetkých známych subdodávateľoch v zmysle § 41 zákona</w:t>
      </w:r>
      <w:r w:rsidR="00E26045">
        <w:rPr>
          <w:rFonts w:ascii="Arial" w:hAnsi="Arial" w:cs="Arial"/>
          <w:sz w:val="20"/>
          <w:szCs w:val="20"/>
        </w:rPr>
        <w:t xml:space="preserve"> </w:t>
      </w:r>
      <w:r w:rsidR="00347A5B">
        <w:rPr>
          <w:rFonts w:ascii="Arial" w:hAnsi="Arial" w:cs="Arial"/>
          <w:sz w:val="20"/>
          <w:szCs w:val="20"/>
        </w:rPr>
        <w:t>o </w:t>
      </w:r>
      <w:r w:rsidRPr="00715121">
        <w:rPr>
          <w:rFonts w:ascii="Arial" w:hAnsi="Arial" w:cs="Arial"/>
          <w:sz w:val="20"/>
          <w:szCs w:val="20"/>
        </w:rPr>
        <w:t xml:space="preserve">verejnom obstarávaní, údaje o osobe oprávnenej konať za subdodávateľa v rozsahu meno </w:t>
      </w:r>
      <w:r w:rsidR="00347A5B">
        <w:rPr>
          <w:rFonts w:ascii="Arial" w:hAnsi="Arial" w:cs="Arial"/>
          <w:sz w:val="20"/>
          <w:szCs w:val="20"/>
        </w:rPr>
        <w:t>a </w:t>
      </w:r>
      <w:r w:rsidRPr="00715121">
        <w:rPr>
          <w:rFonts w:ascii="Arial" w:hAnsi="Arial" w:cs="Arial"/>
          <w:sz w:val="20"/>
          <w:szCs w:val="20"/>
        </w:rPr>
        <w:t xml:space="preserve">priezvisko, adresa pobytu a dátum narodenia tvorí </w:t>
      </w:r>
      <w:r w:rsidRPr="00602AF8">
        <w:rPr>
          <w:rFonts w:ascii="Arial" w:hAnsi="Arial" w:cs="Arial"/>
          <w:b/>
          <w:bCs/>
          <w:sz w:val="20"/>
          <w:szCs w:val="20"/>
        </w:rPr>
        <w:t xml:space="preserve">Prílohu č. </w:t>
      </w:r>
      <w:r w:rsidR="00602AF8" w:rsidRPr="00602AF8">
        <w:rPr>
          <w:rFonts w:ascii="Arial" w:hAnsi="Arial" w:cs="Arial"/>
          <w:b/>
          <w:bCs/>
          <w:sz w:val="20"/>
          <w:szCs w:val="20"/>
        </w:rPr>
        <w:t>5</w:t>
      </w:r>
      <w:r w:rsidRPr="00715121">
        <w:rPr>
          <w:rFonts w:ascii="Arial" w:hAnsi="Arial" w:cs="Arial"/>
          <w:sz w:val="20"/>
          <w:szCs w:val="20"/>
        </w:rPr>
        <w:t xml:space="preserve"> k tejto dohode. Poisťovateľ je povinný písomne oznámiť poistníkovi akúkoľvek zmenu údajov o subdodávateľovi, a to do 5</w:t>
      </w:r>
      <w:r w:rsidR="005D78A1">
        <w:rPr>
          <w:rFonts w:ascii="Arial" w:hAnsi="Arial" w:cs="Arial"/>
          <w:sz w:val="20"/>
          <w:szCs w:val="20"/>
        </w:rPr>
        <w:t> </w:t>
      </w:r>
      <w:r w:rsidRPr="00715121">
        <w:rPr>
          <w:rFonts w:ascii="Arial" w:hAnsi="Arial" w:cs="Arial"/>
          <w:sz w:val="20"/>
          <w:szCs w:val="20"/>
        </w:rPr>
        <w:t>pracovných dní odo dňa, kedy sa poisťovateľ dozvedel o tejto zmene.</w:t>
      </w:r>
    </w:p>
    <w:p w:rsidR="008D7207" w:rsidRPr="00715121" w:rsidRDefault="008D7207" w:rsidP="008D7207">
      <w:pPr>
        <w:numPr>
          <w:ilvl w:val="0"/>
          <w:numId w:val="16"/>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Ak v čase uzavretia rámcovej dohody poisťovateľovi neboli známi subdodávatelia a poisťovateľ má v úmysle realizovať predmet tejto dohody prostredníctvom subdodávateľa, poisťovateľ tak môže urobiť iba s predchádzajúcim písomným súhlasom poistníka. Zámer realizácie predmetu tejto zmluvy prostredníctvom subdodávateľa poisťovateľ bezodklad</w:t>
      </w:r>
      <w:r w:rsidR="00347A5B">
        <w:rPr>
          <w:rFonts w:ascii="Arial" w:hAnsi="Arial" w:cs="Arial"/>
          <w:sz w:val="20"/>
          <w:szCs w:val="20"/>
        </w:rPr>
        <w:t>ne písomne oznámi poistníkovi s </w:t>
      </w:r>
      <w:r w:rsidRPr="00715121">
        <w:rPr>
          <w:rFonts w:ascii="Arial" w:hAnsi="Arial" w:cs="Arial"/>
          <w:sz w:val="20"/>
          <w:szCs w:val="20"/>
        </w:rPr>
        <w:t xml:space="preserve">uvedením údajov o osobe oprávnenej konať za subdodávateľa v rozsahu meno a  priezvisko, adresa pobytu a dátum narodenia. </w:t>
      </w:r>
    </w:p>
    <w:p w:rsidR="008D7207" w:rsidRPr="00715121" w:rsidRDefault="008D7207" w:rsidP="008D7207">
      <w:pPr>
        <w:numPr>
          <w:ilvl w:val="0"/>
          <w:numId w:val="16"/>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K zmene subdodávateľa môže dôjsť len po odsúhlasení poistníkom. Poisťovateľ je povinný najneskôr 5 pracovných dní pred dňom, ktorý predchádza dňu, v ktorom nastane zmena subdodávateľa, písomne oznámiť poistníkovi zámer zmeny subdodávateľa s uvedením identifikačných údajov pôvodného aj nového subdodávateľa, úd</w:t>
      </w:r>
      <w:r w:rsidR="00347A5B">
        <w:rPr>
          <w:rFonts w:ascii="Arial" w:hAnsi="Arial" w:cs="Arial"/>
          <w:sz w:val="20"/>
          <w:szCs w:val="20"/>
        </w:rPr>
        <w:t>aje o osobe oprávnenej konať za </w:t>
      </w:r>
      <w:r w:rsidRPr="00715121">
        <w:rPr>
          <w:rFonts w:ascii="Arial" w:hAnsi="Arial" w:cs="Arial"/>
          <w:sz w:val="20"/>
          <w:szCs w:val="20"/>
        </w:rPr>
        <w:t>subdodávateľa v rozsahu meno a priezvisko, adresa pobytu a dátum narodenia (aktualizovaný  zoznam subdodávateľov).</w:t>
      </w:r>
    </w:p>
    <w:p w:rsidR="008D7207" w:rsidRPr="00715121" w:rsidRDefault="008D7207" w:rsidP="00715121">
      <w:pPr>
        <w:numPr>
          <w:ilvl w:val="0"/>
          <w:numId w:val="16"/>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lastRenderedPageBreak/>
        <w:t>Poisťovateľ je povinný postupovať pri výbere subdodávateľa</w:t>
      </w:r>
      <w:r w:rsidR="00347A5B">
        <w:rPr>
          <w:rFonts w:ascii="Arial" w:hAnsi="Arial" w:cs="Arial"/>
          <w:sz w:val="20"/>
          <w:szCs w:val="20"/>
        </w:rPr>
        <w:t xml:space="preserve"> tak, aby náklady vynaložené na </w:t>
      </w:r>
      <w:r w:rsidRPr="00715121">
        <w:rPr>
          <w:rFonts w:ascii="Arial" w:hAnsi="Arial" w:cs="Arial"/>
          <w:sz w:val="20"/>
          <w:szCs w:val="20"/>
        </w:rPr>
        <w:t>zabezpečenie plnenia predmetu zmluvy boli primerané jeho kvalite a cene a tak, že subdodávatelia podieľajúci sa na plnení predmetu zmluvy budú kvalifikovaní na svoje profesie vzťahujúce sa na plnenie tejto dohody a budú mať potrebné oprávnenia a osvedčenia potrebné</w:t>
      </w:r>
      <w:r w:rsidR="00715121">
        <w:rPr>
          <w:rFonts w:ascii="Arial" w:hAnsi="Arial" w:cs="Arial"/>
          <w:sz w:val="20"/>
          <w:szCs w:val="20"/>
        </w:rPr>
        <w:t xml:space="preserve"> </w:t>
      </w:r>
      <w:r w:rsidR="00347A5B">
        <w:rPr>
          <w:rFonts w:ascii="Arial" w:hAnsi="Arial" w:cs="Arial"/>
          <w:sz w:val="20"/>
          <w:szCs w:val="20"/>
        </w:rPr>
        <w:t>k </w:t>
      </w:r>
      <w:r w:rsidRPr="00715121">
        <w:rPr>
          <w:rFonts w:ascii="Arial" w:hAnsi="Arial" w:cs="Arial"/>
          <w:sz w:val="20"/>
          <w:szCs w:val="20"/>
        </w:rPr>
        <w:t>plneniu predmetu dohody.</w:t>
      </w:r>
    </w:p>
    <w:p w:rsidR="008D7207" w:rsidRPr="00715121" w:rsidRDefault="008D7207" w:rsidP="00715121">
      <w:pPr>
        <w:tabs>
          <w:tab w:val="left" w:pos="709"/>
        </w:tabs>
        <w:spacing w:after="0" w:line="240" w:lineRule="auto"/>
        <w:jc w:val="center"/>
        <w:rPr>
          <w:rFonts w:ascii="Arial" w:hAnsi="Arial" w:cs="Arial"/>
          <w:b/>
          <w:sz w:val="20"/>
          <w:szCs w:val="20"/>
        </w:rPr>
      </w:pPr>
    </w:p>
    <w:p w:rsidR="008D7207" w:rsidRPr="00715121" w:rsidRDefault="008D7207" w:rsidP="00715121">
      <w:pPr>
        <w:tabs>
          <w:tab w:val="left" w:pos="709"/>
        </w:tabs>
        <w:spacing w:after="0" w:line="240" w:lineRule="auto"/>
        <w:jc w:val="center"/>
        <w:rPr>
          <w:rFonts w:ascii="Arial" w:hAnsi="Arial" w:cs="Arial"/>
          <w:b/>
          <w:sz w:val="20"/>
          <w:szCs w:val="20"/>
        </w:rPr>
      </w:pPr>
      <w:r w:rsidRPr="00715121">
        <w:rPr>
          <w:rFonts w:ascii="Arial" w:hAnsi="Arial" w:cs="Arial"/>
          <w:b/>
          <w:sz w:val="20"/>
          <w:szCs w:val="20"/>
        </w:rPr>
        <w:t>Článok XII.</w:t>
      </w:r>
    </w:p>
    <w:p w:rsidR="008D7207" w:rsidRPr="00715121" w:rsidRDefault="008D7207" w:rsidP="00715121">
      <w:pPr>
        <w:tabs>
          <w:tab w:val="left" w:pos="450"/>
          <w:tab w:val="center" w:pos="5017"/>
        </w:tabs>
        <w:autoSpaceDE w:val="0"/>
        <w:spacing w:after="0" w:line="240" w:lineRule="auto"/>
        <w:jc w:val="center"/>
        <w:rPr>
          <w:rFonts w:ascii="Arial" w:hAnsi="Arial" w:cs="Arial"/>
          <w:b/>
          <w:sz w:val="20"/>
          <w:szCs w:val="20"/>
        </w:rPr>
      </w:pPr>
      <w:r w:rsidRPr="00715121">
        <w:rPr>
          <w:rFonts w:ascii="Arial" w:hAnsi="Arial" w:cs="Arial"/>
          <w:b/>
          <w:sz w:val="20"/>
          <w:szCs w:val="20"/>
        </w:rPr>
        <w:t>Záverečné ustanovenia</w:t>
      </w:r>
    </w:p>
    <w:p w:rsidR="00715121" w:rsidRPr="00715121" w:rsidRDefault="00715121" w:rsidP="00715121">
      <w:pPr>
        <w:tabs>
          <w:tab w:val="left" w:pos="450"/>
          <w:tab w:val="center" w:pos="5017"/>
        </w:tabs>
        <w:autoSpaceDE w:val="0"/>
        <w:spacing w:after="0" w:line="240" w:lineRule="auto"/>
        <w:jc w:val="center"/>
        <w:rPr>
          <w:rFonts w:ascii="Arial" w:hAnsi="Arial" w:cs="Arial"/>
          <w:sz w:val="20"/>
          <w:szCs w:val="20"/>
        </w:rPr>
      </w:pPr>
    </w:p>
    <w:p w:rsidR="00347A5B" w:rsidRDefault="008D7207" w:rsidP="008D7207">
      <w:pPr>
        <w:numPr>
          <w:ilvl w:val="0"/>
          <w:numId w:val="15"/>
        </w:numPr>
        <w:tabs>
          <w:tab w:val="left" w:pos="426"/>
        </w:tabs>
        <w:suppressAutoHyphens/>
        <w:spacing w:after="0" w:line="240" w:lineRule="auto"/>
        <w:jc w:val="both"/>
        <w:rPr>
          <w:rFonts w:ascii="Arial" w:hAnsi="Arial" w:cs="Arial"/>
          <w:sz w:val="20"/>
          <w:szCs w:val="20"/>
        </w:rPr>
      </w:pPr>
      <w:r w:rsidRPr="006D15A5">
        <w:rPr>
          <w:rFonts w:ascii="Arial" w:hAnsi="Arial" w:cs="Arial"/>
          <w:sz w:val="20"/>
          <w:szCs w:val="20"/>
        </w:rPr>
        <w:t xml:space="preserve">Táto </w:t>
      </w:r>
      <w:r w:rsidRPr="00562098">
        <w:rPr>
          <w:rFonts w:ascii="Arial" w:hAnsi="Arial" w:cs="Arial"/>
          <w:sz w:val="20"/>
          <w:szCs w:val="20"/>
          <w:u w:val="single"/>
        </w:rPr>
        <w:t xml:space="preserve">dohoda sa uzatvára na dobu určitú, a to </w:t>
      </w:r>
      <w:r w:rsidRPr="00562098">
        <w:rPr>
          <w:rFonts w:ascii="Arial" w:hAnsi="Arial" w:cs="Arial"/>
          <w:b/>
          <w:color w:val="FF0000"/>
          <w:sz w:val="20"/>
          <w:szCs w:val="20"/>
          <w:u w:val="single"/>
        </w:rPr>
        <w:t xml:space="preserve">na dobu </w:t>
      </w:r>
      <w:r w:rsidR="00347A5B" w:rsidRPr="00562098">
        <w:rPr>
          <w:rFonts w:ascii="Arial" w:hAnsi="Arial" w:cs="Arial"/>
          <w:b/>
          <w:color w:val="FF0000"/>
          <w:sz w:val="20"/>
          <w:szCs w:val="20"/>
          <w:u w:val="single"/>
        </w:rPr>
        <w:t>36</w:t>
      </w:r>
      <w:r w:rsidRPr="00562098">
        <w:rPr>
          <w:rFonts w:ascii="Arial" w:hAnsi="Arial" w:cs="Arial"/>
          <w:b/>
          <w:color w:val="FF0000"/>
          <w:sz w:val="20"/>
          <w:szCs w:val="20"/>
          <w:u w:val="single"/>
        </w:rPr>
        <w:t xml:space="preserve"> mesiacov</w:t>
      </w:r>
      <w:r w:rsidRPr="00347A5B">
        <w:rPr>
          <w:rFonts w:ascii="Arial" w:hAnsi="Arial" w:cs="Arial"/>
          <w:color w:val="FF0000"/>
          <w:sz w:val="20"/>
          <w:szCs w:val="20"/>
        </w:rPr>
        <w:t xml:space="preserve"> </w:t>
      </w:r>
      <w:r w:rsidRPr="00715121">
        <w:rPr>
          <w:rFonts w:ascii="Arial" w:hAnsi="Arial" w:cs="Arial"/>
          <w:sz w:val="20"/>
          <w:szCs w:val="20"/>
        </w:rPr>
        <w:t xml:space="preserve">odo dňa nadobudnutia jej účinnosti alebo do vyčerpania celkovej sumy dohody, podľa toho, ktorá skutočnosť nastane skôr. </w:t>
      </w:r>
    </w:p>
    <w:p w:rsidR="008D7207" w:rsidRPr="00715121" w:rsidRDefault="008D7207" w:rsidP="00347A5B">
      <w:pPr>
        <w:tabs>
          <w:tab w:val="left" w:pos="426"/>
        </w:tabs>
        <w:suppressAutoHyphens/>
        <w:spacing w:after="0" w:line="240" w:lineRule="auto"/>
        <w:ind w:left="360"/>
        <w:jc w:val="both"/>
        <w:rPr>
          <w:rFonts w:ascii="Arial" w:hAnsi="Arial" w:cs="Arial"/>
          <w:sz w:val="20"/>
          <w:szCs w:val="20"/>
        </w:rPr>
      </w:pPr>
      <w:r w:rsidRPr="00A002F6">
        <w:rPr>
          <w:rFonts w:ascii="Arial" w:hAnsi="Arial" w:cs="Arial"/>
          <w:sz w:val="20"/>
          <w:szCs w:val="20"/>
          <w:u w:val="single"/>
        </w:rPr>
        <w:t>V prípade nevyčerpania</w:t>
      </w:r>
      <w:r w:rsidRPr="00715121">
        <w:rPr>
          <w:rFonts w:ascii="Arial" w:hAnsi="Arial" w:cs="Arial"/>
          <w:sz w:val="20"/>
          <w:szCs w:val="20"/>
        </w:rPr>
        <w:t xml:space="preserve"> celkovej sumy tejto dohody</w:t>
      </w:r>
      <w:r w:rsidR="00165E93">
        <w:rPr>
          <w:rFonts w:ascii="Arial" w:hAnsi="Arial" w:cs="Arial"/>
          <w:sz w:val="20"/>
          <w:szCs w:val="20"/>
        </w:rPr>
        <w:t xml:space="preserve"> </w:t>
      </w:r>
      <w:r w:rsidRPr="00715121">
        <w:rPr>
          <w:rFonts w:ascii="Arial" w:hAnsi="Arial" w:cs="Arial"/>
          <w:sz w:val="20"/>
          <w:szCs w:val="20"/>
        </w:rPr>
        <w:t xml:space="preserve">v lehote podľa predchádzajúcej vety tohto odseku dohody a za predpokladu, že poistník má </w:t>
      </w:r>
      <w:r w:rsidRPr="00143562">
        <w:rPr>
          <w:rFonts w:ascii="Arial" w:hAnsi="Arial" w:cs="Arial"/>
          <w:sz w:val="20"/>
          <w:szCs w:val="20"/>
        </w:rPr>
        <w:t xml:space="preserve">záujem na ďalšom trvaní dohody, </w:t>
      </w:r>
      <w:r w:rsidRPr="00143562">
        <w:rPr>
          <w:rFonts w:ascii="Arial" w:hAnsi="Arial" w:cs="Arial"/>
          <w:sz w:val="20"/>
          <w:szCs w:val="20"/>
          <w:u w:val="single"/>
        </w:rPr>
        <w:t>strany dohody sú oprávnené písomným dodatkom predĺžiť jej trvanie</w:t>
      </w:r>
      <w:r w:rsidRPr="00715121">
        <w:rPr>
          <w:rFonts w:ascii="Arial" w:hAnsi="Arial" w:cs="Arial"/>
          <w:sz w:val="20"/>
          <w:szCs w:val="20"/>
        </w:rPr>
        <w:t xml:space="preserve">. </w:t>
      </w:r>
    </w:p>
    <w:p w:rsidR="008D7207" w:rsidRPr="00715121" w:rsidRDefault="008D7207" w:rsidP="008D7207">
      <w:pPr>
        <w:pStyle w:val="Odsekzoznamu"/>
        <w:numPr>
          <w:ilvl w:val="0"/>
          <w:numId w:val="15"/>
        </w:numPr>
        <w:spacing w:after="0" w:line="240" w:lineRule="auto"/>
        <w:jc w:val="both"/>
        <w:rPr>
          <w:rFonts w:ascii="Arial" w:hAnsi="Arial" w:cs="Arial"/>
          <w:sz w:val="20"/>
          <w:szCs w:val="20"/>
          <w:lang w:eastAsia="ar-SA"/>
        </w:rPr>
      </w:pPr>
      <w:r w:rsidRPr="00715121">
        <w:rPr>
          <w:rFonts w:ascii="Arial" w:hAnsi="Arial" w:cs="Arial"/>
          <w:sz w:val="20"/>
          <w:szCs w:val="20"/>
        </w:rPr>
        <w:t>Strany dohody sú povinné dodržiavať platné a účinné právne predpisy v oblasti ochrany osobných údajov, a to nariadenie Európskeho parlamentu a Rady (EÚ) č. 2016/679 z 27. apríla 2016</w:t>
      </w:r>
      <w:r w:rsidR="00165E93">
        <w:rPr>
          <w:rFonts w:ascii="Arial" w:hAnsi="Arial" w:cs="Arial"/>
          <w:sz w:val="20"/>
          <w:szCs w:val="20"/>
        </w:rPr>
        <w:t xml:space="preserve"> </w:t>
      </w:r>
      <w:r w:rsidR="00347A5B">
        <w:rPr>
          <w:rFonts w:ascii="Arial" w:hAnsi="Arial" w:cs="Arial"/>
          <w:sz w:val="20"/>
          <w:szCs w:val="20"/>
        </w:rPr>
        <w:t>o </w:t>
      </w:r>
      <w:r w:rsidRPr="00715121">
        <w:rPr>
          <w:rFonts w:ascii="Arial" w:hAnsi="Arial" w:cs="Arial"/>
          <w:sz w:val="20"/>
          <w:szCs w:val="20"/>
        </w:rPr>
        <w:t>ochrane fyzických osôb pri spracúvaní osobných údajov a o voľnom pohybe takýchto údajov, ktorým sa zrušuje smernica 95/46/ES (všeobecné nariadenie o ochrane údajov) a zákon č. 18/2018 Z. z. o ochrane osobných údajov a o zmene a doplnení niektor</w:t>
      </w:r>
      <w:r w:rsidR="00347A5B">
        <w:rPr>
          <w:rFonts w:ascii="Arial" w:hAnsi="Arial" w:cs="Arial"/>
          <w:sz w:val="20"/>
          <w:szCs w:val="20"/>
        </w:rPr>
        <w:t>ých zákonov (ďalej len „zák. č. </w:t>
      </w:r>
      <w:r w:rsidRPr="00715121">
        <w:rPr>
          <w:rFonts w:ascii="Arial" w:hAnsi="Arial" w:cs="Arial"/>
          <w:sz w:val="20"/>
          <w:szCs w:val="20"/>
        </w:rPr>
        <w:t xml:space="preserve">18/2018 Z. z.“) a zabezpečiť ich dodržiavanie svojimi zamestnancami a členmi orgánov </w:t>
      </w:r>
      <w:r w:rsidR="00165E93">
        <w:rPr>
          <w:rFonts w:ascii="Arial" w:hAnsi="Arial" w:cs="Arial"/>
          <w:sz w:val="20"/>
          <w:szCs w:val="20"/>
        </w:rPr>
        <w:t xml:space="preserve"> </w:t>
      </w:r>
      <w:r w:rsidRPr="00715121">
        <w:rPr>
          <w:rFonts w:ascii="Arial" w:hAnsi="Arial" w:cs="Arial"/>
          <w:sz w:val="20"/>
          <w:szCs w:val="20"/>
        </w:rPr>
        <w:t xml:space="preserve">podľa zák. č. 513/1991 Zb. Obchodného zákonníka v znení neskorších predpisov. </w:t>
      </w:r>
    </w:p>
    <w:p w:rsidR="008D7207" w:rsidRPr="00715121" w:rsidRDefault="008D7207" w:rsidP="008D7207">
      <w:pPr>
        <w:numPr>
          <w:ilvl w:val="0"/>
          <w:numId w:val="15"/>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 xml:space="preserve">Táto dohoda nadobúda platnosť dňom jej podpisu oboma účastníkmi dohody a účinnosť dňom nasledujúcim po dni jej zverejnenia v Centrálnom registri zmlúv Úradu vlády Slovenskej republiky. </w:t>
      </w:r>
    </w:p>
    <w:p w:rsidR="008D7207" w:rsidRPr="00715121" w:rsidRDefault="008D7207" w:rsidP="008D7207">
      <w:pPr>
        <w:numPr>
          <w:ilvl w:val="0"/>
          <w:numId w:val="15"/>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Strany dohody môžu odstúpiť od tejto dohody z dôvodu upravených príslušnými právnymi predpismi a z dôvodu porušenia akéhokoľvek ustanovenia tejto dohody. Na odstúpenie od tejto rámcovej dohody sa vyžaduje písomná forma. Odstúpenie nadobúda účinnosť dňom doručenia odstúpenia druhému účastníkovi dohody.</w:t>
      </w:r>
    </w:p>
    <w:p w:rsidR="008D7207" w:rsidRPr="00715121" w:rsidRDefault="008D7207" w:rsidP="008D7207">
      <w:pPr>
        <w:numPr>
          <w:ilvl w:val="0"/>
          <w:numId w:val="15"/>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 xml:space="preserve">Strany dohody sú oprávnené vypovedať túto dohodu aj bez udania dôvodu v trojmesačnej výpovednej lehote, ktorá začína plynúť prvým dňom mesiaca, ktorý nasleduje po mesiaci v ktorom došlo ku doručeniu výpovede druhej strane dohody.  </w:t>
      </w:r>
    </w:p>
    <w:p w:rsidR="008D7207" w:rsidRPr="00715121" w:rsidRDefault="008D7207" w:rsidP="008D7207">
      <w:pPr>
        <w:numPr>
          <w:ilvl w:val="0"/>
          <w:numId w:val="15"/>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Túto dohodu je možné meniť alebo dopĺňať iba vzostupne číslovanými písomnými dodatkami, pokiaľ tieto nebudú v rozpore so zákonom o verejnom obstarávaní, ktoré sa po podpísaní účastníkmi dohody stávajú jej nedeliteľnou súčasťou.</w:t>
      </w:r>
    </w:p>
    <w:p w:rsidR="008D7207" w:rsidRPr="00715121" w:rsidRDefault="008D7207" w:rsidP="008D7207">
      <w:pPr>
        <w:numPr>
          <w:ilvl w:val="0"/>
          <w:numId w:val="15"/>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Pokiaľ by sa ktorékoľvek ustanovenie tejto dohody stalo neplatným, nespôsobuje to neplatnosť dohody ako celku.</w:t>
      </w:r>
    </w:p>
    <w:p w:rsidR="008D7207" w:rsidRPr="00715121" w:rsidRDefault="008D7207" w:rsidP="008D7207">
      <w:pPr>
        <w:numPr>
          <w:ilvl w:val="0"/>
          <w:numId w:val="15"/>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Strany dohody sa dohodli riešiť vzniknuté spory dohodou. V prípade, že medzi účastníkmi dohody nedôjde k dohode, tieto budú riešené v zmysle všeobecne záväzných právnych predpisov SR.</w:t>
      </w:r>
    </w:p>
    <w:p w:rsidR="008D7207" w:rsidRPr="00715121" w:rsidRDefault="008D7207" w:rsidP="008D7207">
      <w:pPr>
        <w:numPr>
          <w:ilvl w:val="0"/>
          <w:numId w:val="15"/>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Strany dohody sa dohodli, že akékoľvek písomnosti vyplývajúce z právneho vzťahu založeného touto dohodou (napríklad faktúry, uplatnenie náhrady škody, výpoveď alebo  odstúpenie od tejto dohody) sa budú považovať za doručené aj v prípade, ak sa doporučená zásielka adresovaná na</w:t>
      </w:r>
      <w:r w:rsidR="005D78A1">
        <w:rPr>
          <w:rFonts w:ascii="Arial" w:hAnsi="Arial" w:cs="Arial"/>
          <w:sz w:val="20"/>
          <w:szCs w:val="20"/>
        </w:rPr>
        <w:t> </w:t>
      </w:r>
      <w:r w:rsidRPr="00715121">
        <w:rPr>
          <w:rFonts w:ascii="Arial" w:hAnsi="Arial" w:cs="Arial"/>
          <w:sz w:val="20"/>
          <w:szCs w:val="20"/>
        </w:rPr>
        <w:t>adresu sídla druhej strany dohody vráti odosielateľovi ako neprevzatá (napríklad z dôvodu odopretia prevzatia písomnosti alebo neprevzatia písomnosti v odbernej lehote, prípadne z dôvodu neznámeho adresáta); v uvedenom prípade sa písomnosť považuje za doručenú dňom, keď bola odosielateľovi listová zásielka vrátená, i keď sa adresát  o tom nedozvedel.</w:t>
      </w:r>
    </w:p>
    <w:p w:rsidR="008D7207" w:rsidRPr="00715121" w:rsidRDefault="008D7207" w:rsidP="008D7207">
      <w:pPr>
        <w:numPr>
          <w:ilvl w:val="0"/>
          <w:numId w:val="15"/>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Strany dohody sú povinné sa vzájomne písomne informovať o všetkých zmenách</w:t>
      </w:r>
      <w:r w:rsidR="00165E93">
        <w:rPr>
          <w:rFonts w:ascii="Arial" w:hAnsi="Arial" w:cs="Arial"/>
          <w:sz w:val="20"/>
          <w:szCs w:val="20"/>
        </w:rPr>
        <w:t xml:space="preserve"> </w:t>
      </w:r>
      <w:r w:rsidRPr="00715121">
        <w:rPr>
          <w:rFonts w:ascii="Arial" w:hAnsi="Arial" w:cs="Arial"/>
          <w:sz w:val="20"/>
          <w:szCs w:val="20"/>
        </w:rPr>
        <w:t>v skutočnostiach, ktoré sú rozhodujúce pre plnenie práv a povinností vyplývajúce z tejto dohody, najmä zmenu obchodného mena, právnej formy, bankového spojenia, adresy sídla.</w:t>
      </w:r>
    </w:p>
    <w:p w:rsidR="008D7207" w:rsidRPr="00715121" w:rsidRDefault="008D7207" w:rsidP="008D7207">
      <w:pPr>
        <w:numPr>
          <w:ilvl w:val="0"/>
          <w:numId w:val="15"/>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Ak sa má na základe tejto dohody doručiť písomnosť druhej zmluvnej strane, doručuje sa formou doporučenej zásielky na adresu sídla uvedenú v čl. I  tejto dohody.</w:t>
      </w:r>
    </w:p>
    <w:p w:rsidR="008D7207" w:rsidRPr="00715121" w:rsidRDefault="008D7207" w:rsidP="008D7207">
      <w:pPr>
        <w:numPr>
          <w:ilvl w:val="0"/>
          <w:numId w:val="15"/>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Táto rámcová dohoda sa vyhotovuje v 5 vyhotoveniach, z ktorých každá má platnosť ori</w:t>
      </w:r>
      <w:r w:rsidR="00347A5B">
        <w:rPr>
          <w:rFonts w:ascii="Arial" w:hAnsi="Arial" w:cs="Arial"/>
          <w:sz w:val="20"/>
          <w:szCs w:val="20"/>
        </w:rPr>
        <w:t>ginálu. Po </w:t>
      </w:r>
      <w:r w:rsidRPr="00715121">
        <w:rPr>
          <w:rFonts w:ascii="Arial" w:hAnsi="Arial" w:cs="Arial"/>
          <w:sz w:val="20"/>
          <w:szCs w:val="20"/>
        </w:rPr>
        <w:t xml:space="preserve">podpísaní poisťovateľ dostane 2 vyhotovenia a poistník 3 vyhotovenia. </w:t>
      </w:r>
    </w:p>
    <w:p w:rsidR="008D7207" w:rsidRPr="00715121" w:rsidRDefault="008D7207" w:rsidP="008D7207">
      <w:pPr>
        <w:numPr>
          <w:ilvl w:val="0"/>
          <w:numId w:val="15"/>
        </w:numPr>
        <w:tabs>
          <w:tab w:val="left" w:pos="426"/>
        </w:tabs>
        <w:suppressAutoHyphens/>
        <w:spacing w:after="0" w:line="240" w:lineRule="auto"/>
        <w:jc w:val="both"/>
        <w:rPr>
          <w:rFonts w:ascii="Arial" w:hAnsi="Arial" w:cs="Arial"/>
          <w:sz w:val="20"/>
          <w:szCs w:val="20"/>
        </w:rPr>
      </w:pPr>
      <w:r w:rsidRPr="00715121">
        <w:rPr>
          <w:rFonts w:ascii="Arial" w:hAnsi="Arial" w:cs="Arial"/>
          <w:sz w:val="20"/>
          <w:szCs w:val="20"/>
        </w:rPr>
        <w:t>Účastníci dohody vyhlasujú, že ustanoveniam tejto dohody porozumeli čo do obsahu i rozsahu, dohoda vyjadruje ich vôľu, nebola uzatvorená v tiesni, ani za inak nápadne nevýhodných podmienok, pod psychickým, či fyzickým nátlakom na znak čoho k nej pripájajú svoje vlastnoručné podpisy.</w:t>
      </w:r>
    </w:p>
    <w:p w:rsidR="008D7207" w:rsidRPr="00715121" w:rsidRDefault="008D7207" w:rsidP="008A7336">
      <w:pPr>
        <w:numPr>
          <w:ilvl w:val="0"/>
          <w:numId w:val="15"/>
        </w:numPr>
        <w:tabs>
          <w:tab w:val="left" w:pos="426"/>
        </w:tabs>
        <w:suppressAutoHyphens/>
        <w:spacing w:before="120" w:after="120" w:line="240" w:lineRule="auto"/>
        <w:ind w:left="357" w:hanging="357"/>
        <w:jc w:val="both"/>
        <w:rPr>
          <w:rFonts w:ascii="Arial" w:hAnsi="Arial" w:cs="Arial"/>
          <w:sz w:val="20"/>
          <w:szCs w:val="20"/>
        </w:rPr>
      </w:pPr>
      <w:r w:rsidRPr="00715121">
        <w:rPr>
          <w:rFonts w:ascii="Arial" w:hAnsi="Arial" w:cs="Arial"/>
          <w:sz w:val="20"/>
          <w:szCs w:val="20"/>
        </w:rPr>
        <w:t>Nedeliteľnou súčasťou tejto dohody sú</w:t>
      </w:r>
      <w:r w:rsidR="006D15A5">
        <w:rPr>
          <w:rFonts w:ascii="Arial" w:hAnsi="Arial" w:cs="Arial"/>
          <w:sz w:val="20"/>
          <w:szCs w:val="20"/>
        </w:rPr>
        <w:t xml:space="preserve"> je </w:t>
      </w:r>
      <w:r w:rsidR="006D15A5" w:rsidRPr="006D15A5">
        <w:rPr>
          <w:rFonts w:ascii="Arial" w:hAnsi="Arial" w:cs="Arial"/>
          <w:b/>
          <w:bCs/>
          <w:sz w:val="20"/>
          <w:szCs w:val="20"/>
          <w:u w:val="single"/>
        </w:rPr>
        <w:t>prílohy</w:t>
      </w:r>
      <w:r w:rsidRPr="00715121">
        <w:rPr>
          <w:rFonts w:ascii="Arial" w:hAnsi="Arial" w:cs="Arial"/>
          <w:sz w:val="20"/>
          <w:szCs w:val="20"/>
        </w:rPr>
        <w:t>:</w:t>
      </w:r>
    </w:p>
    <w:p w:rsidR="005911A5" w:rsidRPr="005911A5"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t>Príloha č. 1.</w:t>
      </w:r>
      <w:r w:rsidRPr="005911A5">
        <w:rPr>
          <w:rFonts w:ascii="Arial" w:hAnsi="Arial" w:cs="Arial"/>
          <w:sz w:val="20"/>
          <w:szCs w:val="20"/>
        </w:rPr>
        <w:tab/>
        <w:t>Rozsah služieb celkom - súpis</w:t>
      </w:r>
    </w:p>
    <w:p w:rsidR="005911A5" w:rsidRPr="005911A5"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t>Príloha č. 1.1.</w:t>
      </w:r>
      <w:r w:rsidRPr="005911A5">
        <w:rPr>
          <w:rFonts w:ascii="Arial" w:hAnsi="Arial" w:cs="Arial"/>
          <w:sz w:val="20"/>
          <w:szCs w:val="20"/>
        </w:rPr>
        <w:tab/>
        <w:t>Nehnuteľný majetok – súpis podľa objektov</w:t>
      </w:r>
    </w:p>
    <w:p w:rsidR="005911A5" w:rsidRPr="005911A5"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t>Príloha č. 1.2</w:t>
      </w:r>
      <w:r w:rsidRPr="005911A5">
        <w:rPr>
          <w:rFonts w:ascii="Arial" w:hAnsi="Arial" w:cs="Arial"/>
          <w:sz w:val="20"/>
          <w:szCs w:val="20"/>
        </w:rPr>
        <w:tab/>
        <w:t xml:space="preserve">Hnuteľný majetok – súpis </w:t>
      </w:r>
    </w:p>
    <w:p w:rsidR="005911A5" w:rsidRPr="005911A5"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t>Príloha č. 1.3.</w:t>
      </w:r>
      <w:r w:rsidRPr="005911A5">
        <w:rPr>
          <w:rFonts w:ascii="Arial" w:hAnsi="Arial" w:cs="Arial"/>
          <w:sz w:val="20"/>
          <w:szCs w:val="20"/>
        </w:rPr>
        <w:tab/>
        <w:t>Finančná hotovosť – súpis podľa pokladní UPJŠ</w:t>
      </w:r>
    </w:p>
    <w:p w:rsidR="005911A5" w:rsidRPr="005911A5"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t>Príloha č. 2</w:t>
      </w:r>
      <w:r w:rsidRPr="005911A5">
        <w:rPr>
          <w:rFonts w:ascii="Arial" w:hAnsi="Arial" w:cs="Arial"/>
          <w:sz w:val="20"/>
          <w:szCs w:val="20"/>
        </w:rPr>
        <w:tab/>
        <w:t>Skladba ceny – POISTENIE CELKOM</w:t>
      </w:r>
    </w:p>
    <w:p w:rsidR="005911A5" w:rsidRPr="005911A5"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lastRenderedPageBreak/>
        <w:t>Príloha č. 2.1.1.</w:t>
      </w:r>
      <w:r w:rsidRPr="005911A5">
        <w:rPr>
          <w:rFonts w:ascii="Arial" w:hAnsi="Arial" w:cs="Arial"/>
          <w:sz w:val="20"/>
          <w:szCs w:val="20"/>
        </w:rPr>
        <w:tab/>
        <w:t>Skladba ceny – Nehnuteľný majetok (živel)</w:t>
      </w:r>
    </w:p>
    <w:p w:rsidR="005911A5" w:rsidRPr="005911A5"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t>Príloha č. 2.1.2.</w:t>
      </w:r>
      <w:r w:rsidRPr="005911A5">
        <w:rPr>
          <w:rFonts w:ascii="Arial" w:hAnsi="Arial" w:cs="Arial"/>
          <w:sz w:val="20"/>
          <w:szCs w:val="20"/>
        </w:rPr>
        <w:tab/>
        <w:t>Skladba ceny – Nehnuteľný majetok (odcudzenie)</w:t>
      </w:r>
    </w:p>
    <w:p w:rsidR="005911A5" w:rsidRPr="005911A5"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t>Príloha č. 2.1.3.</w:t>
      </w:r>
      <w:r w:rsidRPr="005911A5">
        <w:rPr>
          <w:rFonts w:ascii="Arial" w:hAnsi="Arial" w:cs="Arial"/>
          <w:sz w:val="20"/>
          <w:szCs w:val="20"/>
        </w:rPr>
        <w:tab/>
        <w:t>Skladba ceny – Nehnuteľný majetok (vandalizmus)</w:t>
      </w:r>
    </w:p>
    <w:p w:rsidR="005911A5" w:rsidRPr="005911A5"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t>Príloha č. 2.2.1.</w:t>
      </w:r>
      <w:r w:rsidRPr="005911A5">
        <w:rPr>
          <w:rFonts w:ascii="Arial" w:hAnsi="Arial" w:cs="Arial"/>
          <w:sz w:val="20"/>
          <w:szCs w:val="20"/>
        </w:rPr>
        <w:tab/>
        <w:t xml:space="preserve"> Skladba ceny – Hnuteľný majetok (živel)</w:t>
      </w:r>
    </w:p>
    <w:p w:rsidR="005911A5" w:rsidRPr="005911A5"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t>Príloha č. 2.2.2.</w:t>
      </w:r>
      <w:r w:rsidRPr="005911A5">
        <w:rPr>
          <w:rFonts w:ascii="Arial" w:hAnsi="Arial" w:cs="Arial"/>
          <w:sz w:val="20"/>
          <w:szCs w:val="20"/>
        </w:rPr>
        <w:tab/>
        <w:t>Skladba ceny – Hnuteľný majetok (odcudzenie)</w:t>
      </w:r>
    </w:p>
    <w:p w:rsidR="005911A5" w:rsidRPr="005911A5"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t>Príloha č. 2.2.3.</w:t>
      </w:r>
      <w:r w:rsidRPr="005911A5">
        <w:rPr>
          <w:rFonts w:ascii="Arial" w:hAnsi="Arial" w:cs="Arial"/>
          <w:sz w:val="20"/>
          <w:szCs w:val="20"/>
        </w:rPr>
        <w:tab/>
        <w:t>Skladba ceny – Hnuteľný majetok (vandalizmus)</w:t>
      </w:r>
    </w:p>
    <w:p w:rsidR="005911A5" w:rsidRPr="005911A5"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t>Príloha č. 2.3.1.</w:t>
      </w:r>
      <w:r w:rsidRPr="005911A5">
        <w:rPr>
          <w:rFonts w:ascii="Arial" w:hAnsi="Arial" w:cs="Arial"/>
          <w:sz w:val="20"/>
          <w:szCs w:val="20"/>
        </w:rPr>
        <w:tab/>
        <w:t>Skladba ceny – Finančná hotovosť (odcudzenie)</w:t>
      </w:r>
    </w:p>
    <w:p w:rsidR="008D7207" w:rsidRDefault="005911A5" w:rsidP="005911A5">
      <w:pPr>
        <w:numPr>
          <w:ilvl w:val="0"/>
          <w:numId w:val="19"/>
        </w:numPr>
        <w:tabs>
          <w:tab w:val="left" w:pos="426"/>
          <w:tab w:val="left" w:pos="2410"/>
        </w:tabs>
        <w:suppressAutoHyphens/>
        <w:spacing w:after="0" w:line="240" w:lineRule="auto"/>
        <w:ind w:left="851"/>
        <w:jc w:val="both"/>
        <w:rPr>
          <w:rFonts w:ascii="Arial" w:hAnsi="Arial" w:cs="Arial"/>
          <w:sz w:val="20"/>
          <w:szCs w:val="20"/>
        </w:rPr>
      </w:pPr>
      <w:r w:rsidRPr="005911A5">
        <w:rPr>
          <w:rFonts w:ascii="Arial" w:hAnsi="Arial" w:cs="Arial"/>
          <w:sz w:val="20"/>
          <w:szCs w:val="20"/>
        </w:rPr>
        <w:t>Príloha č. 3</w:t>
      </w:r>
      <w:r w:rsidRPr="005911A5">
        <w:rPr>
          <w:rFonts w:ascii="Arial" w:hAnsi="Arial" w:cs="Arial"/>
          <w:sz w:val="20"/>
          <w:szCs w:val="20"/>
        </w:rPr>
        <w:tab/>
        <w:t>Zoznam projektov NFP ŠF EÚ</w:t>
      </w:r>
    </w:p>
    <w:p w:rsidR="004B307C" w:rsidRDefault="004B307C" w:rsidP="006516F3">
      <w:pPr>
        <w:numPr>
          <w:ilvl w:val="0"/>
          <w:numId w:val="19"/>
        </w:numPr>
        <w:tabs>
          <w:tab w:val="left" w:pos="426"/>
          <w:tab w:val="left" w:pos="2410"/>
        </w:tabs>
        <w:suppressAutoHyphens/>
        <w:spacing w:after="0" w:line="240" w:lineRule="auto"/>
        <w:ind w:left="851"/>
        <w:jc w:val="both"/>
        <w:rPr>
          <w:rFonts w:ascii="Arial" w:hAnsi="Arial" w:cs="Arial"/>
          <w:sz w:val="20"/>
          <w:szCs w:val="20"/>
        </w:rPr>
      </w:pPr>
      <w:r>
        <w:rPr>
          <w:rFonts w:ascii="Arial" w:hAnsi="Arial" w:cs="Arial"/>
          <w:sz w:val="20"/>
          <w:szCs w:val="20"/>
        </w:rPr>
        <w:t>Príloha č. 4</w:t>
      </w:r>
      <w:r>
        <w:rPr>
          <w:rFonts w:ascii="Arial" w:hAnsi="Arial" w:cs="Arial"/>
          <w:sz w:val="20"/>
          <w:szCs w:val="20"/>
        </w:rPr>
        <w:tab/>
        <w:t xml:space="preserve">Všeobecné zmluvné podmienky </w:t>
      </w:r>
      <w:r w:rsidR="001D4CC2">
        <w:rPr>
          <w:rFonts w:ascii="Arial" w:hAnsi="Arial" w:cs="Arial"/>
          <w:sz w:val="20"/>
          <w:szCs w:val="20"/>
        </w:rPr>
        <w:t>poisťovateľa (doplní uchádzač/poisťovateľ)</w:t>
      </w:r>
    </w:p>
    <w:p w:rsidR="00BB0386" w:rsidRPr="00715121" w:rsidRDefault="00BB0386" w:rsidP="006516F3">
      <w:pPr>
        <w:numPr>
          <w:ilvl w:val="0"/>
          <w:numId w:val="19"/>
        </w:numPr>
        <w:tabs>
          <w:tab w:val="left" w:pos="426"/>
          <w:tab w:val="left" w:pos="2410"/>
        </w:tabs>
        <w:suppressAutoHyphens/>
        <w:spacing w:after="0" w:line="240" w:lineRule="auto"/>
        <w:ind w:left="851"/>
        <w:jc w:val="both"/>
        <w:rPr>
          <w:rFonts w:ascii="Arial" w:hAnsi="Arial" w:cs="Arial"/>
          <w:sz w:val="20"/>
          <w:szCs w:val="20"/>
        </w:rPr>
      </w:pPr>
      <w:r>
        <w:rPr>
          <w:rFonts w:ascii="Arial" w:hAnsi="Arial" w:cs="Arial"/>
          <w:sz w:val="20"/>
          <w:szCs w:val="20"/>
        </w:rPr>
        <w:t xml:space="preserve">Príloha č. </w:t>
      </w:r>
      <w:r w:rsidR="004B307C">
        <w:rPr>
          <w:rFonts w:ascii="Arial" w:hAnsi="Arial" w:cs="Arial"/>
          <w:sz w:val="20"/>
          <w:szCs w:val="20"/>
        </w:rPr>
        <w:t>5</w:t>
      </w:r>
      <w:r w:rsidR="006516F3">
        <w:rPr>
          <w:rFonts w:ascii="Arial" w:hAnsi="Arial" w:cs="Arial"/>
          <w:sz w:val="20"/>
          <w:szCs w:val="20"/>
        </w:rPr>
        <w:tab/>
      </w:r>
      <w:r w:rsidR="00F14BC1">
        <w:rPr>
          <w:rFonts w:ascii="Arial" w:hAnsi="Arial" w:cs="Arial"/>
          <w:sz w:val="20"/>
          <w:szCs w:val="20"/>
        </w:rPr>
        <w:t>S</w:t>
      </w:r>
      <w:r>
        <w:rPr>
          <w:rFonts w:ascii="Arial" w:hAnsi="Arial" w:cs="Arial"/>
          <w:sz w:val="20"/>
          <w:szCs w:val="20"/>
        </w:rPr>
        <w:t>ubdodávatelia (ak relevantné)</w:t>
      </w:r>
    </w:p>
    <w:p w:rsidR="008D7207" w:rsidRPr="00715121" w:rsidRDefault="008D7207" w:rsidP="008D7207">
      <w:pPr>
        <w:tabs>
          <w:tab w:val="left" w:pos="426"/>
        </w:tabs>
        <w:ind w:left="851"/>
        <w:jc w:val="both"/>
        <w:rPr>
          <w:rFonts w:ascii="Arial" w:hAnsi="Arial" w:cs="Arial"/>
          <w:sz w:val="20"/>
          <w:szCs w:val="20"/>
        </w:rPr>
      </w:pPr>
    </w:p>
    <w:p w:rsidR="008D7207" w:rsidRPr="00715121" w:rsidRDefault="008D7207" w:rsidP="008D7207">
      <w:pPr>
        <w:tabs>
          <w:tab w:val="left" w:pos="5529"/>
        </w:tabs>
        <w:spacing w:after="120"/>
        <w:jc w:val="both"/>
        <w:rPr>
          <w:rFonts w:ascii="Arial" w:hAnsi="Arial" w:cs="Arial"/>
          <w:sz w:val="20"/>
          <w:szCs w:val="20"/>
        </w:rPr>
      </w:pPr>
    </w:p>
    <w:p w:rsidR="008D7207" w:rsidRPr="00715121" w:rsidRDefault="008D7207" w:rsidP="008D7207">
      <w:pPr>
        <w:tabs>
          <w:tab w:val="left" w:pos="5529"/>
        </w:tabs>
        <w:spacing w:after="120"/>
        <w:jc w:val="both"/>
        <w:rPr>
          <w:rFonts w:ascii="Arial" w:hAnsi="Arial" w:cs="Arial"/>
          <w:sz w:val="20"/>
          <w:szCs w:val="20"/>
        </w:rPr>
      </w:pPr>
    </w:p>
    <w:p w:rsidR="008D7207" w:rsidRPr="00715121" w:rsidRDefault="008D7207" w:rsidP="008D7207">
      <w:pPr>
        <w:tabs>
          <w:tab w:val="left" w:pos="5529"/>
        </w:tabs>
        <w:spacing w:after="120"/>
        <w:jc w:val="both"/>
        <w:rPr>
          <w:rFonts w:ascii="Arial" w:eastAsia="Calibri" w:hAnsi="Arial" w:cs="Arial"/>
          <w:sz w:val="20"/>
          <w:szCs w:val="20"/>
        </w:rPr>
      </w:pPr>
      <w:r w:rsidRPr="00715121">
        <w:rPr>
          <w:rFonts w:ascii="Arial" w:hAnsi="Arial" w:cs="Arial"/>
          <w:sz w:val="20"/>
          <w:szCs w:val="20"/>
        </w:rPr>
        <w:t>Za poisťovateľa</w:t>
      </w:r>
      <w:r w:rsidR="00165E93">
        <w:rPr>
          <w:rFonts w:ascii="Arial" w:hAnsi="Arial" w:cs="Arial"/>
          <w:sz w:val="20"/>
          <w:szCs w:val="20"/>
        </w:rPr>
        <w:tab/>
        <w:t>Z</w:t>
      </w:r>
      <w:r w:rsidRPr="00715121">
        <w:rPr>
          <w:rFonts w:ascii="Arial" w:hAnsi="Arial" w:cs="Arial"/>
          <w:sz w:val="20"/>
          <w:szCs w:val="20"/>
        </w:rPr>
        <w:t>a poistníka:</w:t>
      </w:r>
    </w:p>
    <w:p w:rsidR="008D7207" w:rsidRPr="00715121" w:rsidRDefault="008D7207" w:rsidP="008D7207">
      <w:pPr>
        <w:tabs>
          <w:tab w:val="left" w:pos="5529"/>
        </w:tabs>
        <w:spacing w:after="120"/>
        <w:jc w:val="both"/>
        <w:rPr>
          <w:rFonts w:ascii="Arial" w:hAnsi="Arial" w:cs="Arial"/>
          <w:sz w:val="20"/>
          <w:szCs w:val="20"/>
        </w:rPr>
      </w:pPr>
      <w:r w:rsidRPr="00715121">
        <w:rPr>
          <w:rFonts w:ascii="Arial" w:hAnsi="Arial" w:cs="Arial"/>
          <w:sz w:val="20"/>
          <w:szCs w:val="20"/>
        </w:rPr>
        <w:t>V   ..............................., dňa ..................</w:t>
      </w:r>
      <w:r w:rsidRPr="00715121">
        <w:rPr>
          <w:rFonts w:ascii="Arial" w:hAnsi="Arial" w:cs="Arial"/>
          <w:sz w:val="20"/>
          <w:szCs w:val="20"/>
        </w:rPr>
        <w:tab/>
        <w:t>V Košiciach, dňa ..................</w:t>
      </w:r>
    </w:p>
    <w:p w:rsidR="008D7207" w:rsidRPr="00715121" w:rsidRDefault="008D7207" w:rsidP="008D7207">
      <w:pPr>
        <w:tabs>
          <w:tab w:val="left" w:pos="5529"/>
        </w:tabs>
        <w:spacing w:after="120"/>
        <w:jc w:val="both"/>
        <w:rPr>
          <w:rFonts w:ascii="Arial" w:hAnsi="Arial" w:cs="Arial"/>
          <w:sz w:val="20"/>
          <w:szCs w:val="20"/>
        </w:rPr>
      </w:pPr>
    </w:p>
    <w:p w:rsidR="008D7207" w:rsidRPr="00715121" w:rsidRDefault="008D7207" w:rsidP="008D7207">
      <w:pPr>
        <w:tabs>
          <w:tab w:val="center" w:pos="7230"/>
        </w:tabs>
        <w:rPr>
          <w:rFonts w:ascii="Arial" w:eastAsia="Calibri" w:hAnsi="Arial" w:cs="Arial"/>
          <w:sz w:val="20"/>
          <w:szCs w:val="20"/>
        </w:rPr>
      </w:pPr>
      <w:r w:rsidRPr="00715121">
        <w:rPr>
          <w:rFonts w:ascii="Arial" w:eastAsia="Calibri" w:hAnsi="Arial" w:cs="Arial"/>
          <w:sz w:val="20"/>
          <w:szCs w:val="20"/>
        </w:rPr>
        <w:t>____________________________</w:t>
      </w:r>
      <w:r w:rsidRPr="00715121">
        <w:rPr>
          <w:rFonts w:ascii="Arial" w:eastAsia="Calibri" w:hAnsi="Arial" w:cs="Arial"/>
          <w:sz w:val="20"/>
          <w:szCs w:val="20"/>
        </w:rPr>
        <w:tab/>
        <w:t>_______________________________</w:t>
      </w:r>
    </w:p>
    <w:p w:rsidR="008D7207" w:rsidRPr="00715121" w:rsidRDefault="008D7207" w:rsidP="008D7207">
      <w:pPr>
        <w:tabs>
          <w:tab w:val="center" w:pos="7230"/>
        </w:tabs>
        <w:rPr>
          <w:rFonts w:ascii="Arial" w:eastAsia="Calibri" w:hAnsi="Arial" w:cs="Arial"/>
          <w:spacing w:val="-3"/>
          <w:sz w:val="20"/>
          <w:szCs w:val="20"/>
        </w:rPr>
      </w:pPr>
      <w:r w:rsidRPr="00715121">
        <w:rPr>
          <w:rFonts w:ascii="Arial" w:hAnsi="Arial" w:cs="Arial"/>
          <w:i/>
          <w:sz w:val="20"/>
          <w:szCs w:val="20"/>
        </w:rPr>
        <w:t>meno, priezvisko, titul, funkcia</w:t>
      </w:r>
      <w:r w:rsidRPr="00715121">
        <w:rPr>
          <w:rFonts w:ascii="Arial" w:hAnsi="Arial" w:cs="Arial"/>
          <w:sz w:val="20"/>
          <w:szCs w:val="20"/>
        </w:rPr>
        <w:t xml:space="preserve">                                           </w:t>
      </w:r>
      <w:r w:rsidRPr="00715121">
        <w:rPr>
          <w:rFonts w:ascii="Arial" w:eastAsia="Calibri" w:hAnsi="Arial" w:cs="Arial"/>
          <w:spacing w:val="-3"/>
          <w:sz w:val="20"/>
          <w:szCs w:val="20"/>
        </w:rPr>
        <w:tab/>
        <w:t xml:space="preserve">prof. RNDr. Pavol </w:t>
      </w:r>
      <w:proofErr w:type="spellStart"/>
      <w:r w:rsidRPr="00715121">
        <w:rPr>
          <w:rFonts w:ascii="Arial" w:eastAsia="Calibri" w:hAnsi="Arial" w:cs="Arial"/>
          <w:spacing w:val="-3"/>
          <w:sz w:val="20"/>
          <w:szCs w:val="20"/>
        </w:rPr>
        <w:t>Sovák</w:t>
      </w:r>
      <w:proofErr w:type="spellEnd"/>
      <w:r w:rsidRPr="00715121">
        <w:rPr>
          <w:rFonts w:ascii="Arial" w:eastAsia="Calibri" w:hAnsi="Arial" w:cs="Arial"/>
          <w:spacing w:val="-3"/>
          <w:sz w:val="20"/>
          <w:szCs w:val="20"/>
        </w:rPr>
        <w:t>, CSc.</w:t>
      </w:r>
    </w:p>
    <w:p w:rsidR="008D7207" w:rsidRPr="00715121" w:rsidRDefault="008D7207" w:rsidP="008D7207">
      <w:pPr>
        <w:tabs>
          <w:tab w:val="center" w:pos="6237"/>
        </w:tabs>
        <w:rPr>
          <w:rFonts w:ascii="Arial" w:hAnsi="Arial" w:cs="Arial"/>
          <w:spacing w:val="-3"/>
          <w:sz w:val="20"/>
          <w:szCs w:val="20"/>
        </w:rPr>
      </w:pPr>
      <w:r w:rsidRPr="00715121">
        <w:rPr>
          <w:rFonts w:ascii="Arial" w:hAnsi="Arial" w:cs="Arial"/>
          <w:i/>
          <w:sz w:val="20"/>
          <w:szCs w:val="20"/>
        </w:rPr>
        <w:t>podpis oprávnenej osoby (osôb) poisťovateľa</w:t>
      </w:r>
      <w:r w:rsidRPr="00715121">
        <w:rPr>
          <w:rFonts w:ascii="Arial" w:hAnsi="Arial" w:cs="Arial"/>
          <w:sz w:val="20"/>
          <w:szCs w:val="20"/>
        </w:rPr>
        <w:t xml:space="preserve">               </w:t>
      </w:r>
      <w:r w:rsidRPr="00715121">
        <w:rPr>
          <w:rFonts w:ascii="Arial" w:hAnsi="Arial" w:cs="Arial"/>
          <w:sz w:val="20"/>
          <w:szCs w:val="20"/>
        </w:rPr>
        <w:tab/>
      </w:r>
      <w:r w:rsidRPr="00715121">
        <w:rPr>
          <w:rFonts w:ascii="Arial" w:hAnsi="Arial" w:cs="Arial"/>
          <w:sz w:val="20"/>
          <w:szCs w:val="20"/>
        </w:rPr>
        <w:tab/>
      </w:r>
      <w:r w:rsidRPr="00715121">
        <w:rPr>
          <w:rFonts w:ascii="Arial" w:hAnsi="Arial" w:cs="Arial"/>
          <w:sz w:val="20"/>
          <w:szCs w:val="20"/>
        </w:rPr>
        <w:tab/>
        <w:t xml:space="preserve">  rektor</w:t>
      </w:r>
    </w:p>
    <w:p w:rsidR="008D7207" w:rsidRDefault="008D7207" w:rsidP="008D7207">
      <w:pPr>
        <w:suppressAutoHyphens/>
        <w:spacing w:after="0" w:line="240" w:lineRule="auto"/>
        <w:jc w:val="both"/>
        <w:rPr>
          <w:rFonts w:ascii="Arial" w:hAnsi="Arial" w:cs="Arial"/>
          <w:sz w:val="20"/>
          <w:szCs w:val="20"/>
        </w:rPr>
      </w:pPr>
    </w:p>
    <w:p w:rsidR="00BB0386" w:rsidRDefault="00BB0386" w:rsidP="008D7207">
      <w:pPr>
        <w:suppressAutoHyphens/>
        <w:spacing w:after="0" w:line="240" w:lineRule="auto"/>
        <w:jc w:val="both"/>
        <w:rPr>
          <w:rFonts w:ascii="Arial" w:hAnsi="Arial" w:cs="Arial"/>
          <w:sz w:val="20"/>
          <w:szCs w:val="20"/>
        </w:rPr>
      </w:pPr>
    </w:p>
    <w:p w:rsidR="00BB0386" w:rsidRDefault="00BB0386">
      <w:pPr>
        <w:rPr>
          <w:rFonts w:ascii="Arial" w:hAnsi="Arial" w:cs="Arial"/>
          <w:sz w:val="20"/>
          <w:szCs w:val="20"/>
        </w:rPr>
      </w:pPr>
      <w:r>
        <w:rPr>
          <w:rFonts w:ascii="Arial" w:hAnsi="Arial" w:cs="Arial"/>
          <w:sz w:val="20"/>
          <w:szCs w:val="20"/>
        </w:rPr>
        <w:br w:type="page"/>
      </w:r>
    </w:p>
    <w:p w:rsidR="00C66616" w:rsidRDefault="0085604A" w:rsidP="00477F22">
      <w:pPr>
        <w:jc w:val="right"/>
        <w:rPr>
          <w:rFonts w:ascii="Arial" w:hAnsi="Arial" w:cs="Arial"/>
          <w:i/>
          <w:color w:val="808080" w:themeColor="background1" w:themeShade="80"/>
          <w:sz w:val="20"/>
          <w:szCs w:val="20"/>
        </w:rPr>
      </w:pPr>
      <w:r>
        <w:rPr>
          <w:rFonts w:ascii="Arial" w:hAnsi="Arial" w:cs="Arial"/>
          <w:i/>
          <w:color w:val="808080" w:themeColor="background1" w:themeShade="80"/>
          <w:sz w:val="20"/>
          <w:szCs w:val="20"/>
        </w:rPr>
        <w:lastRenderedPageBreak/>
        <w:t>P</w:t>
      </w:r>
      <w:r w:rsidR="00C66616">
        <w:rPr>
          <w:rFonts w:ascii="Arial" w:hAnsi="Arial" w:cs="Arial"/>
          <w:i/>
          <w:color w:val="808080" w:themeColor="background1" w:themeShade="80"/>
          <w:sz w:val="20"/>
          <w:szCs w:val="20"/>
        </w:rPr>
        <w:t>rílohy</w:t>
      </w:r>
      <w:r w:rsidR="00562098">
        <w:rPr>
          <w:rFonts w:ascii="Arial" w:hAnsi="Arial" w:cs="Arial"/>
          <w:i/>
          <w:color w:val="808080" w:themeColor="background1" w:themeShade="80"/>
          <w:sz w:val="20"/>
          <w:szCs w:val="20"/>
        </w:rPr>
        <w:t xml:space="preserve"> </w:t>
      </w:r>
      <w:r w:rsidR="00562098" w:rsidRPr="004919EC">
        <w:rPr>
          <w:rFonts w:ascii="Arial" w:hAnsi="Arial" w:cs="Arial"/>
          <w:b/>
          <w:bCs/>
          <w:i/>
          <w:color w:val="808080" w:themeColor="background1" w:themeShade="80"/>
          <w:sz w:val="20"/>
          <w:szCs w:val="20"/>
        </w:rPr>
        <w:t>č.</w:t>
      </w:r>
      <w:r w:rsidR="00C66616" w:rsidRPr="004919EC">
        <w:rPr>
          <w:rFonts w:ascii="Arial" w:hAnsi="Arial" w:cs="Arial"/>
          <w:b/>
          <w:bCs/>
          <w:i/>
          <w:color w:val="808080" w:themeColor="background1" w:themeShade="80"/>
          <w:sz w:val="20"/>
          <w:szCs w:val="20"/>
        </w:rPr>
        <w:t xml:space="preserve"> </w:t>
      </w:r>
      <w:r w:rsidRPr="004919EC">
        <w:rPr>
          <w:rFonts w:ascii="Arial" w:hAnsi="Arial" w:cs="Arial"/>
          <w:b/>
          <w:bCs/>
          <w:i/>
          <w:color w:val="808080" w:themeColor="background1" w:themeShade="80"/>
          <w:sz w:val="20"/>
          <w:szCs w:val="20"/>
        </w:rPr>
        <w:t>1. až 3</w:t>
      </w:r>
      <w:r>
        <w:rPr>
          <w:rFonts w:ascii="Arial" w:hAnsi="Arial" w:cs="Arial"/>
          <w:i/>
          <w:color w:val="808080" w:themeColor="background1" w:themeShade="80"/>
          <w:sz w:val="20"/>
          <w:szCs w:val="20"/>
        </w:rPr>
        <w:t xml:space="preserve">. </w:t>
      </w:r>
      <w:r w:rsidR="00477F22">
        <w:rPr>
          <w:rFonts w:ascii="Arial" w:hAnsi="Arial" w:cs="Arial"/>
          <w:i/>
          <w:color w:val="808080" w:themeColor="background1" w:themeShade="80"/>
          <w:sz w:val="20"/>
          <w:szCs w:val="20"/>
        </w:rPr>
        <w:t xml:space="preserve">k Rámcovej dohode </w:t>
      </w:r>
    </w:p>
    <w:p w:rsidR="009F1C21" w:rsidRDefault="009F1C21" w:rsidP="00BB0386">
      <w:pPr>
        <w:jc w:val="right"/>
        <w:rPr>
          <w:rFonts w:ascii="Arial" w:hAnsi="Arial" w:cs="Arial"/>
          <w:i/>
          <w:color w:val="808080" w:themeColor="background1" w:themeShade="80"/>
          <w:sz w:val="20"/>
          <w:szCs w:val="20"/>
        </w:rPr>
      </w:pPr>
    </w:p>
    <w:p w:rsidR="009F1C21" w:rsidRDefault="009F1C21" w:rsidP="009F1C21">
      <w:pPr>
        <w:pStyle w:val="Zkladntext"/>
        <w:kinsoku w:val="0"/>
        <w:overflowPunct w:val="0"/>
        <w:ind w:left="0"/>
        <w:rPr>
          <w:spacing w:val="-1"/>
        </w:rPr>
      </w:pPr>
    </w:p>
    <w:p w:rsidR="009F1C21" w:rsidRDefault="009F1C21" w:rsidP="009F1C21">
      <w:pPr>
        <w:pStyle w:val="Zkladntext"/>
        <w:kinsoku w:val="0"/>
        <w:overflowPunct w:val="0"/>
        <w:ind w:left="0"/>
        <w:rPr>
          <w:spacing w:val="-1"/>
        </w:rPr>
      </w:pPr>
    </w:p>
    <w:p w:rsidR="009F1C21" w:rsidRPr="009B5902" w:rsidRDefault="009F1C21" w:rsidP="009F1C21">
      <w:pPr>
        <w:pStyle w:val="Zkladntext"/>
        <w:kinsoku w:val="0"/>
        <w:overflowPunct w:val="0"/>
        <w:ind w:left="0"/>
        <w:jc w:val="center"/>
        <w:rPr>
          <w:b/>
          <w:spacing w:val="-1"/>
          <w:sz w:val="32"/>
          <w:szCs w:val="32"/>
        </w:rPr>
      </w:pPr>
      <w:r w:rsidRPr="009B5902">
        <w:rPr>
          <w:b/>
          <w:spacing w:val="-1"/>
          <w:sz w:val="32"/>
          <w:szCs w:val="32"/>
        </w:rPr>
        <w:t>Predmet</w:t>
      </w:r>
      <w:r w:rsidR="009B5902" w:rsidRPr="009B5902">
        <w:rPr>
          <w:b/>
          <w:spacing w:val="-1"/>
          <w:sz w:val="32"/>
          <w:szCs w:val="32"/>
        </w:rPr>
        <w:t xml:space="preserve"> a cena</w:t>
      </w:r>
      <w:r w:rsidRPr="009B5902">
        <w:rPr>
          <w:b/>
          <w:spacing w:val="-1"/>
          <w:sz w:val="32"/>
          <w:szCs w:val="32"/>
        </w:rPr>
        <w:t xml:space="preserve"> plnenia rámcovej dohody</w:t>
      </w:r>
    </w:p>
    <w:p w:rsidR="009F1C21" w:rsidRDefault="009F1C21" w:rsidP="009F1C21">
      <w:pPr>
        <w:pStyle w:val="Zkladntext"/>
        <w:kinsoku w:val="0"/>
        <w:overflowPunct w:val="0"/>
        <w:ind w:left="0"/>
        <w:rPr>
          <w:spacing w:val="-1"/>
        </w:rPr>
      </w:pPr>
    </w:p>
    <w:p w:rsidR="009F1C21" w:rsidRDefault="009F1C21" w:rsidP="009F1C21">
      <w:pPr>
        <w:pStyle w:val="Zkladntext"/>
        <w:kinsoku w:val="0"/>
        <w:overflowPunct w:val="0"/>
        <w:ind w:left="0"/>
        <w:rPr>
          <w:spacing w:val="-1"/>
        </w:rPr>
      </w:pPr>
    </w:p>
    <w:p w:rsidR="009F1C21" w:rsidRDefault="009F1C21" w:rsidP="009F1C21">
      <w:pPr>
        <w:pStyle w:val="Zkladntext"/>
        <w:kinsoku w:val="0"/>
        <w:overflowPunct w:val="0"/>
        <w:ind w:left="0"/>
        <w:rPr>
          <w:spacing w:val="-1"/>
        </w:rPr>
      </w:pPr>
    </w:p>
    <w:p w:rsidR="009F1C21" w:rsidRPr="00765A91" w:rsidRDefault="009F1C21" w:rsidP="00765A91">
      <w:pPr>
        <w:pStyle w:val="Zkladntext"/>
        <w:kinsoku w:val="0"/>
        <w:overflowPunct w:val="0"/>
        <w:spacing w:line="360" w:lineRule="auto"/>
        <w:ind w:left="0"/>
        <w:rPr>
          <w:spacing w:val="-1"/>
          <w:sz w:val="22"/>
          <w:szCs w:val="22"/>
        </w:rPr>
      </w:pP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 xml:space="preserve">Príloha č. </w:t>
      </w:r>
      <w:r w:rsidRPr="00765A91">
        <w:rPr>
          <w:sz w:val="22"/>
          <w:szCs w:val="22"/>
        </w:rPr>
        <w:tab/>
      </w:r>
      <w:r w:rsidR="0078541C">
        <w:rPr>
          <w:sz w:val="22"/>
          <w:szCs w:val="22"/>
        </w:rPr>
        <w:t>1.</w:t>
      </w:r>
      <w:r w:rsidRPr="00765A91">
        <w:rPr>
          <w:sz w:val="22"/>
          <w:szCs w:val="22"/>
        </w:rPr>
        <w:tab/>
        <w:t>Rozsah služieb celkom - súpis</w:t>
      </w: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Príloha č. 1.1.</w:t>
      </w:r>
      <w:r w:rsidRPr="00765A91">
        <w:rPr>
          <w:sz w:val="22"/>
          <w:szCs w:val="22"/>
        </w:rPr>
        <w:tab/>
        <w:t>Nehnuteľný majetok – súpis podľa objektov</w:t>
      </w: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Príloha č. 1.2</w:t>
      </w:r>
      <w:r w:rsidRPr="00765A91">
        <w:rPr>
          <w:sz w:val="22"/>
          <w:szCs w:val="22"/>
        </w:rPr>
        <w:tab/>
        <w:t xml:space="preserve">Hnuteľný majetok – súpis </w:t>
      </w: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Príloha č. 1.3.</w:t>
      </w:r>
      <w:r w:rsidRPr="00765A91">
        <w:rPr>
          <w:sz w:val="22"/>
          <w:szCs w:val="22"/>
        </w:rPr>
        <w:tab/>
        <w:t>Finančná hotovosť – súpis podľa pokladní UPJŠ</w:t>
      </w: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Príloha č. 2</w:t>
      </w:r>
      <w:r w:rsidRPr="00765A91">
        <w:rPr>
          <w:sz w:val="22"/>
          <w:szCs w:val="22"/>
        </w:rPr>
        <w:tab/>
        <w:t>Skladba ceny – POISTENIE CELKOM</w:t>
      </w: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Príloha č. 2.1.1.</w:t>
      </w:r>
      <w:r w:rsidRPr="00765A91">
        <w:rPr>
          <w:sz w:val="22"/>
          <w:szCs w:val="22"/>
        </w:rPr>
        <w:tab/>
        <w:t>Skladba ceny – Nehnuteľný majetok (živel)</w:t>
      </w: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Príloha č. 2.1.2.</w:t>
      </w:r>
      <w:r w:rsidRPr="00765A91">
        <w:rPr>
          <w:sz w:val="22"/>
          <w:szCs w:val="22"/>
        </w:rPr>
        <w:tab/>
        <w:t>Skladba ceny – Nehnuteľný majetok (odcudzenie)</w:t>
      </w: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Príloha č. 2.1.3.</w:t>
      </w:r>
      <w:r w:rsidRPr="00765A91">
        <w:rPr>
          <w:sz w:val="22"/>
          <w:szCs w:val="22"/>
        </w:rPr>
        <w:tab/>
        <w:t>Skladba ceny – Nehnuteľný majetok (vandalizmus)</w:t>
      </w: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Príloha č. 2.2.1.</w:t>
      </w:r>
      <w:r w:rsidRPr="00765A91">
        <w:rPr>
          <w:sz w:val="22"/>
          <w:szCs w:val="22"/>
        </w:rPr>
        <w:tab/>
        <w:t xml:space="preserve"> Skladba ceny – Hnuteľný majetok (živel)</w:t>
      </w: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Príloha č. 2.2.2.</w:t>
      </w:r>
      <w:r w:rsidRPr="00765A91">
        <w:rPr>
          <w:sz w:val="22"/>
          <w:szCs w:val="22"/>
        </w:rPr>
        <w:tab/>
        <w:t>Skladba ceny – Hnuteľný majetok (odcudzenie)</w:t>
      </w: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Príloha č. 2.2.3.</w:t>
      </w:r>
      <w:r w:rsidRPr="00765A91">
        <w:rPr>
          <w:sz w:val="22"/>
          <w:szCs w:val="22"/>
        </w:rPr>
        <w:tab/>
        <w:t>Skladba ceny – Hnuteľný majetok (vandalizmus)</w:t>
      </w: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Príloha č. 2.3.1.</w:t>
      </w:r>
      <w:r w:rsidRPr="00765A91">
        <w:rPr>
          <w:sz w:val="22"/>
          <w:szCs w:val="22"/>
        </w:rPr>
        <w:tab/>
        <w:t>Skladba ceny – Finančná hotovosť (odcudzenie)</w:t>
      </w:r>
    </w:p>
    <w:p w:rsidR="00765A91" w:rsidRPr="00765A91" w:rsidRDefault="00765A91" w:rsidP="00765A91">
      <w:pPr>
        <w:pStyle w:val="Zkladntext"/>
        <w:widowControl/>
        <w:tabs>
          <w:tab w:val="left" w:pos="284"/>
        </w:tabs>
        <w:autoSpaceDE/>
        <w:autoSpaceDN/>
        <w:adjustRightInd/>
        <w:spacing w:before="120" w:line="360" w:lineRule="auto"/>
        <w:ind w:left="1080" w:right="108" w:firstLine="0"/>
        <w:jc w:val="both"/>
        <w:rPr>
          <w:sz w:val="22"/>
          <w:szCs w:val="22"/>
        </w:rPr>
      </w:pPr>
      <w:r w:rsidRPr="00765A91">
        <w:rPr>
          <w:sz w:val="22"/>
          <w:szCs w:val="22"/>
        </w:rPr>
        <w:t>Príloha č. 3</w:t>
      </w:r>
      <w:r w:rsidRPr="00765A91">
        <w:rPr>
          <w:sz w:val="22"/>
          <w:szCs w:val="22"/>
        </w:rPr>
        <w:tab/>
        <w:t>Zoznam projektov NFP ŠF EÚ</w:t>
      </w:r>
    </w:p>
    <w:p w:rsidR="009F1C21" w:rsidRPr="00765A91" w:rsidRDefault="009F1C21" w:rsidP="00765A91">
      <w:pPr>
        <w:pStyle w:val="Zkladntext"/>
        <w:kinsoku w:val="0"/>
        <w:overflowPunct w:val="0"/>
        <w:spacing w:line="360" w:lineRule="auto"/>
        <w:ind w:left="0"/>
        <w:rPr>
          <w:spacing w:val="-1"/>
          <w:sz w:val="22"/>
          <w:szCs w:val="22"/>
        </w:rPr>
      </w:pPr>
    </w:p>
    <w:p w:rsidR="009F1C21" w:rsidRDefault="009F1C21">
      <w:pPr>
        <w:rPr>
          <w:rFonts w:ascii="Arial" w:hAnsi="Arial" w:cs="Arial"/>
          <w:i/>
          <w:color w:val="808080" w:themeColor="background1" w:themeShade="80"/>
          <w:sz w:val="20"/>
          <w:szCs w:val="20"/>
        </w:rPr>
      </w:pPr>
    </w:p>
    <w:p w:rsidR="006163E1" w:rsidRDefault="006163E1">
      <w:pPr>
        <w:rPr>
          <w:rFonts w:ascii="Arial" w:hAnsi="Arial" w:cs="Arial"/>
          <w:i/>
          <w:color w:val="808080" w:themeColor="background1" w:themeShade="80"/>
          <w:sz w:val="20"/>
          <w:szCs w:val="20"/>
        </w:rPr>
      </w:pPr>
      <w:r>
        <w:rPr>
          <w:rFonts w:ascii="Arial" w:hAnsi="Arial" w:cs="Arial"/>
          <w:i/>
          <w:color w:val="808080" w:themeColor="background1" w:themeShade="80"/>
          <w:sz w:val="20"/>
          <w:szCs w:val="20"/>
        </w:rPr>
        <w:br w:type="page"/>
      </w:r>
    </w:p>
    <w:p w:rsidR="006163E1" w:rsidRDefault="006163E1" w:rsidP="006163E1">
      <w:pPr>
        <w:jc w:val="right"/>
        <w:rPr>
          <w:rFonts w:ascii="Arial" w:hAnsi="Arial" w:cs="Arial"/>
          <w:i/>
          <w:color w:val="808080" w:themeColor="background1" w:themeShade="80"/>
          <w:sz w:val="20"/>
          <w:szCs w:val="20"/>
        </w:rPr>
      </w:pPr>
      <w:r>
        <w:rPr>
          <w:rFonts w:ascii="Arial" w:hAnsi="Arial" w:cs="Arial"/>
          <w:i/>
          <w:color w:val="808080" w:themeColor="background1" w:themeShade="80"/>
          <w:sz w:val="20"/>
          <w:szCs w:val="20"/>
        </w:rPr>
        <w:lastRenderedPageBreak/>
        <w:t xml:space="preserve">Príloha </w:t>
      </w:r>
      <w:r w:rsidRPr="00DD21D6">
        <w:rPr>
          <w:rFonts w:ascii="Arial" w:hAnsi="Arial" w:cs="Arial"/>
          <w:b/>
          <w:bCs/>
          <w:i/>
          <w:color w:val="808080" w:themeColor="background1" w:themeShade="80"/>
          <w:sz w:val="20"/>
          <w:szCs w:val="20"/>
        </w:rPr>
        <w:t>č. 4</w:t>
      </w:r>
      <w:r>
        <w:rPr>
          <w:rFonts w:ascii="Arial" w:hAnsi="Arial" w:cs="Arial"/>
          <w:i/>
          <w:color w:val="808080" w:themeColor="background1" w:themeShade="80"/>
          <w:sz w:val="20"/>
          <w:szCs w:val="20"/>
        </w:rPr>
        <w:t xml:space="preserve">. k Rámcovej dohode </w:t>
      </w:r>
    </w:p>
    <w:p w:rsidR="006163E1" w:rsidRDefault="006163E1" w:rsidP="006163E1">
      <w:pPr>
        <w:jc w:val="right"/>
        <w:rPr>
          <w:rFonts w:ascii="Arial" w:hAnsi="Arial" w:cs="Arial"/>
          <w:i/>
          <w:color w:val="808080" w:themeColor="background1" w:themeShade="80"/>
          <w:sz w:val="20"/>
          <w:szCs w:val="20"/>
        </w:rPr>
      </w:pPr>
    </w:p>
    <w:p w:rsidR="006163E1" w:rsidRDefault="006163E1" w:rsidP="006163E1">
      <w:pPr>
        <w:pStyle w:val="Zkladntext"/>
        <w:kinsoku w:val="0"/>
        <w:overflowPunct w:val="0"/>
        <w:ind w:left="0"/>
        <w:rPr>
          <w:spacing w:val="-1"/>
        </w:rPr>
      </w:pPr>
    </w:p>
    <w:p w:rsidR="00551043" w:rsidRDefault="00551043" w:rsidP="006163E1">
      <w:pPr>
        <w:pStyle w:val="Zkladntext"/>
        <w:kinsoku w:val="0"/>
        <w:overflowPunct w:val="0"/>
        <w:ind w:left="0"/>
        <w:rPr>
          <w:spacing w:val="-1"/>
        </w:rPr>
      </w:pPr>
    </w:p>
    <w:p w:rsidR="00500B42" w:rsidRDefault="00500B42" w:rsidP="006163E1">
      <w:pPr>
        <w:pStyle w:val="Zkladntext"/>
        <w:kinsoku w:val="0"/>
        <w:overflowPunct w:val="0"/>
        <w:ind w:left="0"/>
        <w:rPr>
          <w:spacing w:val="-1"/>
        </w:rPr>
      </w:pPr>
    </w:p>
    <w:p w:rsidR="006163E1" w:rsidRDefault="006163E1" w:rsidP="006163E1">
      <w:pPr>
        <w:pStyle w:val="Zkladntext"/>
        <w:kinsoku w:val="0"/>
        <w:overflowPunct w:val="0"/>
        <w:ind w:left="0"/>
        <w:rPr>
          <w:spacing w:val="-1"/>
        </w:rPr>
      </w:pPr>
    </w:p>
    <w:p w:rsidR="006163E1" w:rsidRDefault="006163E1" w:rsidP="006163E1">
      <w:pPr>
        <w:pStyle w:val="Zkladntext"/>
        <w:kinsoku w:val="0"/>
        <w:overflowPunct w:val="0"/>
        <w:ind w:left="0"/>
        <w:jc w:val="center"/>
        <w:rPr>
          <w:b/>
          <w:spacing w:val="-1"/>
          <w:sz w:val="32"/>
          <w:szCs w:val="32"/>
        </w:rPr>
      </w:pPr>
      <w:r w:rsidRPr="00500B42">
        <w:rPr>
          <w:b/>
          <w:spacing w:val="-1"/>
          <w:sz w:val="32"/>
          <w:szCs w:val="32"/>
        </w:rPr>
        <w:t>Všeobecné zmluvné podmienky poisťovateľa (uchádzača)</w:t>
      </w:r>
    </w:p>
    <w:p w:rsidR="00E30626" w:rsidRDefault="00E30626" w:rsidP="006163E1">
      <w:pPr>
        <w:pStyle w:val="Zkladntext"/>
        <w:kinsoku w:val="0"/>
        <w:overflowPunct w:val="0"/>
        <w:ind w:left="0"/>
        <w:jc w:val="center"/>
        <w:rPr>
          <w:b/>
          <w:spacing w:val="-1"/>
          <w:sz w:val="32"/>
          <w:szCs w:val="32"/>
        </w:rPr>
      </w:pPr>
    </w:p>
    <w:p w:rsidR="00E30626" w:rsidRPr="00E30626" w:rsidRDefault="00163F3D" w:rsidP="006163E1">
      <w:pPr>
        <w:pStyle w:val="Zkladntext"/>
        <w:kinsoku w:val="0"/>
        <w:overflowPunct w:val="0"/>
        <w:ind w:left="0"/>
        <w:jc w:val="center"/>
        <w:rPr>
          <w:spacing w:val="-1"/>
          <w:sz w:val="32"/>
          <w:szCs w:val="32"/>
        </w:rPr>
      </w:pPr>
      <w:r>
        <w:rPr>
          <w:spacing w:val="-1"/>
          <w:sz w:val="32"/>
          <w:szCs w:val="32"/>
        </w:rPr>
        <w:t xml:space="preserve">a príp. </w:t>
      </w:r>
      <w:r w:rsidR="00E30626" w:rsidRPr="00E30626">
        <w:rPr>
          <w:spacing w:val="-1"/>
          <w:sz w:val="32"/>
          <w:szCs w:val="32"/>
        </w:rPr>
        <w:t>osobitné p</w:t>
      </w:r>
      <w:r w:rsidR="00551043">
        <w:rPr>
          <w:spacing w:val="-1"/>
          <w:sz w:val="32"/>
          <w:szCs w:val="32"/>
        </w:rPr>
        <w:t>oistné podmienky poisťovateľa (</w:t>
      </w:r>
      <w:r w:rsidR="00E30626" w:rsidRPr="00E30626">
        <w:rPr>
          <w:spacing w:val="-1"/>
          <w:sz w:val="32"/>
          <w:szCs w:val="32"/>
        </w:rPr>
        <w:t>uchádzača</w:t>
      </w:r>
      <w:r w:rsidR="00551043">
        <w:rPr>
          <w:spacing w:val="-1"/>
          <w:sz w:val="32"/>
          <w:szCs w:val="32"/>
        </w:rPr>
        <w:t>)</w:t>
      </w:r>
    </w:p>
    <w:p w:rsidR="006163E1" w:rsidRDefault="006163E1" w:rsidP="006163E1">
      <w:pPr>
        <w:pStyle w:val="Zkladntext"/>
        <w:kinsoku w:val="0"/>
        <w:overflowPunct w:val="0"/>
        <w:ind w:left="0"/>
        <w:rPr>
          <w:spacing w:val="-1"/>
        </w:rPr>
      </w:pPr>
    </w:p>
    <w:p w:rsidR="00500B42" w:rsidRDefault="00500B42" w:rsidP="00500B42">
      <w:pPr>
        <w:pStyle w:val="Zkladntext"/>
        <w:kinsoku w:val="0"/>
        <w:overflowPunct w:val="0"/>
        <w:ind w:left="0"/>
        <w:jc w:val="center"/>
        <w:rPr>
          <w:spacing w:val="-1"/>
        </w:rPr>
      </w:pPr>
    </w:p>
    <w:p w:rsidR="00500B42" w:rsidRPr="00500B42" w:rsidRDefault="00500B42" w:rsidP="00500B42">
      <w:pPr>
        <w:pStyle w:val="Zkladntext"/>
        <w:kinsoku w:val="0"/>
        <w:overflowPunct w:val="0"/>
        <w:ind w:left="0"/>
        <w:jc w:val="center"/>
        <w:rPr>
          <w:spacing w:val="-1"/>
          <w:sz w:val="24"/>
          <w:szCs w:val="24"/>
        </w:rPr>
      </w:pPr>
    </w:p>
    <w:p w:rsidR="006163E1" w:rsidRPr="00500B42" w:rsidRDefault="00F606FF" w:rsidP="00500B42">
      <w:pPr>
        <w:pStyle w:val="Zkladntext"/>
        <w:kinsoku w:val="0"/>
        <w:overflowPunct w:val="0"/>
        <w:ind w:left="0"/>
        <w:jc w:val="center"/>
        <w:rPr>
          <w:i/>
          <w:iCs/>
          <w:spacing w:val="-1"/>
          <w:sz w:val="24"/>
          <w:szCs w:val="24"/>
        </w:rPr>
      </w:pPr>
      <w:r>
        <w:rPr>
          <w:i/>
          <w:iCs/>
          <w:spacing w:val="-1"/>
          <w:sz w:val="24"/>
          <w:szCs w:val="24"/>
          <w:highlight w:val="green"/>
        </w:rPr>
        <w:t xml:space="preserve">Vypracuje a predloží </w:t>
      </w:r>
      <w:r w:rsidR="00500B42" w:rsidRPr="00500B42">
        <w:rPr>
          <w:i/>
          <w:iCs/>
          <w:spacing w:val="-1"/>
          <w:sz w:val="24"/>
          <w:szCs w:val="24"/>
          <w:highlight w:val="green"/>
        </w:rPr>
        <w:t>uchádzač</w:t>
      </w:r>
      <w:r w:rsidR="00500B42">
        <w:rPr>
          <w:i/>
          <w:iCs/>
          <w:spacing w:val="-1"/>
          <w:sz w:val="24"/>
          <w:szCs w:val="24"/>
          <w:highlight w:val="green"/>
        </w:rPr>
        <w:t xml:space="preserve"> </w:t>
      </w:r>
      <w:r w:rsidR="00500B42" w:rsidRPr="00500B42">
        <w:rPr>
          <w:i/>
          <w:iCs/>
          <w:spacing w:val="-1"/>
          <w:sz w:val="24"/>
          <w:szCs w:val="24"/>
          <w:highlight w:val="green"/>
        </w:rPr>
        <w:t>/</w:t>
      </w:r>
      <w:r w:rsidR="00500B42">
        <w:rPr>
          <w:i/>
          <w:iCs/>
          <w:spacing w:val="-1"/>
          <w:sz w:val="24"/>
          <w:szCs w:val="24"/>
          <w:highlight w:val="green"/>
        </w:rPr>
        <w:t xml:space="preserve"> </w:t>
      </w:r>
      <w:r w:rsidR="00500B42" w:rsidRPr="00500B42">
        <w:rPr>
          <w:i/>
          <w:iCs/>
          <w:spacing w:val="-1"/>
          <w:sz w:val="24"/>
          <w:szCs w:val="24"/>
          <w:highlight w:val="green"/>
        </w:rPr>
        <w:t>poisťovateľ</w:t>
      </w:r>
    </w:p>
    <w:p w:rsidR="006163E1" w:rsidRDefault="006163E1" w:rsidP="006163E1">
      <w:pPr>
        <w:pStyle w:val="Zkladntext"/>
        <w:kinsoku w:val="0"/>
        <w:overflowPunct w:val="0"/>
        <w:ind w:left="0"/>
        <w:rPr>
          <w:spacing w:val="-1"/>
        </w:rPr>
      </w:pPr>
    </w:p>
    <w:p w:rsidR="009F1C21" w:rsidRDefault="009F1C21" w:rsidP="009F1C21">
      <w:pPr>
        <w:rPr>
          <w:rFonts w:ascii="Arial" w:hAnsi="Arial" w:cs="Arial"/>
          <w:i/>
          <w:color w:val="808080" w:themeColor="background1" w:themeShade="80"/>
          <w:sz w:val="20"/>
          <w:szCs w:val="20"/>
        </w:rPr>
      </w:pPr>
      <w:r>
        <w:rPr>
          <w:rFonts w:ascii="Arial" w:hAnsi="Arial" w:cs="Arial"/>
          <w:i/>
          <w:color w:val="808080" w:themeColor="background1" w:themeShade="80"/>
          <w:sz w:val="20"/>
          <w:szCs w:val="20"/>
        </w:rPr>
        <w:br w:type="page"/>
      </w:r>
    </w:p>
    <w:p w:rsidR="00BB0386" w:rsidRPr="009C1B1E" w:rsidRDefault="00BB0386" w:rsidP="00BB0386">
      <w:pPr>
        <w:jc w:val="right"/>
        <w:rPr>
          <w:rFonts w:ascii="Arial" w:hAnsi="Arial" w:cs="Arial"/>
          <w:i/>
          <w:color w:val="808080" w:themeColor="background1" w:themeShade="80"/>
          <w:sz w:val="20"/>
          <w:szCs w:val="20"/>
        </w:rPr>
      </w:pPr>
      <w:r w:rsidRPr="009C1B1E">
        <w:rPr>
          <w:rFonts w:ascii="Arial" w:hAnsi="Arial" w:cs="Arial"/>
          <w:i/>
          <w:color w:val="808080" w:themeColor="background1" w:themeShade="80"/>
          <w:sz w:val="20"/>
          <w:szCs w:val="20"/>
        </w:rPr>
        <w:lastRenderedPageBreak/>
        <w:t xml:space="preserve">Príloha </w:t>
      </w:r>
      <w:r w:rsidRPr="00DD21D6">
        <w:rPr>
          <w:rFonts w:ascii="Arial" w:hAnsi="Arial" w:cs="Arial"/>
          <w:b/>
          <w:bCs/>
          <w:i/>
          <w:color w:val="808080" w:themeColor="background1" w:themeShade="80"/>
          <w:sz w:val="20"/>
          <w:szCs w:val="20"/>
        </w:rPr>
        <w:t>č.</w:t>
      </w:r>
      <w:r w:rsidR="00DD21D6" w:rsidRPr="00DD21D6">
        <w:rPr>
          <w:rFonts w:ascii="Arial" w:hAnsi="Arial" w:cs="Arial"/>
          <w:b/>
          <w:bCs/>
          <w:i/>
          <w:color w:val="808080" w:themeColor="background1" w:themeShade="80"/>
          <w:sz w:val="20"/>
          <w:szCs w:val="20"/>
        </w:rPr>
        <w:t> </w:t>
      </w:r>
      <w:r w:rsidR="009F1C21" w:rsidRPr="00DD21D6">
        <w:rPr>
          <w:rFonts w:ascii="Arial" w:hAnsi="Arial" w:cs="Arial"/>
          <w:b/>
          <w:bCs/>
          <w:i/>
          <w:color w:val="808080" w:themeColor="background1" w:themeShade="80"/>
          <w:sz w:val="20"/>
          <w:szCs w:val="20"/>
        </w:rPr>
        <w:t>5</w:t>
      </w:r>
      <w:r>
        <w:rPr>
          <w:rFonts w:ascii="Arial" w:hAnsi="Arial" w:cs="Arial"/>
          <w:i/>
          <w:color w:val="808080" w:themeColor="background1" w:themeShade="80"/>
          <w:sz w:val="20"/>
          <w:szCs w:val="20"/>
        </w:rPr>
        <w:t xml:space="preserve"> </w:t>
      </w:r>
      <w:r w:rsidR="00DD21D6">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k</w:t>
      </w:r>
      <w:r w:rsidR="006C0A26">
        <w:rPr>
          <w:rFonts w:ascii="Arial" w:hAnsi="Arial" w:cs="Arial"/>
          <w:i/>
          <w:color w:val="808080" w:themeColor="background1" w:themeShade="80"/>
          <w:sz w:val="20"/>
          <w:szCs w:val="20"/>
        </w:rPr>
        <w:t xml:space="preserve"> Rámcovej dohode </w:t>
      </w:r>
      <w:r>
        <w:rPr>
          <w:rFonts w:ascii="Arial" w:hAnsi="Arial" w:cs="Arial"/>
          <w:i/>
          <w:color w:val="808080" w:themeColor="background1" w:themeShade="80"/>
          <w:sz w:val="20"/>
          <w:szCs w:val="20"/>
        </w:rPr>
        <w:t xml:space="preserve"> (</w:t>
      </w:r>
      <w:r w:rsidRPr="009B5902">
        <w:rPr>
          <w:rFonts w:ascii="Arial" w:hAnsi="Arial" w:cs="Arial"/>
          <w:i/>
          <w:color w:val="808080" w:themeColor="background1" w:themeShade="80"/>
          <w:sz w:val="20"/>
          <w:szCs w:val="20"/>
          <w:u w:val="single"/>
        </w:rPr>
        <w:t>ak relevantné</w:t>
      </w:r>
      <w:r>
        <w:rPr>
          <w:rFonts w:ascii="Arial" w:hAnsi="Arial" w:cs="Arial"/>
          <w:i/>
          <w:color w:val="808080" w:themeColor="background1" w:themeShade="80"/>
          <w:sz w:val="20"/>
          <w:szCs w:val="20"/>
        </w:rPr>
        <w:t>)</w:t>
      </w:r>
    </w:p>
    <w:p w:rsidR="00BB0386" w:rsidRDefault="00BB0386" w:rsidP="00BB0386">
      <w:pPr>
        <w:pStyle w:val="Zkladntext"/>
        <w:kinsoku w:val="0"/>
        <w:overflowPunct w:val="0"/>
        <w:ind w:left="0"/>
        <w:rPr>
          <w:spacing w:val="-1"/>
        </w:rPr>
      </w:pPr>
    </w:p>
    <w:p w:rsidR="00C13B31" w:rsidRDefault="00C13B31" w:rsidP="00BB0386">
      <w:pPr>
        <w:ind w:right="-331"/>
        <w:jc w:val="center"/>
        <w:rPr>
          <w:rFonts w:ascii="Arial" w:hAnsi="Arial" w:cs="Arial"/>
          <w:b/>
          <w:color w:val="000000"/>
          <w:sz w:val="28"/>
          <w:szCs w:val="28"/>
        </w:rPr>
      </w:pPr>
    </w:p>
    <w:p w:rsidR="00BB0386" w:rsidRPr="009B5902" w:rsidRDefault="00BB0386" w:rsidP="009B5902">
      <w:pPr>
        <w:pStyle w:val="Zkladntext"/>
        <w:kinsoku w:val="0"/>
        <w:overflowPunct w:val="0"/>
        <w:ind w:left="0"/>
        <w:jc w:val="center"/>
        <w:rPr>
          <w:b/>
          <w:spacing w:val="-1"/>
          <w:sz w:val="32"/>
          <w:szCs w:val="32"/>
        </w:rPr>
      </w:pPr>
      <w:r w:rsidRPr="009B5902">
        <w:rPr>
          <w:b/>
          <w:spacing w:val="-1"/>
          <w:sz w:val="32"/>
          <w:szCs w:val="32"/>
        </w:rPr>
        <w:t>S u b d o d á v a t e l i a</w:t>
      </w:r>
    </w:p>
    <w:p w:rsidR="00BB0386" w:rsidRDefault="00BB0386" w:rsidP="00BB0386">
      <w:pPr>
        <w:rPr>
          <w:sz w:val="20"/>
          <w:szCs w:val="20"/>
        </w:rPr>
      </w:pPr>
    </w:p>
    <w:p w:rsidR="00BB0386" w:rsidRPr="00480294" w:rsidRDefault="00BB0386" w:rsidP="00BB0386">
      <w:pPr>
        <w:spacing w:line="276" w:lineRule="auto"/>
        <w:jc w:val="both"/>
        <w:rPr>
          <w:rFonts w:ascii="Arial" w:hAnsi="Arial" w:cs="Arial"/>
          <w:b/>
          <w:sz w:val="20"/>
          <w:szCs w:val="20"/>
        </w:rPr>
      </w:pPr>
      <w:r>
        <w:rPr>
          <w:rFonts w:ascii="Arial" w:hAnsi="Arial" w:cs="Arial"/>
          <w:sz w:val="20"/>
          <w:szCs w:val="20"/>
        </w:rPr>
        <w:t xml:space="preserve">Predmet dohody: </w:t>
      </w:r>
      <w:r>
        <w:rPr>
          <w:rFonts w:ascii="Arial" w:hAnsi="Arial" w:cs="Arial"/>
          <w:sz w:val="20"/>
          <w:szCs w:val="20"/>
        </w:rPr>
        <w:tab/>
      </w:r>
      <w:r w:rsidR="009A6ADE" w:rsidRPr="009A6ADE">
        <w:rPr>
          <w:rFonts w:ascii="Arial" w:hAnsi="Arial" w:cs="Arial"/>
          <w:b/>
          <w:sz w:val="20"/>
          <w:szCs w:val="20"/>
        </w:rPr>
        <w:t>Poistenie majetku a finančnej hotovosti na 36 mesiacov</w:t>
      </w:r>
    </w:p>
    <w:p w:rsidR="00BB0386" w:rsidRDefault="00BB0386" w:rsidP="00BB0386">
      <w:pPr>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BB0386" w:rsidRPr="006A277E" w:rsidRDefault="00A17495" w:rsidP="00BB0386">
      <w:pPr>
        <w:spacing w:line="276" w:lineRule="auto"/>
        <w:jc w:val="both"/>
        <w:rPr>
          <w:rFonts w:ascii="Arial" w:hAnsi="Arial" w:cs="Arial"/>
          <w:b/>
          <w:sz w:val="20"/>
          <w:szCs w:val="20"/>
        </w:rPr>
      </w:pPr>
      <w:r>
        <w:rPr>
          <w:rFonts w:ascii="Arial" w:hAnsi="Arial" w:cs="Arial"/>
          <w:sz w:val="20"/>
          <w:szCs w:val="20"/>
        </w:rPr>
        <w:t>Poistník</w:t>
      </w:r>
      <w:r w:rsidR="00BB0386">
        <w:rPr>
          <w:rFonts w:ascii="Arial" w:hAnsi="Arial" w:cs="Arial"/>
          <w:sz w:val="20"/>
          <w:szCs w:val="20"/>
        </w:rPr>
        <w:t>:</w:t>
      </w:r>
      <w:r w:rsidR="00BB0386">
        <w:rPr>
          <w:rFonts w:ascii="Arial" w:hAnsi="Arial" w:cs="Arial"/>
          <w:sz w:val="20"/>
          <w:szCs w:val="20"/>
        </w:rPr>
        <w:tab/>
      </w:r>
      <w:r w:rsidR="00BB0386">
        <w:rPr>
          <w:rFonts w:ascii="Arial" w:hAnsi="Arial" w:cs="Arial"/>
          <w:sz w:val="20"/>
          <w:szCs w:val="20"/>
        </w:rPr>
        <w:tab/>
      </w:r>
      <w:r w:rsidR="00BB0386" w:rsidRPr="00DD21D6">
        <w:rPr>
          <w:rFonts w:ascii="Arial" w:hAnsi="Arial" w:cs="Arial"/>
          <w:bCs/>
          <w:sz w:val="20"/>
          <w:szCs w:val="20"/>
        </w:rPr>
        <w:t>Univerzita Pavla Jozefa Šafárika v Košiciach, Šrobárova 2, 041 80 Košice</w:t>
      </w:r>
    </w:p>
    <w:p w:rsidR="00BB0386" w:rsidRDefault="00BB0386" w:rsidP="00BB0386">
      <w:pPr>
        <w:spacing w:line="276" w:lineRule="auto"/>
        <w:jc w:val="both"/>
        <w:rPr>
          <w:rFonts w:ascii="Arial" w:hAnsi="Arial" w:cs="Arial"/>
          <w:sz w:val="20"/>
          <w:szCs w:val="20"/>
        </w:rPr>
      </w:pPr>
    </w:p>
    <w:p w:rsidR="00BB0386" w:rsidRPr="00DD21D6" w:rsidRDefault="00A17495" w:rsidP="00BB0386">
      <w:pPr>
        <w:spacing w:line="276" w:lineRule="auto"/>
        <w:rPr>
          <w:b/>
          <w:bCs/>
          <w:sz w:val="20"/>
          <w:szCs w:val="20"/>
        </w:rPr>
      </w:pPr>
      <w:r w:rsidRPr="00A17495">
        <w:rPr>
          <w:rFonts w:ascii="Arial" w:hAnsi="Arial" w:cs="Arial"/>
          <w:sz w:val="20"/>
          <w:szCs w:val="20"/>
        </w:rPr>
        <w:t>Poisťovateľ</w:t>
      </w:r>
      <w:r w:rsidR="00BB0386">
        <w:rPr>
          <w:rFonts w:ascii="Arial" w:hAnsi="Arial" w:cs="Arial"/>
          <w:sz w:val="20"/>
          <w:szCs w:val="20"/>
        </w:rPr>
        <w:t>:</w:t>
      </w:r>
      <w:r w:rsidR="00BB0386">
        <w:rPr>
          <w:rFonts w:ascii="Arial" w:hAnsi="Arial" w:cs="Arial"/>
          <w:sz w:val="20"/>
          <w:szCs w:val="20"/>
        </w:rPr>
        <w:tab/>
      </w:r>
      <w:r w:rsidR="00BB0386">
        <w:rPr>
          <w:rFonts w:ascii="Arial" w:hAnsi="Arial" w:cs="Arial"/>
          <w:sz w:val="20"/>
          <w:szCs w:val="20"/>
        </w:rPr>
        <w:tab/>
      </w:r>
      <w:r w:rsidR="00BB0386" w:rsidRPr="00DD21D6">
        <w:rPr>
          <w:rFonts w:ascii="Arial" w:hAnsi="Arial" w:cs="Arial"/>
          <w:b/>
          <w:bCs/>
          <w:sz w:val="20"/>
          <w:szCs w:val="20"/>
          <w:highlight w:val="green"/>
        </w:rPr>
        <w:t>......................................................................................................</w:t>
      </w:r>
    </w:p>
    <w:p w:rsidR="00BB0386" w:rsidRDefault="00BB0386" w:rsidP="00BB0386">
      <w:pPr>
        <w:spacing w:line="276" w:lineRule="auto"/>
        <w:jc w:val="center"/>
        <w:rPr>
          <w:rFonts w:ascii="Arial" w:hAnsi="Arial" w:cs="Arial"/>
          <w:b/>
        </w:rPr>
      </w:pPr>
    </w:p>
    <w:p w:rsidR="009A6ADE" w:rsidRDefault="009A6ADE" w:rsidP="00BB0386">
      <w:pPr>
        <w:spacing w:line="276" w:lineRule="auto"/>
        <w:jc w:val="center"/>
        <w:rPr>
          <w:rFonts w:ascii="Arial" w:hAnsi="Arial" w:cs="Arial"/>
          <w:b/>
        </w:rPr>
      </w:pPr>
    </w:p>
    <w:p w:rsidR="00DD21D6" w:rsidRPr="00DD21D6" w:rsidRDefault="00DD21D6" w:rsidP="00DD21D6">
      <w:pPr>
        <w:jc w:val="center"/>
        <w:rPr>
          <w:rFonts w:ascii="Arial" w:hAnsi="Arial" w:cs="Arial"/>
          <w:b/>
          <w:sz w:val="24"/>
          <w:szCs w:val="24"/>
        </w:rPr>
      </w:pPr>
      <w:r w:rsidRPr="00DD21D6">
        <w:rPr>
          <w:rFonts w:ascii="Arial" w:hAnsi="Arial" w:cs="Arial"/>
          <w:b/>
          <w:sz w:val="24"/>
          <w:szCs w:val="24"/>
        </w:rPr>
        <w:t>Zoznam subdodávateľov</w:t>
      </w:r>
    </w:p>
    <w:p w:rsidR="00DD21D6" w:rsidRPr="006E7D67" w:rsidRDefault="00DD21D6" w:rsidP="00DD21D6">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odľa ustanovenia § 41 zákona č. 343/2015 Z. z. o verejnom obstarávaní</w:t>
      </w:r>
    </w:p>
    <w:p w:rsidR="00DD21D6" w:rsidRDefault="00DD21D6" w:rsidP="00BB0386">
      <w:pPr>
        <w:spacing w:line="276" w:lineRule="auto"/>
        <w:jc w:val="center"/>
        <w:rPr>
          <w:rFonts w:ascii="Arial" w:hAnsi="Arial" w:cs="Arial"/>
          <w:b/>
          <w:sz w:val="20"/>
          <w:szCs w:val="20"/>
          <w:lang w:eastAsia="cs-CZ"/>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758"/>
        <w:gridCol w:w="1633"/>
        <w:gridCol w:w="2941"/>
      </w:tblGrid>
      <w:tr w:rsidR="00BB0386" w:rsidRPr="009A1A01" w:rsidTr="0012482E">
        <w:trPr>
          <w:trHeight w:val="1524"/>
          <w:jc w:val="center"/>
        </w:trPr>
        <w:tc>
          <w:tcPr>
            <w:tcW w:w="2972" w:type="dxa"/>
            <w:shd w:val="clear" w:color="auto" w:fill="F2F2F2"/>
            <w:vAlign w:val="center"/>
          </w:tcPr>
          <w:p w:rsidR="00BB0386" w:rsidRPr="00F14BC1" w:rsidRDefault="00BB0386" w:rsidP="00F14BC1">
            <w:pPr>
              <w:pStyle w:val="Default"/>
              <w:jc w:val="center"/>
              <w:rPr>
                <w:rFonts w:ascii="Arial" w:hAnsi="Arial" w:cs="Arial"/>
                <w:color w:val="20231E"/>
                <w:sz w:val="18"/>
                <w:szCs w:val="18"/>
              </w:rPr>
            </w:pPr>
            <w:r w:rsidRPr="00F14BC1">
              <w:rPr>
                <w:rFonts w:ascii="Arial" w:hAnsi="Arial" w:cs="Arial"/>
                <w:color w:val="20231E"/>
                <w:sz w:val="18"/>
                <w:szCs w:val="18"/>
              </w:rPr>
              <w:t>Identifikácia subdodávateľa</w:t>
            </w:r>
          </w:p>
        </w:tc>
        <w:tc>
          <w:tcPr>
            <w:tcW w:w="2758" w:type="dxa"/>
            <w:shd w:val="clear" w:color="auto" w:fill="F2F2F2"/>
            <w:vAlign w:val="center"/>
          </w:tcPr>
          <w:p w:rsidR="00BB0386" w:rsidRPr="009A1A01" w:rsidRDefault="00BB0386" w:rsidP="0012482E">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633" w:type="dxa"/>
            <w:shd w:val="clear" w:color="auto" w:fill="F2F2F2"/>
            <w:vAlign w:val="center"/>
          </w:tcPr>
          <w:p w:rsidR="00BB0386" w:rsidRPr="009A1A01" w:rsidRDefault="00BB0386" w:rsidP="00CA1648">
            <w:pPr>
              <w:pStyle w:val="Default"/>
              <w:spacing w:line="276" w:lineRule="auto"/>
              <w:jc w:val="center"/>
              <w:rPr>
                <w:rFonts w:ascii="Arial" w:hAnsi="Arial" w:cs="Arial"/>
                <w:sz w:val="18"/>
                <w:szCs w:val="18"/>
              </w:rPr>
            </w:pPr>
            <w:r w:rsidRPr="00CA1648">
              <w:rPr>
                <w:rFonts w:ascii="Arial" w:hAnsi="Arial" w:cs="Arial"/>
                <w:color w:val="20231E"/>
                <w:sz w:val="18"/>
                <w:szCs w:val="18"/>
                <w:u w:val="single"/>
              </w:rPr>
              <w:t xml:space="preserve">Podiel </w:t>
            </w:r>
            <w:r w:rsidRPr="009A1A01">
              <w:rPr>
                <w:rFonts w:ascii="Arial" w:hAnsi="Arial" w:cs="Arial"/>
                <w:color w:val="20231E"/>
                <w:sz w:val="18"/>
                <w:szCs w:val="18"/>
              </w:rPr>
              <w:t>subdodávky zákazky v %</w:t>
            </w:r>
          </w:p>
        </w:tc>
        <w:tc>
          <w:tcPr>
            <w:tcW w:w="2941" w:type="dxa"/>
            <w:shd w:val="clear" w:color="auto" w:fill="F2F2F2"/>
            <w:vAlign w:val="center"/>
          </w:tcPr>
          <w:p w:rsidR="00BB0386" w:rsidRDefault="00BB0386" w:rsidP="0012482E">
            <w:pPr>
              <w:pStyle w:val="Odsekzoznamu"/>
              <w:spacing w:line="276" w:lineRule="auto"/>
              <w:ind w:left="0"/>
              <w:jc w:val="center"/>
              <w:rPr>
                <w:rFonts w:cs="Arial"/>
                <w:sz w:val="18"/>
                <w:szCs w:val="18"/>
              </w:rPr>
            </w:pPr>
            <w:r w:rsidRPr="00A937E2">
              <w:rPr>
                <w:rFonts w:cs="Arial"/>
                <w:color w:val="20231E"/>
                <w:sz w:val="18"/>
                <w:szCs w:val="18"/>
              </w:rPr>
              <w:t xml:space="preserve"> </w:t>
            </w:r>
            <w:r>
              <w:rPr>
                <w:rFonts w:cs="Arial"/>
                <w:sz w:val="18"/>
                <w:szCs w:val="18"/>
              </w:rPr>
              <w:t>Osoba oprávnená konať za </w:t>
            </w:r>
            <w:r w:rsidRPr="00A937E2">
              <w:rPr>
                <w:rFonts w:cs="Arial"/>
                <w:sz w:val="18"/>
                <w:szCs w:val="18"/>
              </w:rPr>
              <w:t xml:space="preserve">subdodávateľa </w:t>
            </w:r>
          </w:p>
          <w:p w:rsidR="00BB0386" w:rsidRPr="00A937E2" w:rsidRDefault="00BB0386" w:rsidP="0012482E">
            <w:pPr>
              <w:pStyle w:val="Odsekzoznamu"/>
              <w:spacing w:line="276" w:lineRule="auto"/>
              <w:ind w:left="0"/>
              <w:jc w:val="center"/>
              <w:rPr>
                <w:rFonts w:cs="Arial"/>
                <w:color w:val="20231E"/>
                <w:sz w:val="18"/>
                <w:szCs w:val="18"/>
              </w:rPr>
            </w:pPr>
            <w:r w:rsidRPr="00A937E2">
              <w:rPr>
                <w:rFonts w:cs="Arial"/>
                <w:sz w:val="18"/>
                <w:szCs w:val="18"/>
              </w:rPr>
              <w:t>(meno a priezvisko, adresa pobytu, dátum narodenia, funkcia</w:t>
            </w:r>
            <w:r>
              <w:rPr>
                <w:rFonts w:cs="Arial"/>
                <w:sz w:val="18"/>
                <w:szCs w:val="18"/>
              </w:rPr>
              <w:t>)</w:t>
            </w:r>
          </w:p>
        </w:tc>
      </w:tr>
      <w:tr w:rsidR="00BB0386" w:rsidRPr="009A1A01" w:rsidTr="0012482E">
        <w:trPr>
          <w:trHeight w:val="908"/>
          <w:jc w:val="center"/>
        </w:trPr>
        <w:tc>
          <w:tcPr>
            <w:tcW w:w="2972" w:type="dxa"/>
            <w:vAlign w:val="center"/>
          </w:tcPr>
          <w:p w:rsidR="00BB0386" w:rsidRPr="00A937E2" w:rsidRDefault="00BB0386" w:rsidP="0012482E">
            <w:pPr>
              <w:pStyle w:val="Odsekzoznamu"/>
              <w:spacing w:line="276" w:lineRule="auto"/>
              <w:ind w:left="0"/>
              <w:jc w:val="both"/>
              <w:rPr>
                <w:rFonts w:cs="Arial"/>
                <w:color w:val="20231E"/>
                <w:sz w:val="18"/>
                <w:szCs w:val="18"/>
              </w:rPr>
            </w:pPr>
            <w:r w:rsidRPr="00A937E2">
              <w:rPr>
                <w:rFonts w:cs="Arial"/>
                <w:color w:val="20231E"/>
                <w:sz w:val="18"/>
                <w:szCs w:val="18"/>
              </w:rPr>
              <w:t>Názov:</w:t>
            </w:r>
          </w:p>
          <w:p w:rsidR="00BB0386" w:rsidRPr="00A937E2" w:rsidRDefault="00BB0386" w:rsidP="0012482E">
            <w:pPr>
              <w:pStyle w:val="Odsekzoznamu"/>
              <w:spacing w:line="276" w:lineRule="auto"/>
              <w:ind w:left="0"/>
              <w:jc w:val="both"/>
              <w:rPr>
                <w:rFonts w:cs="Arial"/>
                <w:color w:val="20231E"/>
                <w:sz w:val="18"/>
                <w:szCs w:val="18"/>
              </w:rPr>
            </w:pPr>
            <w:r w:rsidRPr="00A937E2">
              <w:rPr>
                <w:rFonts w:cs="Arial"/>
                <w:color w:val="20231E"/>
                <w:sz w:val="18"/>
                <w:szCs w:val="18"/>
              </w:rPr>
              <w:t>Sídlo:</w:t>
            </w:r>
          </w:p>
          <w:p w:rsidR="00BB0386" w:rsidRPr="00A937E2" w:rsidRDefault="00BB0386" w:rsidP="0012482E">
            <w:pPr>
              <w:pStyle w:val="Odsekzoznamu"/>
              <w:spacing w:line="276" w:lineRule="auto"/>
              <w:ind w:left="0"/>
              <w:jc w:val="both"/>
              <w:rPr>
                <w:rFonts w:cs="Arial"/>
                <w:color w:val="20231E"/>
              </w:rPr>
            </w:pPr>
            <w:r w:rsidRPr="00A937E2">
              <w:rPr>
                <w:rFonts w:cs="Arial"/>
                <w:color w:val="20231E"/>
                <w:sz w:val="18"/>
                <w:szCs w:val="18"/>
              </w:rPr>
              <w:t>IČO:</w:t>
            </w:r>
          </w:p>
        </w:tc>
        <w:tc>
          <w:tcPr>
            <w:tcW w:w="2758" w:type="dxa"/>
            <w:vAlign w:val="center"/>
          </w:tcPr>
          <w:p w:rsidR="00BB0386" w:rsidRPr="00A937E2" w:rsidRDefault="00BB0386" w:rsidP="0012482E">
            <w:pPr>
              <w:pStyle w:val="Odsekzoznamu"/>
              <w:spacing w:line="276" w:lineRule="auto"/>
              <w:jc w:val="both"/>
              <w:rPr>
                <w:rFonts w:cs="Arial"/>
                <w:color w:val="20231E"/>
              </w:rPr>
            </w:pPr>
          </w:p>
        </w:tc>
        <w:tc>
          <w:tcPr>
            <w:tcW w:w="1633" w:type="dxa"/>
            <w:vAlign w:val="center"/>
          </w:tcPr>
          <w:p w:rsidR="00BB0386" w:rsidRPr="00A937E2" w:rsidRDefault="00BB0386" w:rsidP="0012482E">
            <w:pPr>
              <w:pStyle w:val="Odsekzoznamu"/>
              <w:spacing w:line="276" w:lineRule="auto"/>
              <w:jc w:val="both"/>
              <w:rPr>
                <w:rFonts w:cs="Arial"/>
                <w:color w:val="20231E"/>
              </w:rPr>
            </w:pPr>
          </w:p>
        </w:tc>
        <w:tc>
          <w:tcPr>
            <w:tcW w:w="2941" w:type="dxa"/>
            <w:vAlign w:val="center"/>
          </w:tcPr>
          <w:p w:rsidR="00BB0386" w:rsidRPr="00A937E2" w:rsidRDefault="00BB0386" w:rsidP="0012482E">
            <w:pPr>
              <w:pStyle w:val="Odsekzoznamu"/>
              <w:spacing w:line="276" w:lineRule="auto"/>
              <w:ind w:left="0"/>
              <w:jc w:val="both"/>
              <w:rPr>
                <w:rFonts w:cs="Arial"/>
                <w:color w:val="20231E"/>
              </w:rPr>
            </w:pPr>
          </w:p>
        </w:tc>
      </w:tr>
      <w:tr w:rsidR="00BB0386" w:rsidRPr="009A1A01" w:rsidTr="0012482E">
        <w:trPr>
          <w:trHeight w:val="849"/>
          <w:jc w:val="center"/>
        </w:trPr>
        <w:tc>
          <w:tcPr>
            <w:tcW w:w="2972" w:type="dxa"/>
            <w:vAlign w:val="center"/>
          </w:tcPr>
          <w:p w:rsidR="00BB0386" w:rsidRPr="00A937E2" w:rsidRDefault="00BB0386" w:rsidP="0012482E">
            <w:pPr>
              <w:pStyle w:val="Odsekzoznamu"/>
              <w:spacing w:line="276" w:lineRule="auto"/>
              <w:ind w:left="0"/>
              <w:jc w:val="both"/>
              <w:rPr>
                <w:rFonts w:cs="Arial"/>
                <w:color w:val="20231E"/>
                <w:sz w:val="18"/>
                <w:szCs w:val="18"/>
              </w:rPr>
            </w:pPr>
            <w:r w:rsidRPr="00A937E2">
              <w:rPr>
                <w:rFonts w:cs="Arial"/>
                <w:color w:val="20231E"/>
                <w:sz w:val="18"/>
                <w:szCs w:val="18"/>
              </w:rPr>
              <w:t>Názov:</w:t>
            </w:r>
          </w:p>
          <w:p w:rsidR="00BB0386" w:rsidRPr="00A937E2" w:rsidRDefault="00BB0386" w:rsidP="0012482E">
            <w:pPr>
              <w:pStyle w:val="Odsekzoznamu"/>
              <w:spacing w:line="276" w:lineRule="auto"/>
              <w:ind w:left="0"/>
              <w:jc w:val="both"/>
              <w:rPr>
                <w:rFonts w:cs="Arial"/>
                <w:color w:val="20231E"/>
                <w:sz w:val="18"/>
                <w:szCs w:val="18"/>
              </w:rPr>
            </w:pPr>
            <w:r w:rsidRPr="00A937E2">
              <w:rPr>
                <w:rFonts w:cs="Arial"/>
                <w:color w:val="20231E"/>
                <w:sz w:val="18"/>
                <w:szCs w:val="18"/>
              </w:rPr>
              <w:t>Sídlo:</w:t>
            </w:r>
          </w:p>
          <w:p w:rsidR="00BB0386" w:rsidRPr="00A937E2" w:rsidRDefault="00BB0386" w:rsidP="0012482E">
            <w:pPr>
              <w:pStyle w:val="Odsekzoznamu"/>
              <w:spacing w:line="276" w:lineRule="auto"/>
              <w:ind w:left="0"/>
              <w:jc w:val="both"/>
              <w:rPr>
                <w:rFonts w:cs="Arial"/>
                <w:color w:val="20231E"/>
              </w:rPr>
            </w:pPr>
            <w:r w:rsidRPr="00A937E2">
              <w:rPr>
                <w:rFonts w:cs="Arial"/>
                <w:color w:val="20231E"/>
                <w:sz w:val="18"/>
                <w:szCs w:val="18"/>
              </w:rPr>
              <w:t>IČO:</w:t>
            </w:r>
          </w:p>
        </w:tc>
        <w:tc>
          <w:tcPr>
            <w:tcW w:w="2758" w:type="dxa"/>
            <w:vAlign w:val="center"/>
          </w:tcPr>
          <w:p w:rsidR="00BB0386" w:rsidRPr="00A937E2" w:rsidRDefault="00BB0386" w:rsidP="0012482E">
            <w:pPr>
              <w:pStyle w:val="Odsekzoznamu"/>
              <w:spacing w:line="276" w:lineRule="auto"/>
              <w:jc w:val="both"/>
              <w:rPr>
                <w:rFonts w:cs="Arial"/>
                <w:color w:val="20231E"/>
              </w:rPr>
            </w:pPr>
          </w:p>
        </w:tc>
        <w:tc>
          <w:tcPr>
            <w:tcW w:w="1633" w:type="dxa"/>
            <w:vAlign w:val="center"/>
          </w:tcPr>
          <w:p w:rsidR="00BB0386" w:rsidRPr="00A937E2" w:rsidRDefault="00BB0386" w:rsidP="0012482E">
            <w:pPr>
              <w:pStyle w:val="Odsekzoznamu"/>
              <w:spacing w:line="276" w:lineRule="auto"/>
              <w:jc w:val="both"/>
              <w:rPr>
                <w:rFonts w:cs="Arial"/>
                <w:color w:val="20231E"/>
              </w:rPr>
            </w:pPr>
          </w:p>
        </w:tc>
        <w:tc>
          <w:tcPr>
            <w:tcW w:w="2941" w:type="dxa"/>
            <w:vAlign w:val="center"/>
          </w:tcPr>
          <w:p w:rsidR="00BB0386" w:rsidRPr="00A937E2" w:rsidRDefault="00BB0386" w:rsidP="0012482E">
            <w:pPr>
              <w:pStyle w:val="Odsekzoznamu"/>
              <w:spacing w:line="276" w:lineRule="auto"/>
              <w:ind w:left="0"/>
              <w:jc w:val="both"/>
              <w:rPr>
                <w:rFonts w:cs="Arial"/>
                <w:color w:val="20231E"/>
              </w:rPr>
            </w:pPr>
          </w:p>
        </w:tc>
      </w:tr>
      <w:tr w:rsidR="00BB0386" w:rsidRPr="009A1A01" w:rsidTr="0012482E">
        <w:trPr>
          <w:trHeight w:val="976"/>
          <w:jc w:val="center"/>
        </w:trPr>
        <w:tc>
          <w:tcPr>
            <w:tcW w:w="2972" w:type="dxa"/>
            <w:vAlign w:val="center"/>
          </w:tcPr>
          <w:p w:rsidR="00BB0386" w:rsidRPr="00A937E2" w:rsidRDefault="00BB0386" w:rsidP="0012482E">
            <w:pPr>
              <w:pStyle w:val="Odsekzoznamu"/>
              <w:spacing w:line="276" w:lineRule="auto"/>
              <w:ind w:left="0"/>
              <w:jc w:val="both"/>
              <w:rPr>
                <w:rFonts w:cs="Arial"/>
                <w:color w:val="20231E"/>
                <w:sz w:val="18"/>
                <w:szCs w:val="18"/>
              </w:rPr>
            </w:pPr>
            <w:r w:rsidRPr="00A937E2">
              <w:rPr>
                <w:rFonts w:cs="Arial"/>
                <w:color w:val="20231E"/>
                <w:sz w:val="18"/>
                <w:szCs w:val="18"/>
              </w:rPr>
              <w:t>Názov:</w:t>
            </w:r>
          </w:p>
          <w:p w:rsidR="00BB0386" w:rsidRPr="00A937E2" w:rsidRDefault="00BB0386" w:rsidP="0012482E">
            <w:pPr>
              <w:pStyle w:val="Odsekzoznamu"/>
              <w:spacing w:line="276" w:lineRule="auto"/>
              <w:ind w:left="0"/>
              <w:jc w:val="both"/>
              <w:rPr>
                <w:rFonts w:cs="Arial"/>
                <w:color w:val="20231E"/>
                <w:sz w:val="18"/>
                <w:szCs w:val="18"/>
              </w:rPr>
            </w:pPr>
            <w:r w:rsidRPr="00A937E2">
              <w:rPr>
                <w:rFonts w:cs="Arial"/>
                <w:color w:val="20231E"/>
                <w:sz w:val="18"/>
                <w:szCs w:val="18"/>
              </w:rPr>
              <w:t>Sídlo:</w:t>
            </w:r>
          </w:p>
          <w:p w:rsidR="00BB0386" w:rsidRPr="00A937E2" w:rsidRDefault="00BB0386" w:rsidP="0012482E">
            <w:pPr>
              <w:pStyle w:val="Odsekzoznamu"/>
              <w:spacing w:line="276" w:lineRule="auto"/>
              <w:ind w:left="0"/>
              <w:jc w:val="both"/>
              <w:rPr>
                <w:rFonts w:cs="Arial"/>
                <w:color w:val="20231E"/>
              </w:rPr>
            </w:pPr>
            <w:r w:rsidRPr="00A937E2">
              <w:rPr>
                <w:rFonts w:cs="Arial"/>
                <w:color w:val="20231E"/>
                <w:sz w:val="18"/>
                <w:szCs w:val="18"/>
              </w:rPr>
              <w:t>IČO:</w:t>
            </w:r>
          </w:p>
        </w:tc>
        <w:tc>
          <w:tcPr>
            <w:tcW w:w="2758" w:type="dxa"/>
            <w:vAlign w:val="center"/>
          </w:tcPr>
          <w:p w:rsidR="00BB0386" w:rsidRPr="00A937E2" w:rsidRDefault="00BB0386" w:rsidP="0012482E">
            <w:pPr>
              <w:pStyle w:val="Odsekzoznamu"/>
              <w:spacing w:line="276" w:lineRule="auto"/>
              <w:jc w:val="both"/>
              <w:rPr>
                <w:rFonts w:cs="Arial"/>
                <w:color w:val="20231E"/>
              </w:rPr>
            </w:pPr>
          </w:p>
        </w:tc>
        <w:tc>
          <w:tcPr>
            <w:tcW w:w="1633" w:type="dxa"/>
            <w:vAlign w:val="center"/>
          </w:tcPr>
          <w:p w:rsidR="00BB0386" w:rsidRPr="00A937E2" w:rsidRDefault="00BB0386" w:rsidP="0012482E">
            <w:pPr>
              <w:pStyle w:val="Odsekzoznamu"/>
              <w:spacing w:line="276" w:lineRule="auto"/>
              <w:jc w:val="both"/>
              <w:rPr>
                <w:rFonts w:cs="Arial"/>
                <w:color w:val="20231E"/>
              </w:rPr>
            </w:pPr>
          </w:p>
        </w:tc>
        <w:tc>
          <w:tcPr>
            <w:tcW w:w="2941" w:type="dxa"/>
            <w:vAlign w:val="center"/>
          </w:tcPr>
          <w:p w:rsidR="00BB0386" w:rsidRPr="00A937E2" w:rsidRDefault="00BB0386" w:rsidP="0012482E">
            <w:pPr>
              <w:pStyle w:val="Odsekzoznamu"/>
              <w:spacing w:line="276" w:lineRule="auto"/>
              <w:ind w:left="0"/>
              <w:jc w:val="both"/>
              <w:rPr>
                <w:rFonts w:cs="Arial"/>
                <w:color w:val="20231E"/>
              </w:rPr>
            </w:pPr>
          </w:p>
        </w:tc>
      </w:tr>
    </w:tbl>
    <w:p w:rsidR="009A6ADE" w:rsidRDefault="009A6ADE" w:rsidP="00BB0386">
      <w:pPr>
        <w:jc w:val="both"/>
        <w:rPr>
          <w:rFonts w:ascii="Arial" w:hAnsi="Arial" w:cs="Arial"/>
          <w:sz w:val="20"/>
          <w:szCs w:val="20"/>
        </w:rPr>
      </w:pPr>
    </w:p>
    <w:p w:rsidR="009A6ADE" w:rsidRDefault="009A6ADE" w:rsidP="00BB0386">
      <w:pPr>
        <w:jc w:val="both"/>
        <w:rPr>
          <w:rFonts w:ascii="Arial" w:hAnsi="Arial" w:cs="Arial"/>
          <w:sz w:val="20"/>
          <w:szCs w:val="20"/>
        </w:rPr>
      </w:pPr>
    </w:p>
    <w:p w:rsidR="00BB0386" w:rsidRPr="009A1A01" w:rsidRDefault="00BB0386" w:rsidP="00BB0386">
      <w:pPr>
        <w:jc w:val="both"/>
        <w:rPr>
          <w:rFonts w:ascii="Arial" w:hAnsi="Arial" w:cs="Arial"/>
          <w:sz w:val="20"/>
          <w:szCs w:val="20"/>
        </w:rPr>
      </w:pPr>
      <w:r w:rsidRPr="009A1A01">
        <w:rPr>
          <w:rFonts w:ascii="Arial" w:hAnsi="Arial" w:cs="Arial"/>
          <w:sz w:val="20"/>
          <w:szCs w:val="20"/>
        </w:rPr>
        <w:t>V .................................</w:t>
      </w:r>
      <w:r>
        <w:rPr>
          <w:rFonts w:ascii="Arial" w:hAnsi="Arial" w:cs="Arial"/>
          <w:sz w:val="20"/>
          <w:szCs w:val="20"/>
        </w:rPr>
        <w:tab/>
      </w:r>
      <w:r w:rsidRPr="009A1A01">
        <w:rPr>
          <w:rFonts w:ascii="Arial" w:hAnsi="Arial" w:cs="Arial"/>
          <w:sz w:val="20"/>
          <w:szCs w:val="20"/>
        </w:rPr>
        <w:t>dňa ................................</w:t>
      </w:r>
    </w:p>
    <w:p w:rsidR="009A6ADE" w:rsidRDefault="009A6ADE" w:rsidP="00BB0386">
      <w:pPr>
        <w:ind w:left="2880"/>
        <w:jc w:val="both"/>
        <w:rPr>
          <w:rFonts w:ascii="Arial" w:hAnsi="Arial" w:cs="Arial"/>
          <w:sz w:val="20"/>
          <w:szCs w:val="20"/>
        </w:rPr>
      </w:pPr>
    </w:p>
    <w:p w:rsidR="00BB0386" w:rsidRDefault="00BB0386" w:rsidP="00BB0386">
      <w:pPr>
        <w:ind w:left="2880"/>
        <w:jc w:val="both"/>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BB0386" w:rsidRPr="009A1A01" w:rsidRDefault="00BB0386" w:rsidP="00BB0386">
      <w:pPr>
        <w:spacing w:line="360" w:lineRule="auto"/>
        <w:ind w:left="4395"/>
        <w:rPr>
          <w:rFonts w:ascii="Arial" w:hAnsi="Arial" w:cs="Arial"/>
          <w:sz w:val="20"/>
          <w:szCs w:val="20"/>
        </w:rPr>
      </w:pPr>
      <w:r w:rsidRPr="009A1A01">
        <w:rPr>
          <w:rFonts w:ascii="Arial" w:hAnsi="Arial" w:cs="Arial"/>
          <w:sz w:val="20"/>
          <w:szCs w:val="20"/>
        </w:rPr>
        <w:t>..............................................................</w:t>
      </w:r>
    </w:p>
    <w:p w:rsidR="00BB0386" w:rsidRDefault="00BB0386" w:rsidP="00BB0386">
      <w:pPr>
        <w:ind w:left="3675" w:firstLine="720"/>
        <w:jc w:val="both"/>
        <w:rPr>
          <w:rFonts w:ascii="Arial" w:hAnsi="Arial" w:cs="Arial"/>
          <w:i/>
          <w:sz w:val="20"/>
          <w:szCs w:val="20"/>
          <w:lang w:eastAsia="cs-CZ"/>
        </w:rPr>
      </w:pPr>
      <w:r>
        <w:rPr>
          <w:rFonts w:ascii="Arial" w:hAnsi="Arial" w:cs="Arial"/>
          <w:i/>
          <w:sz w:val="20"/>
          <w:szCs w:val="20"/>
          <w:lang w:eastAsia="cs-CZ"/>
        </w:rPr>
        <w:t xml:space="preserve">      </w:t>
      </w:r>
      <w:r w:rsidRPr="00DF3B98">
        <w:rPr>
          <w:rFonts w:ascii="Arial" w:hAnsi="Arial" w:cs="Arial"/>
          <w:i/>
          <w:sz w:val="20"/>
          <w:szCs w:val="20"/>
          <w:highlight w:val="green"/>
          <w:lang w:eastAsia="cs-CZ"/>
        </w:rPr>
        <w:t>meno, priezvisko, titul, funkcia</w:t>
      </w:r>
      <w:r>
        <w:rPr>
          <w:rFonts w:ascii="Arial" w:hAnsi="Arial" w:cs="Arial"/>
          <w:i/>
          <w:sz w:val="20"/>
          <w:szCs w:val="20"/>
          <w:lang w:eastAsia="cs-CZ"/>
        </w:rPr>
        <w:t xml:space="preserve">, </w:t>
      </w:r>
    </w:p>
    <w:p w:rsidR="00BB0386" w:rsidRPr="009D1CA6" w:rsidRDefault="00BB0386" w:rsidP="00BB0386">
      <w:pPr>
        <w:ind w:left="3600" w:firstLine="720"/>
        <w:jc w:val="both"/>
        <w:rPr>
          <w:rFonts w:ascii="Arial" w:hAnsi="Arial" w:cs="Arial"/>
          <w:i/>
          <w:sz w:val="20"/>
          <w:szCs w:val="20"/>
          <w:lang w:eastAsia="cs-CZ"/>
        </w:rPr>
      </w:pPr>
      <w:r w:rsidRPr="009F31D3">
        <w:rPr>
          <w:rFonts w:ascii="Arial" w:hAnsi="Arial" w:cs="Arial"/>
          <w:i/>
          <w:sz w:val="20"/>
          <w:szCs w:val="20"/>
          <w:lang w:eastAsia="cs-CZ"/>
        </w:rPr>
        <w:t>podpis</w:t>
      </w:r>
      <w:r>
        <w:rPr>
          <w:rFonts w:ascii="Arial" w:hAnsi="Arial" w:cs="Arial"/>
          <w:i/>
          <w:sz w:val="20"/>
          <w:szCs w:val="20"/>
          <w:lang w:eastAsia="cs-CZ"/>
        </w:rPr>
        <w:t xml:space="preserve"> </w:t>
      </w:r>
      <w:r w:rsidRPr="009F31D3">
        <w:rPr>
          <w:rFonts w:ascii="Arial" w:hAnsi="Arial" w:cs="Arial"/>
          <w:i/>
          <w:sz w:val="20"/>
          <w:szCs w:val="20"/>
          <w:lang w:eastAsia="cs-CZ"/>
        </w:rPr>
        <w:t>oprávnenej osoby</w:t>
      </w:r>
      <w:r>
        <w:rPr>
          <w:rFonts w:ascii="Arial" w:hAnsi="Arial" w:cs="Arial"/>
          <w:i/>
          <w:sz w:val="20"/>
          <w:szCs w:val="20"/>
          <w:lang w:eastAsia="cs-CZ"/>
        </w:rPr>
        <w:t xml:space="preserve"> </w:t>
      </w:r>
      <w:r w:rsidRPr="009F31D3">
        <w:rPr>
          <w:rFonts w:ascii="Arial" w:hAnsi="Arial" w:cs="Arial"/>
          <w:i/>
          <w:sz w:val="20"/>
          <w:szCs w:val="20"/>
          <w:lang w:eastAsia="cs-CZ"/>
        </w:rPr>
        <w:t xml:space="preserve">(osôb) </w:t>
      </w:r>
      <w:r>
        <w:rPr>
          <w:rFonts w:ascii="Arial" w:hAnsi="Arial" w:cs="Arial"/>
          <w:i/>
          <w:sz w:val="20"/>
          <w:szCs w:val="20"/>
          <w:lang w:eastAsia="cs-CZ"/>
        </w:rPr>
        <w:t>predávajúceho</w:t>
      </w:r>
    </w:p>
    <w:sectPr w:rsidR="00BB0386" w:rsidRPr="009D1CA6" w:rsidSect="003E6E69">
      <w:footerReference w:type="default" r:id="rId9"/>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5DB" w:rsidRDefault="00A675DB" w:rsidP="006C0A26">
      <w:pPr>
        <w:spacing w:after="0" w:line="240" w:lineRule="auto"/>
      </w:pPr>
      <w:r>
        <w:separator/>
      </w:r>
    </w:p>
  </w:endnote>
  <w:endnote w:type="continuationSeparator" w:id="0">
    <w:p w:rsidR="00A675DB" w:rsidRDefault="00A675DB" w:rsidP="006C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A26" w:rsidRDefault="006C0A26" w:rsidP="006C0A26">
    <w:pPr>
      <w:pStyle w:val="Hlavika"/>
    </w:pPr>
  </w:p>
  <w:sdt>
    <w:sdtPr>
      <w:rPr>
        <w:rFonts w:ascii="Arial" w:hAnsi="Arial" w:cs="Arial"/>
        <w:i/>
        <w:color w:val="808080" w:themeColor="background1" w:themeShade="80"/>
        <w:sz w:val="16"/>
        <w:szCs w:val="16"/>
      </w:rPr>
      <w:id w:val="668148582"/>
      <w:docPartObj>
        <w:docPartGallery w:val="Page Numbers (Bottom of Page)"/>
        <w:docPartUnique/>
      </w:docPartObj>
    </w:sdtPr>
    <w:sdtEndPr/>
    <w:sdtContent>
      <w:sdt>
        <w:sdtPr>
          <w:rPr>
            <w:rFonts w:ascii="Arial" w:hAnsi="Arial" w:cs="Arial"/>
            <w:i/>
            <w:color w:val="808080" w:themeColor="background1" w:themeShade="80"/>
            <w:sz w:val="16"/>
            <w:szCs w:val="16"/>
          </w:rPr>
          <w:id w:val="1075705778"/>
          <w:docPartObj>
            <w:docPartGallery w:val="Page Numbers (Top of Page)"/>
            <w:docPartUnique/>
          </w:docPartObj>
        </w:sdtPr>
        <w:sdtEndPr/>
        <w:sdtContent>
          <w:p w:rsidR="006C0A26" w:rsidRPr="006C0A26" w:rsidRDefault="006C0A26" w:rsidP="009A6ADE">
            <w:pPr>
              <w:pStyle w:val="Pta"/>
              <w:jc w:val="right"/>
              <w:rPr>
                <w:rFonts w:ascii="Arial" w:hAnsi="Arial" w:cs="Arial"/>
                <w:i/>
                <w:color w:val="808080" w:themeColor="background1" w:themeShade="80"/>
                <w:sz w:val="16"/>
                <w:szCs w:val="16"/>
              </w:rPr>
            </w:pPr>
            <w:r w:rsidRPr="006C0A26">
              <w:rPr>
                <w:rFonts w:ascii="Arial" w:hAnsi="Arial" w:cs="Arial"/>
                <w:i/>
                <w:color w:val="808080" w:themeColor="background1" w:themeShade="80"/>
                <w:sz w:val="16"/>
                <w:szCs w:val="16"/>
              </w:rPr>
              <w:t xml:space="preserve">Strana </w:t>
            </w:r>
            <w:r w:rsidRPr="006C0A26">
              <w:rPr>
                <w:rFonts w:ascii="Arial" w:hAnsi="Arial" w:cs="Arial"/>
                <w:bCs/>
                <w:i/>
                <w:color w:val="808080" w:themeColor="background1" w:themeShade="80"/>
                <w:sz w:val="16"/>
                <w:szCs w:val="16"/>
              </w:rPr>
              <w:fldChar w:fldCharType="begin"/>
            </w:r>
            <w:r w:rsidRPr="006C0A26">
              <w:rPr>
                <w:rFonts w:ascii="Arial" w:hAnsi="Arial" w:cs="Arial"/>
                <w:bCs/>
                <w:i/>
                <w:color w:val="808080" w:themeColor="background1" w:themeShade="80"/>
                <w:sz w:val="16"/>
                <w:szCs w:val="16"/>
              </w:rPr>
              <w:instrText>PAGE</w:instrText>
            </w:r>
            <w:r w:rsidRPr="006C0A26">
              <w:rPr>
                <w:rFonts w:ascii="Arial" w:hAnsi="Arial" w:cs="Arial"/>
                <w:bCs/>
                <w:i/>
                <w:color w:val="808080" w:themeColor="background1" w:themeShade="80"/>
                <w:sz w:val="16"/>
                <w:szCs w:val="16"/>
              </w:rPr>
              <w:fldChar w:fldCharType="separate"/>
            </w:r>
            <w:r w:rsidR="003E4F3C">
              <w:rPr>
                <w:rFonts w:ascii="Arial" w:hAnsi="Arial" w:cs="Arial"/>
                <w:bCs/>
                <w:i/>
                <w:noProof/>
                <w:color w:val="808080" w:themeColor="background1" w:themeShade="80"/>
                <w:sz w:val="16"/>
                <w:szCs w:val="16"/>
              </w:rPr>
              <w:t>12</w:t>
            </w:r>
            <w:r w:rsidRPr="006C0A26">
              <w:rPr>
                <w:rFonts w:ascii="Arial" w:hAnsi="Arial" w:cs="Arial"/>
                <w:bCs/>
                <w:i/>
                <w:color w:val="808080" w:themeColor="background1" w:themeShade="80"/>
                <w:sz w:val="16"/>
                <w:szCs w:val="16"/>
              </w:rPr>
              <w:fldChar w:fldCharType="end"/>
            </w:r>
            <w:r w:rsidRPr="006C0A26">
              <w:rPr>
                <w:rFonts w:ascii="Arial" w:hAnsi="Arial" w:cs="Arial"/>
                <w:i/>
                <w:color w:val="808080" w:themeColor="background1" w:themeShade="80"/>
                <w:sz w:val="16"/>
                <w:szCs w:val="16"/>
              </w:rPr>
              <w:t xml:space="preserve"> z </w:t>
            </w:r>
            <w:r w:rsidRPr="006C0A26">
              <w:rPr>
                <w:rFonts w:ascii="Arial" w:hAnsi="Arial" w:cs="Arial"/>
                <w:bCs/>
                <w:i/>
                <w:color w:val="808080" w:themeColor="background1" w:themeShade="80"/>
                <w:sz w:val="16"/>
                <w:szCs w:val="16"/>
              </w:rPr>
              <w:fldChar w:fldCharType="begin"/>
            </w:r>
            <w:r w:rsidRPr="006C0A26">
              <w:rPr>
                <w:rFonts w:ascii="Arial" w:hAnsi="Arial" w:cs="Arial"/>
                <w:bCs/>
                <w:i/>
                <w:color w:val="808080" w:themeColor="background1" w:themeShade="80"/>
                <w:sz w:val="16"/>
                <w:szCs w:val="16"/>
              </w:rPr>
              <w:instrText>NUMPAGES</w:instrText>
            </w:r>
            <w:r w:rsidRPr="006C0A26">
              <w:rPr>
                <w:rFonts w:ascii="Arial" w:hAnsi="Arial" w:cs="Arial"/>
                <w:bCs/>
                <w:i/>
                <w:color w:val="808080" w:themeColor="background1" w:themeShade="80"/>
                <w:sz w:val="16"/>
                <w:szCs w:val="16"/>
              </w:rPr>
              <w:fldChar w:fldCharType="separate"/>
            </w:r>
            <w:r w:rsidR="003E4F3C">
              <w:rPr>
                <w:rFonts w:ascii="Arial" w:hAnsi="Arial" w:cs="Arial"/>
                <w:bCs/>
                <w:i/>
                <w:noProof/>
                <w:color w:val="808080" w:themeColor="background1" w:themeShade="80"/>
                <w:sz w:val="16"/>
                <w:szCs w:val="16"/>
              </w:rPr>
              <w:t>12</w:t>
            </w:r>
            <w:r w:rsidRPr="006C0A26">
              <w:rPr>
                <w:rFonts w:ascii="Arial" w:hAnsi="Arial" w:cs="Arial"/>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5DB" w:rsidRDefault="00A675DB" w:rsidP="006C0A26">
      <w:pPr>
        <w:spacing w:after="0" w:line="240" w:lineRule="auto"/>
      </w:pPr>
      <w:r>
        <w:separator/>
      </w:r>
    </w:p>
  </w:footnote>
  <w:footnote w:type="continuationSeparator" w:id="0">
    <w:p w:rsidR="00A675DB" w:rsidRDefault="00A675DB" w:rsidP="006C0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ABCDC76"/>
    <w:lvl w:ilvl="0">
      <w:start w:val="1"/>
      <w:numFmt w:val="decimal"/>
      <w:lvlText w:val="%1."/>
      <w:lvlJc w:val="left"/>
      <w:pPr>
        <w:tabs>
          <w:tab w:val="num" w:pos="-2520"/>
        </w:tabs>
        <w:ind w:left="360" w:hanging="360"/>
      </w:pPr>
      <w:rPr>
        <w:rFonts w:cs="Arial"/>
        <w:b w:val="0"/>
        <w:i w:val="0"/>
        <w:color w:val="000000"/>
        <w:sz w:val="22"/>
        <w:szCs w:val="22"/>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b/>
        <w:i w:val="0"/>
        <w:sz w:val="22"/>
        <w:szCs w:val="22"/>
      </w:rPr>
    </w:lvl>
  </w:abstractNum>
  <w:abstractNum w:abstractNumId="2" w15:restartNumberingAfterBreak="0">
    <w:nsid w:val="00000014"/>
    <w:multiLevelType w:val="multilevel"/>
    <w:tmpl w:val="00000014"/>
    <w:name w:val="WW8Num20"/>
    <w:lvl w:ilvl="0">
      <w:start w:val="1"/>
      <w:numFmt w:val="decimal"/>
      <w:lvlText w:val="%1."/>
      <w:lvlJc w:val="left"/>
      <w:pPr>
        <w:tabs>
          <w:tab w:val="num" w:pos="360"/>
        </w:tabs>
        <w:ind w:left="360" w:hanging="360"/>
      </w:pPr>
      <w:rPr>
        <w:rFonts w:ascii="Arial" w:eastAsia="Calibri" w:hAnsi="Arial" w:cs="Arial"/>
        <w:bCs/>
        <w:i w:val="0"/>
        <w:strike w:val="0"/>
        <w:dstrike w:val="0"/>
        <w:color w:val="000000"/>
        <w:sz w:val="22"/>
        <w:szCs w:val="22"/>
        <w:lang w:val="sk-SK"/>
      </w:rPr>
    </w:lvl>
    <w:lvl w:ilvl="1">
      <w:start w:val="1"/>
      <w:numFmt w:val="lowerLetter"/>
      <w:lvlText w:val="%2)"/>
      <w:lvlJc w:val="left"/>
      <w:pPr>
        <w:tabs>
          <w:tab w:val="num" w:pos="720"/>
        </w:tabs>
        <w:ind w:left="720" w:hanging="360"/>
      </w:pPr>
      <w:rPr>
        <w:rFonts w:ascii="Arial" w:eastAsia="Calibri" w:hAnsi="Arial" w:cs="Arial"/>
        <w:bCs/>
        <w:i w:val="0"/>
        <w:strike w:val="0"/>
        <w:dstrike w:val="0"/>
        <w:color w:val="000000"/>
        <w:sz w:val="22"/>
        <w:szCs w:val="22"/>
        <w:lang w:val="sk-SK"/>
      </w:rPr>
    </w:lvl>
    <w:lvl w:ilvl="2">
      <w:start w:val="1"/>
      <w:numFmt w:val="lowerRoman"/>
      <w:lvlText w:val="%3."/>
      <w:lvlJc w:val="right"/>
      <w:pPr>
        <w:tabs>
          <w:tab w:val="num" w:pos="1876"/>
        </w:tabs>
        <w:ind w:left="1876" w:hanging="180"/>
      </w:pPr>
      <w:rPr>
        <w:rFonts w:ascii="Arial" w:eastAsia="Calibri" w:hAnsi="Arial" w:cs="Arial"/>
        <w:bCs/>
        <w:i w:val="0"/>
        <w:strike w:val="0"/>
        <w:dstrike w:val="0"/>
        <w:color w:val="000000"/>
        <w:sz w:val="22"/>
        <w:szCs w:val="22"/>
        <w:lang w:val="sk-SK"/>
      </w:rPr>
    </w:lvl>
    <w:lvl w:ilvl="3">
      <w:start w:val="1"/>
      <w:numFmt w:val="decimal"/>
      <w:lvlText w:val="%4."/>
      <w:lvlJc w:val="left"/>
      <w:pPr>
        <w:tabs>
          <w:tab w:val="num" w:pos="2596"/>
        </w:tabs>
        <w:ind w:left="2596" w:hanging="360"/>
      </w:pPr>
      <w:rPr>
        <w:rFonts w:ascii="Arial" w:eastAsia="Calibri" w:hAnsi="Arial" w:cs="Arial"/>
        <w:bCs/>
        <w:i w:val="0"/>
        <w:strike w:val="0"/>
        <w:dstrike w:val="0"/>
        <w:color w:val="000000"/>
        <w:sz w:val="22"/>
        <w:szCs w:val="22"/>
        <w:lang w:val="sk-SK"/>
      </w:rPr>
    </w:lvl>
    <w:lvl w:ilvl="4">
      <w:start w:val="1"/>
      <w:numFmt w:val="lowerLetter"/>
      <w:lvlText w:val="%5."/>
      <w:lvlJc w:val="left"/>
      <w:pPr>
        <w:tabs>
          <w:tab w:val="num" w:pos="3316"/>
        </w:tabs>
        <w:ind w:left="3316" w:hanging="360"/>
      </w:pPr>
      <w:rPr>
        <w:rFonts w:ascii="Arial" w:eastAsia="Calibri" w:hAnsi="Arial" w:cs="Arial"/>
        <w:bCs/>
        <w:i w:val="0"/>
        <w:strike w:val="0"/>
        <w:dstrike w:val="0"/>
        <w:color w:val="000000"/>
        <w:sz w:val="22"/>
        <w:szCs w:val="22"/>
        <w:lang w:val="sk-SK"/>
      </w:rPr>
    </w:lvl>
    <w:lvl w:ilvl="5">
      <w:start w:val="1"/>
      <w:numFmt w:val="lowerRoman"/>
      <w:lvlText w:val="%6."/>
      <w:lvlJc w:val="right"/>
      <w:pPr>
        <w:tabs>
          <w:tab w:val="num" w:pos="4036"/>
        </w:tabs>
        <w:ind w:left="4036" w:hanging="180"/>
      </w:pPr>
      <w:rPr>
        <w:rFonts w:ascii="Arial" w:eastAsia="Calibri" w:hAnsi="Arial" w:cs="Arial"/>
        <w:bCs/>
        <w:i w:val="0"/>
        <w:strike w:val="0"/>
        <w:dstrike w:val="0"/>
        <w:color w:val="000000"/>
        <w:sz w:val="22"/>
        <w:szCs w:val="22"/>
        <w:lang w:val="sk-SK"/>
      </w:r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ascii="Arial" w:eastAsia="Calibri" w:hAnsi="Arial" w:cs="Arial"/>
        <w:bCs/>
        <w:i w:val="0"/>
        <w:strike w:val="0"/>
        <w:dstrike w:val="0"/>
        <w:color w:val="000000"/>
        <w:sz w:val="22"/>
        <w:szCs w:val="22"/>
        <w:lang w:val="sk-SK"/>
      </w:rPr>
    </w:lvl>
    <w:lvl w:ilvl="8">
      <w:start w:val="1"/>
      <w:numFmt w:val="lowerRoman"/>
      <w:lvlText w:val="%9."/>
      <w:lvlJc w:val="right"/>
      <w:pPr>
        <w:tabs>
          <w:tab w:val="num" w:pos="6196"/>
        </w:tabs>
        <w:ind w:left="6196" w:hanging="180"/>
      </w:pPr>
      <w:rPr>
        <w:rFonts w:ascii="Arial" w:eastAsia="Calibri" w:hAnsi="Arial" w:cs="Arial"/>
        <w:bCs/>
        <w:i w:val="0"/>
        <w:strike w:val="0"/>
        <w:dstrike w:val="0"/>
        <w:color w:val="000000"/>
        <w:sz w:val="22"/>
        <w:szCs w:val="22"/>
        <w:lang w:val="sk-SK"/>
      </w:rPr>
    </w:lvl>
  </w:abstractNum>
  <w:abstractNum w:abstractNumId="3" w15:restartNumberingAfterBreak="0">
    <w:nsid w:val="02482394"/>
    <w:multiLevelType w:val="hybridMultilevel"/>
    <w:tmpl w:val="587C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C124A68"/>
    <w:multiLevelType w:val="multilevel"/>
    <w:tmpl w:val="F218285C"/>
    <w:lvl w:ilvl="0">
      <w:start w:val="1"/>
      <w:numFmt w:val="decimal"/>
      <w:lvlText w:val="%1."/>
      <w:lvlJc w:val="left"/>
      <w:pPr>
        <w:tabs>
          <w:tab w:val="num" w:pos="0"/>
        </w:tabs>
        <w:ind w:left="2880" w:hanging="360"/>
      </w:pPr>
      <w:rPr>
        <w:rFonts w:cs="Arial"/>
        <w:b w:val="0"/>
        <w:i w:val="0"/>
        <w:color w:val="000000"/>
        <w:sz w:val="22"/>
        <w:szCs w:val="22"/>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5" w15:restartNumberingAfterBreak="0">
    <w:nsid w:val="0F2836B4"/>
    <w:multiLevelType w:val="hybridMultilevel"/>
    <w:tmpl w:val="C9E8807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3142757"/>
    <w:multiLevelType w:val="multilevel"/>
    <w:tmpl w:val="00000014"/>
    <w:lvl w:ilvl="0">
      <w:start w:val="1"/>
      <w:numFmt w:val="decimal"/>
      <w:lvlText w:val="%1."/>
      <w:lvlJc w:val="left"/>
      <w:pPr>
        <w:tabs>
          <w:tab w:val="num" w:pos="360"/>
        </w:tabs>
        <w:ind w:left="360" w:hanging="360"/>
      </w:pPr>
      <w:rPr>
        <w:rFonts w:ascii="Arial" w:eastAsia="Calibri" w:hAnsi="Arial" w:cs="Arial"/>
        <w:bCs/>
        <w:i w:val="0"/>
        <w:strike w:val="0"/>
        <w:dstrike w:val="0"/>
        <w:color w:val="000000"/>
        <w:sz w:val="22"/>
        <w:szCs w:val="22"/>
        <w:lang w:val="sk-SK"/>
      </w:rPr>
    </w:lvl>
    <w:lvl w:ilvl="1">
      <w:start w:val="1"/>
      <w:numFmt w:val="lowerLetter"/>
      <w:lvlText w:val="%2)"/>
      <w:lvlJc w:val="left"/>
      <w:pPr>
        <w:tabs>
          <w:tab w:val="num" w:pos="720"/>
        </w:tabs>
        <w:ind w:left="720" w:hanging="360"/>
      </w:pPr>
      <w:rPr>
        <w:rFonts w:ascii="Arial" w:eastAsia="Calibri" w:hAnsi="Arial" w:cs="Arial"/>
        <w:bCs/>
        <w:i w:val="0"/>
        <w:strike w:val="0"/>
        <w:dstrike w:val="0"/>
        <w:color w:val="000000"/>
        <w:sz w:val="22"/>
        <w:szCs w:val="22"/>
        <w:lang w:val="sk-SK"/>
      </w:rPr>
    </w:lvl>
    <w:lvl w:ilvl="2">
      <w:start w:val="1"/>
      <w:numFmt w:val="lowerRoman"/>
      <w:lvlText w:val="%3."/>
      <w:lvlJc w:val="right"/>
      <w:pPr>
        <w:tabs>
          <w:tab w:val="num" w:pos="1876"/>
        </w:tabs>
        <w:ind w:left="1876" w:hanging="180"/>
      </w:pPr>
      <w:rPr>
        <w:rFonts w:ascii="Arial" w:eastAsia="Calibri" w:hAnsi="Arial" w:cs="Arial"/>
        <w:bCs/>
        <w:i w:val="0"/>
        <w:strike w:val="0"/>
        <w:dstrike w:val="0"/>
        <w:color w:val="000000"/>
        <w:sz w:val="22"/>
        <w:szCs w:val="22"/>
        <w:lang w:val="sk-SK"/>
      </w:rPr>
    </w:lvl>
    <w:lvl w:ilvl="3">
      <w:start w:val="1"/>
      <w:numFmt w:val="decimal"/>
      <w:lvlText w:val="%4."/>
      <w:lvlJc w:val="left"/>
      <w:pPr>
        <w:tabs>
          <w:tab w:val="num" w:pos="2596"/>
        </w:tabs>
        <w:ind w:left="2596" w:hanging="360"/>
      </w:pPr>
      <w:rPr>
        <w:rFonts w:ascii="Arial" w:eastAsia="Calibri" w:hAnsi="Arial" w:cs="Arial"/>
        <w:bCs/>
        <w:i w:val="0"/>
        <w:strike w:val="0"/>
        <w:dstrike w:val="0"/>
        <w:color w:val="000000"/>
        <w:sz w:val="22"/>
        <w:szCs w:val="22"/>
        <w:lang w:val="sk-SK"/>
      </w:rPr>
    </w:lvl>
    <w:lvl w:ilvl="4">
      <w:start w:val="1"/>
      <w:numFmt w:val="lowerLetter"/>
      <w:lvlText w:val="%5."/>
      <w:lvlJc w:val="left"/>
      <w:pPr>
        <w:tabs>
          <w:tab w:val="num" w:pos="3316"/>
        </w:tabs>
        <w:ind w:left="3316" w:hanging="360"/>
      </w:pPr>
      <w:rPr>
        <w:rFonts w:ascii="Arial" w:eastAsia="Calibri" w:hAnsi="Arial" w:cs="Arial"/>
        <w:bCs/>
        <w:i w:val="0"/>
        <w:strike w:val="0"/>
        <w:dstrike w:val="0"/>
        <w:color w:val="000000"/>
        <w:sz w:val="22"/>
        <w:szCs w:val="22"/>
        <w:lang w:val="sk-SK"/>
      </w:rPr>
    </w:lvl>
    <w:lvl w:ilvl="5">
      <w:start w:val="1"/>
      <w:numFmt w:val="lowerRoman"/>
      <w:lvlText w:val="%6."/>
      <w:lvlJc w:val="right"/>
      <w:pPr>
        <w:tabs>
          <w:tab w:val="num" w:pos="4036"/>
        </w:tabs>
        <w:ind w:left="4036" w:hanging="180"/>
      </w:pPr>
      <w:rPr>
        <w:rFonts w:ascii="Arial" w:eastAsia="Calibri" w:hAnsi="Arial" w:cs="Arial"/>
        <w:bCs/>
        <w:i w:val="0"/>
        <w:strike w:val="0"/>
        <w:dstrike w:val="0"/>
        <w:color w:val="000000"/>
        <w:sz w:val="22"/>
        <w:szCs w:val="22"/>
        <w:lang w:val="sk-SK"/>
      </w:r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ascii="Arial" w:eastAsia="Calibri" w:hAnsi="Arial" w:cs="Arial"/>
        <w:bCs/>
        <w:i w:val="0"/>
        <w:strike w:val="0"/>
        <w:dstrike w:val="0"/>
        <w:color w:val="000000"/>
        <w:sz w:val="22"/>
        <w:szCs w:val="22"/>
        <w:lang w:val="sk-SK"/>
      </w:rPr>
    </w:lvl>
    <w:lvl w:ilvl="8">
      <w:start w:val="1"/>
      <w:numFmt w:val="lowerRoman"/>
      <w:lvlText w:val="%9."/>
      <w:lvlJc w:val="right"/>
      <w:pPr>
        <w:tabs>
          <w:tab w:val="num" w:pos="6196"/>
        </w:tabs>
        <w:ind w:left="6196" w:hanging="180"/>
      </w:pPr>
      <w:rPr>
        <w:rFonts w:ascii="Arial" w:eastAsia="Calibri" w:hAnsi="Arial" w:cs="Arial"/>
        <w:bCs/>
        <w:i w:val="0"/>
        <w:strike w:val="0"/>
        <w:dstrike w:val="0"/>
        <w:color w:val="000000"/>
        <w:sz w:val="22"/>
        <w:szCs w:val="22"/>
        <w:lang w:val="sk-SK"/>
      </w:rPr>
    </w:lvl>
  </w:abstractNum>
  <w:abstractNum w:abstractNumId="7" w15:restartNumberingAfterBreak="0">
    <w:nsid w:val="13B1173C"/>
    <w:multiLevelType w:val="hybridMultilevel"/>
    <w:tmpl w:val="332CAB38"/>
    <w:lvl w:ilvl="0" w:tplc="041B0017">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F931349"/>
    <w:multiLevelType w:val="hybridMultilevel"/>
    <w:tmpl w:val="3974A2A2"/>
    <w:lvl w:ilvl="0" w:tplc="041B0017">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375702E"/>
    <w:multiLevelType w:val="multilevel"/>
    <w:tmpl w:val="00000014"/>
    <w:lvl w:ilvl="0">
      <w:start w:val="1"/>
      <w:numFmt w:val="decimal"/>
      <w:lvlText w:val="%1."/>
      <w:lvlJc w:val="left"/>
      <w:pPr>
        <w:tabs>
          <w:tab w:val="num" w:pos="360"/>
        </w:tabs>
        <w:ind w:left="360" w:hanging="360"/>
      </w:pPr>
      <w:rPr>
        <w:rFonts w:ascii="Arial" w:eastAsia="Calibri" w:hAnsi="Arial" w:cs="Arial"/>
        <w:bCs/>
        <w:i w:val="0"/>
        <w:strike w:val="0"/>
        <w:dstrike w:val="0"/>
        <w:color w:val="000000"/>
        <w:sz w:val="22"/>
        <w:szCs w:val="22"/>
        <w:lang w:val="sk-SK"/>
      </w:rPr>
    </w:lvl>
    <w:lvl w:ilvl="1">
      <w:start w:val="1"/>
      <w:numFmt w:val="lowerLetter"/>
      <w:lvlText w:val="%2)"/>
      <w:lvlJc w:val="left"/>
      <w:pPr>
        <w:tabs>
          <w:tab w:val="num" w:pos="720"/>
        </w:tabs>
        <w:ind w:left="720" w:hanging="360"/>
      </w:pPr>
      <w:rPr>
        <w:rFonts w:ascii="Arial" w:eastAsia="Calibri" w:hAnsi="Arial" w:cs="Arial"/>
        <w:bCs/>
        <w:i w:val="0"/>
        <w:strike w:val="0"/>
        <w:dstrike w:val="0"/>
        <w:color w:val="000000"/>
        <w:sz w:val="22"/>
        <w:szCs w:val="22"/>
        <w:lang w:val="sk-SK"/>
      </w:rPr>
    </w:lvl>
    <w:lvl w:ilvl="2">
      <w:start w:val="1"/>
      <w:numFmt w:val="lowerRoman"/>
      <w:lvlText w:val="%3."/>
      <w:lvlJc w:val="right"/>
      <w:pPr>
        <w:tabs>
          <w:tab w:val="num" w:pos="1876"/>
        </w:tabs>
        <w:ind w:left="1876" w:hanging="180"/>
      </w:pPr>
      <w:rPr>
        <w:rFonts w:ascii="Arial" w:eastAsia="Calibri" w:hAnsi="Arial" w:cs="Arial"/>
        <w:bCs/>
        <w:i w:val="0"/>
        <w:strike w:val="0"/>
        <w:dstrike w:val="0"/>
        <w:color w:val="000000"/>
        <w:sz w:val="22"/>
        <w:szCs w:val="22"/>
        <w:lang w:val="sk-SK"/>
      </w:rPr>
    </w:lvl>
    <w:lvl w:ilvl="3">
      <w:start w:val="1"/>
      <w:numFmt w:val="decimal"/>
      <w:lvlText w:val="%4."/>
      <w:lvlJc w:val="left"/>
      <w:pPr>
        <w:tabs>
          <w:tab w:val="num" w:pos="2596"/>
        </w:tabs>
        <w:ind w:left="2596" w:hanging="360"/>
      </w:pPr>
      <w:rPr>
        <w:rFonts w:ascii="Arial" w:eastAsia="Calibri" w:hAnsi="Arial" w:cs="Arial"/>
        <w:bCs/>
        <w:i w:val="0"/>
        <w:strike w:val="0"/>
        <w:dstrike w:val="0"/>
        <w:color w:val="000000"/>
        <w:sz w:val="22"/>
        <w:szCs w:val="22"/>
        <w:lang w:val="sk-SK"/>
      </w:rPr>
    </w:lvl>
    <w:lvl w:ilvl="4">
      <w:start w:val="1"/>
      <w:numFmt w:val="lowerLetter"/>
      <w:lvlText w:val="%5."/>
      <w:lvlJc w:val="left"/>
      <w:pPr>
        <w:tabs>
          <w:tab w:val="num" w:pos="3316"/>
        </w:tabs>
        <w:ind w:left="3316" w:hanging="360"/>
      </w:pPr>
      <w:rPr>
        <w:rFonts w:ascii="Arial" w:eastAsia="Calibri" w:hAnsi="Arial" w:cs="Arial"/>
        <w:bCs/>
        <w:i w:val="0"/>
        <w:strike w:val="0"/>
        <w:dstrike w:val="0"/>
        <w:color w:val="000000"/>
        <w:sz w:val="22"/>
        <w:szCs w:val="22"/>
        <w:lang w:val="sk-SK"/>
      </w:rPr>
    </w:lvl>
    <w:lvl w:ilvl="5">
      <w:start w:val="1"/>
      <w:numFmt w:val="lowerRoman"/>
      <w:lvlText w:val="%6."/>
      <w:lvlJc w:val="right"/>
      <w:pPr>
        <w:tabs>
          <w:tab w:val="num" w:pos="4036"/>
        </w:tabs>
        <w:ind w:left="4036" w:hanging="180"/>
      </w:pPr>
      <w:rPr>
        <w:rFonts w:ascii="Arial" w:eastAsia="Calibri" w:hAnsi="Arial" w:cs="Arial"/>
        <w:bCs/>
        <w:i w:val="0"/>
        <w:strike w:val="0"/>
        <w:dstrike w:val="0"/>
        <w:color w:val="000000"/>
        <w:sz w:val="22"/>
        <w:szCs w:val="22"/>
        <w:lang w:val="sk-SK"/>
      </w:r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ascii="Arial" w:eastAsia="Calibri" w:hAnsi="Arial" w:cs="Arial"/>
        <w:bCs/>
        <w:i w:val="0"/>
        <w:strike w:val="0"/>
        <w:dstrike w:val="0"/>
        <w:color w:val="000000"/>
        <w:sz w:val="22"/>
        <w:szCs w:val="22"/>
        <w:lang w:val="sk-SK"/>
      </w:rPr>
    </w:lvl>
    <w:lvl w:ilvl="8">
      <w:start w:val="1"/>
      <w:numFmt w:val="lowerRoman"/>
      <w:lvlText w:val="%9."/>
      <w:lvlJc w:val="right"/>
      <w:pPr>
        <w:tabs>
          <w:tab w:val="num" w:pos="6196"/>
        </w:tabs>
        <w:ind w:left="6196" w:hanging="180"/>
      </w:pPr>
      <w:rPr>
        <w:rFonts w:ascii="Arial" w:eastAsia="Calibri" w:hAnsi="Arial" w:cs="Arial"/>
        <w:bCs/>
        <w:i w:val="0"/>
        <w:strike w:val="0"/>
        <w:dstrike w:val="0"/>
        <w:color w:val="000000"/>
        <w:sz w:val="22"/>
        <w:szCs w:val="22"/>
        <w:lang w:val="sk-SK"/>
      </w:rPr>
    </w:lvl>
  </w:abstractNum>
  <w:abstractNum w:abstractNumId="10" w15:restartNumberingAfterBreak="0">
    <w:nsid w:val="3B8C1707"/>
    <w:multiLevelType w:val="hybridMultilevel"/>
    <w:tmpl w:val="3F60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82A09"/>
    <w:multiLevelType w:val="hybridMultilevel"/>
    <w:tmpl w:val="C72C686A"/>
    <w:lvl w:ilvl="0" w:tplc="041B0017">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42C71FAA"/>
    <w:multiLevelType w:val="hybridMultilevel"/>
    <w:tmpl w:val="5DF05136"/>
    <w:lvl w:ilvl="0" w:tplc="42C4E4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587C37"/>
    <w:multiLevelType w:val="hybridMultilevel"/>
    <w:tmpl w:val="DC28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87318"/>
    <w:multiLevelType w:val="multilevel"/>
    <w:tmpl w:val="AB4AD50C"/>
    <w:lvl w:ilvl="0">
      <w:start w:val="1"/>
      <w:numFmt w:val="decimal"/>
      <w:lvlText w:val="%1."/>
      <w:lvlJc w:val="left"/>
      <w:pPr>
        <w:tabs>
          <w:tab w:val="num" w:pos="0"/>
        </w:tabs>
        <w:ind w:left="2880" w:hanging="360"/>
      </w:pPr>
      <w:rPr>
        <w:rFonts w:cs="Arial"/>
        <w:b w:val="0"/>
        <w:i w:val="0"/>
        <w:color w:val="000000"/>
        <w:sz w:val="22"/>
        <w:szCs w:val="22"/>
      </w:rPr>
    </w:lvl>
    <w:lvl w:ilvl="1">
      <w:start w:val="1"/>
      <w:numFmt w:val="decimal"/>
      <w:isLgl/>
      <w:lvlText w:val="%1.%2"/>
      <w:lvlJc w:val="left"/>
      <w:pPr>
        <w:ind w:left="288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360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320" w:hanging="1800"/>
      </w:pPr>
      <w:rPr>
        <w:rFonts w:hint="default"/>
        <w:b w:val="0"/>
      </w:rPr>
    </w:lvl>
  </w:abstractNum>
  <w:abstractNum w:abstractNumId="15" w15:restartNumberingAfterBreak="0">
    <w:nsid w:val="61814D52"/>
    <w:multiLevelType w:val="hybridMultilevel"/>
    <w:tmpl w:val="2562907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65582C8A"/>
    <w:multiLevelType w:val="hybridMultilevel"/>
    <w:tmpl w:val="CB1EBB92"/>
    <w:lvl w:ilvl="0" w:tplc="12F4655C">
      <w:start w:val="1"/>
      <w:numFmt w:val="bullet"/>
      <w:lvlText w:val=""/>
      <w:lvlJc w:val="left"/>
      <w:pPr>
        <w:ind w:left="1080" w:hanging="360"/>
      </w:pPr>
      <w:rPr>
        <w:rFonts w:ascii="Symbol" w:hAnsi="Symbol" w:hint="default"/>
        <w:color w:val="2E74B5"/>
      </w:rPr>
    </w:lvl>
    <w:lvl w:ilvl="1" w:tplc="38683DE4">
      <w:start w:val="1"/>
      <w:numFmt w:val="bullet"/>
      <w:lvlText w:val="."/>
      <w:lvlJc w:val="left"/>
      <w:pPr>
        <w:ind w:left="1800" w:hanging="360"/>
      </w:pPr>
      <w:rPr>
        <w:rFonts w:ascii="Courier New" w:hAnsi="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6B7A04DA"/>
    <w:multiLevelType w:val="multilevel"/>
    <w:tmpl w:val="F218285C"/>
    <w:lvl w:ilvl="0">
      <w:start w:val="1"/>
      <w:numFmt w:val="decimal"/>
      <w:lvlText w:val="%1."/>
      <w:lvlJc w:val="left"/>
      <w:pPr>
        <w:tabs>
          <w:tab w:val="num" w:pos="0"/>
        </w:tabs>
        <w:ind w:left="2880" w:hanging="360"/>
      </w:pPr>
      <w:rPr>
        <w:rFonts w:cs="Arial"/>
        <w:b w:val="0"/>
        <w:i w:val="0"/>
        <w:color w:val="000000"/>
        <w:sz w:val="22"/>
        <w:szCs w:val="22"/>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8" w15:restartNumberingAfterBreak="0">
    <w:nsid w:val="7E556028"/>
    <w:multiLevelType w:val="hybridMultilevel"/>
    <w:tmpl w:val="301286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3E3F92"/>
    <w:multiLevelType w:val="hybridMultilevel"/>
    <w:tmpl w:val="D2FA3B12"/>
    <w:lvl w:ilvl="0" w:tplc="A340540C">
      <w:start w:val="8"/>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cs="Wingdings" w:hint="default"/>
      </w:rPr>
    </w:lvl>
    <w:lvl w:ilvl="3" w:tplc="04090001" w:tentative="1">
      <w:start w:val="1"/>
      <w:numFmt w:val="bullet"/>
      <w:lvlText w:val=""/>
      <w:lvlJc w:val="left"/>
      <w:pPr>
        <w:ind w:left="3371" w:hanging="360"/>
      </w:pPr>
      <w:rPr>
        <w:rFonts w:ascii="Symbol" w:hAnsi="Symbol" w:cs="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cs="Wingdings" w:hint="default"/>
      </w:rPr>
    </w:lvl>
    <w:lvl w:ilvl="6" w:tplc="04090001" w:tentative="1">
      <w:start w:val="1"/>
      <w:numFmt w:val="bullet"/>
      <w:lvlText w:val=""/>
      <w:lvlJc w:val="left"/>
      <w:pPr>
        <w:ind w:left="5531" w:hanging="360"/>
      </w:pPr>
      <w:rPr>
        <w:rFonts w:ascii="Symbol" w:hAnsi="Symbol" w:cs="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cs="Wingdings" w:hint="default"/>
      </w:rPr>
    </w:lvl>
  </w:abstractNum>
  <w:num w:numId="1">
    <w:abstractNumId w:val="1"/>
  </w:num>
  <w:num w:numId="2">
    <w:abstractNumId w:val="0"/>
  </w:num>
  <w:num w:numId="3">
    <w:abstractNumId w:val="8"/>
  </w:num>
  <w:num w:numId="4">
    <w:abstractNumId w:val="18"/>
  </w:num>
  <w:num w:numId="5">
    <w:abstractNumId w:val="15"/>
  </w:num>
  <w:num w:numId="6">
    <w:abstractNumId w:val="17"/>
  </w:num>
  <w:num w:numId="7">
    <w:abstractNumId w:val="5"/>
  </w:num>
  <w:num w:numId="8">
    <w:abstractNumId w:val="4"/>
  </w:num>
  <w:num w:numId="9">
    <w:abstractNumId w:val="11"/>
  </w:num>
  <w:num w:numId="10">
    <w:abstractNumId w:val="12"/>
  </w:num>
  <w:num w:numId="11">
    <w:abstractNumId w:val="10"/>
  </w:num>
  <w:num w:numId="12">
    <w:abstractNumId w:val="19"/>
  </w:num>
  <w:num w:numId="13">
    <w:abstractNumId w:val="2"/>
  </w:num>
  <w:num w:numId="14">
    <w:abstractNumId w:val="14"/>
  </w:num>
  <w:num w:numId="15">
    <w:abstractNumId w:val="9"/>
  </w:num>
  <w:num w:numId="16">
    <w:abstractNumId w:val="6"/>
  </w:num>
  <w:num w:numId="17">
    <w:abstractNumId w:val="13"/>
  </w:num>
  <w:num w:numId="18">
    <w:abstractNumId w:val="7"/>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F5"/>
    <w:rsid w:val="000900A5"/>
    <w:rsid w:val="000C2A76"/>
    <w:rsid w:val="000E7E3A"/>
    <w:rsid w:val="001013C9"/>
    <w:rsid w:val="00143562"/>
    <w:rsid w:val="00155903"/>
    <w:rsid w:val="00163F3D"/>
    <w:rsid w:val="00165E93"/>
    <w:rsid w:val="001D4CC2"/>
    <w:rsid w:val="002179CE"/>
    <w:rsid w:val="00253009"/>
    <w:rsid w:val="002610A7"/>
    <w:rsid w:val="002C7C28"/>
    <w:rsid w:val="002F078D"/>
    <w:rsid w:val="00312EAC"/>
    <w:rsid w:val="003472F8"/>
    <w:rsid w:val="00347A5B"/>
    <w:rsid w:val="00382974"/>
    <w:rsid w:val="003C1655"/>
    <w:rsid w:val="003E4F3C"/>
    <w:rsid w:val="003E6E69"/>
    <w:rsid w:val="00477F22"/>
    <w:rsid w:val="004856EC"/>
    <w:rsid w:val="004919EC"/>
    <w:rsid w:val="004B307C"/>
    <w:rsid w:val="00500B42"/>
    <w:rsid w:val="00530D8A"/>
    <w:rsid w:val="00551043"/>
    <w:rsid w:val="00562098"/>
    <w:rsid w:val="00565430"/>
    <w:rsid w:val="005911A5"/>
    <w:rsid w:val="00596063"/>
    <w:rsid w:val="005D78A1"/>
    <w:rsid w:val="005E1272"/>
    <w:rsid w:val="005E4207"/>
    <w:rsid w:val="00602AF8"/>
    <w:rsid w:val="006163E1"/>
    <w:rsid w:val="006516F3"/>
    <w:rsid w:val="006643A0"/>
    <w:rsid w:val="006C0A26"/>
    <w:rsid w:val="006D15A5"/>
    <w:rsid w:val="006E7BE8"/>
    <w:rsid w:val="00715121"/>
    <w:rsid w:val="00765A91"/>
    <w:rsid w:val="0078541C"/>
    <w:rsid w:val="00792E0A"/>
    <w:rsid w:val="008206EE"/>
    <w:rsid w:val="0085604A"/>
    <w:rsid w:val="00862408"/>
    <w:rsid w:val="008A2C8E"/>
    <w:rsid w:val="008A7336"/>
    <w:rsid w:val="008D6B9F"/>
    <w:rsid w:val="008D7207"/>
    <w:rsid w:val="00935194"/>
    <w:rsid w:val="00954172"/>
    <w:rsid w:val="00991DC0"/>
    <w:rsid w:val="009A6ADE"/>
    <w:rsid w:val="009B5902"/>
    <w:rsid w:val="009F1C21"/>
    <w:rsid w:val="00A002F6"/>
    <w:rsid w:val="00A17495"/>
    <w:rsid w:val="00A46A6A"/>
    <w:rsid w:val="00A669D4"/>
    <w:rsid w:val="00A675DB"/>
    <w:rsid w:val="00A67877"/>
    <w:rsid w:val="00AA5F1F"/>
    <w:rsid w:val="00B544EC"/>
    <w:rsid w:val="00B5558C"/>
    <w:rsid w:val="00BB0386"/>
    <w:rsid w:val="00BD15F5"/>
    <w:rsid w:val="00C06F85"/>
    <w:rsid w:val="00C13B31"/>
    <w:rsid w:val="00C36CEB"/>
    <w:rsid w:val="00C64B46"/>
    <w:rsid w:val="00C66616"/>
    <w:rsid w:val="00C73689"/>
    <w:rsid w:val="00CA1648"/>
    <w:rsid w:val="00CA64A8"/>
    <w:rsid w:val="00D351DF"/>
    <w:rsid w:val="00D6605C"/>
    <w:rsid w:val="00D97077"/>
    <w:rsid w:val="00DA40F5"/>
    <w:rsid w:val="00DD21D6"/>
    <w:rsid w:val="00DD7E79"/>
    <w:rsid w:val="00DE54F0"/>
    <w:rsid w:val="00E00AF6"/>
    <w:rsid w:val="00E05EF7"/>
    <w:rsid w:val="00E20782"/>
    <w:rsid w:val="00E26045"/>
    <w:rsid w:val="00E30626"/>
    <w:rsid w:val="00E520EE"/>
    <w:rsid w:val="00EB476F"/>
    <w:rsid w:val="00EC5920"/>
    <w:rsid w:val="00EF5BCD"/>
    <w:rsid w:val="00F14BC1"/>
    <w:rsid w:val="00F4146F"/>
    <w:rsid w:val="00F52D0A"/>
    <w:rsid w:val="00F606FF"/>
    <w:rsid w:val="00F61467"/>
    <w:rsid w:val="00F872EA"/>
    <w:rsid w:val="00FA6794"/>
    <w:rsid w:val="00FC67CB"/>
    <w:rsid w:val="00FF25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1BEC1"/>
  <w15:chartTrackingRefBased/>
  <w15:docId w15:val="{B979C27C-1388-4485-AC55-DD91A47E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lavo">
    <w:name w:val="Vlavo"/>
    <w:basedOn w:val="Normlny"/>
    <w:rsid w:val="008D7207"/>
    <w:pPr>
      <w:suppressAutoHyphens/>
      <w:spacing w:after="0" w:line="240" w:lineRule="auto"/>
    </w:pPr>
    <w:rPr>
      <w:rFonts w:ascii="Arial" w:eastAsia="Times New Roman" w:hAnsi="Arial" w:cs="Arial"/>
      <w:bCs/>
      <w:color w:val="000000"/>
      <w:szCs w:val="20"/>
      <w:lang w:eastAsia="sk-SK"/>
    </w:rPr>
  </w:style>
  <w:style w:type="paragraph" w:styleId="Odsekzoznamu">
    <w:name w:val="List Paragraph"/>
    <w:aliases w:val="Odsek,body,ODRAZKY PRVA UROVEN,Bullet Number,lp1,lp11,List Paragraph11,Bullet 1,Use Case List Paragraph,List Paragraph1"/>
    <w:basedOn w:val="Normlny"/>
    <w:link w:val="OdsekzoznamuChar"/>
    <w:uiPriority w:val="34"/>
    <w:qFormat/>
    <w:rsid w:val="008D7207"/>
    <w:pPr>
      <w:ind w:left="720"/>
      <w:contextualSpacing/>
    </w:pPr>
  </w:style>
  <w:style w:type="character" w:customStyle="1" w:styleId="WW8Num2z0">
    <w:name w:val="WW8Num2z0"/>
    <w:rsid w:val="008D7207"/>
    <w:rPr>
      <w:rFonts w:cs="Arial"/>
      <w:b w:val="0"/>
      <w:color w:val="000000"/>
      <w:sz w:val="22"/>
      <w:szCs w:val="22"/>
    </w:rPr>
  </w:style>
  <w:style w:type="character" w:customStyle="1" w:styleId="OdsekzoznamuChar">
    <w:name w:val="Odsek zoznamu Char"/>
    <w:aliases w:val="Odsek Char,body Char,ODRAZKY PRVA UROVEN Char,Bullet Number Char,lp1 Char,lp11 Char,List Paragraph11 Char,Bullet 1 Char,Use Case List Paragraph Char,List Paragraph1 Char"/>
    <w:link w:val="Odsekzoznamu"/>
    <w:uiPriority w:val="34"/>
    <w:qFormat/>
    <w:locked/>
    <w:rsid w:val="00BB0386"/>
  </w:style>
  <w:style w:type="paragraph" w:styleId="Zkladntext">
    <w:name w:val="Body Text"/>
    <w:basedOn w:val="Normlny"/>
    <w:link w:val="ZkladntextChar"/>
    <w:uiPriority w:val="99"/>
    <w:qFormat/>
    <w:rsid w:val="00BB0386"/>
    <w:pPr>
      <w:widowControl w:val="0"/>
      <w:autoSpaceDE w:val="0"/>
      <w:autoSpaceDN w:val="0"/>
      <w:adjustRightInd w:val="0"/>
      <w:spacing w:after="0" w:line="240" w:lineRule="auto"/>
      <w:ind w:left="679" w:hanging="567"/>
    </w:pPr>
    <w:rPr>
      <w:rFonts w:ascii="Arial" w:eastAsiaTheme="minorEastAsia" w:hAnsi="Arial" w:cs="Arial"/>
      <w:sz w:val="20"/>
      <w:szCs w:val="20"/>
      <w:lang w:eastAsia="sk-SK"/>
    </w:rPr>
  </w:style>
  <w:style w:type="character" w:customStyle="1" w:styleId="ZkladntextChar">
    <w:name w:val="Základný text Char"/>
    <w:basedOn w:val="Predvolenpsmoodseku"/>
    <w:link w:val="Zkladntext"/>
    <w:uiPriority w:val="99"/>
    <w:rsid w:val="00BB0386"/>
    <w:rPr>
      <w:rFonts w:ascii="Arial" w:eastAsiaTheme="minorEastAsia" w:hAnsi="Arial" w:cs="Arial"/>
      <w:sz w:val="20"/>
      <w:szCs w:val="20"/>
      <w:lang w:eastAsia="sk-SK"/>
    </w:rPr>
  </w:style>
  <w:style w:type="paragraph" w:customStyle="1" w:styleId="Default">
    <w:name w:val="Default"/>
    <w:rsid w:val="00BB038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6C0A2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0A26"/>
  </w:style>
  <w:style w:type="paragraph" w:styleId="Pta">
    <w:name w:val="footer"/>
    <w:basedOn w:val="Normlny"/>
    <w:link w:val="PtaChar"/>
    <w:uiPriority w:val="99"/>
    <w:unhideWhenUsed/>
    <w:rsid w:val="006C0A26"/>
    <w:pPr>
      <w:tabs>
        <w:tab w:val="center" w:pos="4536"/>
        <w:tab w:val="right" w:pos="9072"/>
      </w:tabs>
      <w:spacing w:after="0" w:line="240" w:lineRule="auto"/>
    </w:pPr>
  </w:style>
  <w:style w:type="character" w:customStyle="1" w:styleId="PtaChar">
    <w:name w:val="Päta Char"/>
    <w:basedOn w:val="Predvolenpsmoodseku"/>
    <w:link w:val="Pta"/>
    <w:uiPriority w:val="99"/>
    <w:rsid w:val="006C0A26"/>
  </w:style>
  <w:style w:type="character" w:styleId="Hypertextovprepojenie">
    <w:name w:val="Hyperlink"/>
    <w:basedOn w:val="Predvolenpsmoodseku"/>
    <w:uiPriority w:val="99"/>
    <w:unhideWhenUsed/>
    <w:rsid w:val="00565430"/>
    <w:rPr>
      <w:color w:val="0563C1" w:themeColor="hyperlink"/>
      <w:u w:val="single"/>
    </w:rPr>
  </w:style>
  <w:style w:type="paragraph" w:styleId="Textbubliny">
    <w:name w:val="Balloon Text"/>
    <w:basedOn w:val="Normlny"/>
    <w:link w:val="TextbublinyChar"/>
    <w:uiPriority w:val="99"/>
    <w:semiHidden/>
    <w:unhideWhenUsed/>
    <w:rsid w:val="00530D8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30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gazova@upjs.s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12</Pages>
  <Words>5388</Words>
  <Characters>30714</Characters>
  <DocSecurity>0</DocSecurity>
  <Lines>255</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2020-05-18T08:39:00Z</cp:lastPrinted>
  <dcterms:created xsi:type="dcterms:W3CDTF">2020-05-15T07:11:00Z</dcterms:created>
  <dcterms:modified xsi:type="dcterms:W3CDTF">2020-05-26T07:27:00Z</dcterms:modified>
</cp:coreProperties>
</file>