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22EF21FC" w:rsidR="00515B2F" w:rsidRPr="00515B2F" w:rsidRDefault="00515B2F" w:rsidP="00F71662">
      <w:pPr>
        <w:jc w:val="both"/>
        <w:rPr>
          <w:rFonts w:ascii="Garamond" w:hAnsi="Garamond"/>
          <w:i/>
          <w:sz w:val="24"/>
        </w:rPr>
      </w:pPr>
      <w:r w:rsidRPr="00515B2F">
        <w:rPr>
          <w:rFonts w:ascii="Garamond" w:hAnsi="Garamond"/>
          <w:i/>
          <w:sz w:val="24"/>
        </w:rPr>
        <w:t>b)</w:t>
      </w:r>
      <w:r>
        <w:rPr>
          <w:rFonts w:ascii="Garamond" w:hAnsi="Garamond"/>
          <w:i/>
          <w:sz w:val="24"/>
        </w:rPr>
        <w:t xml:space="preserve"> </w:t>
      </w:r>
      <w:r w:rsidR="00F71662" w:rsidRPr="00F71662">
        <w:rPr>
          <w:rFonts w:ascii="Garamond" w:hAnsi="Garamond"/>
          <w:i/>
          <w:sz w:val="24"/>
        </w:rPr>
        <w:t>nemá evidované nedoplatky na poistnom na sociálne poistenie a zdravotná poisťovňa ne</w:t>
      </w:r>
      <w:r w:rsidR="00F71662">
        <w:rPr>
          <w:rFonts w:ascii="Garamond" w:hAnsi="Garamond"/>
          <w:i/>
          <w:sz w:val="24"/>
        </w:rPr>
        <w:t xml:space="preserve">eviduje voči nemu pohľadávky po </w:t>
      </w:r>
      <w:r w:rsidR="00F71662" w:rsidRPr="00F71662">
        <w:rPr>
          <w:rFonts w:ascii="Garamond" w:hAnsi="Garamond"/>
          <w:i/>
          <w:sz w:val="24"/>
        </w:rPr>
        <w:t>splatnosti podľa osobitných predpisov v Slovenskej republike alebo v štáte sídla, miesta podnikania alebo obvyklého pobytu</w:t>
      </w:r>
      <w:r w:rsidRPr="00515B2F">
        <w:rPr>
          <w:rFonts w:ascii="Garamond" w:hAnsi="Garamond"/>
          <w:i/>
          <w:sz w:val="24"/>
        </w:rPr>
        <w:t>,</w:t>
      </w:r>
    </w:p>
    <w:p w14:paraId="69C366D5" w14:textId="2AF535F7" w:rsidR="00515B2F" w:rsidRPr="00515B2F" w:rsidRDefault="00515B2F" w:rsidP="00F71662">
      <w:pPr>
        <w:jc w:val="both"/>
        <w:rPr>
          <w:rFonts w:ascii="Garamond" w:hAnsi="Garamond"/>
          <w:i/>
          <w:sz w:val="24"/>
        </w:rPr>
      </w:pPr>
      <w:r w:rsidRPr="00515B2F">
        <w:rPr>
          <w:rFonts w:ascii="Garamond" w:hAnsi="Garamond"/>
          <w:i/>
          <w:sz w:val="24"/>
        </w:rPr>
        <w:t>c)</w:t>
      </w:r>
      <w:r>
        <w:rPr>
          <w:rFonts w:ascii="Garamond" w:hAnsi="Garamond"/>
          <w:i/>
          <w:sz w:val="24"/>
        </w:rPr>
        <w:t xml:space="preserve"> </w:t>
      </w:r>
      <w:r w:rsidR="00F71662" w:rsidRPr="00F71662">
        <w:rPr>
          <w:rFonts w:ascii="Garamond" w:hAnsi="Garamond"/>
          <w:i/>
          <w:sz w:val="24"/>
        </w:rPr>
        <w:t>nemá evidované daňové nedoplatky voči daňovému úradu a colnému úradu podľa osobitných predpisov</w:t>
      </w:r>
      <w:r w:rsidR="00F71662">
        <w:rPr>
          <w:rFonts w:ascii="Garamond" w:hAnsi="Garamond"/>
          <w:i/>
          <w:sz w:val="24"/>
        </w:rPr>
        <w:t xml:space="preserve"> v Slovenskej </w:t>
      </w:r>
      <w:r w:rsidR="00F71662" w:rsidRPr="00F71662">
        <w:rPr>
          <w:rFonts w:ascii="Garamond" w:hAnsi="Garamond"/>
          <w:i/>
          <w:sz w:val="24"/>
        </w:rPr>
        <w:t>republike alebo v štáte sídla, miesta podnikania alebo obvyklého pobytu</w:t>
      </w:r>
      <w:r w:rsidRPr="00515B2F">
        <w:rPr>
          <w:rFonts w:ascii="Garamond" w:hAnsi="Garamond"/>
          <w:i/>
          <w:sz w:val="24"/>
        </w:rPr>
        <w:t>,</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287E0FD5"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79BCD108"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 xml:space="preserve">písm. c) doloženým potvrdením miestne príslušného daňového úradu </w:t>
      </w:r>
      <w:r w:rsidR="00F71662" w:rsidRPr="00F71662">
        <w:rPr>
          <w:rFonts w:ascii="Garamond" w:hAnsi="Garamond"/>
          <w:i/>
          <w:sz w:val="24"/>
        </w:rPr>
        <w:t>a miestne príslušného colného úradu</w:t>
      </w:r>
      <w:r w:rsidR="00F71662">
        <w:rPr>
          <w:rFonts w:ascii="Garamond" w:hAnsi="Garamond"/>
          <w:i/>
          <w:sz w:val="24"/>
        </w:rPr>
        <w:t xml:space="preserve"> </w:t>
      </w:r>
      <w:r w:rsidRPr="008F6250">
        <w:rPr>
          <w:rFonts w:ascii="Garamond" w:hAnsi="Garamond"/>
          <w:i/>
          <w:sz w:val="24"/>
        </w:rPr>
        <w:t>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lastRenderedPageBreak/>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5BAC207B" w14:textId="77777777" w:rsidR="00F71662" w:rsidRPr="008F6250" w:rsidRDefault="00F71662" w:rsidP="008F6250">
      <w:pPr>
        <w:jc w:val="both"/>
        <w:rPr>
          <w:rFonts w:ascii="Garamond" w:hAnsi="Garamond"/>
          <w:i/>
          <w:sz w:val="24"/>
        </w:rPr>
      </w:pP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77777777"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77777777" w:rsidR="00515B2F" w:rsidRDefault="00515B2F" w:rsidP="00515B2F">
      <w:pPr>
        <w:jc w:val="both"/>
        <w:rPr>
          <w:rFonts w:ascii="Garamond" w:hAnsi="Garamond"/>
          <w:sz w:val="24"/>
        </w:rPr>
      </w:pPr>
      <w:r w:rsidRPr="00515B2F">
        <w:rPr>
          <w:rFonts w:ascii="Garamond" w:hAnsi="Garamond"/>
          <w:sz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281454F" w14:textId="77777777" w:rsidR="00515B2F" w:rsidRPr="00515B2F" w:rsidRDefault="00515B2F" w:rsidP="00515B2F">
      <w:pPr>
        <w:jc w:val="both"/>
        <w:rPr>
          <w:rFonts w:ascii="Garamond" w:hAnsi="Garamond"/>
          <w:sz w:val="24"/>
        </w:rPr>
      </w:pPr>
    </w:p>
    <w:p w14:paraId="37AC8DCC" w14:textId="344CA13F" w:rsidR="00515B2F" w:rsidRDefault="00515B2F" w:rsidP="00515B2F">
      <w:pPr>
        <w:jc w:val="both"/>
        <w:rPr>
          <w:rFonts w:ascii="Garamond" w:hAnsi="Garamond"/>
          <w:sz w:val="24"/>
        </w:rPr>
      </w:pPr>
      <w:r w:rsidRPr="00515B2F">
        <w:rPr>
          <w:rFonts w:ascii="Garamond" w:hAnsi="Garamond"/>
          <w:sz w:val="24"/>
        </w:rPr>
        <w:t>Zápis v zozname podnikateľov vykonaný podľa predpisov účinných do 17.</w:t>
      </w:r>
      <w:r>
        <w:rPr>
          <w:rFonts w:ascii="Garamond" w:hAnsi="Garamond"/>
          <w:sz w:val="24"/>
        </w:rPr>
        <w:t xml:space="preserve"> </w:t>
      </w:r>
      <w:r w:rsidRPr="00515B2F">
        <w:rPr>
          <w:rFonts w:ascii="Garamond" w:hAnsi="Garamond"/>
          <w:sz w:val="24"/>
        </w:rPr>
        <w:t>apríla 2016 je zápisom do zoznamu hospodárskych subjektov v rozsahu zapísaných skutočností.</w:t>
      </w:r>
    </w:p>
    <w:p w14:paraId="7AD2B48B" w14:textId="77777777" w:rsidR="00515B2F" w:rsidRPr="00515B2F" w:rsidRDefault="00515B2F" w:rsidP="00515B2F">
      <w:pPr>
        <w:jc w:val="both"/>
        <w:rPr>
          <w:rFonts w:ascii="Garamond" w:hAnsi="Garamond"/>
          <w:sz w:val="24"/>
        </w:rPr>
      </w:pPr>
    </w:p>
    <w:p w14:paraId="71C88BD8" w14:textId="77777777" w:rsidR="00515B2F" w:rsidRDefault="00515B2F" w:rsidP="00515B2F">
      <w:pPr>
        <w:jc w:val="both"/>
        <w:rPr>
          <w:rFonts w:ascii="Garamond" w:hAnsi="Garamond"/>
          <w:sz w:val="24"/>
        </w:rPr>
      </w:pPr>
      <w:r w:rsidRPr="00515B2F">
        <w:rPr>
          <w:rFonts w:ascii="Garamond" w:hAnsi="Garamond"/>
          <w:sz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065345B" w14:textId="77777777" w:rsidR="00515B2F" w:rsidRPr="00515B2F" w:rsidRDefault="00515B2F" w:rsidP="00515B2F">
      <w:pPr>
        <w:jc w:val="both"/>
        <w:rPr>
          <w:rFonts w:ascii="Garamond" w:hAnsi="Garamond"/>
          <w:sz w:val="24"/>
        </w:rPr>
      </w:pPr>
    </w:p>
    <w:p w14:paraId="30C61AA2" w14:textId="0986F459" w:rsidR="00515B2F" w:rsidRDefault="00515B2F" w:rsidP="00515B2F">
      <w:pPr>
        <w:jc w:val="both"/>
        <w:rPr>
          <w:rFonts w:ascii="Garamond" w:hAnsi="Garamond"/>
          <w:sz w:val="24"/>
        </w:rPr>
      </w:pPr>
      <w:r w:rsidRPr="00515B2F">
        <w:rPr>
          <w:rFonts w:ascii="Garamond" w:hAnsi="Garamond"/>
          <w:sz w:val="24"/>
        </w:rPr>
        <w:t xml:space="preserve">S ohľadom na to, že z technických dôvodov nie je možné získať údaje alebo výpisy z informačných systémov Generálnej prokuratúry, získa uchádzač alebo záujemca doklady podľa § 32 ods. </w:t>
      </w:r>
      <w:r w:rsidR="004449EF">
        <w:rPr>
          <w:rFonts w:ascii="Garamond" w:hAnsi="Garamond"/>
          <w:sz w:val="24"/>
        </w:rPr>
        <w:t>2</w:t>
      </w:r>
      <w:r>
        <w:rPr>
          <w:rFonts w:ascii="Garamond" w:hAnsi="Garamond"/>
          <w:sz w:val="24"/>
        </w:rPr>
        <w:t>, písm.</w:t>
      </w:r>
      <w:r w:rsidRPr="00515B2F">
        <w:rPr>
          <w:rFonts w:ascii="Garamond" w:hAnsi="Garamond"/>
          <w:sz w:val="24"/>
        </w:rPr>
        <w:t xml:space="preserve"> a) zákona č</w:t>
      </w:r>
      <w:r>
        <w:rPr>
          <w:rFonts w:ascii="Garamond" w:hAnsi="Garamond"/>
          <w:sz w:val="24"/>
        </w:rPr>
        <w:t>.</w:t>
      </w:r>
      <w:r w:rsidRPr="00515B2F">
        <w:rPr>
          <w:rFonts w:ascii="Garamond" w:hAnsi="Garamond"/>
          <w:sz w:val="24"/>
        </w:rPr>
        <w:t xml:space="preserve"> 343/2015</w:t>
      </w:r>
      <w:r>
        <w:rPr>
          <w:rFonts w:ascii="Garamond" w:hAnsi="Garamond"/>
          <w:sz w:val="24"/>
        </w:rPr>
        <w:t xml:space="preserve"> 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Pr>
          <w:rFonts w:ascii="Garamond" w:hAnsi="Garamond"/>
          <w:sz w:val="24"/>
        </w:rPr>
        <w:t xml:space="preserve"> v znení neskorších predpisov</w:t>
      </w:r>
      <w:r w:rsidRPr="00515B2F">
        <w:rPr>
          <w:rFonts w:ascii="Garamond" w:hAnsi="Garamond"/>
          <w:sz w:val="24"/>
        </w:rPr>
        <w:t xml:space="preserve"> a predkladá vo forme uvedenej v </w:t>
      </w:r>
      <w:r w:rsidRPr="00720087">
        <w:rPr>
          <w:rFonts w:ascii="Garamond" w:hAnsi="Garamond"/>
          <w:sz w:val="24"/>
        </w:rPr>
        <w:t>bode 10. 2 súťažných</w:t>
      </w:r>
      <w:r w:rsidRPr="00515B2F">
        <w:rPr>
          <w:rFonts w:ascii="Garamond" w:hAnsi="Garamond"/>
          <w:sz w:val="24"/>
        </w:rPr>
        <w:t xml:space="preserve"> podkladov. </w:t>
      </w:r>
    </w:p>
    <w:p w14:paraId="2E20E20C" w14:textId="77777777" w:rsidR="00515B2F" w:rsidRDefault="00515B2F" w:rsidP="00515B2F">
      <w:pPr>
        <w:jc w:val="both"/>
        <w:rPr>
          <w:rFonts w:ascii="Garamond" w:hAnsi="Garamond"/>
          <w:sz w:val="24"/>
        </w:rPr>
      </w:pPr>
    </w:p>
    <w:p w14:paraId="48A21938" w14:textId="1958AEB6" w:rsidR="00515B2F" w:rsidRDefault="00515B2F" w:rsidP="00515B2F">
      <w:pPr>
        <w:jc w:val="both"/>
        <w:rPr>
          <w:rFonts w:ascii="Garamond" w:hAnsi="Garamond"/>
          <w:sz w:val="24"/>
        </w:rPr>
      </w:pPr>
      <w:r w:rsidRPr="00515B2F">
        <w:rPr>
          <w:rFonts w:ascii="Garamond" w:hAnsi="Garamond"/>
          <w:sz w:val="24"/>
        </w:rPr>
        <w:lastRenderedPageBreak/>
        <w:t>Ak je uchádzač zapísaný v z zozname h</w:t>
      </w:r>
      <w:r>
        <w:rPr>
          <w:rFonts w:ascii="Garamond" w:hAnsi="Garamond"/>
          <w:sz w:val="24"/>
        </w:rPr>
        <w:t>ospodárskych subjektov, vedený Ú</w:t>
      </w:r>
      <w:r w:rsidRPr="00515B2F">
        <w:rPr>
          <w:rFonts w:ascii="Garamond" w:hAnsi="Garamond"/>
          <w:sz w:val="24"/>
        </w:rPr>
        <w:t xml:space="preserve">radom pre verejné obstarávanie, doklad podľa § 32 ods. </w:t>
      </w:r>
      <w:r w:rsidR="004449EF">
        <w:rPr>
          <w:rFonts w:ascii="Garamond" w:hAnsi="Garamond"/>
          <w:sz w:val="24"/>
        </w:rPr>
        <w:t>2</w:t>
      </w:r>
      <w:r>
        <w:rPr>
          <w:rFonts w:ascii="Garamond" w:hAnsi="Garamond"/>
          <w:sz w:val="24"/>
        </w:rPr>
        <w:t xml:space="preserve">, písm. </w:t>
      </w:r>
      <w:r w:rsidRPr="00515B2F">
        <w:rPr>
          <w:rFonts w:ascii="Garamond" w:hAnsi="Garamond"/>
          <w:sz w:val="24"/>
        </w:rPr>
        <w:t>a) zákona č</w:t>
      </w:r>
      <w:r>
        <w:rPr>
          <w:rFonts w:ascii="Garamond" w:hAnsi="Garamond"/>
          <w:sz w:val="24"/>
        </w:rPr>
        <w:t>.</w:t>
      </w:r>
      <w:r w:rsidRPr="00515B2F">
        <w:rPr>
          <w:rFonts w:ascii="Garamond" w:hAnsi="Garamond"/>
          <w:sz w:val="24"/>
        </w:rPr>
        <w:t xml:space="preserve"> 343/2015 </w:t>
      </w:r>
      <w:r>
        <w:rPr>
          <w:rFonts w:ascii="Garamond" w:hAnsi="Garamond"/>
          <w:sz w:val="24"/>
        </w:rPr>
        <w:t xml:space="preserve">Z. z. </w:t>
      </w:r>
      <w:r w:rsidRPr="00515B2F">
        <w:rPr>
          <w:rFonts w:ascii="Garamond" w:hAnsi="Garamond"/>
          <w:sz w:val="24"/>
        </w:rPr>
        <w:t>o verejnom obstarávaní</w:t>
      </w:r>
      <w:r>
        <w:rPr>
          <w:rFonts w:ascii="Garamond" w:hAnsi="Garamond"/>
          <w:sz w:val="24"/>
        </w:rPr>
        <w:t xml:space="preserve"> a o zmene a doplnení niektorých zákonov v znení neskorších predpisov</w:t>
      </w:r>
      <w:r w:rsidRPr="00515B2F">
        <w:rPr>
          <w:rFonts w:ascii="Garamond" w:hAnsi="Garamond"/>
          <w:sz w:val="24"/>
        </w:rPr>
        <w:t xml:space="preserve"> sa nevyžaduje. </w:t>
      </w:r>
    </w:p>
    <w:p w14:paraId="42A5AD5E" w14:textId="77777777" w:rsidR="00206A7F" w:rsidRDefault="00206A7F" w:rsidP="00515B2F">
      <w:pPr>
        <w:jc w:val="both"/>
        <w:rPr>
          <w:rFonts w:ascii="Garamond" w:hAnsi="Garamond"/>
          <w:sz w:val="24"/>
        </w:rPr>
      </w:pPr>
    </w:p>
    <w:p w14:paraId="2D9388F1" w14:textId="1B898C9F" w:rsidR="00206A7F" w:rsidRDefault="00206A7F" w:rsidP="00206A7F">
      <w:pPr>
        <w:pStyle w:val="Nadpis2"/>
        <w:rPr>
          <w:rFonts w:ascii="Garamond" w:hAnsi="Garamond"/>
          <w:sz w:val="24"/>
        </w:rPr>
      </w:pPr>
      <w:r>
        <w:rPr>
          <w:rFonts w:ascii="Garamond" w:hAnsi="Garamond"/>
          <w:sz w:val="24"/>
        </w:rPr>
        <w:t>Technická alebo odborná spôsobilosť</w:t>
      </w:r>
    </w:p>
    <w:p w14:paraId="216785ED" w14:textId="77777777" w:rsidR="00206A7F" w:rsidRPr="00206A7F" w:rsidRDefault="00206A7F" w:rsidP="00206A7F"/>
    <w:p w14:paraId="20A63F90" w14:textId="77777777" w:rsidR="009363AE" w:rsidRDefault="009363AE" w:rsidP="009363AE">
      <w:pPr>
        <w:jc w:val="both"/>
        <w:rPr>
          <w:rFonts w:ascii="Garamond" w:hAnsi="Garamond"/>
          <w:sz w:val="24"/>
          <w:szCs w:val="24"/>
        </w:rPr>
      </w:pPr>
      <w:r>
        <w:rPr>
          <w:rFonts w:ascii="Garamond" w:hAnsi="Garamond"/>
          <w:sz w:val="24"/>
        </w:rPr>
        <w:t xml:space="preserve"> </w:t>
      </w:r>
      <w:r w:rsidRPr="00DB1E2D">
        <w:rPr>
          <w:rFonts w:ascii="Garamond" w:hAnsi="Garamond"/>
          <w:sz w:val="24"/>
          <w:szCs w:val="24"/>
        </w:rPr>
        <w:t>Uchádzač musí spĺňať podmienky účasti týkajúce sa technickej spôsobilosti podľa § 34 zákona o verejnom obstarávaní, ktoré preukazuje:</w:t>
      </w:r>
    </w:p>
    <w:p w14:paraId="4333CE70" w14:textId="77777777" w:rsidR="009363AE" w:rsidRPr="00DB1E2D" w:rsidRDefault="009363AE" w:rsidP="009363AE">
      <w:pPr>
        <w:jc w:val="both"/>
        <w:rPr>
          <w:rFonts w:ascii="Garamond" w:hAnsi="Garamond"/>
          <w:sz w:val="24"/>
          <w:szCs w:val="24"/>
        </w:rPr>
      </w:pPr>
    </w:p>
    <w:p w14:paraId="24E13368" w14:textId="3EC7625B" w:rsidR="009363AE" w:rsidRDefault="009363AE" w:rsidP="009363AE">
      <w:pPr>
        <w:ind w:left="709"/>
        <w:jc w:val="both"/>
        <w:rPr>
          <w:rFonts w:ascii="Garamond" w:hAnsi="Garamond"/>
          <w:sz w:val="24"/>
          <w:szCs w:val="24"/>
        </w:rPr>
      </w:pPr>
      <w:r w:rsidRPr="00DB1E2D">
        <w:rPr>
          <w:rFonts w:ascii="Garamond" w:hAnsi="Garamond"/>
          <w:sz w:val="24"/>
          <w:szCs w:val="24"/>
        </w:rPr>
        <w:t xml:space="preserve">- podľa § 34 ods. 1 písm. </w:t>
      </w:r>
      <w:r w:rsidR="00084AF4">
        <w:rPr>
          <w:rFonts w:ascii="Garamond" w:hAnsi="Garamond"/>
          <w:sz w:val="24"/>
          <w:szCs w:val="24"/>
        </w:rPr>
        <w:t>a</w:t>
      </w:r>
      <w:r w:rsidRPr="00DB1E2D">
        <w:rPr>
          <w:rFonts w:ascii="Garamond" w:hAnsi="Garamond"/>
          <w:sz w:val="24"/>
          <w:szCs w:val="24"/>
        </w:rPr>
        <w:t>) zákona o verejnom obstarávaní predložením:</w:t>
      </w:r>
    </w:p>
    <w:p w14:paraId="43FFB0F0" w14:textId="77777777" w:rsidR="009363AE" w:rsidRPr="00DB1E2D" w:rsidRDefault="009363AE" w:rsidP="009363AE">
      <w:pPr>
        <w:ind w:left="709"/>
        <w:jc w:val="both"/>
        <w:rPr>
          <w:rFonts w:ascii="Garamond" w:hAnsi="Garamond"/>
          <w:sz w:val="24"/>
          <w:szCs w:val="24"/>
        </w:rPr>
      </w:pPr>
    </w:p>
    <w:p w14:paraId="7CE0431E" w14:textId="7862EA92" w:rsidR="009363AE" w:rsidRPr="00DB1E2D" w:rsidRDefault="009363AE" w:rsidP="00F54707">
      <w:pPr>
        <w:ind w:left="709"/>
        <w:jc w:val="both"/>
        <w:rPr>
          <w:rFonts w:ascii="Garamond" w:hAnsi="Garamond"/>
          <w:sz w:val="24"/>
          <w:szCs w:val="24"/>
        </w:rPr>
      </w:pPr>
      <w:r w:rsidRPr="00DB1E2D">
        <w:rPr>
          <w:rFonts w:ascii="Garamond" w:hAnsi="Garamond"/>
          <w:sz w:val="24"/>
          <w:szCs w:val="24"/>
        </w:rPr>
        <w:t xml:space="preserve">- zoznamu </w:t>
      </w:r>
      <w:r w:rsidR="00F54707" w:rsidRPr="00F54707">
        <w:rPr>
          <w:rFonts w:ascii="Garamond" w:hAnsi="Garamond"/>
          <w:sz w:val="24"/>
          <w:szCs w:val="24"/>
        </w:rPr>
        <w:t>dodávok tovaru alebo poskytnutých služieb za predchádzajúce tri roky od vyhlásenia verejného obstarávania s uvedením cien, lehôt dodania a odberateľov; dokladom je referencia, ak odberateľom bol verejný obstarávateľ alebo obstarávateľ podľa zákona</w:t>
      </w:r>
      <w:r w:rsidR="00F54707">
        <w:rPr>
          <w:rFonts w:ascii="Garamond" w:hAnsi="Garamond"/>
          <w:sz w:val="24"/>
          <w:szCs w:val="24"/>
        </w:rPr>
        <w:t xml:space="preserve"> o verejnom obstarávaní</w:t>
      </w:r>
      <w:r w:rsidRPr="00DB1E2D">
        <w:rPr>
          <w:rFonts w:ascii="Garamond" w:hAnsi="Garamond"/>
          <w:sz w:val="24"/>
          <w:szCs w:val="24"/>
        </w:rPr>
        <w:t xml:space="preserve">. </w:t>
      </w:r>
    </w:p>
    <w:p w14:paraId="2FB13620" w14:textId="77777777" w:rsidR="009363AE" w:rsidRDefault="009363AE" w:rsidP="009363AE">
      <w:pPr>
        <w:ind w:left="709"/>
        <w:jc w:val="both"/>
        <w:rPr>
          <w:rFonts w:ascii="Garamond" w:hAnsi="Garamond" w:cs="Arial"/>
          <w:sz w:val="24"/>
          <w:szCs w:val="24"/>
        </w:rPr>
      </w:pPr>
    </w:p>
    <w:p w14:paraId="427BD820" w14:textId="4C5C9F41" w:rsidR="009363AE" w:rsidRDefault="009363AE" w:rsidP="009363AE">
      <w:pPr>
        <w:ind w:left="709"/>
        <w:jc w:val="both"/>
        <w:rPr>
          <w:rFonts w:ascii="Garamond" w:hAnsi="Garamond" w:cs="Arial"/>
          <w:sz w:val="24"/>
          <w:szCs w:val="24"/>
        </w:rPr>
      </w:pPr>
      <w:r w:rsidRPr="00DB1E2D">
        <w:rPr>
          <w:rFonts w:ascii="Garamond" w:hAnsi="Garamond" w:cs="Arial"/>
          <w:sz w:val="24"/>
          <w:szCs w:val="24"/>
        </w:rPr>
        <w:t xml:space="preserve">Obstarávateľská </w:t>
      </w:r>
      <w:r w:rsidRPr="002067DF">
        <w:rPr>
          <w:rFonts w:ascii="Garamond" w:hAnsi="Garamond" w:cs="Arial"/>
          <w:sz w:val="24"/>
          <w:szCs w:val="24"/>
        </w:rPr>
        <w:t xml:space="preserve">organizácia požaduje, aby dosiahnutý objem </w:t>
      </w:r>
      <w:r w:rsidR="002D3B56" w:rsidRPr="002D3B56">
        <w:rPr>
          <w:rFonts w:ascii="Garamond" w:hAnsi="Garamond" w:cs="Arial"/>
          <w:sz w:val="24"/>
          <w:szCs w:val="24"/>
        </w:rPr>
        <w:t>dodávok tovaru alebo poskytnutých služieb</w:t>
      </w:r>
      <w:r w:rsidRPr="002067DF">
        <w:rPr>
          <w:rFonts w:ascii="Garamond" w:hAnsi="Garamond" w:cs="Arial"/>
          <w:sz w:val="24"/>
          <w:szCs w:val="24"/>
        </w:rPr>
        <w:t xml:space="preserve"> </w:t>
      </w:r>
      <w:r>
        <w:rPr>
          <w:rFonts w:ascii="Garamond" w:hAnsi="Garamond" w:cs="Arial"/>
          <w:sz w:val="24"/>
          <w:szCs w:val="24"/>
        </w:rPr>
        <w:t xml:space="preserve">rovnakého alebo </w:t>
      </w:r>
      <w:r w:rsidRPr="00815DAE">
        <w:rPr>
          <w:rFonts w:ascii="Garamond" w:hAnsi="Garamond" w:cs="Arial"/>
          <w:sz w:val="24"/>
          <w:szCs w:val="24"/>
        </w:rPr>
        <w:t xml:space="preserve">obdobného charakteru a rozsahu </w:t>
      </w:r>
      <w:r w:rsidR="00216948">
        <w:rPr>
          <w:rFonts w:ascii="Garamond" w:hAnsi="Garamond" w:cs="Arial"/>
          <w:sz w:val="24"/>
          <w:szCs w:val="24"/>
        </w:rPr>
        <w:t xml:space="preserve">ako je predmet zákazky bol </w:t>
      </w:r>
      <w:r w:rsidRPr="002067DF">
        <w:rPr>
          <w:rFonts w:ascii="Garamond" w:hAnsi="Garamond" w:cs="Arial"/>
          <w:sz w:val="24"/>
          <w:szCs w:val="24"/>
        </w:rPr>
        <w:t xml:space="preserve">v celkovom súhrne minimálne vo výške </w:t>
      </w:r>
      <w:r w:rsidR="0052670E">
        <w:rPr>
          <w:rFonts w:ascii="Garamond" w:hAnsi="Garamond" w:cs="Arial"/>
          <w:sz w:val="24"/>
          <w:szCs w:val="24"/>
        </w:rPr>
        <w:t>10</w:t>
      </w:r>
      <w:r w:rsidR="00A67F46" w:rsidRPr="00C33DED">
        <w:rPr>
          <w:rFonts w:ascii="Garamond" w:hAnsi="Garamond" w:cs="Arial"/>
          <w:sz w:val="24"/>
          <w:szCs w:val="24"/>
        </w:rPr>
        <w:t>0</w:t>
      </w:r>
      <w:r w:rsidRPr="00C33DED">
        <w:rPr>
          <w:rFonts w:ascii="Garamond" w:hAnsi="Garamond" w:cs="Arial"/>
          <w:sz w:val="24"/>
          <w:szCs w:val="24"/>
        </w:rPr>
        <w:t xml:space="preserve"> 000,- EUR bez DPH (slovom: </w:t>
      </w:r>
      <w:r w:rsidR="0052670E">
        <w:rPr>
          <w:rFonts w:ascii="Garamond" w:hAnsi="Garamond" w:cs="Arial"/>
          <w:sz w:val="24"/>
          <w:szCs w:val="24"/>
        </w:rPr>
        <w:t>jedensto</w:t>
      </w:r>
      <w:r w:rsidRPr="00C33DED">
        <w:rPr>
          <w:rFonts w:ascii="Garamond" w:hAnsi="Garamond" w:cs="Arial"/>
          <w:sz w:val="24"/>
          <w:szCs w:val="24"/>
        </w:rPr>
        <w:t>tisíc eur bez DPH</w:t>
      </w:r>
      <w:r w:rsidRPr="00DB1E2D">
        <w:rPr>
          <w:rFonts w:ascii="Garamond" w:hAnsi="Garamond" w:cs="Arial"/>
          <w:sz w:val="24"/>
          <w:szCs w:val="24"/>
        </w:rPr>
        <w:t>), spolu za predchádzajúc</w:t>
      </w:r>
      <w:r w:rsidR="0052670E">
        <w:rPr>
          <w:rFonts w:ascii="Garamond" w:hAnsi="Garamond" w:cs="Arial"/>
          <w:sz w:val="24"/>
          <w:szCs w:val="24"/>
        </w:rPr>
        <w:t>e</w:t>
      </w:r>
      <w:r w:rsidRPr="00DB1E2D">
        <w:rPr>
          <w:rFonts w:ascii="Garamond" w:hAnsi="Garamond" w:cs="Arial"/>
          <w:sz w:val="24"/>
          <w:szCs w:val="24"/>
        </w:rPr>
        <w:t xml:space="preserve"> </w:t>
      </w:r>
      <w:r w:rsidR="0052670E">
        <w:rPr>
          <w:rFonts w:ascii="Garamond" w:hAnsi="Garamond" w:cs="Arial"/>
          <w:sz w:val="24"/>
          <w:szCs w:val="24"/>
        </w:rPr>
        <w:t>tri</w:t>
      </w:r>
      <w:r w:rsidRPr="00DB1E2D">
        <w:rPr>
          <w:rFonts w:ascii="Garamond" w:hAnsi="Garamond" w:cs="Arial"/>
          <w:sz w:val="24"/>
          <w:szCs w:val="24"/>
        </w:rPr>
        <w:t xml:space="preserve"> rok</w:t>
      </w:r>
      <w:r w:rsidR="0052670E">
        <w:rPr>
          <w:rFonts w:ascii="Garamond" w:hAnsi="Garamond" w:cs="Arial"/>
          <w:sz w:val="24"/>
          <w:szCs w:val="24"/>
        </w:rPr>
        <w:t>y</w:t>
      </w:r>
      <w:r w:rsidRPr="00DB1E2D">
        <w:rPr>
          <w:rFonts w:ascii="Garamond" w:hAnsi="Garamond" w:cs="Arial"/>
          <w:sz w:val="24"/>
          <w:szCs w:val="24"/>
        </w:rPr>
        <w:t xml:space="preserve"> ku dňu </w:t>
      </w:r>
      <w:r>
        <w:rPr>
          <w:rFonts w:ascii="Garamond" w:hAnsi="Garamond" w:cs="Arial"/>
          <w:sz w:val="24"/>
          <w:szCs w:val="24"/>
        </w:rPr>
        <w:t>vyhlásenia verejného obstarávania</w:t>
      </w:r>
      <w:r w:rsidRPr="00DB1E2D">
        <w:rPr>
          <w:rFonts w:ascii="Garamond" w:hAnsi="Garamond" w:cs="Arial"/>
          <w:sz w:val="24"/>
          <w:szCs w:val="24"/>
        </w:rPr>
        <w:t>.</w:t>
      </w:r>
    </w:p>
    <w:p w14:paraId="3C7634A1" w14:textId="77777777" w:rsidR="009363AE" w:rsidRDefault="009363AE" w:rsidP="009363AE">
      <w:pPr>
        <w:ind w:left="709"/>
        <w:jc w:val="both"/>
        <w:rPr>
          <w:rFonts w:ascii="Garamond" w:hAnsi="Garamond" w:cs="Arial"/>
          <w:sz w:val="24"/>
          <w:szCs w:val="24"/>
        </w:rPr>
      </w:pPr>
    </w:p>
    <w:p w14:paraId="3461E74B" w14:textId="77777777" w:rsidR="009363AE" w:rsidRPr="00DB1E2D" w:rsidRDefault="009363AE" w:rsidP="009363AE">
      <w:pPr>
        <w:ind w:left="567"/>
        <w:jc w:val="both"/>
        <w:rPr>
          <w:rFonts w:ascii="Garamond" w:hAnsi="Garamond"/>
          <w:sz w:val="24"/>
          <w:szCs w:val="24"/>
        </w:rPr>
      </w:pPr>
      <w:r w:rsidRPr="00DB1E2D">
        <w:rPr>
          <w:rFonts w:ascii="Garamond" w:hAnsi="Garamond"/>
          <w:sz w:val="24"/>
          <w:szCs w:val="24"/>
        </w:rPr>
        <w:t xml:space="preserve">ODÔVODNENIE PRIMERANOSTI A POTREBY PODMIENKY ÚČASTI: </w:t>
      </w:r>
    </w:p>
    <w:p w14:paraId="2AF3004A" w14:textId="1850DA20" w:rsidR="009363AE" w:rsidRDefault="009363AE" w:rsidP="009363AE">
      <w:pPr>
        <w:ind w:left="567"/>
        <w:jc w:val="both"/>
        <w:rPr>
          <w:rFonts w:ascii="Garamond" w:hAnsi="Garamond" w:cs="Arial"/>
          <w:sz w:val="24"/>
          <w:szCs w:val="24"/>
        </w:rPr>
      </w:pPr>
      <w:r w:rsidRPr="00DB1E2D">
        <w:rPr>
          <w:rFonts w:ascii="Garamond" w:hAnsi="Garamond" w:cs="Arial"/>
          <w:sz w:val="24"/>
          <w:szCs w:val="24"/>
        </w:rPr>
        <w:t xml:space="preserve">Podmienka účasti je stanovená primerane k predmetu zákazky a jej potreba sleduje cieľ nájsť uchádzača, ktorý má dostatočné skúsenosti s uskutočňovaním </w:t>
      </w:r>
      <w:r w:rsidR="001A1416">
        <w:rPr>
          <w:rFonts w:ascii="Garamond" w:hAnsi="Garamond" w:cs="Arial"/>
          <w:sz w:val="24"/>
          <w:szCs w:val="24"/>
        </w:rPr>
        <w:t>sadových úprav</w:t>
      </w:r>
      <w:r w:rsidRPr="00DB1E2D">
        <w:rPr>
          <w:rFonts w:ascii="Garamond" w:hAnsi="Garamond" w:cs="Arial"/>
          <w:sz w:val="24"/>
          <w:szCs w:val="24"/>
        </w:rPr>
        <w:t xml:space="preserve"> porovnateľného rozsahu </w:t>
      </w:r>
      <w:r>
        <w:rPr>
          <w:rFonts w:ascii="Garamond" w:hAnsi="Garamond" w:cs="Arial"/>
          <w:sz w:val="24"/>
          <w:szCs w:val="24"/>
        </w:rPr>
        <w:t xml:space="preserve">a typu </w:t>
      </w:r>
      <w:r w:rsidRPr="00DB1E2D">
        <w:rPr>
          <w:rFonts w:ascii="Garamond" w:hAnsi="Garamond" w:cs="Arial"/>
          <w:sz w:val="24"/>
          <w:szCs w:val="24"/>
        </w:rPr>
        <w:t>ako je predmet zákazky.</w:t>
      </w:r>
    </w:p>
    <w:p w14:paraId="7CD179F4" w14:textId="77777777" w:rsidR="009363AE" w:rsidRPr="00DB1E2D" w:rsidRDefault="009363AE" w:rsidP="009363AE">
      <w:pPr>
        <w:ind w:left="567"/>
        <w:jc w:val="both"/>
        <w:rPr>
          <w:rFonts w:ascii="Garamond" w:hAnsi="Garamond" w:cs="Arial"/>
          <w:sz w:val="24"/>
          <w:szCs w:val="24"/>
        </w:rPr>
      </w:pPr>
    </w:p>
    <w:p w14:paraId="328B93C8" w14:textId="77777777" w:rsidR="009363AE" w:rsidRPr="00DB1E2D" w:rsidRDefault="009363AE" w:rsidP="009363AE">
      <w:pPr>
        <w:jc w:val="both"/>
        <w:rPr>
          <w:rFonts w:ascii="Garamond" w:hAnsi="Garamond" w:cs="Arial"/>
          <w:sz w:val="24"/>
          <w:szCs w:val="24"/>
        </w:rPr>
      </w:pPr>
      <w:r w:rsidRPr="00DB1E2D">
        <w:rPr>
          <w:rFonts w:ascii="Garamond" w:hAnsi="Garamond" w:cs="Arial"/>
          <w:sz w:val="24"/>
          <w:szCs w:val="24"/>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68F8D86C" w14:textId="49561A0A" w:rsidR="00206A7F" w:rsidRPr="00515B2F" w:rsidRDefault="00206A7F" w:rsidP="00515B2F">
      <w:pPr>
        <w:jc w:val="both"/>
        <w:rPr>
          <w:rFonts w:ascii="Garamond" w:hAnsi="Garamond"/>
          <w:sz w:val="24"/>
        </w:rPr>
      </w:pPr>
    </w:p>
    <w:sectPr w:rsidR="00206A7F" w:rsidRP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4C39E" w14:textId="77777777" w:rsidR="00DB3B84" w:rsidRDefault="00DB3B84">
      <w:r>
        <w:separator/>
      </w:r>
    </w:p>
  </w:endnote>
  <w:endnote w:type="continuationSeparator" w:id="0">
    <w:p w14:paraId="51409913" w14:textId="77777777" w:rsidR="00DB3B84" w:rsidRDefault="00DB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C33DED" w:rsidRPr="00C33DED">
          <w:rPr>
            <w:rFonts w:ascii="Garamond" w:hAnsi="Garamond"/>
            <w:lang w:val="sk-SK"/>
          </w:rPr>
          <w:t>5</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C33DED" w:rsidRPr="00C33DED">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642FB" w14:textId="77777777" w:rsidR="00DB3B84" w:rsidRDefault="00DB3B84">
      <w:r>
        <w:separator/>
      </w:r>
    </w:p>
  </w:footnote>
  <w:footnote w:type="continuationSeparator" w:id="0">
    <w:p w14:paraId="25B24465" w14:textId="77777777" w:rsidR="00DB3B84" w:rsidRDefault="00DB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85E1" w14:textId="53273E18"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720087">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3"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4"/>
  </w:num>
  <w:num w:numId="2">
    <w:abstractNumId w:val="25"/>
  </w:num>
  <w:num w:numId="3">
    <w:abstractNumId w:val="39"/>
  </w:num>
  <w:num w:numId="4">
    <w:abstractNumId w:val="40"/>
  </w:num>
  <w:num w:numId="5">
    <w:abstractNumId w:val="1"/>
  </w:num>
  <w:num w:numId="6">
    <w:abstractNumId w:val="22"/>
  </w:num>
  <w:num w:numId="7">
    <w:abstractNumId w:val="7"/>
  </w:num>
  <w:num w:numId="8">
    <w:abstractNumId w:val="11"/>
  </w:num>
  <w:num w:numId="9">
    <w:abstractNumId w:val="20"/>
  </w:num>
  <w:num w:numId="10">
    <w:abstractNumId w:val="30"/>
  </w:num>
  <w:num w:numId="11">
    <w:abstractNumId w:val="21"/>
  </w:num>
  <w:num w:numId="12">
    <w:abstractNumId w:val="4"/>
  </w:num>
  <w:num w:numId="13">
    <w:abstractNumId w:val="15"/>
  </w:num>
  <w:num w:numId="14">
    <w:abstractNumId w:val="31"/>
  </w:num>
  <w:num w:numId="15">
    <w:abstractNumId w:val="12"/>
  </w:num>
  <w:num w:numId="16">
    <w:abstractNumId w:val="14"/>
  </w:num>
  <w:num w:numId="17">
    <w:abstractNumId w:val="19"/>
  </w:num>
  <w:num w:numId="18">
    <w:abstractNumId w:val="24"/>
  </w:num>
  <w:num w:numId="19">
    <w:abstractNumId w:val="36"/>
  </w:num>
  <w:num w:numId="20">
    <w:abstractNumId w:val="2"/>
  </w:num>
  <w:num w:numId="21">
    <w:abstractNumId w:val="35"/>
  </w:num>
  <w:num w:numId="22">
    <w:abstractNumId w:val="3"/>
  </w:num>
  <w:num w:numId="23">
    <w:abstractNumId w:val="27"/>
  </w:num>
  <w:num w:numId="24">
    <w:abstractNumId w:val="16"/>
  </w:num>
  <w:num w:numId="25">
    <w:abstractNumId w:val="29"/>
  </w:num>
  <w:num w:numId="26">
    <w:abstractNumId w:val="33"/>
  </w:num>
  <w:num w:numId="27">
    <w:abstractNumId w:val="18"/>
  </w:num>
  <w:num w:numId="28">
    <w:abstractNumId w:val="17"/>
  </w:num>
  <w:num w:numId="29">
    <w:abstractNumId w:val="23"/>
  </w:num>
  <w:num w:numId="30">
    <w:abstractNumId w:val="10"/>
  </w:num>
  <w:num w:numId="31">
    <w:abstractNumId w:val="8"/>
  </w:num>
  <w:num w:numId="32">
    <w:abstractNumId w:val="28"/>
    <w:lvlOverride w:ilvl="0">
      <w:startOverride w:val="1"/>
    </w:lvlOverride>
  </w:num>
  <w:num w:numId="33">
    <w:abstractNumId w:val="41"/>
  </w:num>
  <w:num w:numId="34">
    <w:abstractNumId w:val="26"/>
  </w:num>
  <w:num w:numId="35">
    <w:abstractNumId w:val="13"/>
  </w:num>
  <w:num w:numId="36">
    <w:abstractNumId w:val="9"/>
  </w:num>
  <w:num w:numId="37">
    <w:abstractNumId w:val="6"/>
  </w:num>
  <w:num w:numId="38">
    <w:abstractNumId w:val="37"/>
  </w:num>
  <w:num w:numId="39">
    <w:abstractNumId w:val="5"/>
  </w:num>
  <w:num w:numId="40">
    <w:abstractNumId w:val="38"/>
  </w:num>
  <w:num w:numId="41">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241"/>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4AF4"/>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1416"/>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06A7F"/>
    <w:rsid w:val="002108A0"/>
    <w:rsid w:val="00210B3F"/>
    <w:rsid w:val="00210C0A"/>
    <w:rsid w:val="00213B73"/>
    <w:rsid w:val="002144EC"/>
    <w:rsid w:val="00215034"/>
    <w:rsid w:val="002164B1"/>
    <w:rsid w:val="00216948"/>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3B56"/>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178"/>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9EF"/>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0E"/>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2C99"/>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4D36"/>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356"/>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3AE"/>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67F46"/>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AF750F"/>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3DED"/>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97823"/>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3B84"/>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664A"/>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707"/>
    <w:rsid w:val="00F54E00"/>
    <w:rsid w:val="00F54F73"/>
    <w:rsid w:val="00F559F1"/>
    <w:rsid w:val="00F56535"/>
    <w:rsid w:val="00F56BA1"/>
    <w:rsid w:val="00F57A8F"/>
    <w:rsid w:val="00F61272"/>
    <w:rsid w:val="00F62BCD"/>
    <w:rsid w:val="00F66645"/>
    <w:rsid w:val="00F6672E"/>
    <w:rsid w:val="00F66AC7"/>
    <w:rsid w:val="00F66BB4"/>
    <w:rsid w:val="00F66D3D"/>
    <w:rsid w:val="00F71662"/>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97EA470A-094E-4772-9F9F-1C457CAF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customStyle="1" w:styleId="Text-1-ods">
    <w:name w:val="Text-1-ods"/>
    <w:basedOn w:val="Normlny"/>
    <w:qFormat/>
    <w:rsid w:val="009363AE"/>
    <w:pPr>
      <w:tabs>
        <w:tab w:val="clear" w:pos="2160"/>
        <w:tab w:val="clear" w:pos="2880"/>
        <w:tab w:val="clear" w:pos="4500"/>
        <w:tab w:val="left" w:pos="2835"/>
      </w:tabs>
      <w:spacing w:before="120"/>
      <w:ind w:left="1066"/>
      <w:jc w:val="both"/>
    </w:pPr>
    <w:rPr>
      <w:rFonts w:ascii="Times New Roman" w:eastAsia="Calibri" w:hAnsi="Times New Roman"/>
      <w:color w:val="0070C0"/>
      <w:sz w:val="24"/>
      <w:szCs w:val="22"/>
      <w:lang w:eastAsia="en-US"/>
    </w:rPr>
  </w:style>
  <w:style w:type="paragraph" w:customStyle="1" w:styleId="Text-1">
    <w:name w:val="Text-1"/>
    <w:basedOn w:val="Normlny"/>
    <w:qFormat/>
    <w:rsid w:val="009363AE"/>
    <w:pPr>
      <w:tabs>
        <w:tab w:val="clear" w:pos="2160"/>
        <w:tab w:val="clear" w:pos="2880"/>
        <w:tab w:val="clear" w:pos="4500"/>
        <w:tab w:val="left" w:pos="2835"/>
      </w:tabs>
      <w:ind w:left="1066"/>
      <w:jc w:val="both"/>
    </w:pPr>
    <w:rPr>
      <w:rFonts w:ascii="Times New Roman" w:eastAsia="Calibri" w:hAnsi="Times New Roman"/>
      <w:sz w:val="24"/>
      <w:szCs w:val="22"/>
      <w:lang w:eastAsia="en-US"/>
    </w:rPr>
  </w:style>
  <w:style w:type="paragraph" w:customStyle="1" w:styleId="Text-1-odr-1">
    <w:name w:val="Text-1-odr-1"/>
    <w:basedOn w:val="Text-1"/>
    <w:qFormat/>
    <w:rsid w:val="009363AE"/>
    <w:pPr>
      <w:numPr>
        <w:numId w:val="40"/>
      </w:numPr>
      <w:tabs>
        <w:tab w:val="clear" w:pos="2835"/>
      </w:tabs>
      <w:ind w:left="1423" w:hanging="357"/>
      <w:contextualSpacing/>
    </w:pPr>
    <w:rPr>
      <w:color w:val="0070C0"/>
    </w:rPr>
  </w:style>
  <w:style w:type="paragraph" w:customStyle="1" w:styleId="cislo-3a">
    <w:name w:val="cislo-3a"/>
    <w:basedOn w:val="Normlny"/>
    <w:qFormat/>
    <w:rsid w:val="009363AE"/>
    <w:pPr>
      <w:tabs>
        <w:tab w:val="clear" w:pos="2160"/>
        <w:tab w:val="clear" w:pos="2880"/>
        <w:tab w:val="clear" w:pos="4500"/>
        <w:tab w:val="num" w:pos="1066"/>
      </w:tabs>
      <w:spacing w:before="120"/>
      <w:ind w:left="1066" w:hanging="1066"/>
      <w:contextualSpacing/>
      <w:jc w:val="both"/>
      <w:outlineLvl w:val="2"/>
    </w:pPr>
    <w:rPr>
      <w:rFonts w:ascii="Times New Roman" w:eastAsia="Calibri" w:hAnsi="Times New Roman"/>
      <w:color w:val="0070C0"/>
      <w:sz w:val="24"/>
      <w:szCs w:val="22"/>
      <w:lang w:eastAsia="en-US"/>
    </w:rPr>
  </w:style>
  <w:style w:type="paragraph" w:customStyle="1" w:styleId="Text-1-odr-2">
    <w:name w:val="Text-1-odr-2"/>
    <w:basedOn w:val="Text-1-odr-1"/>
    <w:qFormat/>
    <w:rsid w:val="009363AE"/>
    <w:pPr>
      <w:numPr>
        <w:numId w:val="41"/>
      </w:numPr>
      <w:ind w:left="178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10D8-4E53-46F5-88B8-11613F59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1346</Words>
  <Characters>7676</Characters>
  <Application>Microsoft Office Word</Application>
  <DocSecurity>0</DocSecurity>
  <Lines>63</Lines>
  <Paragraphs>18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Martin Garaj</cp:lastModifiedBy>
  <cp:revision>10</cp:revision>
  <cp:lastPrinted>2019-04-02T11:37:00Z</cp:lastPrinted>
  <dcterms:created xsi:type="dcterms:W3CDTF">2020-09-11T05:51:00Z</dcterms:created>
  <dcterms:modified xsi:type="dcterms:W3CDTF">2021-03-07T16:37:00Z</dcterms:modified>
</cp:coreProperties>
</file>