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6B62C7">
        <w:rPr>
          <w:rFonts w:ascii="Arial Narrow" w:hAnsi="Arial Narrow" w:cs="Arial"/>
        </w:rPr>
        <w:t>Príloha č. 2 súťažných podkladov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6B62C7" w:rsidRPr="006B62C7" w:rsidRDefault="006B62C7" w:rsidP="006B62C7">
      <w:pPr>
        <w:jc w:val="center"/>
        <w:rPr>
          <w:rFonts w:ascii="Arial Narrow" w:hAnsi="Arial Narrow"/>
          <w:b/>
          <w:sz w:val="22"/>
          <w:szCs w:val="22"/>
        </w:rPr>
      </w:pPr>
      <w:r w:rsidRPr="006B62C7">
        <w:rPr>
          <w:rFonts w:ascii="Arial Narrow" w:hAnsi="Arial Narrow"/>
          <w:b/>
          <w:sz w:val="22"/>
          <w:szCs w:val="22"/>
        </w:rPr>
        <w:t>N Á V R H</w:t>
      </w:r>
    </w:p>
    <w:p w:rsidR="006B62C7" w:rsidRPr="006B62C7" w:rsidRDefault="006B62C7" w:rsidP="006B62C7">
      <w:pPr>
        <w:jc w:val="center"/>
        <w:rPr>
          <w:rFonts w:ascii="Arial Narrow" w:hAnsi="Arial Narrow"/>
          <w:b/>
          <w:sz w:val="22"/>
          <w:szCs w:val="22"/>
        </w:rPr>
      </w:pPr>
    </w:p>
    <w:p w:rsidR="006B62C7" w:rsidRPr="006B62C7" w:rsidRDefault="006B62C7" w:rsidP="006B62C7">
      <w:pPr>
        <w:spacing w:after="120"/>
        <w:jc w:val="center"/>
        <w:rPr>
          <w:rFonts w:ascii="Arial Narrow" w:hAnsi="Arial Narrow" w:cs="Arial"/>
          <w:b/>
          <w:sz w:val="32"/>
          <w:szCs w:val="32"/>
        </w:rPr>
      </w:pPr>
      <w:r w:rsidRPr="006B62C7">
        <w:rPr>
          <w:rFonts w:ascii="Arial Narrow" w:hAnsi="Arial Narrow" w:cs="Arial"/>
          <w:b/>
          <w:sz w:val="32"/>
          <w:szCs w:val="32"/>
        </w:rPr>
        <w:t xml:space="preserve">KÚPNA ZMLUVA </w:t>
      </w:r>
    </w:p>
    <w:p w:rsidR="006B62C7" w:rsidRPr="006B62C7" w:rsidRDefault="006B62C7" w:rsidP="006B62C7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B62C7">
        <w:rPr>
          <w:rFonts w:ascii="Arial Narrow" w:hAnsi="Arial Narrow"/>
          <w:b/>
          <w:sz w:val="22"/>
          <w:szCs w:val="22"/>
        </w:rPr>
        <w:t>č.: OVO2-2019/xxxxxxxx</w:t>
      </w:r>
    </w:p>
    <w:p w:rsidR="006B62C7" w:rsidRPr="006B62C7" w:rsidRDefault="006B62C7" w:rsidP="006B62C7">
      <w:pPr>
        <w:jc w:val="center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6B62C7">
        <w:rPr>
          <w:rFonts w:ascii="Arial Narrow" w:hAnsi="Arial Narrow"/>
          <w:sz w:val="22"/>
          <w:szCs w:val="22"/>
        </w:rPr>
        <w:t>nasl</w:t>
      </w:r>
      <w:proofErr w:type="spellEnd"/>
      <w:r w:rsidRPr="006B62C7">
        <w:rPr>
          <w:rFonts w:ascii="Arial Narrow" w:hAnsi="Arial Narrow"/>
          <w:sz w:val="22"/>
          <w:szCs w:val="22"/>
        </w:rPr>
        <w:t>. zákona č. 513/1991 Zb. Obchodný  zákonník</w:t>
      </w:r>
    </w:p>
    <w:p w:rsidR="006B62C7" w:rsidRPr="006B62C7" w:rsidRDefault="006B62C7" w:rsidP="006B62C7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v znení neskorších predpisov (ďalej len „</w:t>
      </w:r>
      <w:r w:rsidRPr="006B62C7">
        <w:rPr>
          <w:rFonts w:ascii="Arial Narrow" w:hAnsi="Arial Narrow"/>
          <w:b/>
          <w:sz w:val="22"/>
          <w:szCs w:val="22"/>
        </w:rPr>
        <w:t>Obchodný</w:t>
      </w:r>
      <w:r w:rsidRPr="006B62C7">
        <w:rPr>
          <w:rFonts w:ascii="Arial Narrow" w:hAnsi="Arial Narrow"/>
          <w:sz w:val="22"/>
          <w:szCs w:val="22"/>
        </w:rPr>
        <w:t xml:space="preserve"> </w:t>
      </w:r>
      <w:r w:rsidRPr="006B62C7">
        <w:rPr>
          <w:rFonts w:ascii="Arial Narrow" w:hAnsi="Arial Narrow"/>
          <w:b/>
          <w:sz w:val="22"/>
          <w:szCs w:val="22"/>
        </w:rPr>
        <w:t>zákonník</w:t>
      </w:r>
      <w:r w:rsidRPr="006B62C7">
        <w:rPr>
          <w:rFonts w:ascii="Arial Narrow" w:hAnsi="Arial Narrow"/>
          <w:sz w:val="22"/>
          <w:szCs w:val="22"/>
        </w:rPr>
        <w:t xml:space="preserve">“) a v súlade so  zákonom č. 343/2015 Z. z., </w:t>
      </w:r>
      <w:r w:rsidRPr="006B62C7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B62C7" w:rsidRPr="006B62C7" w:rsidRDefault="006B62C7" w:rsidP="006B62C7">
      <w:pPr>
        <w:jc w:val="center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6B62C7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6B62C7">
        <w:rPr>
          <w:rFonts w:ascii="Arial Narrow" w:hAnsi="Arial Narrow" w:cs="Calibri"/>
          <w:bCs/>
          <w:sz w:val="22"/>
          <w:szCs w:val="22"/>
        </w:rPr>
        <w:t>“)</w:t>
      </w:r>
    </w:p>
    <w:p w:rsidR="006B62C7" w:rsidRPr="006B62C7" w:rsidRDefault="006B62C7" w:rsidP="006B62C7">
      <w:pPr>
        <w:jc w:val="center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(ďalej len „</w:t>
      </w:r>
      <w:r w:rsidRPr="006B62C7">
        <w:rPr>
          <w:rFonts w:ascii="Arial Narrow" w:hAnsi="Arial Narrow"/>
          <w:b/>
          <w:sz w:val="22"/>
          <w:szCs w:val="22"/>
        </w:rPr>
        <w:t>zmluva</w:t>
      </w:r>
      <w:r w:rsidRPr="006B62C7">
        <w:rPr>
          <w:rFonts w:ascii="Arial Narrow" w:hAnsi="Arial Narrow"/>
          <w:sz w:val="22"/>
          <w:szCs w:val="22"/>
        </w:rPr>
        <w:t>“)</w:t>
      </w:r>
    </w:p>
    <w:p w:rsidR="006B62C7" w:rsidRPr="006B62C7" w:rsidRDefault="006B62C7" w:rsidP="006B62C7">
      <w:pPr>
        <w:rPr>
          <w:rFonts w:ascii="Arial Narrow" w:hAnsi="Arial Narrow"/>
          <w:sz w:val="22"/>
          <w:szCs w:val="22"/>
        </w:rPr>
      </w:pPr>
    </w:p>
    <w:p w:rsidR="006B62C7" w:rsidRPr="006B62C7" w:rsidRDefault="006B62C7" w:rsidP="006B62C7">
      <w:pPr>
        <w:rPr>
          <w:rFonts w:ascii="Arial Narrow" w:hAnsi="Arial Narrow"/>
          <w:b/>
          <w:sz w:val="22"/>
          <w:szCs w:val="22"/>
        </w:rPr>
      </w:pPr>
    </w:p>
    <w:p w:rsidR="006B62C7" w:rsidRPr="006B62C7" w:rsidRDefault="006B62C7" w:rsidP="006B62C7">
      <w:pPr>
        <w:jc w:val="center"/>
        <w:rPr>
          <w:rFonts w:ascii="Arial Narrow" w:hAnsi="Arial Narrow"/>
          <w:b/>
          <w:sz w:val="22"/>
          <w:szCs w:val="22"/>
        </w:rPr>
      </w:pPr>
      <w:r w:rsidRPr="006B62C7">
        <w:rPr>
          <w:rFonts w:ascii="Arial Narrow" w:hAnsi="Arial Narrow"/>
          <w:b/>
          <w:sz w:val="22"/>
          <w:szCs w:val="22"/>
        </w:rPr>
        <w:t>Článok I.</w:t>
      </w:r>
    </w:p>
    <w:p w:rsidR="006B62C7" w:rsidRPr="006B62C7" w:rsidRDefault="006B62C7" w:rsidP="006B62C7">
      <w:pPr>
        <w:jc w:val="center"/>
        <w:rPr>
          <w:rFonts w:ascii="Arial Narrow" w:hAnsi="Arial Narrow"/>
          <w:b/>
          <w:sz w:val="22"/>
          <w:szCs w:val="22"/>
        </w:rPr>
      </w:pPr>
      <w:r w:rsidRPr="006B62C7">
        <w:rPr>
          <w:rFonts w:ascii="Arial Narrow" w:hAnsi="Arial Narrow"/>
          <w:b/>
          <w:sz w:val="22"/>
          <w:szCs w:val="22"/>
        </w:rPr>
        <w:t>Zmluvné strany</w:t>
      </w:r>
    </w:p>
    <w:p w:rsidR="006B62C7" w:rsidRPr="006B62C7" w:rsidRDefault="006B62C7" w:rsidP="006B62C7">
      <w:pPr>
        <w:jc w:val="center"/>
      </w:pPr>
    </w:p>
    <w:p w:rsidR="006B62C7" w:rsidRPr="006B62C7" w:rsidRDefault="006B62C7" w:rsidP="006B62C7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6B62C7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  <w:lang w:val="x-none"/>
              </w:rPr>
              <w:t>Pribinova 2, 812 72 Bratislava, Slovenská republika</w:t>
            </w: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</w:pPr>
            <w:r w:rsidRPr="006B62C7">
              <w:rPr>
                <w:rFonts w:ascii="Arial Narrow" w:eastAsia="Calibri" w:hAnsi="Arial Narrow"/>
                <w:sz w:val="22"/>
                <w:szCs w:val="22"/>
                <w:lang w:val="x-none" w:eastAsia="en-US" w:bidi="sk-SK"/>
              </w:rPr>
              <w:t xml:space="preserve">Ing. Ondrej </w:t>
            </w:r>
            <w:proofErr w:type="spellStart"/>
            <w:r w:rsidRPr="006B62C7">
              <w:rPr>
                <w:rFonts w:ascii="Arial Narrow" w:eastAsia="Calibri" w:hAnsi="Arial Narrow"/>
                <w:sz w:val="22"/>
                <w:szCs w:val="22"/>
                <w:lang w:val="x-none" w:eastAsia="en-US" w:bidi="sk-SK"/>
              </w:rPr>
              <w:t>Varačka</w:t>
            </w:r>
            <w:proofErr w:type="spellEnd"/>
          </w:p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eastAsia="Calibri" w:hAnsi="Arial Narrow"/>
                <w:sz w:val="22"/>
                <w:szCs w:val="22"/>
                <w:lang w:val="x-none" w:eastAsia="en-US" w:bidi="sk-SK"/>
              </w:rPr>
              <w:t>generálny tajomník služobného úradu Ministerstva vnútra SR na základe plnej moci č. p.: KM-OPS4-2018/001604-117 zo dňa 30.04.2018</w:t>
            </w: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  <w:lang w:val="x-none"/>
              </w:rPr>
              <w:t>00151866</w:t>
            </w: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2020571520</w:t>
            </w: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  <w:lang w:val="x-none"/>
              </w:rPr>
              <w:t>SK7881800000007000180023</w:t>
            </w: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  <w:lang w:val="x-none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"/>
                <w:sz w:val="22"/>
                <w:szCs w:val="22"/>
                <w:lang w:val="x-none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6B62C7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6B62C7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6B62C7" w:rsidRPr="006B62C7" w:rsidRDefault="006B62C7" w:rsidP="006B62C7">
      <w:pPr>
        <w:rPr>
          <w:rFonts w:ascii="Arial Narrow" w:hAnsi="Arial Narrow"/>
          <w:sz w:val="22"/>
          <w:szCs w:val="22"/>
        </w:rPr>
      </w:pPr>
    </w:p>
    <w:p w:rsidR="006B62C7" w:rsidRPr="006B62C7" w:rsidRDefault="006B62C7" w:rsidP="006B62C7">
      <w:pPr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  <w:lang w:val="x-none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 Narrow"/>
                <w:sz w:val="22"/>
                <w:szCs w:val="22"/>
                <w:lang w:val="x-none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  <w:lang w:val="x-none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62C7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6B62C7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B62C7" w:rsidRPr="006B62C7" w:rsidTr="00436264"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62C7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6B62C7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6B62C7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B62C7" w:rsidRPr="006B62C7" w:rsidRDefault="006B62C7" w:rsidP="006B62C7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6B62C7" w:rsidRPr="006B62C7" w:rsidRDefault="006B62C7" w:rsidP="006B62C7">
      <w:pPr>
        <w:rPr>
          <w:rFonts w:ascii="Arial Narrow" w:hAnsi="Arial Narrow"/>
          <w:sz w:val="22"/>
          <w:szCs w:val="22"/>
        </w:rPr>
      </w:pPr>
    </w:p>
    <w:p w:rsidR="006B62C7" w:rsidRPr="006B62C7" w:rsidRDefault="006B62C7" w:rsidP="006B62C7">
      <w:pPr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(kupujúci a predávajúci ďalej len „</w:t>
      </w:r>
      <w:r w:rsidRPr="006B62C7">
        <w:rPr>
          <w:rFonts w:ascii="Arial Narrow" w:hAnsi="Arial Narrow"/>
          <w:b/>
          <w:sz w:val="22"/>
          <w:szCs w:val="22"/>
        </w:rPr>
        <w:t>Zmluvné strany</w:t>
      </w:r>
      <w:r w:rsidRPr="006B62C7">
        <w:rPr>
          <w:rFonts w:ascii="Arial Narrow" w:hAnsi="Arial Narrow"/>
          <w:sz w:val="22"/>
          <w:szCs w:val="22"/>
        </w:rPr>
        <w:t>“)</w:t>
      </w:r>
    </w:p>
    <w:p w:rsid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</w:p>
    <w:p w:rsid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lastRenderedPageBreak/>
        <w:t>Článok II.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Úvodné ustanovenie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Cs/>
          <w:sz w:val="22"/>
          <w:szCs w:val="22"/>
          <w:lang w:eastAsia="en-US"/>
        </w:rPr>
        <w:t>2.1.</w:t>
      </w:r>
      <w:r w:rsidRPr="006B62C7">
        <w:rPr>
          <w:rFonts w:ascii="Arial Narrow" w:hAnsi="Arial Narrow" w:cs="Calibri"/>
          <w:bCs/>
          <w:sz w:val="22"/>
          <w:szCs w:val="22"/>
          <w:lang w:eastAsia="en-US"/>
        </w:rPr>
        <w:tab/>
        <w:t xml:space="preserve">Zmluvné strany uzatvárajú túto zmluvu v súlade s výsledkom verejnej súťaže </w:t>
      </w:r>
      <w:r w:rsidRPr="006B62C7">
        <w:rPr>
          <w:rFonts w:ascii="Arial Narrow" w:hAnsi="Arial Narrow" w:cs="Calibri"/>
          <w:sz w:val="22"/>
          <w:szCs w:val="22"/>
          <w:lang w:eastAsia="en-US"/>
        </w:rPr>
        <w:t>na predmet zákazky "Telefónne prístroje 2019“</w:t>
      </w:r>
      <w:r w:rsidRPr="006B62C7">
        <w:rPr>
          <w:rFonts w:ascii="Arial Narrow" w:hAnsi="Arial Narrow" w:cs="Calibri"/>
          <w:bCs/>
          <w:sz w:val="22"/>
          <w:szCs w:val="22"/>
          <w:lang w:eastAsia="en-US"/>
        </w:rPr>
        <w:t>, ktorej oznámenie o vyhlásení verejného obstarávania bolo uverejnené vo Vestníku verejného obstarávania č. ..../2018 dňa ......2018 pod značkou .............-MST (ďalej len „Verejné obstarávanie“).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bCs/>
          <w:sz w:val="22"/>
          <w:szCs w:val="22"/>
          <w:lang w:eastAsia="en-US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Článok III.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Predmet zmluvy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3.1 </w:t>
      </w:r>
      <w:r w:rsidRPr="006B62C7">
        <w:rPr>
          <w:rFonts w:ascii="Arial Narrow" w:hAnsi="Arial Narrow" w:cs="Calibri"/>
          <w:sz w:val="22"/>
          <w:szCs w:val="22"/>
          <w:lang w:eastAsia="en-US"/>
        </w:rPr>
        <w:tab/>
        <w:t xml:space="preserve">Predmetom tejto zmluvy je záväzok </w:t>
      </w:r>
      <w:r w:rsidRPr="006B62C7">
        <w:rPr>
          <w:rFonts w:ascii="Arial Narrow" w:hAnsi="Arial Narrow" w:cs="Calibri"/>
          <w:color w:val="000000"/>
          <w:sz w:val="22"/>
          <w:szCs w:val="22"/>
          <w:lang w:eastAsia="en-US"/>
        </w:rPr>
        <w:t>predávajúceho dodať</w:t>
      </w:r>
      <w:r w:rsidRPr="006B62C7">
        <w:rPr>
          <w:rFonts w:ascii="Arial Narrow" w:hAnsi="Arial Narrow"/>
          <w:color w:val="000000"/>
          <w:sz w:val="22"/>
          <w:szCs w:val="22"/>
          <w:lang w:eastAsia="en-US"/>
        </w:rPr>
        <w:t xml:space="preserve"> kupujúcemu Tovar špecifikovaný v Prílohe č. 1 tejto zmluvy </w:t>
      </w:r>
      <w:r w:rsidRPr="006B62C7">
        <w:rPr>
          <w:rFonts w:ascii="Arial Narrow" w:hAnsi="Arial Narrow" w:cs="Calibri"/>
          <w:color w:val="000000"/>
          <w:sz w:val="22"/>
          <w:szCs w:val="22"/>
          <w:lang w:eastAsia="en-US"/>
        </w:rPr>
        <w:t xml:space="preserve">vrátane poskytnutia </w:t>
      </w:r>
      <w:r w:rsidRPr="006B62C7">
        <w:rPr>
          <w:rFonts w:ascii="Arial Narrow" w:hAnsi="Arial Narrow" w:cs="Arial"/>
          <w:color w:val="000000"/>
          <w:sz w:val="22"/>
          <w:szCs w:val="22"/>
          <w:lang w:eastAsia="en-US"/>
        </w:rPr>
        <w:t>služieb súvisiacich s dopravou do miest dodania</w:t>
      </w:r>
      <w:r w:rsidRPr="006B62C7">
        <w:rPr>
          <w:rFonts w:ascii="Arial Narrow" w:hAnsi="Arial Narrow" w:cs="Calibri"/>
          <w:color w:val="000000"/>
          <w:sz w:val="22"/>
          <w:szCs w:val="22"/>
          <w:lang w:eastAsia="en-US"/>
        </w:rPr>
        <w:t xml:space="preserve"> (ďalej len „tovar“) v súlade s Prílohou č.1 tejto zmluvy a záväzok kupujúceho riadne dodaný tovar prevziať a zaplatiť za neho predávajúcemu kúpnu cenu podľa</w:t>
      </w: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článku V. tejto zmluvy (ďalej len „predmet zmluvy“).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/>
          <w:b/>
          <w:bCs/>
          <w:sz w:val="22"/>
          <w:szCs w:val="22"/>
          <w:lang w:eastAsia="en-US"/>
        </w:rPr>
        <w:t>Článok IV</w:t>
      </w: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Dodacie podmienky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Predávajúci sa zaväzuje dodať tovar kupujúcemu v súlade s dohodnutými technickými a funkčnými charakteristikami, platnými všeobecne záväznými právnymi predpismi platnými na území SR, technickými normami a podmienkami tejto zmluvy. Predávajúci sa zaväzuje súčasne s odovzdaním tovaru odovzdať kupujúcemu aj všetky doklady, ktoré sa na dodaný tovar vzťahujú, a to najmä návod na použitie, informácie o manipulovaní a skladovaní. 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 xml:space="preserve">Predávajúci zabezpečí aj súvisiace služby spojené s dodaním tovaru do miest dodania, a to služby súvisiace s vyložením tovaru v mieste dodania. 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Predávajúci sa zaväzuje odovzdať tovar kupujúcemu v lehote päťdesiat (50) dní odo dňa nadobudnutia účinnosti tejto zmluvy.  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Miestom dodania tovaru je: Ministerstvo vnútra SR,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Fajgalská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cesta 2, 902 01  Pezinok.</w:t>
      </w:r>
      <w:r w:rsidRPr="006B62C7">
        <w:rPr>
          <w:rFonts w:ascii="Arial Narrow" w:hAnsi="Arial Narrow" w:cs="Calibri"/>
          <w:sz w:val="22"/>
          <w:szCs w:val="22"/>
          <w:lang w:eastAsia="en-US"/>
        </w:rPr>
        <w:tab/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Dodanie tovaru bude dokladované podpisom zodpovednej osoby kupujúceho na príslušnom dodacom liste.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Deň dodania tovaru písomne alebo elektronicky oznámi predávajúci kupujúcemu najneskôr tri (3) pracovné dni vopred.  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Po prevzatí tovaru predávajúci vyhotoví dodací list. Kupujúci po prevzatí tovaru tento dodací list písomne potvrdí. Kupujúci môže po prevzatí tovaru riadne tovar užívať a predávajúci sa mu zaväzuje toto užívanie dňom prevzatia umožniť. </w:t>
      </w:r>
      <w:r w:rsidRPr="006B62C7">
        <w:rPr>
          <w:rFonts w:ascii="Arial Narrow" w:hAnsi="Arial Narrow"/>
          <w:color w:val="000000"/>
          <w:sz w:val="22"/>
          <w:szCs w:val="22"/>
          <w:lang w:eastAsia="en-US"/>
        </w:rPr>
        <w:t xml:space="preserve">Kupujúci si vyhradzuje právo prevziať iba tovar funkčný, bez zjavných </w:t>
      </w:r>
      <w:proofErr w:type="spellStart"/>
      <w:r w:rsidRPr="006B62C7">
        <w:rPr>
          <w:rFonts w:ascii="Arial Narrow" w:hAnsi="Arial Narrow"/>
          <w:color w:val="000000"/>
          <w:sz w:val="22"/>
          <w:szCs w:val="22"/>
          <w:lang w:eastAsia="en-US"/>
        </w:rPr>
        <w:t>vád</w:t>
      </w:r>
      <w:proofErr w:type="spellEnd"/>
      <w:r w:rsidRPr="006B62C7">
        <w:rPr>
          <w:rFonts w:ascii="Arial Narrow" w:hAnsi="Arial Narrow"/>
          <w:color w:val="000000"/>
          <w:sz w:val="22"/>
          <w:szCs w:val="22"/>
          <w:lang w:eastAsia="en-US"/>
        </w:rPr>
        <w:t>, dodaný v kompletnom stave a v požadovanom množstve. V opačnom prípade si vyhradzuje právo nepodpísať dodací list, neprebrať dodaný tovar a nezaplatiť cenu za neprebraný tovar.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>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  <w:r w:rsidRPr="006B62C7">
        <w:rPr>
          <w:rFonts w:ascii="Arial Narrow" w:hAnsi="Arial Narrow"/>
          <w:sz w:val="22"/>
          <w:szCs w:val="22"/>
          <w:lang w:eastAsia="en-US"/>
        </w:rPr>
        <w:tab/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 xml:space="preserve">Predávajúci je povinný kupujúcemu oznámiť akúkoľvek zmenu údajov u subdodávateľov uvedených v Prílohe č. 3 tejto zmluvy, a to bezodkladne po tom, ako sa </w:t>
      </w: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Predávajúci </w:t>
      </w:r>
      <w:r w:rsidRPr="006B62C7">
        <w:rPr>
          <w:rFonts w:ascii="Arial Narrow" w:hAnsi="Arial Narrow"/>
          <w:sz w:val="22"/>
          <w:szCs w:val="22"/>
          <w:lang w:eastAsia="en-US"/>
        </w:rPr>
        <w:t xml:space="preserve">o tejto skutočnosti dozvie. 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>V prípade zmeny subdodávateľa je predávajúci povinný najneskôr do piatich  (5) pracovných dní odo dňa zmeny subdodávateľa predložiť kupujúcemu informácie o novom subdodávateľovi v rozsahu údajov podľa bodu 4.8 tohto článku tejto zmluvy.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Cs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62C7">
        <w:rPr>
          <w:rFonts w:ascii="Arial Narrow" w:hAnsi="Arial Narrow"/>
          <w:bCs/>
          <w:sz w:val="22"/>
          <w:szCs w:val="22"/>
          <w:lang w:eastAsia="en-US"/>
        </w:rPr>
        <w:t>Povinnosti predávajúceho vrátane pravidiel výberu subdodávateľa platia aj pri zmene subdodávateľa počas celej doby platnosti a účinnosti tejto zmluvy</w:t>
      </w:r>
      <w:r w:rsidRPr="006B62C7">
        <w:rPr>
          <w:rFonts w:ascii="Arial Narrow" w:hAnsi="Arial Narrow"/>
          <w:bCs/>
          <w:sz w:val="24"/>
          <w:lang w:eastAsia="en-US"/>
        </w:rPr>
        <w:t>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jc w:val="both"/>
        <w:rPr>
          <w:rFonts w:ascii="Arial Narrow" w:hAnsi="Arial Narrow"/>
          <w:sz w:val="22"/>
          <w:szCs w:val="22"/>
          <w:lang w:eastAsia="en-US"/>
        </w:rPr>
      </w:pP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Angsana New"/>
          <w:sz w:val="22"/>
          <w:szCs w:val="22"/>
          <w:lang w:eastAsia="en-US"/>
        </w:rPr>
      </w:pPr>
      <w:r w:rsidRPr="006B62C7">
        <w:rPr>
          <w:rFonts w:ascii="Arial Narrow" w:hAnsi="Arial Narrow"/>
          <w:bCs/>
          <w:sz w:val="22"/>
          <w:szCs w:val="22"/>
          <w:lang w:eastAsia="en-US"/>
        </w:rPr>
        <w:lastRenderedPageBreak/>
        <w:t>Predávajúci</w:t>
      </w:r>
      <w:r w:rsidRPr="006B62C7">
        <w:rPr>
          <w:rFonts w:ascii="Arial Narrow" w:hAnsi="Arial Narrow" w:cs="Angsana New"/>
          <w:sz w:val="22"/>
          <w:szCs w:val="22"/>
          <w:lang w:eastAsia="en-US"/>
        </w:rPr>
        <w:t xml:space="preserve"> zodpovedá za plnenie zmluvy o subdodávke subdodávate</w:t>
      </w:r>
      <w:r w:rsidRPr="006B62C7">
        <w:rPr>
          <w:rFonts w:ascii="Arial Narrow" w:hAnsi="Arial Narrow"/>
          <w:sz w:val="22"/>
          <w:szCs w:val="22"/>
          <w:lang w:eastAsia="en-US"/>
        </w:rPr>
        <w:t>ľ</w:t>
      </w:r>
      <w:r w:rsidRPr="006B62C7">
        <w:rPr>
          <w:rFonts w:ascii="Arial Narrow" w:hAnsi="Arial Narrow" w:cs="Angsana New"/>
          <w:sz w:val="22"/>
          <w:szCs w:val="22"/>
          <w:lang w:eastAsia="en-US"/>
        </w:rPr>
        <w:t>om tak, ako keby plnenie  realizované na základe takejto zmluvy realizoval sám. Predávajúci zodpovedá za odbornú starostlivos</w:t>
      </w:r>
      <w:r w:rsidRPr="006B62C7">
        <w:rPr>
          <w:rFonts w:ascii="Arial Narrow" w:hAnsi="Arial Narrow"/>
          <w:sz w:val="22"/>
          <w:szCs w:val="22"/>
          <w:lang w:eastAsia="en-US"/>
        </w:rPr>
        <w:t>ť</w:t>
      </w:r>
      <w:r w:rsidRPr="006B62C7">
        <w:rPr>
          <w:rFonts w:ascii="Arial Narrow" w:hAnsi="Arial Narrow" w:cs="Angsana New"/>
          <w:sz w:val="22"/>
          <w:szCs w:val="22"/>
          <w:lang w:eastAsia="en-US"/>
        </w:rPr>
        <w:t xml:space="preserve"> pri výbere subdodávate</w:t>
      </w:r>
      <w:r w:rsidRPr="006B62C7">
        <w:rPr>
          <w:rFonts w:ascii="Arial Narrow" w:hAnsi="Arial Narrow"/>
          <w:sz w:val="22"/>
          <w:szCs w:val="22"/>
          <w:lang w:eastAsia="en-US"/>
        </w:rPr>
        <w:t>ľ</w:t>
      </w:r>
      <w:r w:rsidRPr="006B62C7">
        <w:rPr>
          <w:rFonts w:ascii="Arial Narrow" w:hAnsi="Arial Narrow" w:cs="Angsana New"/>
          <w:sz w:val="22"/>
          <w:szCs w:val="22"/>
          <w:lang w:eastAsia="en-US"/>
        </w:rPr>
        <w:t>a, ako aj za výsledok plnenia vykonaného na základe zmluvy o subdodávke.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>Vlastnícke právo k dodanému tovaru prechádza na kupujúceho dňom jeho dodania a prevzatia kupujúcim na základe dodacieho listu vyhotoveného predávajúcim a zaplatením kúpnej ceny kupujúcim.</w:t>
      </w:r>
    </w:p>
    <w:p w:rsidR="006B62C7" w:rsidRPr="006B62C7" w:rsidRDefault="006B62C7" w:rsidP="006B62C7">
      <w:pPr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Nebezpečenstvo škody na tovare prechádza na kupujúceho dňom jeho prevzatia kupujúcim na základe dodacieho listu vyhotoveného predávajúcim a zaplatením kúpnej ceny podľa čl. V. tejto zmluvy.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lang w:eastAsia="en-US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Článok V.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Kúpna cena a platobné podmienky</w:t>
      </w:r>
    </w:p>
    <w:p w:rsidR="006B62C7" w:rsidRPr="006B62C7" w:rsidRDefault="006B62C7" w:rsidP="006B62C7">
      <w:pPr>
        <w:widowControl w:val="0"/>
        <w:numPr>
          <w:ilvl w:val="1"/>
          <w:numId w:val="11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Kúpna cena  je uvedená v Prílohe č. 2 tejto zmluvy.</w:t>
      </w:r>
    </w:p>
    <w:p w:rsidR="006B62C7" w:rsidRPr="006B62C7" w:rsidRDefault="006B62C7" w:rsidP="006B62C7">
      <w:pPr>
        <w:widowControl w:val="0"/>
        <w:numPr>
          <w:ilvl w:val="1"/>
          <w:numId w:val="11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/>
          <w:i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>Zálohové platby ani platba vopred sa neumožňujú. Úhrada ceny sa uskutoční po prevzatí tovaru kupujúcim, formou prevodu na bankový účet predávajúceho uvedeného v záhlaví tejto zmluvy.</w:t>
      </w:r>
      <w:r w:rsidRPr="006B62C7">
        <w:rPr>
          <w:rFonts w:ascii="Arial Narrow" w:hAnsi="Arial Narrow"/>
          <w:i/>
          <w:sz w:val="22"/>
          <w:szCs w:val="22"/>
          <w:lang w:eastAsia="en-US"/>
        </w:rPr>
        <w:t xml:space="preserve"> </w:t>
      </w:r>
      <w:r w:rsidRPr="006B62C7">
        <w:rPr>
          <w:rFonts w:ascii="Arial Narrow" w:hAnsi="Arial Narrow"/>
          <w:sz w:val="22"/>
          <w:szCs w:val="22"/>
          <w:lang w:eastAsia="en-US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kupujúceho.</w:t>
      </w:r>
    </w:p>
    <w:p w:rsidR="006B62C7" w:rsidRPr="006B62C7" w:rsidRDefault="006B62C7" w:rsidP="006B62C7">
      <w:pPr>
        <w:widowControl w:val="0"/>
        <w:numPr>
          <w:ilvl w:val="1"/>
          <w:numId w:val="11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 xml:space="preserve">Neoddeliteľnou súčasťou faktúry bude dodací list potvrdený kupujúcim. </w:t>
      </w:r>
    </w:p>
    <w:p w:rsidR="006B62C7" w:rsidRPr="006B62C7" w:rsidRDefault="006B62C7" w:rsidP="006B62C7">
      <w:pPr>
        <w:widowControl w:val="0"/>
        <w:numPr>
          <w:ilvl w:val="1"/>
          <w:numId w:val="11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>Faktúra musí spĺňať všetky náležitosti daňového dokladu v zmysle zákona č. 222/2004 Z. z. o dani z pridanej hodnoty v znení neskorších predpisov. V prípade, že faktúra bude obsahovať nesprávne alebo neúplné údaje, alebo nebude mať náležitosti daňového dokladu, kupujúci je oprávnený ju vrátiť a predávajúci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6B62C7">
        <w:rPr>
          <w:rFonts w:ascii="Arial Narrow" w:hAnsi="Arial Narrow" w:cs="Calibri"/>
          <w:bCs/>
          <w:sz w:val="22"/>
          <w:szCs w:val="22"/>
          <w:lang w:eastAsia="en-US"/>
        </w:rPr>
        <w:t xml:space="preserve">   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lang w:eastAsia="en-US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Článok VI.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/>
          <w:b/>
          <w:bCs/>
          <w:sz w:val="22"/>
          <w:szCs w:val="22"/>
          <w:lang w:eastAsia="en-US"/>
        </w:rPr>
        <w:t xml:space="preserve">Záručná doba a zodpovednosť za </w:t>
      </w:r>
      <w:proofErr w:type="spellStart"/>
      <w:r w:rsidRPr="006B62C7">
        <w:rPr>
          <w:rFonts w:ascii="Arial Narrow" w:hAnsi="Arial Narrow"/>
          <w:b/>
          <w:bCs/>
          <w:sz w:val="22"/>
          <w:szCs w:val="22"/>
          <w:lang w:eastAsia="en-US"/>
        </w:rPr>
        <w:t>vady</w:t>
      </w:r>
      <w:proofErr w:type="spellEnd"/>
    </w:p>
    <w:p w:rsidR="006B62C7" w:rsidRPr="006B62C7" w:rsidRDefault="006B62C7" w:rsidP="006B62C7">
      <w:pPr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 xml:space="preserve">Záručná doba na tovar je dvadsaťštyri (24) mesiacov od prevzatia tovaru kupujúcim, </w:t>
      </w:r>
      <w:r w:rsidRPr="006B62C7">
        <w:rPr>
          <w:rFonts w:ascii="Arial Narrow" w:hAnsi="Arial Narrow"/>
          <w:color w:val="000000"/>
          <w:sz w:val="22"/>
          <w:szCs w:val="22"/>
          <w:lang w:eastAsia="en-US"/>
        </w:rPr>
        <w:t>pokiaľ na záručnom liste, v Prílohe č. 1 tejto zmluvy alebo obale tovaru nie je vyznačená dlhšia záručná doba podľa záručných podmienok výrobcu</w:t>
      </w:r>
      <w:r w:rsidRPr="006B62C7">
        <w:rPr>
          <w:rFonts w:ascii="Arial Narrow" w:hAnsi="Arial Narrow"/>
          <w:sz w:val="22"/>
          <w:szCs w:val="22"/>
          <w:lang w:eastAsia="en-US"/>
        </w:rPr>
        <w:t xml:space="preserve">. V prípade oprávnenej reklamácie sa záručná doba predlžuje o čas, počas ktorého bola </w:t>
      </w:r>
      <w:proofErr w:type="spellStart"/>
      <w:r w:rsidRPr="006B62C7">
        <w:rPr>
          <w:rFonts w:ascii="Arial Narrow" w:hAnsi="Arial Narrow"/>
          <w:sz w:val="22"/>
          <w:szCs w:val="22"/>
          <w:lang w:eastAsia="en-US"/>
        </w:rPr>
        <w:t>vada</w:t>
      </w:r>
      <w:proofErr w:type="spellEnd"/>
      <w:r w:rsidRPr="006B62C7">
        <w:rPr>
          <w:rFonts w:ascii="Arial Narrow" w:hAnsi="Arial Narrow"/>
          <w:sz w:val="22"/>
          <w:szCs w:val="22"/>
          <w:lang w:eastAsia="en-US"/>
        </w:rPr>
        <w:t xml:space="preserve"> odstraňovaná. </w:t>
      </w:r>
    </w:p>
    <w:p w:rsidR="006B62C7" w:rsidRPr="006B62C7" w:rsidRDefault="006B62C7" w:rsidP="006B62C7">
      <w:pPr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V prípade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 tovaru počas záručnej doby má kupujúci právo na bezplatné odstránenie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vád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a predávajúci má povinnosť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odstrániť na svoje náklady. Predávajúci nezodpovedá za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>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:rsidR="006B62C7" w:rsidRPr="006B62C7" w:rsidRDefault="006B62C7" w:rsidP="006B62C7">
      <w:pPr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Kupujúci za zaväzuje, že reklamáciu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tovaru počas záručnej doby uplatní bez zbytočného odkladu po jej zistení, písomnou formou, oprávnenému zástupcovi predávajúceho.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6.4.     Kupujúci je oprávnený v prípade dodania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vadného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tovaru požadovať: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line="271" w:lineRule="auto"/>
        <w:ind w:left="1080" w:hanging="513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a) odstránenie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vád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tovaru, ak sú opraviteľné,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line="271" w:lineRule="auto"/>
        <w:ind w:left="1080" w:hanging="513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b) dodanie chýbajúceho množstva alebo časti tovaru,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line="271" w:lineRule="auto"/>
        <w:ind w:left="1080" w:hanging="513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c) výmenu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vadného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 tovaru za tovar bez </w:t>
      </w:r>
      <w:proofErr w:type="spellStart"/>
      <w:r w:rsidRPr="006B62C7">
        <w:rPr>
          <w:rFonts w:ascii="Arial Narrow" w:hAnsi="Arial Narrow" w:cs="Calibri"/>
          <w:sz w:val="22"/>
          <w:szCs w:val="22"/>
          <w:lang w:eastAsia="en-US"/>
        </w:rPr>
        <w:t>vád</w:t>
      </w:r>
      <w:proofErr w:type="spellEnd"/>
      <w:r w:rsidRPr="006B62C7">
        <w:rPr>
          <w:rFonts w:ascii="Arial Narrow" w:hAnsi="Arial Narrow" w:cs="Calibri"/>
          <w:sz w:val="22"/>
          <w:szCs w:val="22"/>
          <w:lang w:eastAsia="en-US"/>
        </w:rPr>
        <w:t>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6.5</w:t>
      </w:r>
      <w:r w:rsidRPr="006B62C7">
        <w:rPr>
          <w:rFonts w:ascii="Arial Narrow" w:hAnsi="Arial Narrow" w:cs="Calibri"/>
          <w:sz w:val="22"/>
          <w:szCs w:val="22"/>
          <w:lang w:eastAsia="en-US"/>
        </w:rPr>
        <w:tab/>
        <w:t>Právo voľby uplatneného nároku podľa bodu 6.4. písm. a), b) alebo c) musí kupujúci uviesť v písomne uplatnenej reklamácii. V opačnom prípade má právo voľby predávajúci.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6.6</w:t>
      </w:r>
      <w:r w:rsidRPr="006B62C7">
        <w:rPr>
          <w:rFonts w:ascii="Arial Narrow" w:hAnsi="Arial Narrow" w:cs="Calibri"/>
          <w:sz w:val="22"/>
          <w:szCs w:val="22"/>
          <w:lang w:eastAsia="en-US"/>
        </w:rPr>
        <w:tab/>
        <w:t>Postup pri reklamácii tovaru sa ďalej riadi záručnými podmienkami a príslušnými ustanoveniami Obchodného zákonníka a ďalších všeobecne záväzných právnych predpisov platných na území SR.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4"/>
          <w:szCs w:val="24"/>
          <w:lang w:eastAsia="en-US"/>
        </w:rPr>
      </w:pPr>
    </w:p>
    <w:p w:rsid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lastRenderedPageBreak/>
        <w:t>Článok VII.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Ostatné dojednania</w:t>
      </w:r>
    </w:p>
    <w:p w:rsidR="006B62C7" w:rsidRPr="006B62C7" w:rsidRDefault="006B62C7" w:rsidP="006B62C7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Predávajúci prehlasuje, že tovar nie je zaťažený právami tretích osôb. </w:t>
      </w:r>
    </w:p>
    <w:p w:rsidR="006B62C7" w:rsidRPr="006B62C7" w:rsidRDefault="006B62C7" w:rsidP="006B62C7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 xml:space="preserve">Predávajúci vyhlasuje, že v čase uzatvorenia tejto zmluvy je zapísaný v registri partnerov verejného sektora v súlade so zákonom č. 315/2016 Z. z. o registri partnerov verejného sektora a o zmene a doplnení niektorých zákonov v znení neskorších predpisov (ďalej len „zákon č. 315/2016 Z. z.“), pokiaľ sa ho povinnosť zápisu do 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registra partnerov verejného sektora týka. Ak sa na strane predávajúceho podieľa skupina dodávateľov podľa  § 37 zákona č. 343/2015 Z. z., má  každý člen tejto skupiny dodávateľov povinnosť byť zapísaný v registri partnerov verejného sektora.</w:t>
      </w:r>
    </w:p>
    <w:p w:rsidR="006B62C7" w:rsidRPr="006B62C7" w:rsidRDefault="006B62C7" w:rsidP="006B62C7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Predávajúci je povinný dodať tovar kupujúcemu v dohodnutom množstve, rozsahu, kvalite, v požadovaných technických parametroch, v bezchybnom stave a dohodnutom termíne v zmysle špecifikácie podľa Prílohy č. 1 tejto zmluvy.</w:t>
      </w:r>
    </w:p>
    <w:p w:rsidR="006B62C7" w:rsidRPr="006B62C7" w:rsidRDefault="006B62C7" w:rsidP="006B62C7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Kupujúci je povinný:</w:t>
      </w:r>
    </w:p>
    <w:p w:rsidR="006B62C7" w:rsidRPr="006B62C7" w:rsidRDefault="006B62C7" w:rsidP="006B62C7">
      <w:pPr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line="271" w:lineRule="auto"/>
        <w:ind w:left="1843" w:hanging="425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prebrať bezchybný tovar v deň dodania tovaru, ktorý mu predávajúci oznámi podľa článku IV.  bod 4.6 tejto zmluvy,</w:t>
      </w:r>
    </w:p>
    <w:p w:rsidR="006B62C7" w:rsidRPr="006B62C7" w:rsidRDefault="006B62C7" w:rsidP="006B62C7">
      <w:pPr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line="271" w:lineRule="auto"/>
        <w:ind w:left="1843" w:hanging="425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riadne a včas zaplatiť kúpnu cenu dohodnutú v článku V. tejto zmluvy.</w:t>
      </w:r>
    </w:p>
    <w:p w:rsidR="006B62C7" w:rsidRPr="006B62C7" w:rsidRDefault="006B62C7" w:rsidP="006B62C7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>Kupujúci má právo v prípade pochybností o kvalite tovaru si vyžiadať vzorku ktorejkoľvek časti tovaru na otestovanie, čo mu je predávajúci povinný poskytnúť do piatich (5) pracovných dní od požiadania.</w:t>
      </w:r>
    </w:p>
    <w:p w:rsidR="006B62C7" w:rsidRPr="006B62C7" w:rsidRDefault="006B62C7" w:rsidP="006B62C7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  <w:lang w:eastAsia="en-US"/>
        </w:rPr>
        <w:t>Ak má kupujúci odôvodnenú pochybnosť o tom, že dodaná vzorka tovaru nezodpovedá požadovanej špecifikácií, predávajúci zabezpečí preukázanie zhody s ponúkanou špecifikáciou, obvyklým spôsobom, treťou nezávislou odbornou stranou, ktorá má oprávnenie takúto zhodu preukázať, do troch (3) pracovných dní od doručenia žiadosti o preukázanie zhody tovaru.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line="271" w:lineRule="auto"/>
        <w:ind w:left="71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Článok VIII.</w:t>
      </w:r>
    </w:p>
    <w:p w:rsidR="006B62C7" w:rsidRPr="006B62C7" w:rsidRDefault="006B62C7" w:rsidP="006B62C7">
      <w:pPr>
        <w:spacing w:line="271" w:lineRule="auto"/>
        <w:jc w:val="center"/>
        <w:rPr>
          <w:rFonts w:ascii="Arial Narrow" w:hAnsi="Arial Narrow"/>
          <w:b/>
          <w:sz w:val="22"/>
          <w:szCs w:val="22"/>
        </w:rPr>
      </w:pPr>
      <w:r w:rsidRPr="006B62C7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6B62C7" w:rsidRPr="006B62C7" w:rsidRDefault="006B62C7" w:rsidP="006B62C7">
      <w:pPr>
        <w:widowControl w:val="0"/>
        <w:numPr>
          <w:ilvl w:val="1"/>
          <w:numId w:val="6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Pre prípad nedodržania podmienok tejto zmluvy dohodli Zmluvné strany nasledovné  sankcie:</w:t>
      </w:r>
    </w:p>
    <w:p w:rsidR="006B62C7" w:rsidRPr="006B62C7" w:rsidRDefault="006B62C7" w:rsidP="006B62C7">
      <w:pPr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line="271" w:lineRule="auto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 xml:space="preserve">  za omeškanie predávajúceho s dodaním tovaru podľa čl. IV. bod 4.3 tejto zmluvy  je kupujúci oprávnený uplatniť si zmluvnú pokutu vo výške 0,05 % z ceny tovaru za každý aj začatý deň omeškania, </w:t>
      </w:r>
    </w:p>
    <w:p w:rsidR="006B62C7" w:rsidRPr="006B62C7" w:rsidRDefault="006B62C7" w:rsidP="006B62C7">
      <w:pPr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line="271" w:lineRule="auto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 xml:space="preserve">  za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 omeškani</w:t>
      </w:r>
      <w:r w:rsidRPr="006B62C7">
        <w:rPr>
          <w:rFonts w:ascii="Arial Narrow" w:hAnsi="Arial Narrow" w:cs="Calibri"/>
          <w:sz w:val="22"/>
          <w:szCs w:val="22"/>
        </w:rPr>
        <w:t>e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 </w:t>
      </w:r>
      <w:r w:rsidRPr="006B62C7">
        <w:rPr>
          <w:rFonts w:ascii="Arial Narrow" w:hAnsi="Arial Narrow" w:cs="Calibri"/>
          <w:sz w:val="22"/>
          <w:szCs w:val="22"/>
        </w:rPr>
        <w:t xml:space="preserve">predávajúceho 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s odstránením </w:t>
      </w:r>
      <w:proofErr w:type="spellStart"/>
      <w:r w:rsidRPr="006B62C7">
        <w:rPr>
          <w:rFonts w:ascii="Arial Narrow" w:hAnsi="Arial Narrow" w:cs="Calibri"/>
          <w:sz w:val="22"/>
          <w:szCs w:val="22"/>
          <w:lang w:val="x-none"/>
        </w:rPr>
        <w:t>vady</w:t>
      </w:r>
      <w:proofErr w:type="spellEnd"/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 </w:t>
      </w:r>
      <w:r w:rsidRPr="006B62C7">
        <w:rPr>
          <w:rFonts w:ascii="Arial Narrow" w:hAnsi="Arial Narrow" w:cs="Calibri"/>
          <w:sz w:val="22"/>
          <w:szCs w:val="22"/>
        </w:rPr>
        <w:t>tovaru</w:t>
      </w:r>
      <w:r w:rsidRPr="006B62C7">
        <w:rPr>
          <w:rFonts w:ascii="Arial Narrow" w:hAnsi="Arial Narrow"/>
          <w:sz w:val="22"/>
        </w:rPr>
        <w:t xml:space="preserve"> podľa čl. VI. tejto zmluvy 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je </w:t>
      </w:r>
      <w:r w:rsidRPr="006B62C7">
        <w:rPr>
          <w:rFonts w:ascii="Arial Narrow" w:hAnsi="Arial Narrow" w:cs="Calibri"/>
          <w:sz w:val="22"/>
          <w:szCs w:val="22"/>
        </w:rPr>
        <w:t>kupujúci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 oprávnený uplatniť si zmluvnú pokutu vo výške 0,05% z ceny </w:t>
      </w:r>
      <w:proofErr w:type="spellStart"/>
      <w:r w:rsidRPr="006B62C7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6B62C7">
        <w:rPr>
          <w:rFonts w:ascii="Arial Narrow" w:hAnsi="Arial Narrow" w:cs="Calibri"/>
          <w:sz w:val="22"/>
          <w:szCs w:val="22"/>
        </w:rPr>
        <w:t xml:space="preserve"> tovaru </w:t>
      </w:r>
      <w:r w:rsidRPr="006B62C7">
        <w:rPr>
          <w:rFonts w:ascii="Arial Narrow" w:hAnsi="Arial Narrow" w:cs="Calibri"/>
          <w:sz w:val="22"/>
          <w:szCs w:val="22"/>
          <w:lang w:val="x-none"/>
        </w:rPr>
        <w:t>za každý aj začatý deň omeškania.</w:t>
      </w:r>
    </w:p>
    <w:p w:rsidR="006B62C7" w:rsidRPr="006B62C7" w:rsidRDefault="006B62C7" w:rsidP="006B62C7">
      <w:pPr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line="271" w:lineRule="auto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 xml:space="preserve">  za omeškanie kupujúceho so zaplatením kúpnej ceny je predávajúci oprávnený uplatniť si zákonný úrok z omeškania z nezaplatenej ceny za každý aj začatý deň omeškania,</w:t>
      </w:r>
    </w:p>
    <w:p w:rsidR="006B62C7" w:rsidRPr="006B62C7" w:rsidRDefault="006B62C7" w:rsidP="006B62C7">
      <w:pPr>
        <w:widowControl w:val="0"/>
        <w:numPr>
          <w:ilvl w:val="1"/>
          <w:numId w:val="6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B62C7">
        <w:rPr>
          <w:rFonts w:ascii="Arial Narrow" w:hAnsi="Arial Narrow" w:cs="Calibri"/>
          <w:sz w:val="22"/>
          <w:szCs w:val="22"/>
          <w:lang w:eastAsia="en-US"/>
        </w:rPr>
        <w:t>Zaplatením zmluvnej pokuty predávajúcim nezaniká nárok kupujúceho na prípadnú náhradu škody, ktorá vznikla v príčinnej súvislosti s porušením zmluvnej povinnosti, za ktorú je uplatňovaná zmluvná pokuta.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>8.3.</w:t>
      </w:r>
      <w:r w:rsidRPr="006B62C7">
        <w:rPr>
          <w:rFonts w:ascii="Arial Narrow" w:hAnsi="Arial Narrow" w:cs="Calibri"/>
          <w:sz w:val="22"/>
          <w:szCs w:val="22"/>
        </w:rPr>
        <w:tab/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Nárok na zmluvnú pokutu nevzniká vtedy, ak sa preukáže, že omeškanie je spôsobené okolnosťami vylučujúcimi zodpovednosť (vyššia moc). Zmluvnú pokutu zaplatí </w:t>
      </w:r>
      <w:r w:rsidRPr="006B62C7">
        <w:rPr>
          <w:rFonts w:ascii="Arial Narrow" w:hAnsi="Arial Narrow" w:cs="Calibri"/>
          <w:sz w:val="22"/>
          <w:szCs w:val="22"/>
        </w:rPr>
        <w:t>predávajúci kupujúcemu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 v lehote tridsiatich (30) dní odo dňa doručenia</w:t>
      </w:r>
      <w:r w:rsidRPr="006B62C7">
        <w:rPr>
          <w:rFonts w:ascii="Arial Narrow" w:hAnsi="Arial Narrow" w:cs="Calibri"/>
          <w:sz w:val="22"/>
          <w:szCs w:val="22"/>
        </w:rPr>
        <w:t xml:space="preserve"> sankčnej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 faktúry do sídla</w:t>
      </w:r>
      <w:r w:rsidRPr="006B62C7">
        <w:rPr>
          <w:rFonts w:ascii="Arial Narrow" w:hAnsi="Arial Narrow" w:cs="Calibri"/>
          <w:sz w:val="22"/>
          <w:szCs w:val="22"/>
        </w:rPr>
        <w:t xml:space="preserve"> predávajúceho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. </w:t>
      </w:r>
      <w:r w:rsidRPr="006B62C7">
        <w:rPr>
          <w:rFonts w:ascii="Arial Narrow" w:hAnsi="Arial Narrow"/>
          <w:sz w:val="22"/>
          <w:lang w:val="x-none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Pr="006B62C7">
        <w:rPr>
          <w:rFonts w:ascii="Arial Narrow" w:hAnsi="Arial Narrow"/>
          <w:sz w:val="22"/>
        </w:rPr>
        <w:t xml:space="preserve">a to najmä </w:t>
      </w:r>
      <w:r w:rsidRPr="006B62C7">
        <w:rPr>
          <w:rFonts w:ascii="Arial Narrow" w:hAnsi="Arial Narrow"/>
          <w:sz w:val="22"/>
          <w:lang w:val="x-none"/>
        </w:rPr>
        <w:t xml:space="preserve">vojna, mobilizácia, povstanie, živelné pohromy, požiare, embargo, karantény. 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Oslobodenie od zodpovednosti za nesplnenie dodania </w:t>
      </w:r>
      <w:r w:rsidRPr="006B62C7">
        <w:rPr>
          <w:rFonts w:ascii="Arial Narrow" w:hAnsi="Arial Narrow" w:cs="Calibri"/>
          <w:sz w:val="22"/>
          <w:szCs w:val="22"/>
        </w:rPr>
        <w:t xml:space="preserve">tovaru </w:t>
      </w:r>
      <w:r w:rsidRPr="006B62C7">
        <w:rPr>
          <w:rFonts w:ascii="Arial Narrow" w:hAnsi="Arial Narrow" w:cs="Calibri"/>
          <w:sz w:val="22"/>
          <w:szCs w:val="22"/>
          <w:lang w:val="x-none"/>
        </w:rPr>
        <w:t xml:space="preserve">trvá po dobu pôsobenia vyššej moci, najviac však dva mesiace. </w:t>
      </w:r>
      <w:r w:rsidRPr="006B62C7">
        <w:rPr>
          <w:rFonts w:ascii="Arial Narrow" w:hAnsi="Arial Narrow"/>
          <w:sz w:val="22"/>
          <w:lang w:val="x-none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708"/>
        </w:tabs>
        <w:autoSpaceDE w:val="0"/>
        <w:autoSpaceDN w:val="0"/>
        <w:adjustRightInd w:val="0"/>
        <w:spacing w:line="271" w:lineRule="auto"/>
        <w:rPr>
          <w:rFonts w:ascii="Arial Narrow" w:hAnsi="Arial Narrow" w:cs="Calibri"/>
          <w:sz w:val="16"/>
          <w:szCs w:val="16"/>
          <w:lang w:eastAsia="en-US"/>
        </w:rPr>
      </w:pPr>
    </w:p>
    <w:p w:rsid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708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sz w:val="22"/>
          <w:szCs w:val="22"/>
          <w:lang w:eastAsia="en-US"/>
        </w:rPr>
      </w:pPr>
    </w:p>
    <w:p w:rsid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708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sz w:val="22"/>
          <w:szCs w:val="22"/>
          <w:lang w:eastAsia="en-US"/>
        </w:rPr>
      </w:pPr>
    </w:p>
    <w:p w:rsid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708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sz w:val="22"/>
          <w:szCs w:val="22"/>
          <w:lang w:eastAsia="en-US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708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sz w:val="22"/>
          <w:szCs w:val="22"/>
          <w:lang w:eastAsia="en-US"/>
        </w:rPr>
        <w:lastRenderedPageBreak/>
        <w:t>Článok IX.</w:t>
      </w:r>
    </w:p>
    <w:p w:rsidR="006B62C7" w:rsidRPr="006B62C7" w:rsidRDefault="006B62C7" w:rsidP="006B62C7">
      <w:pPr>
        <w:spacing w:line="271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6B62C7">
        <w:rPr>
          <w:rFonts w:ascii="Arial Narrow" w:hAnsi="Arial Narrow" w:cs="Calibri"/>
          <w:b/>
          <w:sz w:val="22"/>
          <w:szCs w:val="22"/>
        </w:rPr>
        <w:t>Skončenie zmluvy</w:t>
      </w:r>
    </w:p>
    <w:p w:rsidR="006B62C7" w:rsidRPr="006B62C7" w:rsidRDefault="006B62C7" w:rsidP="006B62C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:rsidR="006B62C7" w:rsidRPr="006B62C7" w:rsidRDefault="006B62C7" w:rsidP="006B62C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71" w:lineRule="auto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písomnou dohodou Zmluvných strán</w:t>
      </w:r>
      <w:r w:rsidRPr="006B62C7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:rsidR="006B62C7" w:rsidRPr="006B62C7" w:rsidRDefault="006B62C7" w:rsidP="006B62C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71" w:lineRule="auto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>písomným odstúpením od zmluvy v prípade podstatného porušenia tejto zmluvy,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  <w:tab w:val="left" w:pos="1418"/>
        </w:tabs>
        <w:spacing w:line="271" w:lineRule="auto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6B62C7" w:rsidRPr="006B62C7" w:rsidRDefault="006B62C7" w:rsidP="006B62C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567"/>
        <w:jc w:val="both"/>
        <w:rPr>
          <w:rFonts w:ascii="Arial Narrow" w:hAnsi="Arial Narrow" w:cs="Calibri"/>
          <w:sz w:val="22"/>
          <w:szCs w:val="22"/>
        </w:rPr>
      </w:pPr>
    </w:p>
    <w:p w:rsidR="006B62C7" w:rsidRPr="006B62C7" w:rsidRDefault="006B62C7" w:rsidP="006B62C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>Za podstatné porušenie zmluvy sa považuje:</w:t>
      </w:r>
    </w:p>
    <w:p w:rsidR="006B62C7" w:rsidRPr="006B62C7" w:rsidRDefault="006B62C7" w:rsidP="006B62C7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line="271" w:lineRule="auto"/>
        <w:ind w:left="1418" w:hanging="284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:rsidR="006B62C7" w:rsidRPr="006B62C7" w:rsidRDefault="006B62C7" w:rsidP="006B62C7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line="271" w:lineRule="auto"/>
        <w:ind w:hanging="666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:rsidR="006B62C7" w:rsidRPr="006B62C7" w:rsidRDefault="006B62C7" w:rsidP="006B62C7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line="271" w:lineRule="auto"/>
        <w:ind w:left="1418" w:hanging="284"/>
        <w:jc w:val="both"/>
        <w:rPr>
          <w:rFonts w:ascii="Arial Narrow" w:hAnsi="Arial Narrow" w:cs="Calibri"/>
          <w:sz w:val="22"/>
          <w:szCs w:val="22"/>
          <w:u w:val="single"/>
        </w:rPr>
      </w:pPr>
      <w:r w:rsidRPr="006B62C7">
        <w:rPr>
          <w:rFonts w:ascii="Arial Narrow" w:hAnsi="Arial Narrow" w:cs="Calibri"/>
          <w:sz w:val="22"/>
          <w:szCs w:val="22"/>
        </w:rPr>
        <w:t>predávajúci dodá kupujúcemu tovar takých parametrov, ktoré sú v rozpore s touto zmluvou,</w:t>
      </w:r>
    </w:p>
    <w:p w:rsidR="006B62C7" w:rsidRPr="006B62C7" w:rsidRDefault="006B62C7" w:rsidP="006B62C7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line="271" w:lineRule="auto"/>
        <w:ind w:left="1797" w:hanging="663"/>
        <w:jc w:val="both"/>
        <w:rPr>
          <w:rFonts w:ascii="Arial Narrow" w:hAnsi="Arial Narrow" w:cs="Calibri"/>
          <w:sz w:val="22"/>
          <w:szCs w:val="22"/>
        </w:rPr>
      </w:pPr>
      <w:r w:rsidRPr="006B62C7">
        <w:rPr>
          <w:rFonts w:ascii="Arial Narrow" w:hAnsi="Arial Narrow" w:cs="Calibri"/>
          <w:sz w:val="22"/>
          <w:szCs w:val="22"/>
        </w:rPr>
        <w:t>kupujúci je v omeškaní so zaplatením faktúry o viac ako šesťdesiat (60) dní po lehote jej splatnosti,</w:t>
      </w:r>
    </w:p>
    <w:p w:rsidR="006B62C7" w:rsidRPr="006B62C7" w:rsidRDefault="006B62C7" w:rsidP="006B62C7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line="271" w:lineRule="auto"/>
        <w:ind w:left="1418" w:hanging="284"/>
        <w:jc w:val="both"/>
        <w:rPr>
          <w:rFonts w:ascii="Arial Narrow" w:hAnsi="Arial Narrow" w:cs="Angsana New"/>
          <w:sz w:val="22"/>
          <w:szCs w:val="22"/>
          <w:lang w:val="x-none"/>
        </w:rPr>
      </w:pPr>
      <w:r w:rsidRPr="006B62C7">
        <w:rPr>
          <w:rFonts w:ascii="Arial Narrow" w:hAnsi="Arial Narrow"/>
          <w:bCs/>
          <w:sz w:val="22"/>
          <w:szCs w:val="22"/>
        </w:rPr>
        <w:t xml:space="preserve">predávajúci poruší </w:t>
      </w:r>
      <w:r w:rsidRPr="006B62C7">
        <w:rPr>
          <w:rFonts w:ascii="Arial Narrow" w:hAnsi="Arial Narrow"/>
          <w:sz w:val="22"/>
          <w:szCs w:val="22"/>
        </w:rPr>
        <w:t xml:space="preserve">jeho </w:t>
      </w:r>
      <w:r w:rsidRPr="006B62C7">
        <w:rPr>
          <w:rFonts w:ascii="Arial Narrow" w:hAnsi="Arial Narrow"/>
          <w:sz w:val="22"/>
          <w:szCs w:val="22"/>
          <w:lang w:val="x-none"/>
        </w:rPr>
        <w:t>povinnost</w:t>
      </w:r>
      <w:r w:rsidRPr="006B62C7">
        <w:rPr>
          <w:rFonts w:ascii="Arial Narrow" w:hAnsi="Arial Narrow"/>
          <w:sz w:val="22"/>
          <w:szCs w:val="22"/>
        </w:rPr>
        <w:t>i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 podľa bodov 4.</w:t>
      </w:r>
      <w:r w:rsidRPr="006B62C7">
        <w:rPr>
          <w:rFonts w:ascii="Arial Narrow" w:hAnsi="Arial Narrow"/>
          <w:sz w:val="22"/>
          <w:szCs w:val="22"/>
        </w:rPr>
        <w:t>8</w:t>
      </w:r>
      <w:r w:rsidRPr="006B62C7">
        <w:rPr>
          <w:rFonts w:ascii="Arial Narrow" w:hAnsi="Arial Narrow"/>
          <w:sz w:val="22"/>
          <w:szCs w:val="22"/>
          <w:lang w:val="x-none"/>
        </w:rPr>
        <w:t>.</w:t>
      </w:r>
      <w:r w:rsidRPr="006B62C7">
        <w:rPr>
          <w:rFonts w:ascii="Arial Narrow" w:hAnsi="Arial Narrow"/>
          <w:sz w:val="22"/>
          <w:szCs w:val="22"/>
        </w:rPr>
        <w:t xml:space="preserve"> - 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 4.1</w:t>
      </w:r>
      <w:r w:rsidRPr="006B62C7">
        <w:rPr>
          <w:rFonts w:ascii="Arial Narrow" w:hAnsi="Arial Narrow"/>
          <w:sz w:val="22"/>
          <w:szCs w:val="22"/>
        </w:rPr>
        <w:t>6</w:t>
      </w:r>
      <w:r w:rsidRPr="006B62C7">
        <w:rPr>
          <w:rFonts w:ascii="Arial Narrow" w:hAnsi="Arial Narrow"/>
          <w:sz w:val="22"/>
          <w:szCs w:val="22"/>
          <w:lang w:val="x-none"/>
        </w:rPr>
        <w:t>.</w:t>
      </w:r>
      <w:r w:rsidRPr="006B62C7">
        <w:rPr>
          <w:rFonts w:ascii="Arial Narrow" w:hAnsi="Arial Narrow"/>
          <w:sz w:val="22"/>
          <w:szCs w:val="22"/>
        </w:rPr>
        <w:t xml:space="preserve"> tejto zmluvy</w:t>
      </w:r>
      <w:r w:rsidRPr="006B62C7">
        <w:rPr>
          <w:rFonts w:ascii="Arial Narrow" w:hAnsi="Arial Narrow"/>
          <w:sz w:val="22"/>
          <w:szCs w:val="22"/>
          <w:lang w:val="x-none"/>
        </w:rPr>
        <w:t>.</w:t>
      </w:r>
    </w:p>
    <w:p w:rsidR="006B62C7" w:rsidRPr="006B62C7" w:rsidRDefault="006B62C7" w:rsidP="006B62C7">
      <w:pPr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line="271" w:lineRule="auto"/>
        <w:ind w:left="1077" w:hanging="1077"/>
        <w:jc w:val="both"/>
        <w:rPr>
          <w:rFonts w:ascii="Arial Narrow" w:hAnsi="Arial Narrow" w:cs="Angsana New"/>
          <w:sz w:val="22"/>
          <w:szCs w:val="22"/>
          <w:lang w:val="x-none"/>
        </w:rPr>
      </w:pPr>
      <w:r w:rsidRPr="006B62C7">
        <w:rPr>
          <w:rFonts w:ascii="Arial Narrow" w:hAnsi="Arial Narrow"/>
          <w:sz w:val="22"/>
          <w:szCs w:val="22"/>
          <w:lang w:val="x-none"/>
        </w:rPr>
        <w:t xml:space="preserve">Kupujúci je oprávnený odstúpiť od tejto zmluvy </w:t>
      </w:r>
      <w:r w:rsidRPr="006B62C7">
        <w:rPr>
          <w:rFonts w:ascii="Arial Narrow" w:hAnsi="Arial Narrow"/>
          <w:sz w:val="22"/>
          <w:szCs w:val="22"/>
        </w:rPr>
        <w:t xml:space="preserve">aj </w:t>
      </w:r>
      <w:r w:rsidRPr="006B62C7">
        <w:rPr>
          <w:rFonts w:ascii="Arial Narrow" w:hAnsi="Arial Narrow"/>
          <w:sz w:val="22"/>
          <w:szCs w:val="22"/>
          <w:lang w:val="x-none"/>
        </w:rPr>
        <w:t>v prípade, ak:</w:t>
      </w:r>
    </w:p>
    <w:p w:rsidR="006B62C7" w:rsidRPr="006B62C7" w:rsidRDefault="006B62C7" w:rsidP="006B62C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71" w:lineRule="auto"/>
        <w:ind w:firstLine="414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6B62C7">
        <w:rPr>
          <w:rFonts w:ascii="Arial Narrow" w:hAnsi="Arial Narrow"/>
          <w:sz w:val="22"/>
          <w:szCs w:val="22"/>
          <w:lang w:val="x-none"/>
        </w:rPr>
        <w:t xml:space="preserve">proti </w:t>
      </w:r>
      <w:r w:rsidRPr="006B62C7">
        <w:rPr>
          <w:rFonts w:ascii="Arial Narrow" w:hAnsi="Arial Narrow"/>
          <w:sz w:val="22"/>
          <w:szCs w:val="22"/>
        </w:rPr>
        <w:t>predávajúcemu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 začalo konkurzné konanie alebo reštrukturalizácia,</w:t>
      </w:r>
    </w:p>
    <w:p w:rsidR="006B62C7" w:rsidRPr="006B62C7" w:rsidRDefault="006B62C7" w:rsidP="006B62C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71" w:lineRule="auto"/>
        <w:ind w:firstLine="414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6B62C7">
        <w:rPr>
          <w:rFonts w:ascii="Arial Narrow" w:hAnsi="Arial Narrow"/>
          <w:sz w:val="22"/>
          <w:szCs w:val="22"/>
        </w:rPr>
        <w:t>predávajúci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 vstúpil do likvidácie,</w:t>
      </w:r>
    </w:p>
    <w:p w:rsidR="006B62C7" w:rsidRPr="006B62C7" w:rsidRDefault="006B62C7" w:rsidP="006B62C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71" w:lineRule="auto"/>
        <w:ind w:left="1134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6B62C7">
        <w:rPr>
          <w:rFonts w:ascii="Arial Narrow" w:hAnsi="Arial Narrow"/>
          <w:sz w:val="22"/>
          <w:szCs w:val="22"/>
        </w:rPr>
        <w:t xml:space="preserve">predávajúci 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koná v rozpore s touto </w:t>
      </w:r>
      <w:r w:rsidRPr="006B62C7">
        <w:rPr>
          <w:rFonts w:ascii="Arial Narrow" w:hAnsi="Arial Narrow"/>
          <w:sz w:val="22"/>
          <w:szCs w:val="22"/>
        </w:rPr>
        <w:t>zmluvou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  a/alebo všeobecne záväznými právnymi predpismi platnými na území SR a na písomnú výzvu </w:t>
      </w:r>
      <w:r w:rsidRPr="006B62C7">
        <w:rPr>
          <w:rFonts w:ascii="Arial Narrow" w:hAnsi="Arial Narrow"/>
          <w:sz w:val="22"/>
          <w:szCs w:val="22"/>
        </w:rPr>
        <w:t xml:space="preserve">kupujúceho </w:t>
      </w:r>
      <w:r w:rsidRPr="006B62C7">
        <w:rPr>
          <w:rFonts w:ascii="Arial Narrow" w:hAnsi="Arial Narrow"/>
          <w:sz w:val="22"/>
          <w:szCs w:val="22"/>
          <w:lang w:val="x-none"/>
        </w:rPr>
        <w:t>toto konanie a jeho následky v určenej primeranej lehote neodstráni,</w:t>
      </w:r>
    </w:p>
    <w:p w:rsidR="006B62C7" w:rsidRPr="006B62C7" w:rsidRDefault="006B62C7" w:rsidP="006B62C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71" w:lineRule="auto"/>
        <w:ind w:left="1134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6B62C7">
        <w:rPr>
          <w:rFonts w:ascii="Arial Narrow" w:hAnsi="Arial Narrow"/>
          <w:sz w:val="22"/>
          <w:szCs w:val="22"/>
        </w:rPr>
        <w:t xml:space="preserve">predávajúci nebol  v čase uzatvorenia tejto zmluvy alebo počas doby trvania jej platnosti a účinnosti zapísaný v registri partnerov verejného sektora. </w:t>
      </w:r>
    </w:p>
    <w:p w:rsidR="006B62C7" w:rsidRPr="006B62C7" w:rsidRDefault="006B62C7" w:rsidP="006B62C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 w:cs="Angsana New"/>
          <w:sz w:val="22"/>
          <w:szCs w:val="22"/>
          <w:lang w:val="x-none"/>
        </w:rPr>
      </w:pPr>
      <w:r w:rsidRPr="006B62C7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Pr="006B62C7">
        <w:rPr>
          <w:rFonts w:ascii="Arial Narrow" w:hAnsi="Arial Narrow" w:cs="Calibri"/>
          <w:sz w:val="22"/>
          <w:szCs w:val="22"/>
        </w:rPr>
        <w:t xml:space="preserve"> 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567"/>
        <w:jc w:val="both"/>
        <w:rPr>
          <w:rFonts w:ascii="Arial Narrow" w:hAnsi="Arial Narrow" w:cs="Calibri"/>
          <w:sz w:val="12"/>
          <w:szCs w:val="12"/>
        </w:rPr>
      </w:pP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567"/>
        <w:jc w:val="both"/>
        <w:rPr>
          <w:rFonts w:ascii="Arial Narrow" w:hAnsi="Arial Narrow" w:cs="Calibri"/>
          <w:sz w:val="12"/>
          <w:szCs w:val="12"/>
        </w:rPr>
      </w:pPr>
    </w:p>
    <w:p w:rsidR="006B62C7" w:rsidRPr="006B62C7" w:rsidRDefault="006B62C7" w:rsidP="006B62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6B62C7">
        <w:rPr>
          <w:rFonts w:ascii="Arial Narrow" w:hAnsi="Arial Narrow" w:cs="Calibri"/>
          <w:b/>
          <w:bCs/>
          <w:sz w:val="22"/>
          <w:szCs w:val="22"/>
          <w:lang w:eastAsia="en-US"/>
        </w:rPr>
        <w:t>Článok X.</w:t>
      </w:r>
    </w:p>
    <w:p w:rsidR="006B62C7" w:rsidRPr="006B62C7" w:rsidRDefault="006B62C7" w:rsidP="006B62C7">
      <w:pPr>
        <w:spacing w:line="271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B62C7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6B62C7" w:rsidRPr="006B62C7" w:rsidRDefault="006B62C7" w:rsidP="006B62C7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jc w:val="both"/>
        <w:rPr>
          <w:rFonts w:ascii="Arial Narrow" w:hAnsi="Arial Narrow"/>
          <w:vanish/>
          <w:sz w:val="22"/>
          <w:szCs w:val="22"/>
        </w:rPr>
      </w:pPr>
    </w:p>
    <w:p w:rsidR="006B62C7" w:rsidRPr="006B62C7" w:rsidRDefault="006B62C7" w:rsidP="006B62C7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jc w:val="both"/>
        <w:rPr>
          <w:rFonts w:ascii="Arial Narrow" w:hAnsi="Arial Narrow"/>
          <w:vanish/>
          <w:sz w:val="22"/>
          <w:szCs w:val="22"/>
        </w:rPr>
      </w:pPr>
    </w:p>
    <w:p w:rsidR="006B62C7" w:rsidRPr="006B62C7" w:rsidRDefault="006B62C7" w:rsidP="006B62C7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jc w:val="both"/>
        <w:rPr>
          <w:rFonts w:ascii="Arial Narrow" w:hAnsi="Arial Narrow"/>
          <w:vanish/>
          <w:sz w:val="22"/>
          <w:szCs w:val="22"/>
        </w:rPr>
      </w:pPr>
    </w:p>
    <w:p w:rsidR="006B62C7" w:rsidRPr="006B62C7" w:rsidRDefault="006B62C7" w:rsidP="006B62C7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jc w:val="both"/>
        <w:rPr>
          <w:rFonts w:ascii="Arial Narrow" w:hAnsi="Arial Narrow"/>
          <w:vanish/>
          <w:sz w:val="22"/>
          <w:szCs w:val="22"/>
        </w:rPr>
      </w:pP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 xml:space="preserve">Akákoľvek písomnosť alebo iné správy, ktoré sa doručujú v súvislosti s touto zmluvou 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druhej Zmluvnej strane </w:t>
      </w:r>
      <w:r w:rsidRPr="006B62C7">
        <w:rPr>
          <w:rFonts w:ascii="Arial Narrow" w:hAnsi="Arial Narrow"/>
          <w:sz w:val="22"/>
          <w:szCs w:val="22"/>
        </w:rPr>
        <w:t>(každá z nich ďalej ako „</w:t>
      </w:r>
      <w:r w:rsidRPr="006B62C7">
        <w:rPr>
          <w:rFonts w:ascii="Arial Narrow" w:hAnsi="Arial Narrow"/>
          <w:b/>
          <w:sz w:val="22"/>
          <w:szCs w:val="22"/>
        </w:rPr>
        <w:t>Oznámenie</w:t>
      </w:r>
      <w:r w:rsidRPr="006B62C7">
        <w:rPr>
          <w:rFonts w:ascii="Arial Narrow" w:hAnsi="Arial Narrow"/>
          <w:sz w:val="22"/>
          <w:szCs w:val="22"/>
        </w:rPr>
        <w:t>“) musia byť:</w:t>
      </w:r>
    </w:p>
    <w:p w:rsidR="006B62C7" w:rsidRPr="006B62C7" w:rsidRDefault="006B62C7" w:rsidP="006B62C7">
      <w:pPr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1418" w:hanging="851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v písomnej podobe,</w:t>
      </w:r>
    </w:p>
    <w:p w:rsidR="006B62C7" w:rsidRPr="006B62C7" w:rsidRDefault="006B62C7" w:rsidP="006B62C7">
      <w:pPr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1418" w:hanging="851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doručené (i) osobne, (</w:t>
      </w:r>
      <w:proofErr w:type="spellStart"/>
      <w:r w:rsidRPr="006B62C7">
        <w:rPr>
          <w:rFonts w:ascii="Arial Narrow" w:hAnsi="Arial Narrow"/>
          <w:sz w:val="22"/>
          <w:szCs w:val="22"/>
        </w:rPr>
        <w:t>ii</w:t>
      </w:r>
      <w:proofErr w:type="spellEnd"/>
      <w:r w:rsidRPr="006B62C7">
        <w:rPr>
          <w:rFonts w:ascii="Arial Narrow" w:hAnsi="Arial Narrow"/>
          <w:sz w:val="22"/>
          <w:szCs w:val="22"/>
        </w:rPr>
        <w:t>) poštou prvou triedou s uhradeným poštovným, (</w:t>
      </w:r>
      <w:proofErr w:type="spellStart"/>
      <w:r w:rsidRPr="006B62C7">
        <w:rPr>
          <w:rFonts w:ascii="Arial Narrow" w:hAnsi="Arial Narrow"/>
          <w:sz w:val="22"/>
          <w:szCs w:val="22"/>
        </w:rPr>
        <w:t>iii</w:t>
      </w:r>
      <w:proofErr w:type="spellEnd"/>
      <w:r w:rsidRPr="006B62C7">
        <w:rPr>
          <w:rFonts w:ascii="Arial Narrow" w:hAnsi="Arial Narrow"/>
          <w:sz w:val="22"/>
          <w:szCs w:val="22"/>
        </w:rPr>
        <w:t>) kuriérom prostredníctvom kuriérskej spoločnosti alebo (</w:t>
      </w:r>
      <w:proofErr w:type="spellStart"/>
      <w:r w:rsidRPr="006B62C7">
        <w:rPr>
          <w:rFonts w:ascii="Arial Narrow" w:hAnsi="Arial Narrow"/>
          <w:sz w:val="22"/>
          <w:szCs w:val="22"/>
        </w:rPr>
        <w:t>iv</w:t>
      </w:r>
      <w:proofErr w:type="spellEnd"/>
      <w:r w:rsidRPr="006B62C7">
        <w:rPr>
          <w:rFonts w:ascii="Arial Narrow" w:hAnsi="Arial Narrow"/>
          <w:sz w:val="22"/>
          <w:szCs w:val="22"/>
        </w:rPr>
        <w:t>) elektronickou poštou na adresy, ktoré budú oznámené v súlade s týmto článkom zmluvy.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 xml:space="preserve">Oznámenie poskytované </w:t>
      </w:r>
      <w:r w:rsidRPr="006B62C7">
        <w:rPr>
          <w:rFonts w:ascii="Arial Narrow" w:hAnsi="Arial Narrow"/>
          <w:sz w:val="22"/>
          <w:szCs w:val="22"/>
        </w:rPr>
        <w:t>k</w:t>
      </w:r>
      <w:proofErr w:type="spellStart"/>
      <w:r w:rsidRPr="006B62C7">
        <w:rPr>
          <w:rFonts w:ascii="Arial Narrow" w:hAnsi="Arial Narrow"/>
          <w:sz w:val="22"/>
          <w:szCs w:val="22"/>
          <w:lang w:val="x-none"/>
        </w:rPr>
        <w:t>upujúcemu</w:t>
      </w:r>
      <w:proofErr w:type="spellEnd"/>
      <w:r w:rsidRPr="006B62C7">
        <w:rPr>
          <w:rFonts w:ascii="Arial Narrow" w:hAnsi="Arial Narrow"/>
          <w:sz w:val="22"/>
          <w:szCs w:val="22"/>
          <w:lang w:val="x-none"/>
        </w:rPr>
        <w:t xml:space="preserve"> bude zaslané na adresu uvedenú nižšie alebo inej osobe alebo na inú adresu, ktorú </w:t>
      </w:r>
      <w:r w:rsidRPr="006B62C7">
        <w:rPr>
          <w:rFonts w:ascii="Arial Narrow" w:hAnsi="Arial Narrow"/>
          <w:sz w:val="22"/>
          <w:szCs w:val="22"/>
        </w:rPr>
        <w:t>k</w:t>
      </w:r>
      <w:proofErr w:type="spellStart"/>
      <w:r w:rsidRPr="006B62C7">
        <w:rPr>
          <w:rFonts w:ascii="Arial Narrow" w:hAnsi="Arial Narrow"/>
          <w:sz w:val="22"/>
          <w:szCs w:val="22"/>
          <w:lang w:val="x-none"/>
        </w:rPr>
        <w:t>upujúci</w:t>
      </w:r>
      <w:proofErr w:type="spellEnd"/>
      <w:r w:rsidRPr="006B62C7">
        <w:rPr>
          <w:rFonts w:ascii="Arial Narrow" w:hAnsi="Arial Narrow"/>
          <w:sz w:val="22"/>
          <w:szCs w:val="22"/>
          <w:lang w:val="x-none"/>
        </w:rPr>
        <w:t xml:space="preserve"> priebežne písomne oznámi </w:t>
      </w:r>
      <w:r w:rsidRPr="006B62C7">
        <w:rPr>
          <w:rFonts w:ascii="Arial Narrow" w:hAnsi="Arial Narrow"/>
          <w:sz w:val="22"/>
          <w:szCs w:val="22"/>
        </w:rPr>
        <w:t>p</w:t>
      </w:r>
      <w:proofErr w:type="spellStart"/>
      <w:r w:rsidRPr="006B62C7">
        <w:rPr>
          <w:rFonts w:ascii="Arial Narrow" w:hAnsi="Arial Narrow"/>
          <w:sz w:val="22"/>
          <w:szCs w:val="22"/>
          <w:lang w:val="x-none"/>
        </w:rPr>
        <w:t>redávajúcemu</w:t>
      </w:r>
      <w:proofErr w:type="spellEnd"/>
      <w:r w:rsidRPr="006B62C7">
        <w:rPr>
          <w:rFonts w:ascii="Arial Narrow" w:hAnsi="Arial Narrow"/>
          <w:sz w:val="22"/>
          <w:szCs w:val="22"/>
          <w:lang w:val="x-none"/>
        </w:rPr>
        <w:t xml:space="preserve"> v súlade s týmto článkom zmluvy: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  <w:tab w:val="left" w:pos="567"/>
        </w:tabs>
        <w:spacing w:line="271" w:lineRule="auto"/>
        <w:ind w:left="567"/>
        <w:rPr>
          <w:rFonts w:ascii="Arial Narrow" w:hAnsi="Arial Narrow" w:cs="Arial"/>
          <w:sz w:val="22"/>
          <w:szCs w:val="22"/>
          <w:lang w:eastAsia="sk-SK"/>
        </w:rPr>
      </w:pPr>
      <w:r w:rsidRPr="006B62C7">
        <w:rPr>
          <w:rFonts w:ascii="Arial Narrow" w:hAnsi="Arial Narrow" w:cs="Arial"/>
          <w:sz w:val="22"/>
          <w:szCs w:val="22"/>
          <w:lang w:eastAsia="sk-SK"/>
        </w:rPr>
        <w:t>Kupujúci:</w:t>
      </w:r>
    </w:p>
    <w:p w:rsidR="006B62C7" w:rsidRPr="006B62C7" w:rsidRDefault="006B62C7" w:rsidP="006B62C7">
      <w:pPr>
        <w:tabs>
          <w:tab w:val="left" w:pos="567"/>
        </w:tabs>
        <w:spacing w:line="271" w:lineRule="auto"/>
        <w:ind w:left="709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6B62C7">
        <w:rPr>
          <w:rFonts w:ascii="Arial Narrow" w:hAnsi="Arial Narrow" w:cs="Arial"/>
          <w:sz w:val="22"/>
          <w:szCs w:val="22"/>
        </w:rPr>
        <w:tab/>
      </w:r>
      <w:r w:rsidRPr="006B62C7">
        <w:rPr>
          <w:rFonts w:ascii="Arial Narrow" w:hAnsi="Arial Narrow" w:cs="Arial"/>
          <w:sz w:val="22"/>
          <w:szCs w:val="22"/>
          <w:lang w:eastAsia="sk-SK"/>
        </w:rPr>
        <w:t>k rukám:</w:t>
      </w:r>
      <w:r w:rsidRPr="006B62C7">
        <w:rPr>
          <w:rFonts w:ascii="Arial Narrow" w:hAnsi="Arial Narrow" w:cs="Arial"/>
          <w:sz w:val="22"/>
          <w:szCs w:val="22"/>
          <w:lang w:eastAsia="sk-SK"/>
        </w:rPr>
        <w:tab/>
      </w:r>
      <w:r w:rsidRPr="006B62C7">
        <w:rPr>
          <w:rFonts w:ascii="Arial Narrow" w:hAnsi="Arial Narrow" w:cs="Arial"/>
          <w:sz w:val="22"/>
          <w:szCs w:val="22"/>
          <w:lang w:eastAsia="sk-SK"/>
        </w:rPr>
        <w:tab/>
      </w:r>
    </w:p>
    <w:p w:rsidR="006B62C7" w:rsidRPr="006B62C7" w:rsidRDefault="006B62C7" w:rsidP="006B62C7">
      <w:pPr>
        <w:tabs>
          <w:tab w:val="left" w:pos="567"/>
        </w:tabs>
        <w:spacing w:line="271" w:lineRule="auto"/>
        <w:ind w:left="709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 xml:space="preserve">   </w:t>
      </w:r>
      <w:r w:rsidRPr="006B62C7">
        <w:rPr>
          <w:rFonts w:ascii="Arial Narrow" w:hAnsi="Arial Narrow"/>
          <w:sz w:val="22"/>
          <w:szCs w:val="22"/>
          <w:lang w:val="x-none"/>
        </w:rPr>
        <w:tab/>
        <w:t xml:space="preserve">email: 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6B62C7" w:rsidRDefault="006B62C7" w:rsidP="006B62C7">
      <w:pPr>
        <w:tabs>
          <w:tab w:val="left" w:pos="567"/>
        </w:tabs>
        <w:spacing w:line="271" w:lineRule="auto"/>
        <w:ind w:left="709" w:hanging="567"/>
        <w:jc w:val="both"/>
        <w:rPr>
          <w:rFonts w:ascii="Arial Narrow" w:hAnsi="Arial Narrow"/>
          <w:sz w:val="22"/>
          <w:szCs w:val="22"/>
          <w:lang w:eastAsia="en-GB"/>
        </w:rPr>
      </w:pPr>
      <w:r w:rsidRPr="006B62C7">
        <w:rPr>
          <w:rFonts w:ascii="Arial Narrow" w:hAnsi="Arial Narrow"/>
          <w:sz w:val="22"/>
          <w:szCs w:val="22"/>
          <w:lang w:eastAsia="en-GB"/>
        </w:rPr>
        <w:tab/>
      </w:r>
    </w:p>
    <w:p w:rsidR="006B62C7" w:rsidRDefault="006B62C7" w:rsidP="006B62C7">
      <w:pPr>
        <w:tabs>
          <w:tab w:val="left" w:pos="567"/>
        </w:tabs>
        <w:spacing w:line="271" w:lineRule="auto"/>
        <w:ind w:left="709" w:hanging="567"/>
        <w:jc w:val="both"/>
        <w:rPr>
          <w:rFonts w:ascii="Arial Narrow" w:hAnsi="Arial Narrow"/>
          <w:sz w:val="22"/>
          <w:szCs w:val="22"/>
          <w:lang w:eastAsia="en-GB"/>
        </w:rPr>
      </w:pPr>
    </w:p>
    <w:p w:rsidR="006B62C7" w:rsidRPr="006B62C7" w:rsidRDefault="006B62C7" w:rsidP="006B62C7">
      <w:pPr>
        <w:tabs>
          <w:tab w:val="left" w:pos="567"/>
        </w:tabs>
        <w:spacing w:line="271" w:lineRule="auto"/>
        <w:ind w:left="709" w:hanging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lastRenderedPageBreak/>
        <w:tab/>
      </w:r>
      <w:r w:rsidRPr="006B62C7">
        <w:rPr>
          <w:rFonts w:ascii="Arial Narrow" w:hAnsi="Arial Narrow"/>
          <w:sz w:val="22"/>
          <w:szCs w:val="22"/>
          <w:lang w:eastAsia="en-GB"/>
        </w:rPr>
        <w:t xml:space="preserve">Predávajúci: 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  <w:tab w:val="left" w:pos="567"/>
        </w:tabs>
        <w:spacing w:line="271" w:lineRule="auto"/>
        <w:ind w:left="709" w:hanging="567"/>
        <w:rPr>
          <w:rFonts w:ascii="Arial Narrow" w:hAnsi="Arial Narrow" w:cs="Arial"/>
          <w:sz w:val="22"/>
          <w:szCs w:val="22"/>
          <w:lang w:eastAsia="sk-SK"/>
        </w:rPr>
      </w:pPr>
      <w:r w:rsidRPr="006B62C7">
        <w:rPr>
          <w:rFonts w:ascii="Arial Narrow" w:hAnsi="Arial Narrow" w:cs="Arial"/>
          <w:sz w:val="22"/>
          <w:szCs w:val="22"/>
          <w:lang w:eastAsia="sk-SK"/>
        </w:rPr>
        <w:tab/>
        <w:t xml:space="preserve">k rukám: 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 xml:space="preserve">   </w:t>
      </w:r>
      <w:r w:rsidRPr="006B62C7">
        <w:rPr>
          <w:rFonts w:ascii="Arial Narrow" w:hAnsi="Arial Narrow"/>
          <w:sz w:val="22"/>
          <w:szCs w:val="22"/>
        </w:rPr>
        <w:tab/>
        <w:t xml:space="preserve">email: 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>Oznámenie nadobúda účinnosť okamihom jeho prevzatia a má sa za prevzaté:</w:t>
      </w:r>
    </w:p>
    <w:p w:rsidR="006B62C7" w:rsidRPr="006B62C7" w:rsidRDefault="006B62C7" w:rsidP="006B62C7">
      <w:pPr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1418" w:hanging="851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:rsidR="006B62C7" w:rsidRPr="006B62C7" w:rsidRDefault="006B62C7" w:rsidP="006B62C7">
      <w:pPr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1418" w:hanging="851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:rsidR="006B62C7" w:rsidRPr="006B62C7" w:rsidRDefault="006B62C7" w:rsidP="006B62C7">
      <w:pPr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1418" w:hanging="851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>V prípade</w:t>
      </w:r>
      <w:r w:rsidRPr="006B62C7">
        <w:rPr>
          <w:rFonts w:ascii="Arial Narrow" w:hAnsi="Arial Narrow"/>
          <w:b/>
          <w:sz w:val="22"/>
          <w:szCs w:val="22"/>
          <w:lang w:val="x-none"/>
        </w:rPr>
        <w:t xml:space="preserve"> 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</w:t>
      </w:r>
      <w:proofErr w:type="spellStart"/>
      <w:r w:rsidRPr="006B62C7">
        <w:rPr>
          <w:rFonts w:ascii="Arial Narrow" w:hAnsi="Arial Narrow"/>
          <w:sz w:val="22"/>
          <w:szCs w:val="22"/>
        </w:rPr>
        <w:t>Zm</w:t>
      </w:r>
      <w:r w:rsidRPr="006B62C7">
        <w:rPr>
          <w:rFonts w:ascii="Arial Narrow" w:hAnsi="Arial Narrow"/>
          <w:sz w:val="22"/>
          <w:szCs w:val="22"/>
          <w:lang w:val="x-none"/>
        </w:rPr>
        <w:t>luv</w:t>
      </w:r>
      <w:r w:rsidRPr="006B62C7">
        <w:rPr>
          <w:rFonts w:ascii="Arial Narrow" w:hAnsi="Arial Narrow"/>
          <w:sz w:val="22"/>
          <w:szCs w:val="22"/>
        </w:rPr>
        <w:t>nej</w:t>
      </w:r>
      <w:proofErr w:type="spellEnd"/>
      <w:r w:rsidRPr="006B62C7">
        <w:rPr>
          <w:rFonts w:ascii="Arial Narrow" w:hAnsi="Arial Narrow"/>
          <w:sz w:val="22"/>
          <w:szCs w:val="22"/>
        </w:rPr>
        <w:t xml:space="preserve"> </w:t>
      </w:r>
      <w:r w:rsidRPr="006B62C7">
        <w:rPr>
          <w:rFonts w:ascii="Arial Narrow" w:hAnsi="Arial Narrow"/>
          <w:sz w:val="22"/>
          <w:szCs w:val="22"/>
          <w:lang w:val="x-none"/>
        </w:rPr>
        <w:t>strany o tejto skutočnosti vyhotovia písomný dodatok k tejto zmluve.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 w:cs="Arial"/>
          <w:sz w:val="22"/>
          <w:szCs w:val="22"/>
          <w:lang w:val="x-none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>Táto zmluva je vyhotovená v </w:t>
      </w:r>
      <w:r w:rsidRPr="006B62C7">
        <w:rPr>
          <w:rFonts w:ascii="Arial Narrow" w:hAnsi="Arial Narrow"/>
          <w:sz w:val="22"/>
          <w:szCs w:val="22"/>
        </w:rPr>
        <w:t>piatich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 (</w:t>
      </w:r>
      <w:r w:rsidRPr="006B62C7">
        <w:rPr>
          <w:rFonts w:ascii="Arial Narrow" w:hAnsi="Arial Narrow"/>
          <w:sz w:val="22"/>
          <w:szCs w:val="22"/>
        </w:rPr>
        <w:t>5</w:t>
      </w:r>
      <w:r w:rsidRPr="006B62C7">
        <w:rPr>
          <w:rFonts w:ascii="Arial Narrow" w:hAnsi="Arial Narrow"/>
          <w:sz w:val="22"/>
          <w:szCs w:val="22"/>
          <w:lang w:val="x-none"/>
        </w:rPr>
        <w:t>) rovnopisoch s platnosťou originálu, dva (</w:t>
      </w:r>
      <w:r w:rsidRPr="006B62C7">
        <w:rPr>
          <w:rFonts w:ascii="Arial Narrow" w:hAnsi="Arial Narrow"/>
          <w:sz w:val="22"/>
          <w:szCs w:val="22"/>
        </w:rPr>
        <w:t>2</w:t>
      </w:r>
      <w:r w:rsidRPr="006B62C7">
        <w:rPr>
          <w:rFonts w:ascii="Arial Narrow" w:hAnsi="Arial Narrow"/>
          <w:sz w:val="22"/>
          <w:szCs w:val="22"/>
          <w:lang w:val="x-none"/>
        </w:rPr>
        <w:t>) rovnopisy zostanú predávajúcemu a </w:t>
      </w:r>
      <w:r w:rsidRPr="006B62C7">
        <w:rPr>
          <w:rFonts w:ascii="Arial Narrow" w:hAnsi="Arial Narrow"/>
          <w:sz w:val="22"/>
          <w:szCs w:val="22"/>
        </w:rPr>
        <w:t>tri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 (</w:t>
      </w:r>
      <w:r w:rsidRPr="006B62C7">
        <w:rPr>
          <w:rFonts w:ascii="Arial Narrow" w:hAnsi="Arial Narrow"/>
          <w:sz w:val="22"/>
          <w:szCs w:val="22"/>
        </w:rPr>
        <w:t>3</w:t>
      </w:r>
      <w:r w:rsidRPr="006B62C7">
        <w:rPr>
          <w:rFonts w:ascii="Arial Narrow" w:hAnsi="Arial Narrow"/>
          <w:sz w:val="22"/>
          <w:szCs w:val="22"/>
          <w:lang w:val="x-none"/>
        </w:rPr>
        <w:t>)  rovnopisy zostanú kupujúcemu.</w:t>
      </w:r>
    </w:p>
    <w:p w:rsidR="006B62C7" w:rsidRPr="006B62C7" w:rsidRDefault="006B62C7" w:rsidP="006B62C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1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 xml:space="preserve">Zmluva má nasledujúce </w:t>
      </w:r>
      <w:r w:rsidRPr="006B62C7">
        <w:rPr>
          <w:rFonts w:ascii="Arial Narrow" w:hAnsi="Arial Narrow"/>
          <w:sz w:val="22"/>
          <w:szCs w:val="22"/>
        </w:rPr>
        <w:t>Prílohy</w:t>
      </w:r>
      <w:r w:rsidRPr="006B62C7">
        <w:rPr>
          <w:rFonts w:ascii="Arial Narrow" w:hAnsi="Arial Narrow"/>
          <w:sz w:val="22"/>
          <w:szCs w:val="22"/>
          <w:lang w:val="x-none"/>
        </w:rPr>
        <w:t>, ktoré tvoria jej neoddeliteľnú súčasť: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>Príloha č. 1:</w:t>
      </w:r>
      <w:r w:rsidRPr="006B62C7">
        <w:rPr>
          <w:rFonts w:ascii="Arial Narrow" w:hAnsi="Arial Narrow"/>
          <w:sz w:val="22"/>
          <w:szCs w:val="22"/>
          <w:lang w:val="x-none"/>
        </w:rPr>
        <w:tab/>
      </w:r>
      <w:r w:rsidRPr="006B62C7">
        <w:rPr>
          <w:rFonts w:ascii="Arial Narrow" w:hAnsi="Arial Narrow"/>
          <w:sz w:val="22"/>
          <w:szCs w:val="22"/>
        </w:rPr>
        <w:t>Opis predmetu zákazky, vlastný návrh plnenia predávajúceho, ktorý predložil do verejného obstarávania</w:t>
      </w:r>
      <w:r w:rsidRPr="006B62C7">
        <w:rPr>
          <w:rFonts w:ascii="Arial Narrow" w:hAnsi="Arial Narrow"/>
          <w:sz w:val="22"/>
          <w:szCs w:val="22"/>
          <w:lang w:val="x-none"/>
        </w:rPr>
        <w:t xml:space="preserve"> 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Pr="006B62C7">
        <w:rPr>
          <w:rFonts w:ascii="Arial Narrow" w:hAnsi="Arial Narrow"/>
          <w:sz w:val="22"/>
          <w:szCs w:val="22"/>
        </w:rPr>
        <w:t>2</w:t>
      </w:r>
      <w:r w:rsidRPr="006B62C7">
        <w:rPr>
          <w:rFonts w:ascii="Arial Narrow" w:hAnsi="Arial Narrow"/>
          <w:sz w:val="22"/>
          <w:szCs w:val="22"/>
          <w:lang w:val="x-none"/>
        </w:rPr>
        <w:t>:</w:t>
      </w:r>
      <w:r w:rsidRPr="006B62C7">
        <w:rPr>
          <w:rFonts w:ascii="Arial Narrow" w:hAnsi="Arial Narrow"/>
          <w:sz w:val="22"/>
          <w:szCs w:val="22"/>
          <w:lang w:val="x-none"/>
        </w:rPr>
        <w:tab/>
        <w:t>Štruktúrovaný rozpočet ceny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Pr="006B62C7">
        <w:rPr>
          <w:rFonts w:ascii="Arial Narrow" w:hAnsi="Arial Narrow"/>
          <w:sz w:val="22"/>
          <w:szCs w:val="22"/>
        </w:rPr>
        <w:t>3</w:t>
      </w:r>
      <w:r w:rsidRPr="006B62C7">
        <w:rPr>
          <w:rFonts w:ascii="Arial Narrow" w:hAnsi="Arial Narrow"/>
          <w:sz w:val="22"/>
          <w:szCs w:val="22"/>
          <w:lang w:val="x-none"/>
        </w:rPr>
        <w:t>:</w:t>
      </w:r>
      <w:r w:rsidRPr="006B62C7">
        <w:rPr>
          <w:rFonts w:ascii="Arial Narrow" w:hAnsi="Arial Narrow"/>
          <w:sz w:val="22"/>
          <w:szCs w:val="22"/>
          <w:lang w:val="x-none"/>
        </w:rPr>
        <w:tab/>
        <w:t>Zoznam subdodávateľov</w:t>
      </w:r>
    </w:p>
    <w:p w:rsidR="006B62C7" w:rsidRPr="006B62C7" w:rsidRDefault="006B62C7" w:rsidP="006B62C7">
      <w:pPr>
        <w:tabs>
          <w:tab w:val="left" w:pos="1080"/>
        </w:tabs>
        <w:spacing w:line="271" w:lineRule="auto"/>
        <w:jc w:val="both"/>
        <w:rPr>
          <w:rFonts w:ascii="Arial Narrow" w:hAnsi="Arial Narrow"/>
          <w:sz w:val="22"/>
          <w:szCs w:val="22"/>
        </w:rPr>
      </w:pP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1" w:lineRule="auto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ab/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1" w:lineRule="auto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V Bratislave dňa .....................</w:t>
      </w:r>
      <w:r w:rsidRPr="006B62C7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1" w:lineRule="auto"/>
        <w:jc w:val="both"/>
        <w:rPr>
          <w:rFonts w:ascii="Arial Narrow" w:hAnsi="Arial Narrow"/>
          <w:sz w:val="22"/>
          <w:szCs w:val="22"/>
        </w:rPr>
      </w:pP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1" w:lineRule="auto"/>
        <w:jc w:val="both"/>
        <w:rPr>
          <w:rFonts w:ascii="Arial Narrow" w:hAnsi="Arial Narrow"/>
          <w:sz w:val="22"/>
          <w:szCs w:val="22"/>
        </w:rPr>
      </w:pPr>
      <w:r w:rsidRPr="006B62C7">
        <w:rPr>
          <w:rFonts w:ascii="Arial Narrow" w:hAnsi="Arial Narrow"/>
          <w:sz w:val="22"/>
          <w:szCs w:val="22"/>
        </w:rPr>
        <w:t>Za kupujúceho:</w:t>
      </w:r>
      <w:r w:rsidRPr="006B62C7">
        <w:rPr>
          <w:rFonts w:ascii="Arial Narrow" w:hAnsi="Arial Narrow"/>
          <w:sz w:val="22"/>
          <w:szCs w:val="22"/>
        </w:rPr>
        <w:tab/>
        <w:t xml:space="preserve">                                                            Za predávajúceho: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1" w:lineRule="auto"/>
        <w:jc w:val="both"/>
        <w:rPr>
          <w:rFonts w:ascii="Arial Narrow" w:hAnsi="Arial Narrow"/>
          <w:sz w:val="22"/>
          <w:szCs w:val="22"/>
        </w:rPr>
      </w:pP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rPr>
          <w:rFonts w:ascii="Arial Narrow" w:hAnsi="Arial Narrow"/>
          <w:sz w:val="22"/>
          <w:szCs w:val="22"/>
        </w:rPr>
      </w:pP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6B62C7">
        <w:rPr>
          <w:rFonts w:ascii="Arial Narrow" w:hAnsi="Arial Narrow"/>
          <w:sz w:val="22"/>
          <w:szCs w:val="22"/>
        </w:rPr>
        <w:t>...................................................</w:t>
      </w:r>
      <w:r w:rsidRPr="006B62C7">
        <w:rPr>
          <w:rFonts w:ascii="Arial Narrow" w:hAnsi="Arial Narrow"/>
          <w:sz w:val="22"/>
          <w:szCs w:val="22"/>
        </w:rPr>
        <w:tab/>
      </w:r>
      <w:r w:rsidRPr="006B62C7">
        <w:rPr>
          <w:rFonts w:ascii="Arial Narrow" w:hAnsi="Arial Narrow"/>
          <w:sz w:val="22"/>
          <w:szCs w:val="22"/>
        </w:rPr>
        <w:tab/>
      </w:r>
      <w:r w:rsidRPr="006B62C7">
        <w:rPr>
          <w:rFonts w:ascii="Arial Narrow" w:hAnsi="Arial Narrow"/>
          <w:sz w:val="22"/>
          <w:szCs w:val="22"/>
        </w:rPr>
        <w:tab/>
        <w:t xml:space="preserve">    .....................................................</w:t>
      </w:r>
    </w:p>
    <w:p w:rsidR="006B62C7" w:rsidRPr="006B62C7" w:rsidRDefault="006B62C7" w:rsidP="006B62C7">
      <w:pPr>
        <w:tabs>
          <w:tab w:val="clear" w:pos="2160"/>
          <w:tab w:val="clear" w:pos="2880"/>
          <w:tab w:val="clear" w:pos="4500"/>
        </w:tabs>
        <w:spacing w:line="271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</w:p>
    <w:p w:rsidR="00C63571" w:rsidRPr="006B62C7" w:rsidRDefault="00555DD6" w:rsidP="006B62C7">
      <w:bookmarkStart w:id="0" w:name="_GoBack"/>
      <w:bookmarkEnd w:id="0"/>
    </w:p>
    <w:sectPr w:rsidR="00C63571" w:rsidRPr="006B62C7" w:rsidSect="006B62C7">
      <w:headerReference w:type="default" r:id="rId8"/>
      <w:footerReference w:type="default" r:id="rId9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D6" w:rsidRDefault="00555DD6" w:rsidP="00946220">
      <w:r>
        <w:separator/>
      </w:r>
    </w:p>
  </w:endnote>
  <w:endnote w:type="continuationSeparator" w:id="0">
    <w:p w:rsidR="00555DD6" w:rsidRDefault="00555DD6" w:rsidP="0094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C7" w:rsidRPr="006B62C7" w:rsidRDefault="006B62C7" w:rsidP="006B62C7">
    <w:pPr>
      <w:tabs>
        <w:tab w:val="clear" w:pos="2160"/>
        <w:tab w:val="clear" w:pos="2880"/>
        <w:tab w:val="clear" w:pos="4500"/>
        <w:tab w:val="center" w:pos="4536"/>
        <w:tab w:val="right" w:pos="10080"/>
      </w:tabs>
      <w:ind w:right="-82"/>
      <w:jc w:val="both"/>
      <w:rPr>
        <w:rFonts w:cs="Arial"/>
        <w:noProof/>
        <w:color w:val="999999"/>
        <w:sz w:val="2"/>
        <w:szCs w:val="2"/>
        <w:lang w:val="en-US" w:eastAsia="x-none"/>
      </w:rPr>
    </w:pPr>
    <w:r w:rsidRPr="006B62C7">
      <w:rPr>
        <w:rFonts w:cs="Arial"/>
        <w:noProof/>
        <w:color w:val="999999"/>
        <w:sz w:val="2"/>
        <w:szCs w:val="2"/>
        <w:lang w:val="en-US" w:eastAsia="x-non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6B62C7" w:rsidRPr="006B62C7" w:rsidRDefault="006B62C7" w:rsidP="006B62C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noProof/>
        <w:color w:val="000000"/>
        <w:sz w:val="22"/>
        <w:szCs w:val="22"/>
        <w:lang w:val="x-none" w:eastAsia="x-none"/>
      </w:rPr>
    </w:pPr>
    <w:r w:rsidRPr="006B62C7">
      <w:rPr>
        <w:rFonts w:ascii="Arial Narrow" w:hAnsi="Arial Narrow" w:cs="Arial"/>
        <w:i/>
        <w:noProof/>
        <w:color w:val="A6A6A6"/>
        <w:lang w:val="x-none" w:eastAsia="x-none"/>
      </w:rPr>
      <w:t xml:space="preserve">Súťažné podklady  </w:t>
    </w:r>
    <w:r w:rsidRPr="006B62C7">
      <w:rPr>
        <w:rFonts w:ascii="Arial Narrow" w:hAnsi="Arial Narrow" w:cs="Arial"/>
        <w:i/>
        <w:noProof/>
        <w:color w:val="A6A6A6"/>
        <w:lang w:eastAsia="x-none"/>
      </w:rPr>
      <w:t>„Telefónne prístroje 2019“</w:t>
    </w:r>
    <w:r w:rsidRPr="006B62C7">
      <w:rPr>
        <w:rFonts w:cs="Arial"/>
        <w:noProof/>
        <w:color w:val="000000"/>
        <w:sz w:val="22"/>
        <w:szCs w:val="22"/>
        <w:lang w:val="x-none" w:eastAsia="x-none"/>
      </w:rPr>
      <w:tab/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PAGE  </w:instrText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/</w:t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NUMPAGES  \* Arabic  \* MERGEFORMAT </w:instrText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6</w:t>
    </w:r>
    <w:r w:rsidRPr="006B62C7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D6" w:rsidRDefault="00555DD6" w:rsidP="00946220">
      <w:r>
        <w:separator/>
      </w:r>
    </w:p>
  </w:footnote>
  <w:footnote w:type="continuationSeparator" w:id="0">
    <w:p w:rsidR="00555DD6" w:rsidRDefault="00555DD6" w:rsidP="0094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noProof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color w:val="BAB596"/>
        <w:sz w:val="18"/>
        <w:szCs w:val="18"/>
        <w:lang w:eastAsia="sk-SK"/>
      </w:rPr>
      <w:t>v znení neskorších predpisov.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noProof/>
        <w:color w:val="FF0000"/>
        <w:lang w:eastAsia="sk-SK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A9B7158" wp14:editId="785808C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946220" w:rsidRDefault="009462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20"/>
    <w:rsid w:val="00057BB0"/>
    <w:rsid w:val="00324877"/>
    <w:rsid w:val="004A2640"/>
    <w:rsid w:val="00555DD6"/>
    <w:rsid w:val="006B62C7"/>
    <w:rsid w:val="0094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2019-02-15T09:37:00Z</dcterms:created>
  <dcterms:modified xsi:type="dcterms:W3CDTF">2019-02-15T09:37:00Z</dcterms:modified>
</cp:coreProperties>
</file>