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782" w:rsidRPr="00682782" w:rsidRDefault="00682782" w:rsidP="00682782">
      <w:pPr>
        <w:pStyle w:val="Nadpis1"/>
        <w:tabs>
          <w:tab w:val="clear" w:pos="709"/>
          <w:tab w:val="clear" w:pos="1066"/>
          <w:tab w:val="clear" w:pos="1423"/>
          <w:tab w:val="clear" w:pos="1780"/>
          <w:tab w:val="clear" w:pos="2138"/>
          <w:tab w:val="clear" w:pos="2495"/>
          <w:tab w:val="clear" w:pos="2852"/>
        </w:tabs>
        <w:spacing w:before="120"/>
        <w:ind w:left="567" w:hanging="567"/>
        <w:rPr>
          <w:rFonts w:asciiTheme="minorHAnsi" w:hAnsiTheme="minorHAnsi" w:cstheme="minorHAnsi"/>
        </w:rPr>
      </w:pPr>
      <w:bookmarkStart w:id="0" w:name="_Toc29975455"/>
      <w:bookmarkStart w:id="1" w:name="_Ref448848361"/>
      <w:r w:rsidRPr="00682782">
        <w:rPr>
          <w:rFonts w:asciiTheme="minorHAnsi" w:hAnsiTheme="minorHAnsi" w:cstheme="minorHAnsi"/>
          <w:sz w:val="22"/>
        </w:rPr>
        <w:t>OBCHODNÉ PODMIENKY VEREJNÉHO OBSTARÁVATEĽA</w:t>
      </w:r>
      <w:bookmarkEnd w:id="0"/>
      <w:r w:rsidRPr="00682782">
        <w:rPr>
          <w:rFonts w:asciiTheme="minorHAnsi" w:hAnsiTheme="minorHAnsi" w:cstheme="minorHAnsi"/>
        </w:rPr>
        <w:tab/>
      </w:r>
    </w:p>
    <w:bookmarkEnd w:id="1"/>
    <w:p w:rsidR="00682782" w:rsidRPr="003E39CB" w:rsidRDefault="00682782" w:rsidP="00682782">
      <w:pPr>
        <w:pStyle w:val="Cislo-2-text"/>
        <w:tabs>
          <w:tab w:val="clear" w:pos="1423"/>
          <w:tab w:val="left" w:pos="709"/>
        </w:tabs>
        <w:spacing w:before="0"/>
        <w:rPr>
          <w:rFonts w:asciiTheme="minorHAnsi" w:hAnsiTheme="minorHAnsi"/>
        </w:rPr>
      </w:pPr>
      <w:r w:rsidRPr="003E39CB">
        <w:rPr>
          <w:rFonts w:asciiTheme="minorHAnsi" w:hAnsiTheme="minorHAnsi"/>
        </w:rPr>
        <w:tab/>
      </w:r>
      <w:r w:rsidRPr="003E39CB">
        <w:rPr>
          <w:rFonts w:asciiTheme="minorHAnsi" w:hAnsiTheme="minorHAnsi"/>
        </w:rPr>
        <w:tab/>
      </w:r>
      <w:r w:rsidRPr="003E39CB">
        <w:rPr>
          <w:rFonts w:asciiTheme="minorHAnsi" w:hAnsiTheme="minorHAnsi"/>
        </w:rPr>
        <w:tab/>
      </w:r>
      <w:r w:rsidRPr="003E39CB">
        <w:rPr>
          <w:rFonts w:asciiTheme="minorHAnsi" w:hAnsiTheme="minorHAnsi"/>
        </w:rPr>
        <w:tab/>
      </w:r>
      <w:r w:rsidRPr="003E39CB">
        <w:rPr>
          <w:rFonts w:asciiTheme="minorHAnsi" w:hAnsiTheme="minorHAnsi"/>
        </w:rPr>
        <w:tab/>
      </w:r>
      <w:r w:rsidRPr="003E39CB">
        <w:rPr>
          <w:rFonts w:asciiTheme="minorHAnsi" w:hAnsiTheme="minorHAnsi"/>
        </w:rPr>
        <w:tab/>
      </w:r>
    </w:p>
    <w:p w:rsidR="00682782" w:rsidRPr="003E39CB" w:rsidRDefault="00682782" w:rsidP="00682782">
      <w:pPr>
        <w:pStyle w:val="Cislo-2-text"/>
        <w:tabs>
          <w:tab w:val="clear" w:pos="1423"/>
          <w:tab w:val="left" w:pos="709"/>
        </w:tabs>
        <w:spacing w:before="0"/>
        <w:rPr>
          <w:rFonts w:asciiTheme="minorHAnsi" w:hAnsiTheme="minorHAnsi" w:cstheme="minorHAnsi"/>
        </w:rPr>
      </w:pPr>
      <w:r w:rsidRPr="003E39CB">
        <w:rPr>
          <w:rFonts w:asciiTheme="minorHAnsi" w:hAnsiTheme="minorHAnsi" w:cstheme="minorHAnsi"/>
        </w:rPr>
        <w:tab/>
      </w:r>
      <w:r w:rsidRPr="003E39CB">
        <w:rPr>
          <w:rFonts w:asciiTheme="minorHAnsi" w:hAnsiTheme="minorHAnsi" w:cstheme="minorHAnsi"/>
        </w:rPr>
        <w:tab/>
      </w:r>
      <w:r w:rsidRPr="003E39CB">
        <w:rPr>
          <w:rFonts w:asciiTheme="minorHAnsi" w:hAnsiTheme="minorHAnsi" w:cstheme="minorHAnsi"/>
        </w:rPr>
        <w:tab/>
      </w:r>
      <w:r w:rsidRPr="003E39CB">
        <w:rPr>
          <w:rFonts w:asciiTheme="minorHAnsi" w:hAnsiTheme="minorHAnsi" w:cstheme="minorHAnsi"/>
        </w:rPr>
        <w:tab/>
      </w:r>
      <w:r w:rsidRPr="003E39CB">
        <w:rPr>
          <w:rFonts w:asciiTheme="minorHAnsi" w:hAnsiTheme="minorHAnsi" w:cstheme="minorHAnsi"/>
        </w:rPr>
        <w:tab/>
      </w:r>
      <w:r w:rsidRPr="003E39CB">
        <w:rPr>
          <w:rFonts w:asciiTheme="minorHAnsi" w:hAnsiTheme="minorHAnsi" w:cstheme="minorHAnsi"/>
        </w:rPr>
        <w:tab/>
      </w:r>
      <w:r w:rsidRPr="003E39CB">
        <w:rPr>
          <w:rFonts w:asciiTheme="minorHAnsi" w:hAnsiTheme="minorHAnsi" w:cstheme="minorHAnsi"/>
        </w:rPr>
        <w:tab/>
      </w:r>
      <w:r w:rsidRPr="003E39CB">
        <w:rPr>
          <w:rFonts w:asciiTheme="minorHAnsi" w:hAnsiTheme="minorHAnsi" w:cstheme="minorHAnsi"/>
        </w:rPr>
        <w:tab/>
      </w:r>
    </w:p>
    <w:p w:rsidR="00682782" w:rsidRPr="001E285C" w:rsidRDefault="00682782" w:rsidP="00682782">
      <w:pPr>
        <w:jc w:val="both"/>
        <w:rPr>
          <w:rFonts w:asciiTheme="minorHAnsi" w:hAnsiTheme="minorHAnsi" w:cstheme="minorHAnsi"/>
          <w:b/>
        </w:rPr>
      </w:pPr>
    </w:p>
    <w:p w:rsidR="00682782" w:rsidRPr="001E285C" w:rsidRDefault="00682782" w:rsidP="00682782">
      <w:pPr>
        <w:jc w:val="both"/>
        <w:rPr>
          <w:rFonts w:asciiTheme="minorHAnsi" w:hAnsiTheme="minorHAnsi" w:cstheme="minorHAnsi"/>
          <w:b/>
        </w:rPr>
      </w:pPr>
    </w:p>
    <w:p w:rsidR="00682782" w:rsidRPr="001E285C" w:rsidRDefault="00682782" w:rsidP="00682782">
      <w:pPr>
        <w:jc w:val="both"/>
        <w:rPr>
          <w:rFonts w:asciiTheme="minorHAnsi" w:hAnsiTheme="minorHAnsi" w:cstheme="minorHAnsi"/>
          <w:b/>
        </w:rPr>
      </w:pPr>
    </w:p>
    <w:p w:rsidR="00682782" w:rsidRPr="001E285C" w:rsidRDefault="00682782" w:rsidP="00682782">
      <w:pPr>
        <w:pBdr>
          <w:top w:val="double" w:sz="2" w:space="1" w:color="000000"/>
        </w:pBdr>
        <w:jc w:val="center"/>
        <w:rPr>
          <w:rFonts w:asciiTheme="minorHAnsi" w:hAnsiTheme="minorHAnsi" w:cstheme="minorHAnsi"/>
        </w:rPr>
      </w:pPr>
    </w:p>
    <w:p w:rsidR="00682782" w:rsidRPr="00630DF3" w:rsidRDefault="00682782" w:rsidP="00682782">
      <w:pPr>
        <w:jc w:val="center"/>
        <w:rPr>
          <w:rFonts w:asciiTheme="minorHAnsi" w:hAnsiTheme="minorHAnsi" w:cstheme="minorHAnsi"/>
        </w:rPr>
      </w:pPr>
    </w:p>
    <w:p w:rsidR="00682782" w:rsidRDefault="00682782" w:rsidP="00682782">
      <w:pPr>
        <w:jc w:val="center"/>
        <w:rPr>
          <w:rFonts w:asciiTheme="minorHAnsi" w:hAnsiTheme="minorHAnsi" w:cstheme="minorHAnsi"/>
          <w:b/>
          <w:bCs/>
          <w:color w:val="000000"/>
          <w:sz w:val="28"/>
          <w:szCs w:val="28"/>
        </w:rPr>
      </w:pPr>
      <w:r w:rsidRPr="00630DF3">
        <w:rPr>
          <w:rFonts w:asciiTheme="minorHAnsi" w:hAnsiTheme="minorHAnsi" w:cstheme="minorHAnsi"/>
          <w:b/>
          <w:bCs/>
          <w:color w:val="000000"/>
          <w:sz w:val="28"/>
          <w:szCs w:val="28"/>
        </w:rPr>
        <w:t>SERVISNÁ ZMLUVA</w:t>
      </w:r>
    </w:p>
    <w:p w:rsidR="00682782" w:rsidRPr="00630DF3" w:rsidRDefault="00682782" w:rsidP="00682782">
      <w:pPr>
        <w:jc w:val="center"/>
        <w:rPr>
          <w:rFonts w:asciiTheme="minorHAnsi" w:hAnsiTheme="minorHAnsi" w:cstheme="minorHAnsi"/>
          <w:b/>
          <w:bCs/>
          <w:color w:val="000000"/>
          <w:sz w:val="28"/>
          <w:szCs w:val="28"/>
        </w:rPr>
      </w:pPr>
      <w:r w:rsidRPr="00AA3919">
        <w:rPr>
          <w:rFonts w:asciiTheme="minorHAnsi" w:hAnsiTheme="minorHAnsi" w:cstheme="minorHAnsi"/>
          <w:b/>
          <w:bCs/>
          <w:color w:val="000000"/>
          <w:sz w:val="28"/>
          <w:szCs w:val="28"/>
        </w:rPr>
        <w:t>na zabezpečenie služieb technickej podpory a údržby</w:t>
      </w:r>
    </w:p>
    <w:p w:rsidR="00682782" w:rsidRPr="00630DF3" w:rsidRDefault="00682782" w:rsidP="00682782">
      <w:pPr>
        <w:jc w:val="center"/>
        <w:rPr>
          <w:rFonts w:asciiTheme="minorHAnsi" w:hAnsiTheme="minorHAnsi" w:cstheme="minorHAnsi"/>
          <w:b/>
          <w:bCs/>
          <w:color w:val="000000"/>
          <w:sz w:val="28"/>
          <w:szCs w:val="28"/>
        </w:rPr>
      </w:pPr>
      <w:r>
        <w:rPr>
          <w:rFonts w:asciiTheme="minorHAnsi" w:hAnsiTheme="minorHAnsi" w:cstheme="minorHAnsi"/>
          <w:b/>
          <w:bCs/>
          <w:color w:val="000000"/>
          <w:sz w:val="28"/>
          <w:szCs w:val="28"/>
        </w:rPr>
        <w:t>„</w:t>
      </w:r>
      <w:r w:rsidRPr="00017879">
        <w:rPr>
          <w:rFonts w:asciiTheme="minorHAnsi" w:hAnsiTheme="minorHAnsi" w:cstheme="minorHAnsi"/>
          <w:b/>
          <w:bCs/>
          <w:color w:val="000000"/>
          <w:sz w:val="28"/>
          <w:szCs w:val="28"/>
        </w:rPr>
        <w:t>Pozáručný servis pre vysielacie pracoviská STV</w:t>
      </w:r>
      <w:r>
        <w:rPr>
          <w:rFonts w:asciiTheme="minorHAnsi" w:hAnsiTheme="minorHAnsi" w:cstheme="minorHAnsi"/>
          <w:b/>
          <w:bCs/>
          <w:color w:val="000000"/>
          <w:sz w:val="28"/>
          <w:szCs w:val="28"/>
        </w:rPr>
        <w:t>“</w:t>
      </w:r>
      <w:r w:rsidRPr="00630DF3" w:rsidDel="00630DF3">
        <w:rPr>
          <w:rFonts w:asciiTheme="minorHAnsi" w:hAnsiTheme="minorHAnsi" w:cstheme="minorHAnsi"/>
          <w:b/>
          <w:bCs/>
          <w:color w:val="000000"/>
          <w:sz w:val="28"/>
          <w:szCs w:val="28"/>
        </w:rPr>
        <w:t xml:space="preserve"> </w:t>
      </w:r>
    </w:p>
    <w:p w:rsidR="00682782" w:rsidRPr="00647604" w:rsidRDefault="00682782" w:rsidP="00682782">
      <w:pPr>
        <w:pBdr>
          <w:bottom w:val="double" w:sz="2" w:space="1" w:color="000000"/>
        </w:pBdr>
        <w:jc w:val="center"/>
        <w:rPr>
          <w:rFonts w:asciiTheme="minorHAnsi" w:hAnsiTheme="minorHAnsi" w:cstheme="minorHAnsi"/>
        </w:rPr>
      </w:pPr>
    </w:p>
    <w:p w:rsidR="00682782" w:rsidRPr="00647604" w:rsidRDefault="00682782" w:rsidP="00682782">
      <w:pPr>
        <w:jc w:val="center"/>
        <w:rPr>
          <w:rFonts w:asciiTheme="minorHAnsi" w:hAnsiTheme="minorHAnsi" w:cstheme="minorHAnsi"/>
        </w:rPr>
      </w:pPr>
    </w:p>
    <w:p w:rsidR="00682782" w:rsidRPr="00647604" w:rsidRDefault="00682782" w:rsidP="00682782">
      <w:pPr>
        <w:jc w:val="center"/>
        <w:rPr>
          <w:rFonts w:asciiTheme="minorHAnsi" w:hAnsiTheme="minorHAnsi" w:cstheme="minorHAnsi"/>
        </w:rPr>
      </w:pPr>
    </w:p>
    <w:p w:rsidR="00682782" w:rsidRPr="00647604" w:rsidRDefault="00682782" w:rsidP="00682782">
      <w:pPr>
        <w:jc w:val="center"/>
        <w:rPr>
          <w:rFonts w:asciiTheme="minorHAnsi" w:hAnsiTheme="minorHAnsi" w:cstheme="minorHAnsi"/>
        </w:rPr>
      </w:pPr>
    </w:p>
    <w:p w:rsidR="00682782" w:rsidRPr="00647604" w:rsidRDefault="00682782" w:rsidP="00682782">
      <w:pPr>
        <w:jc w:val="center"/>
        <w:rPr>
          <w:rFonts w:asciiTheme="minorHAnsi" w:hAnsiTheme="minorHAnsi" w:cstheme="minorHAnsi"/>
        </w:rPr>
      </w:pPr>
    </w:p>
    <w:p w:rsidR="00682782" w:rsidRPr="00647604" w:rsidRDefault="00682782" w:rsidP="00682782">
      <w:pPr>
        <w:jc w:val="center"/>
        <w:rPr>
          <w:rFonts w:asciiTheme="minorHAnsi" w:hAnsiTheme="minorHAnsi" w:cstheme="minorHAnsi"/>
          <w:b/>
        </w:rPr>
      </w:pPr>
      <w:r w:rsidRPr="00647604">
        <w:rPr>
          <w:rFonts w:asciiTheme="minorHAnsi" w:hAnsiTheme="minorHAnsi" w:cstheme="minorHAnsi"/>
          <w:b/>
        </w:rPr>
        <w:t>uzavretá medzi</w:t>
      </w:r>
    </w:p>
    <w:p w:rsidR="00682782" w:rsidRPr="00647604" w:rsidRDefault="00682782" w:rsidP="00682782">
      <w:pPr>
        <w:jc w:val="center"/>
        <w:rPr>
          <w:rFonts w:asciiTheme="minorHAnsi" w:hAnsiTheme="minorHAnsi" w:cstheme="minorHAnsi"/>
        </w:rPr>
      </w:pPr>
    </w:p>
    <w:p w:rsidR="00682782" w:rsidRPr="00647604" w:rsidRDefault="00682782" w:rsidP="00682782">
      <w:pPr>
        <w:jc w:val="center"/>
        <w:rPr>
          <w:rFonts w:asciiTheme="minorHAnsi" w:hAnsiTheme="minorHAnsi" w:cstheme="minorHAnsi"/>
        </w:rPr>
      </w:pPr>
    </w:p>
    <w:p w:rsidR="00682782" w:rsidRPr="00647604" w:rsidRDefault="00682782" w:rsidP="00682782">
      <w:pPr>
        <w:jc w:val="center"/>
        <w:rPr>
          <w:rFonts w:asciiTheme="minorHAnsi" w:hAnsiTheme="minorHAnsi" w:cstheme="minorHAnsi"/>
          <w:b/>
        </w:rPr>
      </w:pPr>
      <w:r w:rsidRPr="00647604">
        <w:rPr>
          <w:rFonts w:asciiTheme="minorHAnsi" w:hAnsiTheme="minorHAnsi" w:cstheme="minorHAnsi"/>
          <w:b/>
        </w:rPr>
        <w:t>Rozhlasom a televíziou Slovenska</w:t>
      </w:r>
    </w:p>
    <w:p w:rsidR="00682782" w:rsidRPr="00647604" w:rsidRDefault="00682782" w:rsidP="00682782">
      <w:pPr>
        <w:jc w:val="center"/>
        <w:rPr>
          <w:rFonts w:asciiTheme="minorHAnsi" w:hAnsiTheme="minorHAnsi" w:cstheme="minorHAnsi"/>
        </w:rPr>
      </w:pPr>
    </w:p>
    <w:p w:rsidR="00682782" w:rsidRPr="00647604" w:rsidRDefault="00682782" w:rsidP="00682782">
      <w:pPr>
        <w:jc w:val="center"/>
        <w:rPr>
          <w:rFonts w:asciiTheme="minorHAnsi" w:hAnsiTheme="minorHAnsi" w:cstheme="minorHAnsi"/>
        </w:rPr>
      </w:pPr>
    </w:p>
    <w:p w:rsidR="00682782" w:rsidRPr="00647604" w:rsidRDefault="00682782" w:rsidP="00682782">
      <w:pPr>
        <w:jc w:val="center"/>
        <w:rPr>
          <w:rFonts w:asciiTheme="minorHAnsi" w:hAnsiTheme="minorHAnsi" w:cstheme="minorHAnsi"/>
        </w:rPr>
      </w:pPr>
    </w:p>
    <w:p w:rsidR="00682782" w:rsidRPr="00647604" w:rsidRDefault="00682782" w:rsidP="00682782">
      <w:pPr>
        <w:jc w:val="center"/>
        <w:rPr>
          <w:rFonts w:asciiTheme="minorHAnsi" w:hAnsiTheme="minorHAnsi" w:cstheme="minorHAnsi"/>
          <w:b/>
        </w:rPr>
      </w:pPr>
      <w:r w:rsidRPr="00647604">
        <w:rPr>
          <w:rFonts w:asciiTheme="minorHAnsi" w:hAnsiTheme="minorHAnsi" w:cstheme="minorHAnsi"/>
          <w:b/>
        </w:rPr>
        <w:t>a</w:t>
      </w:r>
    </w:p>
    <w:p w:rsidR="00682782" w:rsidRPr="00647604" w:rsidRDefault="00682782" w:rsidP="00682782">
      <w:pPr>
        <w:jc w:val="center"/>
        <w:rPr>
          <w:rFonts w:asciiTheme="minorHAnsi" w:hAnsiTheme="minorHAnsi" w:cstheme="minorHAnsi"/>
        </w:rPr>
      </w:pPr>
    </w:p>
    <w:p w:rsidR="00682782" w:rsidRPr="00647604" w:rsidRDefault="00682782" w:rsidP="00682782">
      <w:pPr>
        <w:jc w:val="center"/>
        <w:rPr>
          <w:rFonts w:asciiTheme="minorHAnsi" w:hAnsiTheme="minorHAnsi" w:cstheme="minorHAnsi"/>
        </w:rPr>
      </w:pPr>
    </w:p>
    <w:p w:rsidR="00682782" w:rsidRPr="00647604" w:rsidRDefault="00682782" w:rsidP="00682782">
      <w:pPr>
        <w:jc w:val="center"/>
        <w:rPr>
          <w:rFonts w:asciiTheme="minorHAnsi" w:hAnsiTheme="minorHAnsi" w:cstheme="minorHAnsi"/>
        </w:rPr>
      </w:pPr>
    </w:p>
    <w:p w:rsidR="00682782" w:rsidRPr="00647604" w:rsidRDefault="00682782" w:rsidP="00682782">
      <w:pPr>
        <w:jc w:val="center"/>
        <w:rPr>
          <w:rFonts w:asciiTheme="minorHAnsi" w:hAnsiTheme="minorHAnsi" w:cstheme="minorHAnsi"/>
          <w:b/>
        </w:rPr>
      </w:pPr>
      <w:proofErr w:type="spellStart"/>
      <w:r w:rsidRPr="003916EB">
        <w:rPr>
          <w:rFonts w:asciiTheme="minorHAnsi" w:hAnsiTheme="minorHAnsi" w:cstheme="minorHAnsi"/>
          <w:b/>
          <w:highlight w:val="yellow"/>
        </w:rPr>
        <w:t>xxxxxxxxxx</w:t>
      </w:r>
      <w:proofErr w:type="spellEnd"/>
    </w:p>
    <w:p w:rsidR="00682782" w:rsidRPr="00647604" w:rsidRDefault="00682782" w:rsidP="00682782">
      <w:pPr>
        <w:jc w:val="both"/>
        <w:rPr>
          <w:rFonts w:asciiTheme="minorHAnsi" w:hAnsiTheme="minorHAnsi" w:cstheme="minorHAnsi"/>
          <w:b/>
        </w:rPr>
      </w:pPr>
    </w:p>
    <w:p w:rsidR="00682782" w:rsidRPr="00647604" w:rsidRDefault="00682782" w:rsidP="00682782">
      <w:pPr>
        <w:jc w:val="both"/>
        <w:rPr>
          <w:rFonts w:asciiTheme="minorHAnsi" w:hAnsiTheme="minorHAnsi" w:cstheme="minorHAnsi"/>
          <w:b/>
        </w:rPr>
      </w:pPr>
      <w:r w:rsidRPr="00647604">
        <w:rPr>
          <w:rFonts w:asciiTheme="minorHAnsi" w:hAnsiTheme="minorHAnsi" w:cstheme="minorHAnsi"/>
          <w:b/>
        </w:rPr>
        <w:br w:type="page"/>
      </w:r>
    </w:p>
    <w:p w:rsidR="00682782" w:rsidRPr="00252154" w:rsidRDefault="00682782" w:rsidP="00682782">
      <w:pPr>
        <w:pBdr>
          <w:bottom w:val="single" w:sz="6" w:space="1" w:color="auto"/>
        </w:pBdr>
        <w:jc w:val="center"/>
        <w:rPr>
          <w:rFonts w:asciiTheme="minorHAnsi" w:hAnsiTheme="minorHAnsi" w:cstheme="minorHAnsi"/>
          <w:b/>
          <w:caps/>
        </w:rPr>
      </w:pPr>
      <w:r w:rsidRPr="00252154">
        <w:rPr>
          <w:rFonts w:asciiTheme="minorHAnsi" w:hAnsiTheme="minorHAnsi" w:cstheme="minorHAnsi"/>
          <w:b/>
          <w:caps/>
        </w:rPr>
        <w:lastRenderedPageBreak/>
        <w:t>Návrh</w:t>
      </w:r>
    </w:p>
    <w:p w:rsidR="00682782" w:rsidRPr="00046936" w:rsidRDefault="00682782" w:rsidP="00682782">
      <w:pPr>
        <w:pBdr>
          <w:bottom w:val="single" w:sz="6" w:space="1" w:color="auto"/>
        </w:pBdr>
        <w:jc w:val="center"/>
        <w:rPr>
          <w:rFonts w:asciiTheme="minorHAnsi" w:hAnsiTheme="minorHAnsi" w:cstheme="minorHAnsi"/>
          <w:b/>
          <w:caps/>
        </w:rPr>
      </w:pPr>
      <w:r w:rsidRPr="00046936">
        <w:rPr>
          <w:rFonts w:asciiTheme="minorHAnsi" w:hAnsiTheme="minorHAnsi" w:cstheme="minorHAnsi"/>
          <w:b/>
          <w:caps/>
        </w:rPr>
        <w:t>Servisná Zmluva</w:t>
      </w:r>
    </w:p>
    <w:p w:rsidR="00682782" w:rsidRPr="00046936" w:rsidRDefault="00682782" w:rsidP="00682782">
      <w:pPr>
        <w:pBdr>
          <w:bottom w:val="single" w:sz="6" w:space="1" w:color="auto"/>
        </w:pBdr>
        <w:jc w:val="center"/>
        <w:rPr>
          <w:rFonts w:asciiTheme="minorHAnsi" w:hAnsiTheme="minorHAnsi" w:cstheme="minorHAnsi"/>
          <w:b/>
        </w:rPr>
      </w:pPr>
      <w:r w:rsidRPr="00046936">
        <w:rPr>
          <w:rFonts w:asciiTheme="minorHAnsi" w:hAnsiTheme="minorHAnsi" w:cstheme="minorHAnsi"/>
          <w:b/>
        </w:rPr>
        <w:t>na zabezpečenie služieb technickej podpory a údržby</w:t>
      </w:r>
    </w:p>
    <w:p w:rsidR="00682782" w:rsidRPr="00046936" w:rsidRDefault="00682782" w:rsidP="00682782">
      <w:pPr>
        <w:autoSpaceDE w:val="0"/>
        <w:autoSpaceDN w:val="0"/>
        <w:adjustRightInd w:val="0"/>
        <w:jc w:val="center"/>
        <w:rPr>
          <w:rFonts w:asciiTheme="minorHAnsi" w:hAnsiTheme="minorHAnsi" w:cstheme="minorHAnsi"/>
        </w:rPr>
      </w:pPr>
      <w:r w:rsidRPr="00046936">
        <w:rPr>
          <w:rFonts w:asciiTheme="minorHAnsi" w:hAnsiTheme="minorHAnsi" w:cstheme="minorHAnsi"/>
        </w:rPr>
        <w:t>uzatvorená podľa § 269 ods.2  zákona č. 513/1991 Zb. Obchodný zákonník v znení neskorších predpisov (ďalej len „Obchodný zákonník“ ) a podľa zákona č. 343/2015 Z. z. o verejnom obstarávaní a o zmene a doplnení niektorých zákonov v znení neskorších predpisov (ďalej len „zákon č. 343/2015 Z. z.“) (ďalej len „Servisná zmluva“)</w:t>
      </w:r>
    </w:p>
    <w:p w:rsidR="00682782" w:rsidRPr="00046936" w:rsidRDefault="00682782" w:rsidP="00682782">
      <w:pPr>
        <w:autoSpaceDE w:val="0"/>
        <w:autoSpaceDN w:val="0"/>
        <w:adjustRightInd w:val="0"/>
        <w:jc w:val="center"/>
        <w:rPr>
          <w:rFonts w:asciiTheme="minorHAnsi" w:hAnsiTheme="minorHAnsi" w:cstheme="minorHAnsi"/>
        </w:rPr>
      </w:pPr>
    </w:p>
    <w:p w:rsidR="00682782" w:rsidRPr="00046936" w:rsidRDefault="00682782" w:rsidP="00682782">
      <w:pPr>
        <w:autoSpaceDE w:val="0"/>
        <w:autoSpaceDN w:val="0"/>
        <w:adjustRightInd w:val="0"/>
        <w:rPr>
          <w:rFonts w:asciiTheme="minorHAnsi" w:hAnsiTheme="minorHAnsi" w:cstheme="minorHAnsi"/>
        </w:rPr>
      </w:pPr>
      <w:r w:rsidRPr="00046936">
        <w:rPr>
          <w:rFonts w:asciiTheme="minorHAnsi" w:hAnsiTheme="minorHAnsi" w:cstheme="minorHAnsi"/>
          <w:bCs/>
        </w:rPr>
        <w:t>medzi zmluvnými stranami:</w:t>
      </w:r>
    </w:p>
    <w:p w:rsidR="00682782" w:rsidRPr="00046936" w:rsidRDefault="00682782" w:rsidP="00682782">
      <w:pPr>
        <w:autoSpaceDE w:val="0"/>
        <w:autoSpaceDN w:val="0"/>
        <w:adjustRightInd w:val="0"/>
        <w:jc w:val="both"/>
        <w:rPr>
          <w:rFonts w:asciiTheme="minorHAnsi" w:hAnsiTheme="minorHAnsi" w:cstheme="minorHAnsi"/>
        </w:rPr>
      </w:pPr>
    </w:p>
    <w:p w:rsidR="00682782" w:rsidRPr="00046936" w:rsidRDefault="00682782" w:rsidP="00682782">
      <w:pPr>
        <w:pStyle w:val="Odsekzoznamu"/>
        <w:tabs>
          <w:tab w:val="left" w:pos="426"/>
        </w:tabs>
        <w:autoSpaceDE w:val="0"/>
        <w:autoSpaceDN w:val="0"/>
        <w:adjustRightInd w:val="0"/>
        <w:ind w:left="0"/>
        <w:jc w:val="both"/>
        <w:rPr>
          <w:rFonts w:cstheme="minorHAnsi"/>
          <w:b/>
          <w:bCs/>
        </w:rPr>
      </w:pPr>
      <w:r w:rsidRPr="00046936">
        <w:rPr>
          <w:rFonts w:cstheme="minorHAnsi"/>
          <w:b/>
          <w:bCs/>
        </w:rPr>
        <w:t>Objednávateľ:</w:t>
      </w:r>
    </w:p>
    <w:p w:rsidR="00682782" w:rsidRPr="00046936" w:rsidRDefault="00682782" w:rsidP="00682782">
      <w:pPr>
        <w:jc w:val="both"/>
        <w:rPr>
          <w:rFonts w:asciiTheme="minorHAnsi" w:hAnsiTheme="minorHAnsi" w:cstheme="minorHAnsi"/>
          <w:b/>
        </w:rPr>
      </w:pPr>
      <w:r w:rsidRPr="00046936">
        <w:rPr>
          <w:rFonts w:asciiTheme="minorHAnsi" w:hAnsiTheme="minorHAnsi" w:cstheme="minorHAnsi"/>
        </w:rPr>
        <w:t>Názov:</w:t>
      </w:r>
      <w:r w:rsidRPr="00046936">
        <w:rPr>
          <w:rFonts w:asciiTheme="minorHAnsi" w:hAnsiTheme="minorHAnsi" w:cstheme="minorHAnsi"/>
        </w:rPr>
        <w:tab/>
      </w:r>
      <w:r w:rsidRPr="00046936">
        <w:rPr>
          <w:rFonts w:asciiTheme="minorHAnsi" w:hAnsiTheme="minorHAnsi" w:cstheme="minorHAnsi"/>
        </w:rPr>
        <w:tab/>
      </w:r>
      <w:r w:rsidRPr="00046936">
        <w:rPr>
          <w:rFonts w:asciiTheme="minorHAnsi" w:hAnsiTheme="minorHAnsi" w:cstheme="minorHAnsi"/>
        </w:rPr>
        <w:tab/>
      </w:r>
      <w:r w:rsidRPr="00046936">
        <w:rPr>
          <w:rFonts w:asciiTheme="minorHAnsi" w:hAnsiTheme="minorHAnsi" w:cstheme="minorHAnsi"/>
        </w:rPr>
        <w:tab/>
      </w:r>
      <w:r w:rsidRPr="00046936">
        <w:rPr>
          <w:rFonts w:asciiTheme="minorHAnsi" w:hAnsiTheme="minorHAnsi" w:cstheme="minorHAnsi"/>
        </w:rPr>
        <w:tab/>
      </w:r>
      <w:r w:rsidRPr="00046936">
        <w:rPr>
          <w:rFonts w:asciiTheme="minorHAnsi" w:hAnsiTheme="minorHAnsi" w:cstheme="minorHAnsi"/>
          <w:b/>
        </w:rPr>
        <w:t>Rozhlas a televízia Slovenska</w:t>
      </w:r>
    </w:p>
    <w:p w:rsidR="00682782" w:rsidRPr="00046936" w:rsidRDefault="00682782" w:rsidP="00682782">
      <w:pPr>
        <w:jc w:val="both"/>
        <w:rPr>
          <w:rFonts w:asciiTheme="minorHAnsi" w:hAnsiTheme="minorHAnsi" w:cstheme="minorHAnsi"/>
        </w:rPr>
      </w:pPr>
      <w:r w:rsidRPr="00046936">
        <w:rPr>
          <w:rFonts w:asciiTheme="minorHAnsi" w:hAnsiTheme="minorHAnsi" w:cstheme="minorHAnsi"/>
        </w:rPr>
        <w:t>Sídlo:</w:t>
      </w:r>
      <w:r w:rsidRPr="00046936">
        <w:rPr>
          <w:rFonts w:asciiTheme="minorHAnsi" w:hAnsiTheme="minorHAnsi" w:cstheme="minorHAnsi"/>
          <w:b/>
        </w:rPr>
        <w:tab/>
      </w:r>
      <w:r w:rsidRPr="00046936">
        <w:rPr>
          <w:rFonts w:asciiTheme="minorHAnsi" w:hAnsiTheme="minorHAnsi" w:cstheme="minorHAnsi"/>
          <w:b/>
        </w:rPr>
        <w:tab/>
      </w:r>
      <w:r w:rsidRPr="00046936">
        <w:rPr>
          <w:rFonts w:asciiTheme="minorHAnsi" w:hAnsiTheme="minorHAnsi" w:cstheme="minorHAnsi"/>
          <w:b/>
        </w:rPr>
        <w:tab/>
      </w:r>
      <w:r w:rsidRPr="00046936">
        <w:rPr>
          <w:rFonts w:asciiTheme="minorHAnsi" w:hAnsiTheme="minorHAnsi" w:cstheme="minorHAnsi"/>
          <w:b/>
        </w:rPr>
        <w:tab/>
      </w:r>
      <w:r w:rsidRPr="00046936">
        <w:rPr>
          <w:rFonts w:asciiTheme="minorHAnsi" w:hAnsiTheme="minorHAnsi" w:cstheme="minorHAnsi"/>
          <w:b/>
        </w:rPr>
        <w:tab/>
      </w:r>
      <w:r w:rsidRPr="00046936">
        <w:rPr>
          <w:rFonts w:asciiTheme="minorHAnsi" w:hAnsiTheme="minorHAnsi" w:cstheme="minorHAnsi"/>
        </w:rPr>
        <w:t>Mlynská dolina, 845 45 Bratislava, Slovenská republika</w:t>
      </w:r>
    </w:p>
    <w:p w:rsidR="00682782" w:rsidRPr="00046936" w:rsidRDefault="00682782" w:rsidP="00682782">
      <w:pPr>
        <w:jc w:val="both"/>
        <w:rPr>
          <w:rFonts w:asciiTheme="minorHAnsi" w:hAnsiTheme="minorHAnsi" w:cstheme="minorHAnsi"/>
        </w:rPr>
      </w:pPr>
      <w:r w:rsidRPr="00046936">
        <w:rPr>
          <w:rFonts w:asciiTheme="minorHAnsi" w:hAnsiTheme="minorHAnsi" w:cstheme="minorHAnsi"/>
        </w:rPr>
        <w:t>Zastúpený:</w:t>
      </w:r>
      <w:r w:rsidRPr="00046936">
        <w:rPr>
          <w:rFonts w:asciiTheme="minorHAnsi" w:hAnsiTheme="minorHAnsi" w:cstheme="minorHAnsi"/>
        </w:rPr>
        <w:tab/>
      </w:r>
      <w:r w:rsidRPr="00046936">
        <w:rPr>
          <w:rFonts w:asciiTheme="minorHAnsi" w:hAnsiTheme="minorHAnsi" w:cstheme="minorHAnsi"/>
        </w:rPr>
        <w:tab/>
      </w:r>
      <w:r w:rsidRPr="00046936">
        <w:rPr>
          <w:rFonts w:asciiTheme="minorHAnsi" w:hAnsiTheme="minorHAnsi" w:cstheme="minorHAnsi"/>
        </w:rPr>
        <w:tab/>
      </w:r>
      <w:r w:rsidRPr="00046936">
        <w:rPr>
          <w:rFonts w:asciiTheme="minorHAnsi" w:hAnsiTheme="minorHAnsi" w:cstheme="minorHAnsi"/>
        </w:rPr>
        <w:tab/>
        <w:t>PhDr. Jaroslav Rezník, generálny riaditeľ</w:t>
      </w:r>
    </w:p>
    <w:p w:rsidR="00682782" w:rsidRPr="00046936" w:rsidRDefault="00682782" w:rsidP="00682782">
      <w:pPr>
        <w:jc w:val="both"/>
        <w:rPr>
          <w:rFonts w:asciiTheme="minorHAnsi" w:hAnsiTheme="minorHAnsi" w:cstheme="minorHAnsi"/>
        </w:rPr>
      </w:pPr>
      <w:r w:rsidRPr="00046936">
        <w:rPr>
          <w:rFonts w:asciiTheme="minorHAnsi" w:hAnsiTheme="minorHAnsi" w:cstheme="minorHAnsi"/>
        </w:rPr>
        <w:t>IČO:</w:t>
      </w:r>
      <w:r w:rsidRPr="00046936">
        <w:rPr>
          <w:rFonts w:asciiTheme="minorHAnsi" w:hAnsiTheme="minorHAnsi" w:cstheme="minorHAnsi"/>
        </w:rPr>
        <w:tab/>
      </w:r>
      <w:r w:rsidRPr="00046936">
        <w:rPr>
          <w:rFonts w:asciiTheme="minorHAnsi" w:hAnsiTheme="minorHAnsi" w:cstheme="minorHAnsi"/>
        </w:rPr>
        <w:tab/>
      </w:r>
      <w:r w:rsidRPr="00046936">
        <w:rPr>
          <w:rFonts w:asciiTheme="minorHAnsi" w:hAnsiTheme="minorHAnsi" w:cstheme="minorHAnsi"/>
        </w:rPr>
        <w:tab/>
      </w:r>
      <w:r w:rsidRPr="00046936">
        <w:rPr>
          <w:rFonts w:asciiTheme="minorHAnsi" w:hAnsiTheme="minorHAnsi" w:cstheme="minorHAnsi"/>
        </w:rPr>
        <w:tab/>
      </w:r>
      <w:r w:rsidRPr="00046936">
        <w:rPr>
          <w:rFonts w:asciiTheme="minorHAnsi" w:hAnsiTheme="minorHAnsi" w:cstheme="minorHAnsi"/>
        </w:rPr>
        <w:tab/>
        <w:t>47 232 480</w:t>
      </w:r>
    </w:p>
    <w:p w:rsidR="00682782" w:rsidRPr="00046936" w:rsidRDefault="00682782" w:rsidP="00682782">
      <w:pPr>
        <w:jc w:val="both"/>
        <w:rPr>
          <w:rFonts w:asciiTheme="minorHAnsi" w:hAnsiTheme="minorHAnsi" w:cstheme="minorHAnsi"/>
        </w:rPr>
      </w:pPr>
      <w:r w:rsidRPr="00046936">
        <w:rPr>
          <w:rFonts w:asciiTheme="minorHAnsi" w:hAnsiTheme="minorHAnsi" w:cstheme="minorHAnsi"/>
        </w:rPr>
        <w:t>DIČ:</w:t>
      </w:r>
      <w:r w:rsidRPr="00046936">
        <w:rPr>
          <w:rFonts w:asciiTheme="minorHAnsi" w:hAnsiTheme="minorHAnsi" w:cstheme="minorHAnsi"/>
        </w:rPr>
        <w:tab/>
      </w:r>
      <w:r w:rsidRPr="00046936">
        <w:rPr>
          <w:rFonts w:asciiTheme="minorHAnsi" w:hAnsiTheme="minorHAnsi" w:cstheme="minorHAnsi"/>
        </w:rPr>
        <w:tab/>
      </w:r>
      <w:r w:rsidRPr="00046936">
        <w:rPr>
          <w:rFonts w:asciiTheme="minorHAnsi" w:hAnsiTheme="minorHAnsi" w:cstheme="minorHAnsi"/>
        </w:rPr>
        <w:tab/>
      </w:r>
      <w:r w:rsidRPr="00046936">
        <w:rPr>
          <w:rFonts w:asciiTheme="minorHAnsi" w:hAnsiTheme="minorHAnsi" w:cstheme="minorHAnsi"/>
        </w:rPr>
        <w:tab/>
      </w:r>
      <w:r w:rsidRPr="00046936">
        <w:rPr>
          <w:rFonts w:asciiTheme="minorHAnsi" w:hAnsiTheme="minorHAnsi" w:cstheme="minorHAnsi"/>
        </w:rPr>
        <w:tab/>
        <w:t>2023169973</w:t>
      </w:r>
    </w:p>
    <w:p w:rsidR="00682782" w:rsidRPr="00046936" w:rsidRDefault="00682782" w:rsidP="00682782">
      <w:pPr>
        <w:jc w:val="both"/>
        <w:rPr>
          <w:rFonts w:asciiTheme="minorHAnsi" w:hAnsiTheme="minorHAnsi" w:cstheme="minorHAnsi"/>
        </w:rPr>
      </w:pPr>
      <w:r w:rsidRPr="00046936">
        <w:rPr>
          <w:rFonts w:asciiTheme="minorHAnsi" w:hAnsiTheme="minorHAnsi" w:cstheme="minorHAnsi"/>
        </w:rPr>
        <w:t>IČ DPH:</w:t>
      </w:r>
      <w:r w:rsidRPr="00046936">
        <w:rPr>
          <w:rFonts w:asciiTheme="minorHAnsi" w:hAnsiTheme="minorHAnsi" w:cstheme="minorHAnsi"/>
        </w:rPr>
        <w:tab/>
      </w:r>
      <w:r w:rsidRPr="00046936">
        <w:rPr>
          <w:rFonts w:asciiTheme="minorHAnsi" w:hAnsiTheme="minorHAnsi" w:cstheme="minorHAnsi"/>
        </w:rPr>
        <w:tab/>
      </w:r>
      <w:r w:rsidRPr="00046936">
        <w:rPr>
          <w:rFonts w:asciiTheme="minorHAnsi" w:hAnsiTheme="minorHAnsi" w:cstheme="minorHAnsi"/>
        </w:rPr>
        <w:tab/>
      </w:r>
      <w:r w:rsidRPr="00046936">
        <w:rPr>
          <w:rFonts w:asciiTheme="minorHAnsi" w:hAnsiTheme="minorHAnsi" w:cstheme="minorHAnsi"/>
        </w:rPr>
        <w:tab/>
      </w:r>
      <w:r>
        <w:rPr>
          <w:rFonts w:asciiTheme="minorHAnsi" w:hAnsiTheme="minorHAnsi" w:cstheme="minorHAnsi"/>
        </w:rPr>
        <w:tab/>
      </w:r>
      <w:r w:rsidRPr="00046936">
        <w:rPr>
          <w:rFonts w:asciiTheme="minorHAnsi" w:hAnsiTheme="minorHAnsi" w:cstheme="minorHAnsi"/>
        </w:rPr>
        <w:t>SK2023169973</w:t>
      </w:r>
    </w:p>
    <w:p w:rsidR="00682782" w:rsidRPr="00046936" w:rsidRDefault="00682782" w:rsidP="00682782">
      <w:pPr>
        <w:tabs>
          <w:tab w:val="left" w:pos="2694"/>
          <w:tab w:val="left" w:pos="2977"/>
        </w:tabs>
        <w:spacing w:line="276" w:lineRule="auto"/>
        <w:rPr>
          <w:rFonts w:asciiTheme="minorHAnsi" w:hAnsiTheme="minorHAnsi" w:cstheme="minorHAnsi"/>
        </w:rPr>
      </w:pPr>
      <w:r w:rsidRPr="00046936">
        <w:rPr>
          <w:rFonts w:asciiTheme="minorHAnsi" w:hAnsiTheme="minorHAnsi" w:cstheme="minorHAnsi"/>
        </w:rPr>
        <w:t>Bankové spojenie:</w:t>
      </w:r>
      <w:r w:rsidRPr="00046936">
        <w:rPr>
          <w:rFonts w:asciiTheme="minorHAnsi" w:hAnsiTheme="minorHAnsi" w:cstheme="minorHAnsi"/>
        </w:rPr>
        <w:tab/>
      </w:r>
      <w:r w:rsidRPr="00046936">
        <w:rPr>
          <w:rFonts w:asciiTheme="minorHAnsi" w:hAnsiTheme="minorHAnsi" w:cstheme="minorHAnsi"/>
        </w:rPr>
        <w:tab/>
        <w:t>Tatra banka, a. s., Bratislava</w:t>
      </w:r>
      <w:r w:rsidRPr="00046936">
        <w:rPr>
          <w:rFonts w:asciiTheme="minorHAnsi" w:hAnsiTheme="minorHAnsi" w:cstheme="minorHAnsi"/>
        </w:rPr>
        <w:tab/>
      </w:r>
      <w:r w:rsidRPr="00046936">
        <w:rPr>
          <w:rFonts w:asciiTheme="minorHAnsi" w:hAnsiTheme="minorHAnsi" w:cstheme="minorHAnsi"/>
        </w:rPr>
        <w:tab/>
      </w:r>
    </w:p>
    <w:p w:rsidR="00682782" w:rsidRPr="00046936" w:rsidRDefault="00682782" w:rsidP="00682782">
      <w:pPr>
        <w:pStyle w:val="Odsekzoznamu"/>
        <w:spacing w:line="276" w:lineRule="auto"/>
        <w:ind w:left="0"/>
        <w:jc w:val="both"/>
        <w:rPr>
          <w:rFonts w:cstheme="minorHAnsi"/>
        </w:rPr>
      </w:pPr>
      <w:r w:rsidRPr="00046936">
        <w:rPr>
          <w:rFonts w:cstheme="minorHAnsi"/>
        </w:rPr>
        <w:t>IBAN:</w:t>
      </w:r>
      <w:r w:rsidRPr="00046936">
        <w:rPr>
          <w:rFonts w:cstheme="minorHAnsi"/>
        </w:rPr>
        <w:tab/>
      </w:r>
      <w:r w:rsidRPr="00046936">
        <w:rPr>
          <w:rFonts w:cstheme="minorHAnsi"/>
        </w:rPr>
        <w:tab/>
      </w:r>
      <w:r w:rsidRPr="00046936">
        <w:rPr>
          <w:rFonts w:cstheme="minorHAnsi"/>
        </w:rPr>
        <w:tab/>
        <w:t>SK78 1100 0000 0029 2312 3200</w:t>
      </w:r>
    </w:p>
    <w:p w:rsidR="00682782" w:rsidRPr="00046936" w:rsidRDefault="00682782" w:rsidP="00682782">
      <w:pPr>
        <w:pStyle w:val="Odsekzoznamu"/>
        <w:spacing w:line="276" w:lineRule="auto"/>
        <w:ind w:left="0"/>
        <w:jc w:val="both"/>
        <w:rPr>
          <w:rFonts w:cstheme="minorHAnsi"/>
          <w:color w:val="000000"/>
        </w:rPr>
      </w:pPr>
      <w:r w:rsidRPr="00046936">
        <w:rPr>
          <w:rFonts w:cstheme="minorHAnsi"/>
        </w:rPr>
        <w:t>SWIFT:</w:t>
      </w:r>
      <w:r w:rsidRPr="00046936">
        <w:rPr>
          <w:rFonts w:cstheme="minorHAnsi"/>
        </w:rPr>
        <w:tab/>
      </w:r>
      <w:r w:rsidRPr="00046936">
        <w:rPr>
          <w:rFonts w:cstheme="minorHAnsi"/>
        </w:rPr>
        <w:tab/>
      </w:r>
      <w:r w:rsidRPr="00046936">
        <w:rPr>
          <w:rFonts w:cstheme="minorHAnsi"/>
        </w:rPr>
        <w:tab/>
      </w:r>
      <w:r w:rsidRPr="00046936">
        <w:rPr>
          <w:rFonts w:cstheme="minorHAnsi"/>
          <w:color w:val="000000"/>
        </w:rPr>
        <w:t>TATRKKBC</w:t>
      </w:r>
    </w:p>
    <w:p w:rsidR="00682782" w:rsidRPr="00046936" w:rsidRDefault="00682782" w:rsidP="00682782">
      <w:pPr>
        <w:pStyle w:val="Odsekzoznamu"/>
        <w:spacing w:line="276" w:lineRule="auto"/>
        <w:ind w:left="0"/>
        <w:jc w:val="both"/>
        <w:rPr>
          <w:rFonts w:cstheme="minorHAnsi"/>
        </w:rPr>
      </w:pPr>
      <w:r w:rsidRPr="00AA3919">
        <w:rPr>
          <w:rFonts w:cstheme="minorHAnsi"/>
        </w:rPr>
        <w:t>Registrácia:</w:t>
      </w:r>
      <w:r>
        <w:rPr>
          <w:rFonts w:cstheme="minorHAnsi"/>
        </w:rPr>
        <w:tab/>
      </w:r>
      <w:r>
        <w:rPr>
          <w:rFonts w:cstheme="minorHAnsi"/>
        </w:rPr>
        <w:tab/>
      </w:r>
      <w:r w:rsidRPr="00046936">
        <w:rPr>
          <w:rFonts w:cstheme="minorHAnsi"/>
        </w:rPr>
        <w:t>Obchodný register Okresného súdu Bratislava I, oddiel: Po, vložka č.: 1922/B</w:t>
      </w:r>
    </w:p>
    <w:p w:rsidR="00682782" w:rsidRPr="00046936" w:rsidRDefault="00682782" w:rsidP="00682782">
      <w:pPr>
        <w:autoSpaceDE w:val="0"/>
        <w:autoSpaceDN w:val="0"/>
        <w:adjustRightInd w:val="0"/>
        <w:jc w:val="both"/>
        <w:rPr>
          <w:rFonts w:asciiTheme="minorHAnsi" w:hAnsiTheme="minorHAnsi" w:cstheme="minorHAnsi"/>
        </w:rPr>
      </w:pPr>
      <w:r w:rsidRPr="00046936">
        <w:rPr>
          <w:rFonts w:asciiTheme="minorHAnsi" w:hAnsiTheme="minorHAnsi" w:cstheme="minorHAnsi"/>
        </w:rPr>
        <w:t>(ďalej len „</w:t>
      </w:r>
      <w:r w:rsidRPr="00046936">
        <w:rPr>
          <w:rFonts w:asciiTheme="minorHAnsi" w:hAnsiTheme="minorHAnsi" w:cstheme="minorHAnsi"/>
          <w:b/>
        </w:rPr>
        <w:t>Objednávateľ</w:t>
      </w:r>
      <w:r w:rsidRPr="00046936">
        <w:rPr>
          <w:rFonts w:asciiTheme="minorHAnsi" w:hAnsiTheme="minorHAnsi" w:cstheme="minorHAnsi"/>
        </w:rPr>
        <w:t>“)</w:t>
      </w:r>
    </w:p>
    <w:p w:rsidR="00682782" w:rsidRPr="00046936" w:rsidRDefault="00682782" w:rsidP="00682782">
      <w:pPr>
        <w:pStyle w:val="Odsekzoznamu"/>
        <w:spacing w:line="276" w:lineRule="auto"/>
        <w:ind w:left="3540" w:hanging="3540"/>
        <w:jc w:val="both"/>
        <w:rPr>
          <w:rFonts w:cstheme="minorHAnsi"/>
        </w:rPr>
      </w:pPr>
    </w:p>
    <w:p w:rsidR="00682782" w:rsidRPr="00046936" w:rsidRDefault="00682782" w:rsidP="00682782">
      <w:pPr>
        <w:autoSpaceDE w:val="0"/>
        <w:autoSpaceDN w:val="0"/>
        <w:adjustRightInd w:val="0"/>
        <w:jc w:val="both"/>
        <w:rPr>
          <w:rFonts w:asciiTheme="minorHAnsi" w:hAnsiTheme="minorHAnsi" w:cstheme="minorHAnsi"/>
          <w:b/>
        </w:rPr>
      </w:pPr>
      <w:r w:rsidRPr="00046936">
        <w:rPr>
          <w:rFonts w:asciiTheme="minorHAnsi" w:hAnsiTheme="minorHAnsi" w:cstheme="minorHAnsi"/>
          <w:b/>
        </w:rPr>
        <w:t>a</w:t>
      </w:r>
    </w:p>
    <w:p w:rsidR="00682782" w:rsidRPr="00046936" w:rsidRDefault="00682782" w:rsidP="00682782">
      <w:pPr>
        <w:autoSpaceDE w:val="0"/>
        <w:autoSpaceDN w:val="0"/>
        <w:adjustRightInd w:val="0"/>
        <w:jc w:val="both"/>
        <w:rPr>
          <w:rFonts w:asciiTheme="minorHAnsi" w:hAnsiTheme="minorHAnsi" w:cstheme="minorHAnsi"/>
        </w:rPr>
      </w:pPr>
    </w:p>
    <w:p w:rsidR="00682782" w:rsidRPr="00046936" w:rsidRDefault="00682782" w:rsidP="00682782">
      <w:pPr>
        <w:autoSpaceDE w:val="0"/>
        <w:autoSpaceDN w:val="0"/>
        <w:adjustRightInd w:val="0"/>
        <w:jc w:val="both"/>
        <w:rPr>
          <w:rFonts w:asciiTheme="minorHAnsi" w:hAnsiTheme="minorHAnsi" w:cstheme="minorHAnsi"/>
        </w:rPr>
      </w:pPr>
    </w:p>
    <w:p w:rsidR="00682782" w:rsidRPr="00046936" w:rsidRDefault="00682782" w:rsidP="00682782">
      <w:pPr>
        <w:pStyle w:val="Odsekzoznamu"/>
        <w:tabs>
          <w:tab w:val="left" w:pos="426"/>
          <w:tab w:val="left" w:pos="2022"/>
        </w:tabs>
        <w:autoSpaceDE w:val="0"/>
        <w:autoSpaceDN w:val="0"/>
        <w:adjustRightInd w:val="0"/>
        <w:ind w:left="0"/>
        <w:jc w:val="both"/>
        <w:rPr>
          <w:rFonts w:cstheme="minorHAnsi"/>
          <w:b/>
          <w:bCs/>
        </w:rPr>
      </w:pPr>
      <w:r w:rsidRPr="00046936">
        <w:rPr>
          <w:rFonts w:cstheme="minorHAnsi"/>
          <w:b/>
          <w:bCs/>
        </w:rPr>
        <w:t>Poskytovateľ:</w:t>
      </w:r>
      <w:r w:rsidRPr="00046936">
        <w:rPr>
          <w:rFonts w:cstheme="minorHAnsi"/>
          <w:b/>
          <w:bCs/>
        </w:rPr>
        <w:tab/>
      </w:r>
      <w:r w:rsidRPr="00046936">
        <w:rPr>
          <w:rFonts w:cstheme="minorHAnsi"/>
          <w:b/>
          <w:bCs/>
        </w:rPr>
        <w:tab/>
      </w:r>
      <w:r w:rsidRPr="00046936">
        <w:rPr>
          <w:rFonts w:cstheme="minorHAnsi"/>
          <w:b/>
          <w:bCs/>
        </w:rPr>
        <w:tab/>
      </w:r>
      <w:r w:rsidRPr="00046936">
        <w:rPr>
          <w:rFonts w:cstheme="minorHAnsi"/>
          <w:b/>
          <w:bCs/>
        </w:rPr>
        <w:tab/>
      </w:r>
    </w:p>
    <w:p w:rsidR="00682782" w:rsidRPr="003916EB" w:rsidRDefault="00682782" w:rsidP="00682782">
      <w:pPr>
        <w:autoSpaceDE w:val="0"/>
        <w:autoSpaceDN w:val="0"/>
        <w:adjustRightInd w:val="0"/>
        <w:jc w:val="both"/>
        <w:rPr>
          <w:rFonts w:asciiTheme="minorHAnsi" w:hAnsiTheme="minorHAnsi" w:cstheme="minorHAnsi"/>
          <w:highlight w:val="yellow"/>
        </w:rPr>
      </w:pPr>
      <w:r w:rsidRPr="003916EB">
        <w:rPr>
          <w:rFonts w:asciiTheme="minorHAnsi" w:hAnsiTheme="minorHAnsi" w:cstheme="minorHAnsi"/>
          <w:highlight w:val="yellow"/>
        </w:rPr>
        <w:t>Názov:</w:t>
      </w:r>
      <w:r w:rsidRPr="003916EB">
        <w:rPr>
          <w:rFonts w:asciiTheme="minorHAnsi" w:hAnsiTheme="minorHAnsi" w:cstheme="minorHAnsi"/>
          <w:highlight w:val="yellow"/>
        </w:rPr>
        <w:tab/>
      </w:r>
      <w:r w:rsidRPr="003916EB">
        <w:rPr>
          <w:rFonts w:asciiTheme="minorHAnsi" w:hAnsiTheme="minorHAnsi" w:cstheme="minorHAnsi"/>
          <w:highlight w:val="yellow"/>
        </w:rPr>
        <w:tab/>
      </w:r>
      <w:r w:rsidRPr="003916EB">
        <w:rPr>
          <w:rFonts w:asciiTheme="minorHAnsi" w:hAnsiTheme="minorHAnsi" w:cstheme="minorHAnsi"/>
          <w:highlight w:val="yellow"/>
        </w:rPr>
        <w:tab/>
      </w:r>
      <w:r w:rsidRPr="003916EB">
        <w:rPr>
          <w:rFonts w:asciiTheme="minorHAnsi" w:hAnsiTheme="minorHAnsi" w:cstheme="minorHAnsi"/>
          <w:highlight w:val="yellow"/>
        </w:rPr>
        <w:tab/>
      </w:r>
      <w:r w:rsidRPr="003916EB">
        <w:rPr>
          <w:rFonts w:asciiTheme="minorHAnsi" w:hAnsiTheme="minorHAnsi" w:cstheme="minorHAnsi"/>
          <w:highlight w:val="yellow"/>
        </w:rPr>
        <w:tab/>
      </w:r>
    </w:p>
    <w:p w:rsidR="00682782" w:rsidRPr="003916EB" w:rsidRDefault="00682782" w:rsidP="00682782">
      <w:pPr>
        <w:autoSpaceDE w:val="0"/>
        <w:autoSpaceDN w:val="0"/>
        <w:adjustRightInd w:val="0"/>
        <w:jc w:val="both"/>
        <w:rPr>
          <w:rFonts w:asciiTheme="minorHAnsi" w:hAnsiTheme="minorHAnsi" w:cstheme="minorHAnsi"/>
          <w:highlight w:val="yellow"/>
        </w:rPr>
      </w:pPr>
      <w:r w:rsidRPr="003916EB">
        <w:rPr>
          <w:rFonts w:asciiTheme="minorHAnsi" w:hAnsiTheme="minorHAnsi" w:cstheme="minorHAnsi"/>
          <w:highlight w:val="yellow"/>
        </w:rPr>
        <w:t>Sídlo:</w:t>
      </w:r>
      <w:r w:rsidRPr="003916EB">
        <w:rPr>
          <w:rFonts w:asciiTheme="minorHAnsi" w:hAnsiTheme="minorHAnsi" w:cstheme="minorHAnsi"/>
          <w:highlight w:val="yellow"/>
        </w:rPr>
        <w:tab/>
      </w:r>
      <w:r w:rsidRPr="003916EB">
        <w:rPr>
          <w:rFonts w:asciiTheme="minorHAnsi" w:hAnsiTheme="minorHAnsi" w:cstheme="minorHAnsi"/>
          <w:highlight w:val="yellow"/>
        </w:rPr>
        <w:tab/>
      </w:r>
      <w:r w:rsidRPr="003916EB">
        <w:rPr>
          <w:rFonts w:asciiTheme="minorHAnsi" w:hAnsiTheme="minorHAnsi" w:cstheme="minorHAnsi"/>
          <w:highlight w:val="yellow"/>
        </w:rPr>
        <w:tab/>
      </w:r>
      <w:r w:rsidRPr="003916EB">
        <w:rPr>
          <w:rFonts w:asciiTheme="minorHAnsi" w:hAnsiTheme="minorHAnsi" w:cstheme="minorHAnsi"/>
          <w:highlight w:val="yellow"/>
        </w:rPr>
        <w:tab/>
      </w:r>
      <w:r w:rsidRPr="003916EB">
        <w:rPr>
          <w:rFonts w:asciiTheme="minorHAnsi" w:hAnsiTheme="minorHAnsi" w:cstheme="minorHAnsi"/>
          <w:highlight w:val="yellow"/>
        </w:rPr>
        <w:tab/>
      </w:r>
    </w:p>
    <w:p w:rsidR="00682782" w:rsidRPr="003916EB" w:rsidRDefault="00682782" w:rsidP="00682782">
      <w:pPr>
        <w:autoSpaceDE w:val="0"/>
        <w:autoSpaceDN w:val="0"/>
        <w:adjustRightInd w:val="0"/>
        <w:jc w:val="both"/>
        <w:rPr>
          <w:rFonts w:asciiTheme="minorHAnsi" w:hAnsiTheme="minorHAnsi" w:cstheme="minorHAnsi"/>
          <w:highlight w:val="yellow"/>
        </w:rPr>
      </w:pPr>
      <w:r w:rsidRPr="003916EB">
        <w:rPr>
          <w:rFonts w:asciiTheme="minorHAnsi" w:hAnsiTheme="minorHAnsi" w:cstheme="minorHAnsi"/>
          <w:highlight w:val="yellow"/>
        </w:rPr>
        <w:t>Zastúpený:</w:t>
      </w:r>
      <w:r w:rsidRPr="003916EB">
        <w:rPr>
          <w:rFonts w:asciiTheme="minorHAnsi" w:hAnsiTheme="minorHAnsi" w:cstheme="minorHAnsi"/>
          <w:highlight w:val="yellow"/>
        </w:rPr>
        <w:tab/>
      </w:r>
      <w:r w:rsidRPr="003916EB">
        <w:rPr>
          <w:rFonts w:asciiTheme="minorHAnsi" w:hAnsiTheme="minorHAnsi" w:cstheme="minorHAnsi"/>
          <w:highlight w:val="yellow"/>
        </w:rPr>
        <w:tab/>
      </w:r>
      <w:r w:rsidRPr="003916EB">
        <w:rPr>
          <w:rFonts w:asciiTheme="minorHAnsi" w:hAnsiTheme="minorHAnsi" w:cstheme="minorHAnsi"/>
          <w:highlight w:val="yellow"/>
        </w:rPr>
        <w:tab/>
      </w:r>
      <w:r w:rsidRPr="003916EB">
        <w:rPr>
          <w:rFonts w:asciiTheme="minorHAnsi" w:hAnsiTheme="minorHAnsi" w:cstheme="minorHAnsi"/>
          <w:highlight w:val="yellow"/>
        </w:rPr>
        <w:tab/>
      </w:r>
    </w:p>
    <w:p w:rsidR="00682782" w:rsidRPr="003916EB" w:rsidRDefault="00682782" w:rsidP="00682782">
      <w:pPr>
        <w:autoSpaceDE w:val="0"/>
        <w:autoSpaceDN w:val="0"/>
        <w:adjustRightInd w:val="0"/>
        <w:jc w:val="both"/>
        <w:rPr>
          <w:rFonts w:asciiTheme="minorHAnsi" w:hAnsiTheme="minorHAnsi" w:cstheme="minorHAnsi"/>
          <w:highlight w:val="yellow"/>
        </w:rPr>
      </w:pPr>
      <w:r w:rsidRPr="003916EB">
        <w:rPr>
          <w:rFonts w:asciiTheme="minorHAnsi" w:hAnsiTheme="minorHAnsi" w:cstheme="minorHAnsi"/>
          <w:highlight w:val="yellow"/>
        </w:rPr>
        <w:t>IČO:</w:t>
      </w:r>
      <w:r w:rsidRPr="003916EB">
        <w:rPr>
          <w:rFonts w:asciiTheme="minorHAnsi" w:hAnsiTheme="minorHAnsi" w:cstheme="minorHAnsi"/>
          <w:highlight w:val="yellow"/>
        </w:rPr>
        <w:tab/>
      </w:r>
      <w:r w:rsidRPr="003916EB">
        <w:rPr>
          <w:rFonts w:asciiTheme="minorHAnsi" w:hAnsiTheme="minorHAnsi" w:cstheme="minorHAnsi"/>
          <w:highlight w:val="yellow"/>
        </w:rPr>
        <w:tab/>
      </w:r>
      <w:r w:rsidRPr="003916EB">
        <w:rPr>
          <w:rFonts w:asciiTheme="minorHAnsi" w:hAnsiTheme="minorHAnsi" w:cstheme="minorHAnsi"/>
          <w:highlight w:val="yellow"/>
        </w:rPr>
        <w:tab/>
      </w:r>
      <w:r w:rsidRPr="003916EB">
        <w:rPr>
          <w:rFonts w:asciiTheme="minorHAnsi" w:hAnsiTheme="minorHAnsi" w:cstheme="minorHAnsi"/>
          <w:highlight w:val="yellow"/>
        </w:rPr>
        <w:tab/>
      </w:r>
      <w:r w:rsidRPr="003916EB">
        <w:rPr>
          <w:rFonts w:asciiTheme="minorHAnsi" w:hAnsiTheme="minorHAnsi" w:cstheme="minorHAnsi"/>
          <w:highlight w:val="yellow"/>
        </w:rPr>
        <w:tab/>
      </w:r>
    </w:p>
    <w:p w:rsidR="00682782" w:rsidRPr="003916EB" w:rsidRDefault="00682782" w:rsidP="00682782">
      <w:pPr>
        <w:autoSpaceDE w:val="0"/>
        <w:autoSpaceDN w:val="0"/>
        <w:adjustRightInd w:val="0"/>
        <w:jc w:val="both"/>
        <w:rPr>
          <w:rFonts w:asciiTheme="minorHAnsi" w:hAnsiTheme="minorHAnsi" w:cstheme="minorHAnsi"/>
          <w:highlight w:val="yellow"/>
        </w:rPr>
      </w:pPr>
      <w:r w:rsidRPr="003916EB">
        <w:rPr>
          <w:rFonts w:asciiTheme="minorHAnsi" w:hAnsiTheme="minorHAnsi" w:cstheme="minorHAnsi"/>
          <w:highlight w:val="yellow"/>
        </w:rPr>
        <w:t>DIČ:</w:t>
      </w:r>
      <w:r w:rsidRPr="003916EB">
        <w:rPr>
          <w:rFonts w:asciiTheme="minorHAnsi" w:hAnsiTheme="minorHAnsi" w:cstheme="minorHAnsi"/>
          <w:highlight w:val="yellow"/>
        </w:rPr>
        <w:tab/>
      </w:r>
      <w:r w:rsidRPr="003916EB">
        <w:rPr>
          <w:rFonts w:asciiTheme="minorHAnsi" w:hAnsiTheme="minorHAnsi" w:cstheme="minorHAnsi"/>
          <w:highlight w:val="yellow"/>
        </w:rPr>
        <w:tab/>
      </w:r>
      <w:r w:rsidRPr="003916EB">
        <w:rPr>
          <w:rFonts w:asciiTheme="minorHAnsi" w:hAnsiTheme="minorHAnsi" w:cstheme="minorHAnsi"/>
          <w:highlight w:val="yellow"/>
        </w:rPr>
        <w:tab/>
      </w:r>
      <w:r w:rsidRPr="003916EB">
        <w:rPr>
          <w:rFonts w:asciiTheme="minorHAnsi" w:hAnsiTheme="minorHAnsi" w:cstheme="minorHAnsi"/>
          <w:highlight w:val="yellow"/>
        </w:rPr>
        <w:tab/>
      </w:r>
      <w:r w:rsidRPr="003916EB">
        <w:rPr>
          <w:rFonts w:asciiTheme="minorHAnsi" w:hAnsiTheme="minorHAnsi" w:cstheme="minorHAnsi"/>
          <w:highlight w:val="yellow"/>
        </w:rPr>
        <w:tab/>
      </w:r>
    </w:p>
    <w:p w:rsidR="00682782" w:rsidRPr="003916EB" w:rsidRDefault="00682782" w:rsidP="00682782">
      <w:pPr>
        <w:autoSpaceDE w:val="0"/>
        <w:autoSpaceDN w:val="0"/>
        <w:adjustRightInd w:val="0"/>
        <w:jc w:val="both"/>
        <w:rPr>
          <w:rFonts w:asciiTheme="minorHAnsi" w:hAnsiTheme="minorHAnsi" w:cstheme="minorHAnsi"/>
          <w:highlight w:val="yellow"/>
        </w:rPr>
      </w:pPr>
      <w:r w:rsidRPr="003916EB">
        <w:rPr>
          <w:rFonts w:asciiTheme="minorHAnsi" w:hAnsiTheme="minorHAnsi" w:cstheme="minorHAnsi"/>
          <w:highlight w:val="yellow"/>
        </w:rPr>
        <w:t>IČ DPH:</w:t>
      </w:r>
      <w:r w:rsidRPr="003916EB">
        <w:rPr>
          <w:rFonts w:asciiTheme="minorHAnsi" w:hAnsiTheme="minorHAnsi" w:cstheme="minorHAnsi"/>
          <w:highlight w:val="yellow"/>
        </w:rPr>
        <w:tab/>
      </w:r>
      <w:r w:rsidRPr="003916EB">
        <w:rPr>
          <w:rFonts w:asciiTheme="minorHAnsi" w:hAnsiTheme="minorHAnsi" w:cstheme="minorHAnsi"/>
          <w:highlight w:val="yellow"/>
        </w:rPr>
        <w:tab/>
      </w:r>
      <w:r w:rsidRPr="003916EB">
        <w:rPr>
          <w:rFonts w:asciiTheme="minorHAnsi" w:hAnsiTheme="minorHAnsi" w:cstheme="minorHAnsi"/>
          <w:highlight w:val="yellow"/>
        </w:rPr>
        <w:tab/>
      </w:r>
      <w:r w:rsidRPr="003916EB">
        <w:rPr>
          <w:rFonts w:asciiTheme="minorHAnsi" w:hAnsiTheme="minorHAnsi" w:cstheme="minorHAnsi"/>
          <w:highlight w:val="yellow"/>
        </w:rPr>
        <w:tab/>
      </w:r>
    </w:p>
    <w:p w:rsidR="00682782" w:rsidRPr="003916EB" w:rsidRDefault="00682782" w:rsidP="00682782">
      <w:pPr>
        <w:autoSpaceDE w:val="0"/>
        <w:autoSpaceDN w:val="0"/>
        <w:adjustRightInd w:val="0"/>
        <w:jc w:val="both"/>
        <w:rPr>
          <w:rFonts w:asciiTheme="minorHAnsi" w:hAnsiTheme="minorHAnsi" w:cstheme="minorHAnsi"/>
          <w:highlight w:val="yellow"/>
        </w:rPr>
      </w:pPr>
      <w:r w:rsidRPr="003916EB">
        <w:rPr>
          <w:rFonts w:asciiTheme="minorHAnsi" w:hAnsiTheme="minorHAnsi" w:cstheme="minorHAnsi"/>
          <w:highlight w:val="yellow"/>
        </w:rPr>
        <w:t>Bankové spojenie:</w:t>
      </w:r>
      <w:r w:rsidRPr="003916EB">
        <w:rPr>
          <w:rFonts w:asciiTheme="minorHAnsi" w:hAnsiTheme="minorHAnsi" w:cstheme="minorHAnsi"/>
          <w:highlight w:val="yellow"/>
        </w:rPr>
        <w:tab/>
      </w:r>
      <w:r w:rsidRPr="003916EB">
        <w:rPr>
          <w:rFonts w:asciiTheme="minorHAnsi" w:hAnsiTheme="minorHAnsi" w:cstheme="minorHAnsi"/>
          <w:highlight w:val="yellow"/>
        </w:rPr>
        <w:tab/>
      </w:r>
      <w:r w:rsidRPr="003916EB">
        <w:rPr>
          <w:rFonts w:asciiTheme="minorHAnsi" w:hAnsiTheme="minorHAnsi" w:cstheme="minorHAnsi"/>
          <w:highlight w:val="yellow"/>
        </w:rPr>
        <w:tab/>
      </w:r>
    </w:p>
    <w:p w:rsidR="00682782" w:rsidRPr="003916EB" w:rsidRDefault="00682782" w:rsidP="00682782">
      <w:pPr>
        <w:autoSpaceDE w:val="0"/>
        <w:autoSpaceDN w:val="0"/>
        <w:adjustRightInd w:val="0"/>
        <w:jc w:val="both"/>
        <w:rPr>
          <w:rFonts w:asciiTheme="minorHAnsi" w:hAnsiTheme="minorHAnsi" w:cstheme="minorHAnsi"/>
          <w:highlight w:val="yellow"/>
        </w:rPr>
      </w:pPr>
      <w:r w:rsidRPr="003916EB">
        <w:rPr>
          <w:rFonts w:asciiTheme="minorHAnsi" w:hAnsiTheme="minorHAnsi" w:cstheme="minorHAnsi"/>
          <w:highlight w:val="yellow"/>
        </w:rPr>
        <w:t>IBAN:</w:t>
      </w:r>
      <w:r w:rsidRPr="003916EB">
        <w:rPr>
          <w:rFonts w:asciiTheme="minorHAnsi" w:hAnsiTheme="minorHAnsi" w:cstheme="minorHAnsi"/>
          <w:highlight w:val="yellow"/>
        </w:rPr>
        <w:tab/>
      </w:r>
      <w:r w:rsidRPr="003916EB">
        <w:rPr>
          <w:rFonts w:asciiTheme="minorHAnsi" w:hAnsiTheme="minorHAnsi" w:cstheme="minorHAnsi"/>
          <w:highlight w:val="yellow"/>
        </w:rPr>
        <w:tab/>
      </w:r>
      <w:r w:rsidRPr="003916EB">
        <w:rPr>
          <w:rFonts w:asciiTheme="minorHAnsi" w:hAnsiTheme="minorHAnsi" w:cstheme="minorHAnsi"/>
          <w:highlight w:val="yellow"/>
        </w:rPr>
        <w:tab/>
      </w:r>
      <w:r w:rsidRPr="003916EB">
        <w:rPr>
          <w:rFonts w:asciiTheme="minorHAnsi" w:hAnsiTheme="minorHAnsi" w:cstheme="minorHAnsi"/>
          <w:highlight w:val="yellow"/>
        </w:rPr>
        <w:tab/>
      </w:r>
      <w:r w:rsidRPr="003916EB">
        <w:rPr>
          <w:rFonts w:asciiTheme="minorHAnsi" w:hAnsiTheme="minorHAnsi" w:cstheme="minorHAnsi"/>
          <w:highlight w:val="yellow"/>
        </w:rPr>
        <w:tab/>
        <w:t xml:space="preserve"> </w:t>
      </w:r>
    </w:p>
    <w:p w:rsidR="00682782" w:rsidRPr="003916EB" w:rsidRDefault="00682782" w:rsidP="00682782">
      <w:pPr>
        <w:autoSpaceDE w:val="0"/>
        <w:autoSpaceDN w:val="0"/>
        <w:adjustRightInd w:val="0"/>
        <w:jc w:val="both"/>
        <w:rPr>
          <w:rFonts w:asciiTheme="minorHAnsi" w:hAnsiTheme="minorHAnsi" w:cstheme="minorHAnsi"/>
          <w:highlight w:val="yellow"/>
        </w:rPr>
      </w:pPr>
      <w:r w:rsidRPr="003916EB">
        <w:rPr>
          <w:rFonts w:asciiTheme="minorHAnsi" w:hAnsiTheme="minorHAnsi" w:cstheme="minorHAnsi"/>
          <w:highlight w:val="yellow"/>
        </w:rPr>
        <w:t>SWIFT:</w:t>
      </w:r>
      <w:r w:rsidRPr="003916EB">
        <w:rPr>
          <w:rFonts w:asciiTheme="minorHAnsi" w:hAnsiTheme="minorHAnsi" w:cstheme="minorHAnsi"/>
          <w:highlight w:val="yellow"/>
        </w:rPr>
        <w:tab/>
      </w:r>
      <w:r w:rsidRPr="003916EB">
        <w:rPr>
          <w:rFonts w:asciiTheme="minorHAnsi" w:hAnsiTheme="minorHAnsi" w:cstheme="minorHAnsi"/>
          <w:highlight w:val="yellow"/>
        </w:rPr>
        <w:tab/>
      </w:r>
      <w:r w:rsidRPr="003916EB">
        <w:rPr>
          <w:rFonts w:asciiTheme="minorHAnsi" w:hAnsiTheme="minorHAnsi" w:cstheme="minorHAnsi"/>
          <w:highlight w:val="yellow"/>
        </w:rPr>
        <w:tab/>
      </w:r>
      <w:r w:rsidRPr="003916EB">
        <w:rPr>
          <w:rFonts w:asciiTheme="minorHAnsi" w:hAnsiTheme="minorHAnsi" w:cstheme="minorHAnsi"/>
          <w:highlight w:val="yellow"/>
        </w:rPr>
        <w:tab/>
      </w:r>
      <w:r w:rsidRPr="003916EB">
        <w:rPr>
          <w:rFonts w:asciiTheme="minorHAnsi" w:hAnsiTheme="minorHAnsi" w:cstheme="minorHAnsi"/>
          <w:highlight w:val="yellow"/>
        </w:rPr>
        <w:tab/>
      </w:r>
    </w:p>
    <w:p w:rsidR="00682782" w:rsidRPr="00046936" w:rsidRDefault="00682782" w:rsidP="00682782">
      <w:pPr>
        <w:autoSpaceDE w:val="0"/>
        <w:autoSpaceDN w:val="0"/>
        <w:adjustRightInd w:val="0"/>
        <w:ind w:left="3540" w:hanging="3540"/>
        <w:jc w:val="both"/>
        <w:rPr>
          <w:rFonts w:asciiTheme="minorHAnsi" w:hAnsiTheme="minorHAnsi" w:cstheme="minorHAnsi"/>
        </w:rPr>
      </w:pPr>
      <w:r w:rsidRPr="003916EB">
        <w:rPr>
          <w:rFonts w:asciiTheme="minorHAnsi" w:hAnsiTheme="minorHAnsi" w:cstheme="minorHAnsi"/>
          <w:highlight w:val="yellow"/>
        </w:rPr>
        <w:t>Registrácia:</w:t>
      </w:r>
      <w:r w:rsidRPr="00046936">
        <w:rPr>
          <w:rFonts w:asciiTheme="minorHAnsi" w:hAnsiTheme="minorHAnsi" w:cstheme="minorHAnsi"/>
        </w:rPr>
        <w:tab/>
        <w:t xml:space="preserve"> </w:t>
      </w:r>
    </w:p>
    <w:p w:rsidR="00682782" w:rsidRPr="00046936" w:rsidRDefault="00682782" w:rsidP="00682782">
      <w:pPr>
        <w:autoSpaceDE w:val="0"/>
        <w:autoSpaceDN w:val="0"/>
        <w:adjustRightInd w:val="0"/>
        <w:jc w:val="both"/>
        <w:rPr>
          <w:rFonts w:asciiTheme="minorHAnsi" w:hAnsiTheme="minorHAnsi" w:cstheme="minorHAnsi"/>
        </w:rPr>
      </w:pPr>
    </w:p>
    <w:p w:rsidR="00682782" w:rsidRPr="00046936" w:rsidRDefault="00682782" w:rsidP="00682782">
      <w:pPr>
        <w:autoSpaceDE w:val="0"/>
        <w:autoSpaceDN w:val="0"/>
        <w:adjustRightInd w:val="0"/>
        <w:jc w:val="both"/>
        <w:rPr>
          <w:rFonts w:asciiTheme="minorHAnsi" w:hAnsiTheme="minorHAnsi" w:cstheme="minorHAnsi"/>
        </w:rPr>
      </w:pPr>
      <w:r w:rsidRPr="00046936">
        <w:rPr>
          <w:rFonts w:asciiTheme="minorHAnsi" w:hAnsiTheme="minorHAnsi" w:cstheme="minorHAnsi"/>
        </w:rPr>
        <w:t>(ďalej len „</w:t>
      </w:r>
      <w:r w:rsidRPr="00046936">
        <w:rPr>
          <w:rFonts w:asciiTheme="minorHAnsi" w:hAnsiTheme="minorHAnsi" w:cstheme="minorHAnsi"/>
          <w:b/>
        </w:rPr>
        <w:t>Poskytovateľ</w:t>
      </w:r>
      <w:r w:rsidRPr="00046936">
        <w:rPr>
          <w:rFonts w:asciiTheme="minorHAnsi" w:hAnsiTheme="minorHAnsi" w:cstheme="minorHAnsi"/>
        </w:rPr>
        <w:t>“)</w:t>
      </w:r>
    </w:p>
    <w:p w:rsidR="00682782" w:rsidRPr="00046936" w:rsidRDefault="00682782" w:rsidP="00682782">
      <w:pPr>
        <w:autoSpaceDE w:val="0"/>
        <w:autoSpaceDN w:val="0"/>
        <w:adjustRightInd w:val="0"/>
        <w:jc w:val="both"/>
        <w:rPr>
          <w:rFonts w:asciiTheme="minorHAnsi" w:hAnsiTheme="minorHAnsi" w:cstheme="minorHAnsi"/>
        </w:rPr>
      </w:pPr>
    </w:p>
    <w:p w:rsidR="00682782" w:rsidRPr="00046936" w:rsidRDefault="00682782" w:rsidP="00682782">
      <w:pPr>
        <w:autoSpaceDE w:val="0"/>
        <w:autoSpaceDN w:val="0"/>
        <w:adjustRightInd w:val="0"/>
        <w:jc w:val="both"/>
        <w:rPr>
          <w:rFonts w:asciiTheme="minorHAnsi" w:hAnsiTheme="minorHAnsi" w:cstheme="minorHAnsi"/>
          <w:b/>
        </w:rPr>
      </w:pPr>
      <w:r w:rsidRPr="00046936">
        <w:rPr>
          <w:rFonts w:asciiTheme="minorHAnsi" w:hAnsiTheme="minorHAnsi" w:cstheme="minorHAnsi"/>
        </w:rPr>
        <w:t>(Objednávateľ a Poskytovateľ ďalej spolu len „Zmluvné strany“ alebo každý samostatne aj ako „Zmluvná strana“)</w:t>
      </w:r>
    </w:p>
    <w:p w:rsidR="00682782" w:rsidRPr="00046936" w:rsidRDefault="00682782" w:rsidP="00682782">
      <w:pPr>
        <w:spacing w:after="160" w:line="259" w:lineRule="auto"/>
        <w:rPr>
          <w:rFonts w:asciiTheme="minorHAnsi" w:hAnsiTheme="minorHAnsi" w:cstheme="minorHAnsi"/>
          <w:b/>
        </w:rPr>
      </w:pPr>
      <w:r w:rsidRPr="00046936">
        <w:rPr>
          <w:rFonts w:asciiTheme="minorHAnsi" w:hAnsiTheme="minorHAnsi" w:cstheme="minorHAnsi"/>
          <w:b/>
        </w:rPr>
        <w:br w:type="page"/>
      </w:r>
    </w:p>
    <w:p w:rsidR="00682782" w:rsidRPr="00046936" w:rsidRDefault="00682782" w:rsidP="00682782">
      <w:pPr>
        <w:pStyle w:val="Odsekzoznamu"/>
        <w:numPr>
          <w:ilvl w:val="0"/>
          <w:numId w:val="4"/>
        </w:numPr>
        <w:spacing w:after="0" w:line="240" w:lineRule="auto"/>
        <w:ind w:left="426" w:hanging="426"/>
        <w:jc w:val="center"/>
        <w:rPr>
          <w:rFonts w:cstheme="minorHAnsi"/>
          <w:b/>
          <w:bCs/>
        </w:rPr>
      </w:pPr>
      <w:r w:rsidRPr="00046936">
        <w:rPr>
          <w:rFonts w:cstheme="minorHAnsi"/>
          <w:b/>
          <w:bCs/>
        </w:rPr>
        <w:lastRenderedPageBreak/>
        <w:t>Úvodné ustanovenia</w:t>
      </w:r>
    </w:p>
    <w:p w:rsidR="00682782" w:rsidRPr="00046936" w:rsidRDefault="00682782" w:rsidP="00682782">
      <w:pPr>
        <w:pStyle w:val="Odsekzoznamu"/>
        <w:spacing w:after="0" w:line="240" w:lineRule="auto"/>
        <w:ind w:left="426"/>
        <w:rPr>
          <w:rFonts w:cstheme="minorHAnsi"/>
          <w:b/>
          <w:bCs/>
        </w:rPr>
      </w:pPr>
    </w:p>
    <w:p w:rsidR="00682782" w:rsidRPr="00046936" w:rsidRDefault="00682782" w:rsidP="00682782">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bCs/>
          <w:iCs/>
          <w:color w:val="000000"/>
        </w:rPr>
      </w:pPr>
      <w:r w:rsidRPr="00046936">
        <w:rPr>
          <w:rFonts w:asciiTheme="minorHAnsi" w:hAnsiTheme="minorHAnsi" w:cstheme="minorHAnsi"/>
          <w:bCs/>
        </w:rPr>
        <w:t>Zmluvné strany</w:t>
      </w:r>
      <w:r w:rsidRPr="00046936">
        <w:rPr>
          <w:rFonts w:asciiTheme="minorHAnsi" w:hAnsiTheme="minorHAnsi" w:cstheme="minorHAnsi"/>
          <w:bCs/>
          <w:iCs/>
          <w:color w:val="000000"/>
        </w:rPr>
        <w:t xml:space="preserve"> uzatvárajú túto Servisnú zmluvu v súlade s výsledkom nadlimitnej zákazky vyhlásenej vo Vestníku verejného obstarávania č. XXX/2021 zo dňa DD.MM.2021 pod značkou XXX (ďalej len „VO“).</w:t>
      </w:r>
    </w:p>
    <w:p w:rsidR="00682782" w:rsidRPr="00046936" w:rsidRDefault="00682782" w:rsidP="00682782">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bCs/>
        </w:rPr>
      </w:pPr>
      <w:r w:rsidRPr="00046936">
        <w:rPr>
          <w:rFonts w:asciiTheme="minorHAnsi" w:hAnsiTheme="minorHAnsi" w:cstheme="minorHAnsi"/>
          <w:bCs/>
          <w:iCs/>
          <w:color w:val="000000"/>
        </w:rPr>
        <w:t>Základným účelom tejto Servisnej zmluvy je v súlade s výsledkom VO zabezpečenie dodania služby</w:t>
      </w:r>
      <w:r w:rsidRPr="00046936">
        <w:rPr>
          <w:rFonts w:asciiTheme="minorHAnsi" w:hAnsiTheme="minorHAnsi" w:cstheme="minorHAnsi"/>
        </w:rPr>
        <w:t xml:space="preserve"> </w:t>
      </w:r>
      <w:r w:rsidRPr="00046936">
        <w:rPr>
          <w:rFonts w:asciiTheme="minorHAnsi" w:hAnsiTheme="minorHAnsi" w:cstheme="minorHAnsi"/>
          <w:bCs/>
          <w:iCs/>
          <w:color w:val="000000"/>
        </w:rPr>
        <w:t>(tak ako je tento pojem zadefinovaný v</w:t>
      </w:r>
      <w:r w:rsidR="003916EB">
        <w:rPr>
          <w:rFonts w:asciiTheme="minorHAnsi" w:hAnsiTheme="minorHAnsi" w:cstheme="minorHAnsi"/>
          <w:bCs/>
          <w:iCs/>
          <w:color w:val="000000"/>
        </w:rPr>
        <w:t xml:space="preserve"> čl. II. </w:t>
      </w:r>
      <w:r w:rsidRPr="00046936">
        <w:rPr>
          <w:rFonts w:asciiTheme="minorHAnsi" w:hAnsiTheme="minorHAnsi" w:cstheme="minorHAnsi"/>
          <w:bCs/>
          <w:iCs/>
          <w:color w:val="000000"/>
        </w:rPr>
        <w:t>v</w:t>
      </w:r>
      <w:r w:rsidR="003916EB">
        <w:rPr>
          <w:rFonts w:asciiTheme="minorHAnsi" w:hAnsiTheme="minorHAnsi" w:cstheme="minorHAnsi"/>
          <w:bCs/>
          <w:iCs/>
          <w:color w:val="000000"/>
        </w:rPr>
        <w:t> </w:t>
      </w:r>
      <w:r w:rsidRPr="00046936">
        <w:rPr>
          <w:rFonts w:asciiTheme="minorHAnsi" w:hAnsiTheme="minorHAnsi" w:cstheme="minorHAnsi"/>
          <w:bCs/>
          <w:iCs/>
          <w:color w:val="000000"/>
        </w:rPr>
        <w:t>bode</w:t>
      </w:r>
      <w:r w:rsidR="003916EB">
        <w:rPr>
          <w:rFonts w:asciiTheme="minorHAnsi" w:hAnsiTheme="minorHAnsi" w:cstheme="minorHAnsi"/>
          <w:bCs/>
          <w:iCs/>
          <w:color w:val="000000"/>
        </w:rPr>
        <w:t xml:space="preserve"> 2.1.</w:t>
      </w:r>
      <w:r w:rsidRPr="00046936">
        <w:rPr>
          <w:rFonts w:asciiTheme="minorHAnsi" w:hAnsiTheme="minorHAnsi" w:cstheme="minorHAnsi"/>
          <w:bCs/>
          <w:iCs/>
          <w:color w:val="000000"/>
        </w:rPr>
        <w:t xml:space="preserve"> a v Prílohe č. 1 Servisnej zmluvy)  pre Objednávateľa.</w:t>
      </w:r>
    </w:p>
    <w:p w:rsidR="00682782" w:rsidRPr="00046936" w:rsidRDefault="00682782" w:rsidP="00682782">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bCs/>
          <w:iCs/>
          <w:color w:val="000000"/>
        </w:rPr>
      </w:pPr>
      <w:r w:rsidRPr="00046936">
        <w:rPr>
          <w:rFonts w:asciiTheme="minorHAnsi" w:hAnsiTheme="minorHAnsi" w:cstheme="minorHAnsi"/>
          <w:bCs/>
          <w:iCs/>
          <w:color w:val="000000"/>
        </w:rPr>
        <w:t xml:space="preserve">Na základe predloženej ponuky Poskytovateľa vo </w:t>
      </w:r>
      <w:proofErr w:type="spellStart"/>
      <w:r w:rsidRPr="00046936">
        <w:rPr>
          <w:rFonts w:asciiTheme="minorHAnsi" w:hAnsiTheme="minorHAnsi" w:cstheme="minorHAnsi"/>
          <w:bCs/>
          <w:iCs/>
          <w:color w:val="000000"/>
        </w:rPr>
        <w:t>VO</w:t>
      </w:r>
      <w:proofErr w:type="spellEnd"/>
      <w:r w:rsidRPr="00046936">
        <w:rPr>
          <w:rFonts w:asciiTheme="minorHAnsi" w:hAnsiTheme="minorHAnsi" w:cstheme="minorHAnsi"/>
          <w:bCs/>
          <w:iCs/>
          <w:color w:val="000000"/>
        </w:rPr>
        <w:t xml:space="preserve"> a v zmysle príslušných ustanovení zákona č. 343/2015 Z. z. ako aj v zmysle príslušných ustanovení § 269 ods. 2 Obchodného zákonníka, uzatvára Objednávateľ s Poskytovateľom túto Servisnú zmluvu na zabezpečenie služieb technickej podpory a údržby pre systém vysielacie pracoviská </w:t>
      </w:r>
      <w:r w:rsidRPr="00046936">
        <w:rPr>
          <w:rFonts w:asciiTheme="minorHAnsi" w:hAnsiTheme="minorHAnsi" w:cstheme="minorHAnsi"/>
          <w:b/>
          <w:bCs/>
          <w:iCs/>
          <w:color w:val="000000"/>
        </w:rPr>
        <w:t>RTVS - MCR jeden</w:t>
      </w:r>
      <w:r w:rsidRPr="00046936">
        <w:rPr>
          <w:rFonts w:asciiTheme="minorHAnsi" w:hAnsiTheme="minorHAnsi" w:cstheme="minorHAnsi"/>
          <w:bCs/>
          <w:iCs/>
          <w:color w:val="000000"/>
        </w:rPr>
        <w:t xml:space="preserve">, </w:t>
      </w:r>
      <w:r w:rsidRPr="00046936">
        <w:rPr>
          <w:rFonts w:asciiTheme="minorHAnsi" w:hAnsiTheme="minorHAnsi" w:cstheme="minorHAnsi"/>
          <w:b/>
          <w:bCs/>
          <w:iCs/>
          <w:color w:val="000000"/>
        </w:rPr>
        <w:t>dva</w:t>
      </w:r>
      <w:r w:rsidRPr="00046936">
        <w:rPr>
          <w:rFonts w:asciiTheme="minorHAnsi" w:hAnsiTheme="minorHAnsi" w:cstheme="minorHAnsi"/>
          <w:bCs/>
          <w:iCs/>
          <w:color w:val="000000"/>
        </w:rPr>
        <w:t xml:space="preserve"> a </w:t>
      </w:r>
      <w:r w:rsidRPr="00046936">
        <w:rPr>
          <w:rFonts w:asciiTheme="minorHAnsi" w:hAnsiTheme="minorHAnsi" w:cstheme="minorHAnsi"/>
          <w:b/>
          <w:bCs/>
          <w:iCs/>
          <w:color w:val="000000"/>
        </w:rPr>
        <w:t>tri</w:t>
      </w:r>
      <w:r w:rsidRPr="00046936">
        <w:rPr>
          <w:rFonts w:asciiTheme="minorHAnsi" w:hAnsiTheme="minorHAnsi" w:cstheme="minorHAnsi"/>
          <w:bCs/>
          <w:iCs/>
          <w:color w:val="000000"/>
        </w:rPr>
        <w:t xml:space="preserve"> pre:</w:t>
      </w:r>
    </w:p>
    <w:p w:rsidR="00682782" w:rsidRPr="00046936" w:rsidRDefault="00682782" w:rsidP="00682782">
      <w:pPr>
        <w:numPr>
          <w:ilvl w:val="2"/>
          <w:numId w:val="3"/>
        </w:numPr>
        <w:tabs>
          <w:tab w:val="clear" w:pos="709"/>
          <w:tab w:val="clear" w:pos="1066"/>
          <w:tab w:val="clear" w:pos="1423"/>
          <w:tab w:val="clear" w:pos="1780"/>
          <w:tab w:val="clear" w:pos="2138"/>
          <w:tab w:val="clear" w:pos="2495"/>
          <w:tab w:val="clear" w:pos="2852"/>
        </w:tabs>
        <w:ind w:left="1276" w:hanging="709"/>
        <w:jc w:val="both"/>
        <w:rPr>
          <w:rFonts w:asciiTheme="minorHAnsi" w:hAnsiTheme="minorHAnsi" w:cstheme="minorHAnsi"/>
        </w:rPr>
      </w:pPr>
      <w:r w:rsidRPr="00046936">
        <w:rPr>
          <w:rFonts w:asciiTheme="minorHAnsi" w:hAnsiTheme="minorHAnsi" w:cstheme="minorHAnsi"/>
        </w:rPr>
        <w:t>video-serverovú technológiu REDWOOD,</w:t>
      </w:r>
    </w:p>
    <w:p w:rsidR="00682782" w:rsidRPr="00046936" w:rsidRDefault="00682782" w:rsidP="00682782">
      <w:pPr>
        <w:numPr>
          <w:ilvl w:val="2"/>
          <w:numId w:val="3"/>
        </w:numPr>
        <w:tabs>
          <w:tab w:val="clear" w:pos="709"/>
          <w:tab w:val="clear" w:pos="1066"/>
          <w:tab w:val="clear" w:pos="1423"/>
          <w:tab w:val="clear" w:pos="1780"/>
          <w:tab w:val="clear" w:pos="2138"/>
          <w:tab w:val="clear" w:pos="2495"/>
          <w:tab w:val="clear" w:pos="2852"/>
        </w:tabs>
        <w:ind w:left="1276" w:hanging="709"/>
        <w:jc w:val="both"/>
        <w:rPr>
          <w:rFonts w:asciiTheme="minorHAnsi" w:hAnsiTheme="minorHAnsi" w:cstheme="minorHAnsi"/>
        </w:rPr>
      </w:pPr>
      <w:r w:rsidRPr="00046936">
        <w:rPr>
          <w:rFonts w:asciiTheme="minorHAnsi" w:hAnsiTheme="minorHAnsi" w:cstheme="minorHAnsi"/>
        </w:rPr>
        <w:t>automatizačný systém ASTRA/NUE,</w:t>
      </w:r>
    </w:p>
    <w:p w:rsidR="00682782" w:rsidRPr="00046936" w:rsidRDefault="00682782" w:rsidP="00682782">
      <w:pPr>
        <w:numPr>
          <w:ilvl w:val="2"/>
          <w:numId w:val="3"/>
        </w:numPr>
        <w:tabs>
          <w:tab w:val="clear" w:pos="709"/>
          <w:tab w:val="clear" w:pos="1066"/>
          <w:tab w:val="clear" w:pos="1423"/>
          <w:tab w:val="clear" w:pos="1780"/>
          <w:tab w:val="clear" w:pos="2138"/>
          <w:tab w:val="clear" w:pos="2495"/>
          <w:tab w:val="clear" w:pos="2852"/>
        </w:tabs>
        <w:ind w:left="1276" w:hanging="709"/>
        <w:jc w:val="both"/>
        <w:rPr>
          <w:rFonts w:asciiTheme="minorHAnsi" w:hAnsiTheme="minorHAnsi" w:cstheme="minorHAnsi"/>
        </w:rPr>
      </w:pPr>
      <w:r w:rsidRPr="00046936">
        <w:rPr>
          <w:rFonts w:asciiTheme="minorHAnsi" w:hAnsiTheme="minorHAnsi" w:cstheme="minorHAnsi"/>
        </w:rPr>
        <w:t>záznamový server ACTUS L.</w:t>
      </w:r>
    </w:p>
    <w:p w:rsidR="00682782" w:rsidRPr="00046936" w:rsidRDefault="00682782" w:rsidP="00682782">
      <w:pPr>
        <w:ind w:left="567"/>
        <w:jc w:val="both"/>
        <w:rPr>
          <w:rFonts w:asciiTheme="minorHAnsi" w:hAnsiTheme="minorHAnsi" w:cstheme="minorHAnsi"/>
        </w:rPr>
      </w:pPr>
      <w:r w:rsidRPr="00046936">
        <w:rPr>
          <w:rFonts w:asciiTheme="minorHAnsi" w:hAnsiTheme="minorHAnsi" w:cstheme="minorHAnsi"/>
        </w:rPr>
        <w:t>bližšie uvedené v prílohe č. 1 tejto Servisnej zmluvy (ďalej len „systém vysielacích pracovísk“).</w:t>
      </w:r>
    </w:p>
    <w:p w:rsidR="00682782" w:rsidRPr="00046936" w:rsidRDefault="00682782" w:rsidP="00682782">
      <w:pPr>
        <w:tabs>
          <w:tab w:val="left" w:pos="426"/>
        </w:tabs>
        <w:rPr>
          <w:rFonts w:asciiTheme="minorHAnsi" w:hAnsiTheme="minorHAnsi" w:cstheme="minorHAnsi"/>
          <w:b/>
        </w:rPr>
      </w:pPr>
    </w:p>
    <w:p w:rsidR="00682782" w:rsidRPr="00046936" w:rsidRDefault="00682782" w:rsidP="00682782">
      <w:pPr>
        <w:pStyle w:val="Odsekzoznamu"/>
        <w:numPr>
          <w:ilvl w:val="0"/>
          <w:numId w:val="4"/>
        </w:numPr>
        <w:spacing w:after="0" w:line="240" w:lineRule="auto"/>
        <w:ind w:left="426" w:hanging="426"/>
        <w:jc w:val="center"/>
        <w:rPr>
          <w:rFonts w:cstheme="minorHAnsi"/>
          <w:b/>
          <w:bCs/>
        </w:rPr>
      </w:pPr>
      <w:r w:rsidRPr="00046936">
        <w:rPr>
          <w:rFonts w:cstheme="minorHAnsi"/>
          <w:b/>
          <w:bCs/>
        </w:rPr>
        <w:t>Predmet Servisnej zmluvy</w:t>
      </w:r>
    </w:p>
    <w:p w:rsidR="00682782" w:rsidRPr="00046936" w:rsidRDefault="00682782" w:rsidP="00682782">
      <w:pPr>
        <w:pStyle w:val="Odsekzoznamu"/>
        <w:spacing w:after="0" w:line="240" w:lineRule="auto"/>
        <w:ind w:left="426"/>
        <w:rPr>
          <w:rFonts w:cstheme="minorHAnsi"/>
          <w:b/>
          <w:bCs/>
        </w:rPr>
      </w:pPr>
    </w:p>
    <w:p w:rsidR="00682782" w:rsidRPr="00046936" w:rsidRDefault="00682782" w:rsidP="00682782">
      <w:pPr>
        <w:pStyle w:val="Odsekzoznamu"/>
        <w:numPr>
          <w:ilvl w:val="0"/>
          <w:numId w:val="3"/>
        </w:numPr>
        <w:spacing w:after="0" w:line="240" w:lineRule="auto"/>
        <w:contextualSpacing w:val="0"/>
        <w:jc w:val="both"/>
        <w:rPr>
          <w:rFonts w:cstheme="minorHAnsi"/>
          <w:vanish/>
        </w:rPr>
      </w:pPr>
    </w:p>
    <w:p w:rsidR="00682782" w:rsidRPr="00046936" w:rsidRDefault="00682782" w:rsidP="00682782">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046936">
        <w:rPr>
          <w:rFonts w:asciiTheme="minorHAnsi" w:hAnsiTheme="minorHAnsi" w:cstheme="minorHAnsi"/>
        </w:rPr>
        <w:t>Predmetom tejto Servisnej zmluvy je záväzok Poskytovateľa poskytovať riadne a včas Objednávateľovi služby technickej podpory a údržby pre systém vysielacích pracovísk (ďalej len „služby“) podľa aktuálnych potrieb Objednávateľa a záväzok Objednávateľa za riadne a včas poskytnuté služby zaplatiť Poskytovateľovi cenu podľa článku IV. tejto Servisnej zmluvy.</w:t>
      </w:r>
    </w:p>
    <w:p w:rsidR="00682782" w:rsidRPr="00046936" w:rsidRDefault="00682782" w:rsidP="00682782">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046936">
        <w:rPr>
          <w:rFonts w:asciiTheme="minorHAnsi" w:hAnsiTheme="minorHAnsi" w:cstheme="minorHAnsi"/>
        </w:rPr>
        <w:t>Služby podľa bodu</w:t>
      </w:r>
      <w:r w:rsidR="003916EB">
        <w:rPr>
          <w:rFonts w:asciiTheme="minorHAnsi" w:hAnsiTheme="minorHAnsi" w:cstheme="minorHAnsi"/>
        </w:rPr>
        <w:t xml:space="preserve"> 2.1. </w:t>
      </w:r>
      <w:r w:rsidRPr="00046936">
        <w:rPr>
          <w:rFonts w:asciiTheme="minorHAnsi" w:hAnsiTheme="minorHAnsi" w:cstheme="minorHAnsi"/>
        </w:rPr>
        <w:t xml:space="preserve">tohto článku Servisnej zmluvy a v súlade s Prílohou č.1 tejto  Servisnej zmluvy zahŕňajú: </w:t>
      </w:r>
    </w:p>
    <w:p w:rsidR="00682782" w:rsidRPr="00046936" w:rsidRDefault="00682782" w:rsidP="00682782">
      <w:pPr>
        <w:numPr>
          <w:ilvl w:val="2"/>
          <w:numId w:val="3"/>
        </w:numPr>
        <w:tabs>
          <w:tab w:val="clear" w:pos="709"/>
          <w:tab w:val="clear" w:pos="1066"/>
          <w:tab w:val="clear" w:pos="1423"/>
          <w:tab w:val="clear" w:pos="1780"/>
          <w:tab w:val="clear" w:pos="2138"/>
          <w:tab w:val="clear" w:pos="2495"/>
          <w:tab w:val="clear" w:pos="2852"/>
        </w:tabs>
        <w:ind w:left="1276" w:hanging="709"/>
        <w:jc w:val="both"/>
        <w:rPr>
          <w:rFonts w:asciiTheme="minorHAnsi" w:hAnsiTheme="minorHAnsi" w:cstheme="minorHAnsi"/>
        </w:rPr>
      </w:pPr>
      <w:r w:rsidRPr="00046936">
        <w:rPr>
          <w:rFonts w:asciiTheme="minorHAnsi" w:hAnsiTheme="minorHAnsi" w:cstheme="minorHAnsi"/>
        </w:rPr>
        <w:t>Poskytovanie servisnej pohotovosti,</w:t>
      </w:r>
    </w:p>
    <w:p w:rsidR="00682782" w:rsidRPr="00046936" w:rsidRDefault="00682782" w:rsidP="00682782">
      <w:pPr>
        <w:numPr>
          <w:ilvl w:val="2"/>
          <w:numId w:val="3"/>
        </w:numPr>
        <w:tabs>
          <w:tab w:val="clear" w:pos="709"/>
          <w:tab w:val="clear" w:pos="1066"/>
          <w:tab w:val="clear" w:pos="1423"/>
          <w:tab w:val="clear" w:pos="1780"/>
          <w:tab w:val="clear" w:pos="2138"/>
          <w:tab w:val="clear" w:pos="2495"/>
          <w:tab w:val="clear" w:pos="2852"/>
        </w:tabs>
        <w:ind w:left="1276" w:hanging="709"/>
        <w:jc w:val="both"/>
        <w:rPr>
          <w:rFonts w:asciiTheme="minorHAnsi" w:hAnsiTheme="minorHAnsi" w:cstheme="minorHAnsi"/>
        </w:rPr>
      </w:pPr>
      <w:r w:rsidRPr="00046936">
        <w:rPr>
          <w:rFonts w:asciiTheme="minorHAnsi" w:hAnsiTheme="minorHAnsi" w:cstheme="minorHAnsi"/>
        </w:rPr>
        <w:t>Sprostredkovanie tzv. „</w:t>
      </w:r>
      <w:proofErr w:type="spellStart"/>
      <w:r w:rsidRPr="00046936">
        <w:rPr>
          <w:rFonts w:asciiTheme="minorHAnsi" w:hAnsiTheme="minorHAnsi" w:cstheme="minorHAnsi"/>
        </w:rPr>
        <w:t>vendor</w:t>
      </w:r>
      <w:proofErr w:type="spellEnd"/>
      <w:r w:rsidRPr="00046936">
        <w:rPr>
          <w:rFonts w:asciiTheme="minorHAnsi" w:hAnsiTheme="minorHAnsi" w:cstheme="minorHAnsi"/>
        </w:rPr>
        <w:t xml:space="preserve"> </w:t>
      </w:r>
      <w:proofErr w:type="spellStart"/>
      <w:r w:rsidRPr="00046936">
        <w:rPr>
          <w:rFonts w:asciiTheme="minorHAnsi" w:hAnsiTheme="minorHAnsi" w:cstheme="minorHAnsi"/>
        </w:rPr>
        <w:t>supportu</w:t>
      </w:r>
      <w:proofErr w:type="spellEnd"/>
      <w:r w:rsidRPr="00046936">
        <w:rPr>
          <w:rFonts w:asciiTheme="minorHAnsi" w:hAnsiTheme="minorHAnsi" w:cstheme="minorHAnsi"/>
        </w:rPr>
        <w:t xml:space="preserve">“ </w:t>
      </w:r>
      <w:proofErr w:type="spellStart"/>
      <w:r w:rsidRPr="00046936">
        <w:rPr>
          <w:rFonts w:asciiTheme="minorHAnsi" w:hAnsiTheme="minorHAnsi" w:cstheme="minorHAnsi"/>
        </w:rPr>
        <w:t>t.j</w:t>
      </w:r>
      <w:proofErr w:type="spellEnd"/>
      <w:r w:rsidRPr="00046936">
        <w:rPr>
          <w:rFonts w:asciiTheme="minorHAnsi" w:hAnsiTheme="minorHAnsi" w:cstheme="minorHAnsi"/>
        </w:rPr>
        <w:t>. zmluvnej podpory od výrobcu,</w:t>
      </w:r>
    </w:p>
    <w:p w:rsidR="00682782" w:rsidRPr="00046936" w:rsidRDefault="00682782" w:rsidP="00682782">
      <w:pPr>
        <w:numPr>
          <w:ilvl w:val="2"/>
          <w:numId w:val="3"/>
        </w:numPr>
        <w:tabs>
          <w:tab w:val="clear" w:pos="709"/>
          <w:tab w:val="clear" w:pos="1066"/>
          <w:tab w:val="clear" w:pos="1423"/>
          <w:tab w:val="clear" w:pos="1780"/>
          <w:tab w:val="clear" w:pos="2138"/>
          <w:tab w:val="clear" w:pos="2495"/>
          <w:tab w:val="clear" w:pos="2852"/>
        </w:tabs>
        <w:ind w:left="1276" w:hanging="709"/>
        <w:jc w:val="both"/>
        <w:rPr>
          <w:rFonts w:asciiTheme="minorHAnsi" w:hAnsiTheme="minorHAnsi" w:cstheme="minorHAnsi"/>
          <w:color w:val="000000"/>
        </w:rPr>
      </w:pPr>
      <w:r w:rsidRPr="00046936">
        <w:rPr>
          <w:rFonts w:asciiTheme="minorHAnsi" w:hAnsiTheme="minorHAnsi" w:cstheme="minorHAnsi"/>
          <w:color w:val="000000"/>
        </w:rPr>
        <w:t>Prednostné riešenie úpravy, opravy, prípadne výmenu originálneho hardvéru</w:t>
      </w:r>
      <w:r>
        <w:rPr>
          <w:rFonts w:asciiTheme="minorHAnsi" w:hAnsiTheme="minorHAnsi" w:cstheme="minorHAnsi"/>
          <w:color w:val="000000"/>
        </w:rPr>
        <w:t>,</w:t>
      </w:r>
    </w:p>
    <w:p w:rsidR="00682782" w:rsidRPr="00046936" w:rsidRDefault="00682782" w:rsidP="00682782">
      <w:pPr>
        <w:numPr>
          <w:ilvl w:val="2"/>
          <w:numId w:val="3"/>
        </w:numPr>
        <w:tabs>
          <w:tab w:val="clear" w:pos="709"/>
          <w:tab w:val="clear" w:pos="1066"/>
          <w:tab w:val="clear" w:pos="1423"/>
          <w:tab w:val="clear" w:pos="1780"/>
          <w:tab w:val="clear" w:pos="2138"/>
          <w:tab w:val="clear" w:pos="2495"/>
          <w:tab w:val="clear" w:pos="2852"/>
        </w:tabs>
        <w:ind w:left="1276" w:hanging="709"/>
        <w:jc w:val="both"/>
        <w:rPr>
          <w:rFonts w:asciiTheme="minorHAnsi" w:hAnsiTheme="minorHAnsi" w:cstheme="minorHAnsi"/>
          <w:color w:val="000000"/>
        </w:rPr>
      </w:pPr>
      <w:r w:rsidRPr="00046936">
        <w:rPr>
          <w:rFonts w:asciiTheme="minorHAnsi" w:hAnsiTheme="minorHAnsi" w:cstheme="minorHAnsi"/>
          <w:color w:val="000000"/>
        </w:rPr>
        <w:t>Konfigurácie v grafickom užívateľskom rozhraní (GUI) v ASTRA/NUE</w:t>
      </w:r>
      <w:r>
        <w:rPr>
          <w:rFonts w:asciiTheme="minorHAnsi" w:hAnsiTheme="minorHAnsi" w:cstheme="minorHAnsi"/>
          <w:color w:val="000000"/>
        </w:rPr>
        <w:t>,</w:t>
      </w:r>
      <w:r w:rsidRPr="00046936">
        <w:rPr>
          <w:rFonts w:asciiTheme="minorHAnsi" w:hAnsiTheme="minorHAnsi" w:cstheme="minorHAnsi"/>
          <w:color w:val="000000"/>
        </w:rPr>
        <w:t xml:space="preserve"> </w:t>
      </w:r>
    </w:p>
    <w:p w:rsidR="00682782" w:rsidRPr="00046936" w:rsidRDefault="00682782" w:rsidP="00682782">
      <w:pPr>
        <w:numPr>
          <w:ilvl w:val="2"/>
          <w:numId w:val="3"/>
        </w:numPr>
        <w:tabs>
          <w:tab w:val="clear" w:pos="709"/>
          <w:tab w:val="clear" w:pos="1066"/>
          <w:tab w:val="clear" w:pos="1423"/>
          <w:tab w:val="clear" w:pos="1780"/>
          <w:tab w:val="clear" w:pos="2138"/>
          <w:tab w:val="clear" w:pos="2495"/>
          <w:tab w:val="clear" w:pos="2852"/>
        </w:tabs>
        <w:ind w:left="1276" w:hanging="709"/>
        <w:jc w:val="both"/>
        <w:rPr>
          <w:rFonts w:asciiTheme="minorHAnsi" w:hAnsiTheme="minorHAnsi" w:cstheme="minorHAnsi"/>
        </w:rPr>
      </w:pPr>
      <w:r w:rsidRPr="00046936">
        <w:rPr>
          <w:rFonts w:asciiTheme="minorHAnsi" w:hAnsiTheme="minorHAnsi" w:cstheme="minorHAnsi"/>
          <w:color w:val="000000"/>
        </w:rPr>
        <w:t>Softvérové aktualizácie a</w:t>
      </w:r>
      <w:r>
        <w:rPr>
          <w:rFonts w:asciiTheme="minorHAnsi" w:hAnsiTheme="minorHAnsi" w:cstheme="minorHAnsi"/>
          <w:color w:val="000000"/>
        </w:rPr>
        <w:t> </w:t>
      </w:r>
      <w:r w:rsidRPr="00046936">
        <w:rPr>
          <w:rFonts w:asciiTheme="minorHAnsi" w:hAnsiTheme="minorHAnsi" w:cstheme="minorHAnsi"/>
          <w:color w:val="000000"/>
        </w:rPr>
        <w:t>upgrade</w:t>
      </w:r>
      <w:r>
        <w:rPr>
          <w:rFonts w:asciiTheme="minorHAnsi" w:hAnsiTheme="minorHAnsi" w:cstheme="minorHAnsi"/>
          <w:color w:val="000000"/>
        </w:rPr>
        <w:t>,</w:t>
      </w:r>
    </w:p>
    <w:p w:rsidR="00682782" w:rsidRPr="00046936" w:rsidRDefault="00682782" w:rsidP="00682782">
      <w:pPr>
        <w:numPr>
          <w:ilvl w:val="2"/>
          <w:numId w:val="3"/>
        </w:numPr>
        <w:tabs>
          <w:tab w:val="clear" w:pos="709"/>
          <w:tab w:val="clear" w:pos="1066"/>
          <w:tab w:val="clear" w:pos="1423"/>
          <w:tab w:val="clear" w:pos="1780"/>
          <w:tab w:val="clear" w:pos="2138"/>
          <w:tab w:val="clear" w:pos="2495"/>
          <w:tab w:val="clear" w:pos="2852"/>
        </w:tabs>
        <w:ind w:left="1276" w:hanging="709"/>
        <w:jc w:val="both"/>
        <w:rPr>
          <w:rFonts w:asciiTheme="minorHAnsi" w:hAnsiTheme="minorHAnsi" w:cstheme="minorHAnsi"/>
        </w:rPr>
      </w:pPr>
      <w:r w:rsidRPr="00046936">
        <w:rPr>
          <w:rFonts w:asciiTheme="minorHAnsi" w:hAnsiTheme="minorHAnsi" w:cstheme="minorHAnsi"/>
        </w:rPr>
        <w:t>Poskytovanie proaktívnych služieb zameraných na kontrolu stavu infraštruktúry podľa špecifikácie uvedenej v Prílohe č.1 tejto Servisnej zmluvy.</w:t>
      </w:r>
    </w:p>
    <w:p w:rsidR="00682782" w:rsidRPr="00046936" w:rsidRDefault="00682782" w:rsidP="00682782">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046936">
        <w:rPr>
          <w:rFonts w:asciiTheme="minorHAnsi" w:hAnsiTheme="minorHAnsi" w:cstheme="minorHAnsi"/>
        </w:rPr>
        <w:t>Rozsah poskytovaných služieb je špecifikovaný v Prílohe č.1 tejto Servisnej zmluvy.</w:t>
      </w:r>
    </w:p>
    <w:p w:rsidR="00682782" w:rsidRDefault="00682782" w:rsidP="00682782">
      <w:pPr>
        <w:ind w:left="1080"/>
        <w:jc w:val="both"/>
        <w:rPr>
          <w:rFonts w:asciiTheme="minorHAnsi" w:hAnsiTheme="minorHAnsi" w:cstheme="minorHAnsi"/>
        </w:rPr>
      </w:pPr>
    </w:p>
    <w:p w:rsidR="00682782" w:rsidRPr="00046936" w:rsidRDefault="00682782" w:rsidP="00682782">
      <w:pPr>
        <w:pStyle w:val="Odsekzoznamu"/>
        <w:numPr>
          <w:ilvl w:val="0"/>
          <w:numId w:val="4"/>
        </w:numPr>
        <w:spacing w:after="0" w:line="240" w:lineRule="auto"/>
        <w:ind w:left="426" w:hanging="426"/>
        <w:jc w:val="center"/>
        <w:rPr>
          <w:rFonts w:cstheme="minorHAnsi"/>
          <w:b/>
          <w:bCs/>
        </w:rPr>
      </w:pPr>
      <w:r w:rsidRPr="00046936">
        <w:rPr>
          <w:rFonts w:cstheme="minorHAnsi"/>
          <w:b/>
          <w:bCs/>
        </w:rPr>
        <w:t>Miesto plnenia a čas plnenia</w:t>
      </w:r>
    </w:p>
    <w:p w:rsidR="00682782" w:rsidRPr="00046936" w:rsidRDefault="00682782" w:rsidP="00682782">
      <w:pPr>
        <w:pStyle w:val="Odsekzoznamu"/>
        <w:spacing w:after="0" w:line="240" w:lineRule="auto"/>
        <w:ind w:left="426"/>
        <w:rPr>
          <w:rFonts w:cstheme="minorHAnsi"/>
          <w:b/>
          <w:bCs/>
        </w:rPr>
      </w:pPr>
    </w:p>
    <w:p w:rsidR="00682782" w:rsidRPr="00046936" w:rsidRDefault="00682782" w:rsidP="00682782">
      <w:pPr>
        <w:pStyle w:val="Odsekzoznamu"/>
        <w:numPr>
          <w:ilvl w:val="0"/>
          <w:numId w:val="3"/>
        </w:numPr>
        <w:spacing w:after="0" w:line="240" w:lineRule="auto"/>
        <w:contextualSpacing w:val="0"/>
        <w:jc w:val="both"/>
        <w:rPr>
          <w:rFonts w:cstheme="minorHAnsi"/>
          <w:vanish/>
        </w:rPr>
      </w:pPr>
    </w:p>
    <w:p w:rsidR="00682782" w:rsidRPr="00046936" w:rsidRDefault="00682782" w:rsidP="00682782">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046936">
        <w:rPr>
          <w:rFonts w:asciiTheme="minorHAnsi" w:hAnsiTheme="minorHAnsi" w:cstheme="minorHAnsi"/>
        </w:rPr>
        <w:t>Miestom poskytnutia služieb podľa tejto Servisnej zmluvy je sídlo Objednávateľa.</w:t>
      </w:r>
    </w:p>
    <w:p w:rsidR="00682782" w:rsidRPr="00046936" w:rsidRDefault="00682782" w:rsidP="00682782">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046936">
        <w:rPr>
          <w:rFonts w:asciiTheme="minorHAnsi" w:hAnsiTheme="minorHAnsi" w:cstheme="minorHAnsi"/>
        </w:rPr>
        <w:t>Poskytovateľ poskytuje služby podľa článku</w:t>
      </w:r>
      <w:r w:rsidR="003916EB">
        <w:rPr>
          <w:rFonts w:asciiTheme="minorHAnsi" w:hAnsiTheme="minorHAnsi" w:cstheme="minorHAnsi"/>
        </w:rPr>
        <w:t xml:space="preserve"> II.</w:t>
      </w:r>
      <w:r w:rsidRPr="00046936">
        <w:rPr>
          <w:rFonts w:asciiTheme="minorHAnsi" w:hAnsiTheme="minorHAnsi" w:cstheme="minorHAnsi"/>
        </w:rPr>
        <w:t xml:space="preserve"> tejto Servisnej zmluvy a v časoch špecifikovaných v Prílohe č. 1 tejto Servisnej zmluvy. </w:t>
      </w:r>
    </w:p>
    <w:p w:rsidR="00682782" w:rsidRPr="00046936" w:rsidRDefault="00682782" w:rsidP="00682782">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046936">
        <w:rPr>
          <w:rFonts w:asciiTheme="minorHAnsi" w:hAnsiTheme="minorHAnsi" w:cstheme="minorHAnsi"/>
        </w:rPr>
        <w:t xml:space="preserve">Táto Servisná zmluva sa uzatvára na dobu určitú, a to na dobu 48 mesiacov od nadobudnutia účinnosti </w:t>
      </w:r>
      <w:r>
        <w:rPr>
          <w:rFonts w:asciiTheme="minorHAnsi" w:hAnsiTheme="minorHAnsi" w:cstheme="minorHAnsi"/>
        </w:rPr>
        <w:t xml:space="preserve">tejto </w:t>
      </w:r>
      <w:r w:rsidRPr="00046936">
        <w:rPr>
          <w:rFonts w:asciiTheme="minorHAnsi" w:hAnsiTheme="minorHAnsi" w:cstheme="minorHAnsi"/>
        </w:rPr>
        <w:t>zmluvy.</w:t>
      </w:r>
    </w:p>
    <w:p w:rsidR="00682782" w:rsidRPr="00046936" w:rsidRDefault="00682782" w:rsidP="00682782">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046936">
        <w:rPr>
          <w:rFonts w:asciiTheme="minorHAnsi" w:hAnsiTheme="minorHAnsi" w:cstheme="minorHAnsi"/>
        </w:rPr>
        <w:t xml:space="preserve">Služby musia byť poskytované do 48 hodín od nadobudnutia účinnosti </w:t>
      </w:r>
      <w:r>
        <w:rPr>
          <w:rFonts w:asciiTheme="minorHAnsi" w:hAnsiTheme="minorHAnsi" w:cstheme="minorHAnsi"/>
        </w:rPr>
        <w:t xml:space="preserve">tejto </w:t>
      </w:r>
      <w:r w:rsidRPr="00046936">
        <w:rPr>
          <w:rFonts w:asciiTheme="minorHAnsi" w:hAnsiTheme="minorHAnsi" w:cstheme="minorHAnsi"/>
        </w:rPr>
        <w:t>zmluvy.</w:t>
      </w:r>
    </w:p>
    <w:p w:rsidR="00682782" w:rsidRDefault="00682782" w:rsidP="00682782">
      <w:pPr>
        <w:autoSpaceDE w:val="0"/>
        <w:autoSpaceDN w:val="0"/>
        <w:adjustRightInd w:val="0"/>
        <w:jc w:val="center"/>
        <w:rPr>
          <w:rFonts w:asciiTheme="minorHAnsi" w:hAnsiTheme="minorHAnsi" w:cstheme="minorHAnsi"/>
          <w:b/>
          <w:bCs/>
        </w:rPr>
      </w:pPr>
    </w:p>
    <w:p w:rsidR="00682782" w:rsidRPr="00046936" w:rsidRDefault="00682782" w:rsidP="00682782">
      <w:pPr>
        <w:pStyle w:val="Odsekzoznamu"/>
        <w:numPr>
          <w:ilvl w:val="0"/>
          <w:numId w:val="4"/>
        </w:numPr>
        <w:spacing w:after="0" w:line="240" w:lineRule="auto"/>
        <w:ind w:left="426" w:hanging="426"/>
        <w:jc w:val="center"/>
        <w:rPr>
          <w:rFonts w:cstheme="minorHAnsi"/>
          <w:b/>
          <w:bCs/>
        </w:rPr>
      </w:pPr>
      <w:r w:rsidRPr="00046936">
        <w:rPr>
          <w:rFonts w:cstheme="minorHAnsi"/>
          <w:b/>
          <w:bCs/>
        </w:rPr>
        <w:t>Cena za služby a platobné podmienky</w:t>
      </w:r>
    </w:p>
    <w:p w:rsidR="00682782" w:rsidRPr="00046936" w:rsidRDefault="00682782" w:rsidP="00682782">
      <w:pPr>
        <w:pStyle w:val="Odsekzoznamu"/>
        <w:spacing w:after="0" w:line="240" w:lineRule="auto"/>
        <w:ind w:left="426"/>
        <w:rPr>
          <w:rFonts w:cstheme="minorHAnsi"/>
          <w:b/>
          <w:bCs/>
        </w:rPr>
      </w:pPr>
    </w:p>
    <w:p w:rsidR="00682782" w:rsidRPr="00046936" w:rsidRDefault="00682782" w:rsidP="00682782">
      <w:pPr>
        <w:pStyle w:val="Odsekzoznamu"/>
        <w:numPr>
          <w:ilvl w:val="0"/>
          <w:numId w:val="3"/>
        </w:numPr>
        <w:spacing w:after="0" w:line="240" w:lineRule="auto"/>
        <w:contextualSpacing w:val="0"/>
        <w:jc w:val="both"/>
        <w:rPr>
          <w:rFonts w:cstheme="minorHAnsi"/>
          <w:vanish/>
        </w:rPr>
      </w:pPr>
    </w:p>
    <w:p w:rsidR="00682782" w:rsidRPr="00046936" w:rsidRDefault="00682782" w:rsidP="00682782">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046936">
        <w:rPr>
          <w:rFonts w:asciiTheme="minorHAnsi" w:hAnsiTheme="minorHAnsi" w:cstheme="minorHAnsi"/>
        </w:rPr>
        <w:t>Objednávateľ je povinný uhrádzať Poskytovateľovi cenu a príslušnú DPH podľa všeobecne záväzných právnych predpisov platných na území SR za poskytované služby podľa článku II. tejto Servisnej zmluvy (ďalej len „Cena“).</w:t>
      </w:r>
    </w:p>
    <w:p w:rsidR="00682782" w:rsidRPr="003F0288" w:rsidRDefault="00682782" w:rsidP="00682782">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highlight w:val="yellow"/>
        </w:rPr>
      </w:pPr>
      <w:r w:rsidRPr="003F0288">
        <w:rPr>
          <w:rFonts w:asciiTheme="minorHAnsi" w:hAnsiTheme="minorHAnsi" w:cstheme="minorHAnsi"/>
          <w:highlight w:val="yellow"/>
        </w:rPr>
        <w:t xml:space="preserve">Cena za poskytované služby je v prvom roku vo výške: </w:t>
      </w:r>
    </w:p>
    <w:p w:rsidR="00682782" w:rsidRPr="003F0288" w:rsidRDefault="00682782" w:rsidP="00682782">
      <w:pPr>
        <w:numPr>
          <w:ilvl w:val="2"/>
          <w:numId w:val="3"/>
        </w:numPr>
        <w:tabs>
          <w:tab w:val="clear" w:pos="709"/>
          <w:tab w:val="clear" w:pos="1066"/>
          <w:tab w:val="clear" w:pos="1423"/>
          <w:tab w:val="clear" w:pos="1780"/>
          <w:tab w:val="clear" w:pos="2138"/>
          <w:tab w:val="clear" w:pos="2495"/>
          <w:tab w:val="clear" w:pos="2852"/>
        </w:tabs>
        <w:ind w:left="1276" w:hanging="709"/>
        <w:jc w:val="both"/>
        <w:rPr>
          <w:rFonts w:asciiTheme="minorHAnsi" w:hAnsiTheme="minorHAnsi" w:cstheme="minorHAnsi"/>
          <w:highlight w:val="yellow"/>
        </w:rPr>
      </w:pPr>
      <w:r w:rsidRPr="003F0288">
        <w:rPr>
          <w:rFonts w:asciiTheme="minorHAnsi" w:hAnsiTheme="minorHAnsi" w:cstheme="minorHAnsi"/>
          <w:highlight w:val="yellow"/>
        </w:rPr>
        <w:lastRenderedPageBreak/>
        <w:t xml:space="preserve">XXXXXXXXXXX EUR bez DPH, DPH 20 % je XXXXXXXXXXX EUR, celková cena s DPH je XXXXXXXXXXX EUR (slovom XXXXXXXXXXX EUR, XXXXXXXXXXX centov), </w:t>
      </w:r>
    </w:p>
    <w:p w:rsidR="00682782" w:rsidRPr="003F0288" w:rsidRDefault="00682782" w:rsidP="00682782">
      <w:pPr>
        <w:numPr>
          <w:ilvl w:val="2"/>
          <w:numId w:val="3"/>
        </w:numPr>
        <w:tabs>
          <w:tab w:val="clear" w:pos="709"/>
          <w:tab w:val="clear" w:pos="1066"/>
          <w:tab w:val="clear" w:pos="1423"/>
          <w:tab w:val="clear" w:pos="1780"/>
          <w:tab w:val="clear" w:pos="2138"/>
          <w:tab w:val="clear" w:pos="2495"/>
          <w:tab w:val="clear" w:pos="2852"/>
        </w:tabs>
        <w:ind w:left="1276" w:hanging="709"/>
        <w:jc w:val="both"/>
        <w:rPr>
          <w:rFonts w:asciiTheme="minorHAnsi" w:hAnsiTheme="minorHAnsi" w:cstheme="minorHAnsi"/>
          <w:highlight w:val="yellow"/>
        </w:rPr>
      </w:pPr>
      <w:r w:rsidRPr="003F0288">
        <w:rPr>
          <w:rFonts w:asciiTheme="minorHAnsi" w:hAnsiTheme="minorHAnsi" w:cstheme="minorHAnsi"/>
          <w:highlight w:val="yellow"/>
        </w:rPr>
        <w:t xml:space="preserve">v ostatných rokoch je ročná cena za poskytované služby SA v celkovej výške XXXXXXXXXXX EUR bez DPH (slovom XXXXXXXXXXX EUR), DPH 20 % je XXXXXXXXXXX EUR, cena s DPH je XXXXXXXXXXX EUR (slovom XXXXXXXXXXX EUR, XXXXXXXXXXX centov). </w:t>
      </w:r>
    </w:p>
    <w:p w:rsidR="00682782" w:rsidRPr="00046936" w:rsidRDefault="00682782" w:rsidP="00682782">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046936">
        <w:rPr>
          <w:rFonts w:asciiTheme="minorHAnsi" w:hAnsiTheme="minorHAnsi" w:cstheme="minorHAnsi"/>
        </w:rPr>
        <w:t xml:space="preserve">Cena služieb podľa článku </w:t>
      </w:r>
      <w:r w:rsidR="003916EB">
        <w:rPr>
          <w:rFonts w:asciiTheme="minorHAnsi" w:hAnsiTheme="minorHAnsi" w:cstheme="minorHAnsi"/>
        </w:rPr>
        <w:t xml:space="preserve">II. </w:t>
      </w:r>
      <w:r w:rsidRPr="00046936">
        <w:rPr>
          <w:rFonts w:asciiTheme="minorHAnsi" w:hAnsiTheme="minorHAnsi" w:cstheme="minorHAnsi"/>
        </w:rPr>
        <w:t xml:space="preserve">tejto Servisnej zmluvy je určená podľa rozsahu HW a SW komponentov tvoriacich systém vysielacích pracovísk bližšie opísaný v Prílohe č. 1 tejto Zmluvy v čase podpisu tejto Servisnej zmluvy. Poskytovateľ je oprávnený fakturovať cenu za poskytovanie služieb alikvotnou časťou vždy vopred a to na začiatku kalendárneho mesiaca (1/12 z ročného paušálu uvedeného v bode 4.2. tohto článku Servisnej zmluvy), v ktorom bola služba poskytovaná. </w:t>
      </w:r>
    </w:p>
    <w:p w:rsidR="00682782" w:rsidRPr="00046936" w:rsidRDefault="00682782" w:rsidP="00682782">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046936">
        <w:rPr>
          <w:rFonts w:asciiTheme="minorHAnsi" w:hAnsiTheme="minorHAnsi" w:cstheme="minorHAnsi"/>
        </w:rPr>
        <w:t>Náklady na obstaranie a dopravu náhradných dielov nie sú predmetom tejto zmluvy.</w:t>
      </w:r>
    </w:p>
    <w:p w:rsidR="00682782" w:rsidRPr="00046936" w:rsidRDefault="00682782" w:rsidP="00682782">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046936">
        <w:rPr>
          <w:rFonts w:asciiTheme="minorHAnsi" w:hAnsiTheme="minorHAnsi" w:cstheme="minorHAnsi"/>
        </w:rPr>
        <w:t xml:space="preserve">Spoločné ustanovenia o platobných podmienkach: </w:t>
      </w:r>
    </w:p>
    <w:p w:rsidR="00682782" w:rsidRPr="00046936" w:rsidRDefault="00682782" w:rsidP="00682782">
      <w:pPr>
        <w:numPr>
          <w:ilvl w:val="2"/>
          <w:numId w:val="3"/>
        </w:numPr>
        <w:tabs>
          <w:tab w:val="clear" w:pos="709"/>
          <w:tab w:val="clear" w:pos="1066"/>
          <w:tab w:val="clear" w:pos="1423"/>
          <w:tab w:val="clear" w:pos="1780"/>
          <w:tab w:val="clear" w:pos="2138"/>
          <w:tab w:val="clear" w:pos="2495"/>
          <w:tab w:val="clear" w:pos="2852"/>
        </w:tabs>
        <w:ind w:left="1276" w:hanging="709"/>
        <w:jc w:val="both"/>
        <w:rPr>
          <w:rFonts w:asciiTheme="minorHAnsi" w:hAnsiTheme="minorHAnsi" w:cstheme="minorHAnsi"/>
        </w:rPr>
      </w:pPr>
      <w:r w:rsidRPr="00046936">
        <w:rPr>
          <w:rFonts w:asciiTheme="minorHAnsi" w:hAnsiTheme="minorHAnsi" w:cstheme="minorHAnsi"/>
        </w:rPr>
        <w:t>Cena za poskytovanie služieb podľa článku</w:t>
      </w:r>
      <w:r w:rsidR="003916EB">
        <w:rPr>
          <w:rFonts w:asciiTheme="minorHAnsi" w:hAnsiTheme="minorHAnsi" w:cstheme="minorHAnsi"/>
        </w:rPr>
        <w:t xml:space="preserve"> II.</w:t>
      </w:r>
      <w:r w:rsidRPr="00046936">
        <w:rPr>
          <w:rFonts w:asciiTheme="minorHAnsi" w:hAnsiTheme="minorHAnsi" w:cstheme="minorHAnsi"/>
        </w:rPr>
        <w:t xml:space="preserve"> tejto Servisnej zmluvy je  stanovená podľa § 3 zákona Národnej rady Slovenskej republiky č. 18/1996 Z. z. o cenách v znení neskorších predpisov a vyhlášky Ministerstva financií Slovenskej republiky č. 87/1996 Z. z., ktorou sa vykonáva zákon Národnej rady Slovenskej republiky č. 18/1996 Z. z. o cenách. Zmluvná  cena je vyjadrená v eurách.</w:t>
      </w:r>
    </w:p>
    <w:p w:rsidR="00682782" w:rsidRPr="00046936" w:rsidRDefault="00682782" w:rsidP="00682782">
      <w:pPr>
        <w:numPr>
          <w:ilvl w:val="2"/>
          <w:numId w:val="3"/>
        </w:numPr>
        <w:tabs>
          <w:tab w:val="clear" w:pos="709"/>
          <w:tab w:val="clear" w:pos="1066"/>
          <w:tab w:val="clear" w:pos="1423"/>
          <w:tab w:val="clear" w:pos="1780"/>
          <w:tab w:val="clear" w:pos="2138"/>
          <w:tab w:val="clear" w:pos="2495"/>
          <w:tab w:val="clear" w:pos="2852"/>
        </w:tabs>
        <w:ind w:left="1276" w:hanging="709"/>
        <w:jc w:val="both"/>
        <w:rPr>
          <w:rFonts w:asciiTheme="minorHAnsi" w:hAnsiTheme="minorHAnsi" w:cstheme="minorHAnsi"/>
        </w:rPr>
      </w:pPr>
      <w:r w:rsidRPr="00046936">
        <w:rPr>
          <w:rFonts w:asciiTheme="minorHAnsi" w:hAnsiTheme="minorHAnsi" w:cstheme="minorHAnsi"/>
        </w:rPr>
        <w:t>Cena za poskytovanie služieb podľa článku</w:t>
      </w:r>
      <w:r w:rsidR="003916EB">
        <w:rPr>
          <w:rFonts w:asciiTheme="minorHAnsi" w:hAnsiTheme="minorHAnsi" w:cstheme="minorHAnsi"/>
        </w:rPr>
        <w:t xml:space="preserve"> II. </w:t>
      </w:r>
      <w:r w:rsidRPr="00046936">
        <w:rPr>
          <w:rFonts w:asciiTheme="minorHAnsi" w:hAnsiTheme="minorHAnsi" w:cstheme="minorHAnsi"/>
        </w:rPr>
        <w:t>tejto Servisnej zmluvy zahŕňa všetky náklady Poskytovateľa potrebné k poskytnutiu služieb podľa tejto Servisnej zmluvy  do miesta plnenia, vrátane dopravy do miesta plnenia.</w:t>
      </w:r>
    </w:p>
    <w:p w:rsidR="00682782" w:rsidRPr="00046936" w:rsidRDefault="00682782" w:rsidP="00682782">
      <w:pPr>
        <w:numPr>
          <w:ilvl w:val="2"/>
          <w:numId w:val="3"/>
        </w:numPr>
        <w:tabs>
          <w:tab w:val="clear" w:pos="709"/>
          <w:tab w:val="clear" w:pos="1066"/>
          <w:tab w:val="clear" w:pos="1423"/>
          <w:tab w:val="clear" w:pos="1780"/>
          <w:tab w:val="clear" w:pos="2138"/>
          <w:tab w:val="clear" w:pos="2495"/>
          <w:tab w:val="clear" w:pos="2852"/>
        </w:tabs>
        <w:ind w:left="1276" w:hanging="709"/>
        <w:jc w:val="both"/>
        <w:rPr>
          <w:rFonts w:asciiTheme="minorHAnsi" w:hAnsiTheme="minorHAnsi" w:cstheme="minorHAnsi"/>
        </w:rPr>
      </w:pPr>
      <w:r w:rsidRPr="00046936">
        <w:rPr>
          <w:rFonts w:asciiTheme="minorHAnsi" w:hAnsiTheme="minorHAnsi" w:cstheme="minorHAnsi"/>
        </w:rPr>
        <w:t>Zmluvné strany sa dohodli na spôsobe platenia prostredníctvom bezhotovostného platobného styku, ktorý sa bude realizovať výhradne prevodným príkazom.</w:t>
      </w:r>
    </w:p>
    <w:p w:rsidR="00682782" w:rsidRPr="00046936" w:rsidRDefault="00682782" w:rsidP="00682782">
      <w:pPr>
        <w:numPr>
          <w:ilvl w:val="2"/>
          <w:numId w:val="3"/>
        </w:numPr>
        <w:tabs>
          <w:tab w:val="clear" w:pos="709"/>
          <w:tab w:val="clear" w:pos="1066"/>
          <w:tab w:val="clear" w:pos="1423"/>
          <w:tab w:val="clear" w:pos="1780"/>
          <w:tab w:val="clear" w:pos="2138"/>
          <w:tab w:val="clear" w:pos="2495"/>
          <w:tab w:val="clear" w:pos="2852"/>
        </w:tabs>
        <w:ind w:left="1276" w:hanging="709"/>
        <w:jc w:val="both"/>
        <w:rPr>
          <w:rFonts w:asciiTheme="minorHAnsi" w:hAnsiTheme="minorHAnsi" w:cstheme="minorHAnsi"/>
        </w:rPr>
      </w:pPr>
      <w:r w:rsidRPr="00046936">
        <w:rPr>
          <w:rFonts w:asciiTheme="minorHAnsi" w:hAnsiTheme="minorHAnsi" w:cstheme="minorHAnsi"/>
        </w:rPr>
        <w:t>Zmluvné strany sa dohodli, že platba bude realizovaná na základe faktúry, ktorú Poskytovateľ vystaví a doručí Objednávateľovi v súlade s touto Servisnou zmluvou.</w:t>
      </w:r>
    </w:p>
    <w:p w:rsidR="00682782" w:rsidRPr="00046936" w:rsidRDefault="00682782" w:rsidP="00682782">
      <w:pPr>
        <w:numPr>
          <w:ilvl w:val="2"/>
          <w:numId w:val="3"/>
        </w:numPr>
        <w:tabs>
          <w:tab w:val="clear" w:pos="709"/>
          <w:tab w:val="clear" w:pos="1066"/>
          <w:tab w:val="clear" w:pos="1423"/>
          <w:tab w:val="clear" w:pos="1780"/>
          <w:tab w:val="clear" w:pos="2138"/>
          <w:tab w:val="clear" w:pos="2495"/>
          <w:tab w:val="clear" w:pos="2852"/>
        </w:tabs>
        <w:ind w:left="1276" w:hanging="709"/>
        <w:jc w:val="both"/>
        <w:rPr>
          <w:rFonts w:asciiTheme="minorHAnsi" w:hAnsiTheme="minorHAnsi" w:cstheme="minorHAnsi"/>
        </w:rPr>
      </w:pPr>
      <w:r w:rsidRPr="00046936">
        <w:rPr>
          <w:rFonts w:asciiTheme="minorHAnsi" w:hAnsiTheme="minorHAnsi" w:cstheme="minorHAnsi"/>
        </w:rPr>
        <w:t xml:space="preserve">Splatnosť faktúry je tridsať (30) dní a začne plynúť po jej doručení Objednávateľovi. Faktúra sa považuje za zaplatenú dňom odpísania finančnej sumy z účtu Objednávateľa. </w:t>
      </w:r>
    </w:p>
    <w:p w:rsidR="00682782" w:rsidRPr="00046936" w:rsidRDefault="00682782" w:rsidP="00682782">
      <w:pPr>
        <w:numPr>
          <w:ilvl w:val="2"/>
          <w:numId w:val="3"/>
        </w:numPr>
        <w:tabs>
          <w:tab w:val="clear" w:pos="709"/>
          <w:tab w:val="clear" w:pos="1066"/>
          <w:tab w:val="clear" w:pos="1423"/>
          <w:tab w:val="clear" w:pos="1780"/>
          <w:tab w:val="clear" w:pos="2138"/>
          <w:tab w:val="clear" w:pos="2495"/>
          <w:tab w:val="clear" w:pos="2852"/>
        </w:tabs>
        <w:ind w:left="1276" w:hanging="709"/>
        <w:jc w:val="both"/>
        <w:rPr>
          <w:rFonts w:asciiTheme="minorHAnsi" w:hAnsiTheme="minorHAnsi" w:cstheme="minorHAnsi"/>
        </w:rPr>
      </w:pPr>
      <w:r w:rsidRPr="00046936">
        <w:rPr>
          <w:rFonts w:asciiTheme="minorHAnsi" w:hAnsiTheme="minorHAnsi" w:cstheme="minorHAnsi"/>
        </w:rPr>
        <w:t>Faktúra musí obsahovať všetky náležitosti daňového dokladu podľa zákona č. 222/2004 Z. z. o dani z pridanej hodnoty v znení neskorších predpisov. Za správne vyhotovenie faktúry zodpovedá v plnom rozsahu Poskytovateľ. Súčasťou faktúry musí byť protokol o vykonaní služby podľa bodu 5.5. čl. V. tejto Servisnej zmluvy.</w:t>
      </w:r>
    </w:p>
    <w:p w:rsidR="00682782" w:rsidRPr="00046936" w:rsidRDefault="00682782" w:rsidP="00682782">
      <w:pPr>
        <w:numPr>
          <w:ilvl w:val="2"/>
          <w:numId w:val="3"/>
        </w:numPr>
        <w:tabs>
          <w:tab w:val="clear" w:pos="709"/>
          <w:tab w:val="clear" w:pos="1066"/>
          <w:tab w:val="clear" w:pos="1423"/>
          <w:tab w:val="clear" w:pos="1780"/>
          <w:tab w:val="clear" w:pos="2138"/>
          <w:tab w:val="clear" w:pos="2495"/>
          <w:tab w:val="clear" w:pos="2852"/>
        </w:tabs>
        <w:ind w:left="1276" w:hanging="709"/>
        <w:jc w:val="both"/>
        <w:rPr>
          <w:rFonts w:asciiTheme="minorHAnsi" w:hAnsiTheme="minorHAnsi" w:cstheme="minorHAnsi"/>
        </w:rPr>
      </w:pPr>
      <w:r w:rsidRPr="00046936">
        <w:rPr>
          <w:rFonts w:asciiTheme="minorHAnsi" w:hAnsiTheme="minorHAnsi" w:cstheme="minorHAnsi"/>
        </w:rPr>
        <w:t xml:space="preserve">V prípade, že faktúra nebude obsahovať prílohy podľa tejto  Servisnej zmluvy, všetky náležitosti daňového dokladu alebo bude obsahovať iné zrejmé nesprávnosti, vady v písaní alebo počítaní, Objednávateľ má právo vrátiť ju Poskytovateľovi v lehote splatnosti na doplnenie alebo prepracovanie s uvedením nedostatkov, ktoré sa majú odstrániť. V takomto prípade sa ukončí pôvodná lehota splatnosti a nová 30-dňová lehota splatnosti začne plynúť doručením doplnenej, opravenej, resp. novej  faktúry Objednávateľovi.  </w:t>
      </w:r>
    </w:p>
    <w:p w:rsidR="00682782" w:rsidRDefault="00682782" w:rsidP="00682782">
      <w:pPr>
        <w:widowControl w:val="0"/>
        <w:autoSpaceDE w:val="0"/>
        <w:autoSpaceDN w:val="0"/>
        <w:adjustRightInd w:val="0"/>
        <w:rPr>
          <w:rFonts w:asciiTheme="minorHAnsi" w:hAnsiTheme="minorHAnsi" w:cstheme="minorHAnsi"/>
        </w:rPr>
      </w:pPr>
    </w:p>
    <w:p w:rsidR="00682782" w:rsidRPr="00046936" w:rsidRDefault="00682782" w:rsidP="00682782">
      <w:pPr>
        <w:pStyle w:val="Odsekzoznamu"/>
        <w:numPr>
          <w:ilvl w:val="0"/>
          <w:numId w:val="4"/>
        </w:numPr>
        <w:spacing w:after="0" w:line="240" w:lineRule="auto"/>
        <w:ind w:left="426" w:hanging="426"/>
        <w:jc w:val="center"/>
        <w:rPr>
          <w:rFonts w:cstheme="minorHAnsi"/>
          <w:b/>
          <w:bCs/>
        </w:rPr>
      </w:pPr>
      <w:r w:rsidRPr="00046936">
        <w:rPr>
          <w:rFonts w:cstheme="minorHAnsi"/>
          <w:b/>
          <w:bCs/>
        </w:rPr>
        <w:t>Spôsob a  zabezpečenie služby technickej podpory a údržby</w:t>
      </w:r>
    </w:p>
    <w:p w:rsidR="00682782" w:rsidRPr="00046936" w:rsidRDefault="00682782" w:rsidP="00682782">
      <w:pPr>
        <w:pStyle w:val="Odsekzoznamu"/>
        <w:spacing w:after="0" w:line="240" w:lineRule="auto"/>
        <w:ind w:left="426"/>
        <w:rPr>
          <w:rFonts w:cstheme="minorHAnsi"/>
          <w:b/>
          <w:bCs/>
        </w:rPr>
      </w:pPr>
    </w:p>
    <w:p w:rsidR="00682782" w:rsidRPr="00046936" w:rsidRDefault="00682782" w:rsidP="00682782">
      <w:pPr>
        <w:pStyle w:val="Odsekzoznamu"/>
        <w:numPr>
          <w:ilvl w:val="0"/>
          <w:numId w:val="3"/>
        </w:numPr>
        <w:spacing w:after="0" w:line="240" w:lineRule="auto"/>
        <w:contextualSpacing w:val="0"/>
        <w:jc w:val="both"/>
        <w:rPr>
          <w:rFonts w:cstheme="minorHAnsi"/>
          <w:vanish/>
        </w:rPr>
      </w:pPr>
    </w:p>
    <w:p w:rsidR="00682782" w:rsidRPr="00046936" w:rsidRDefault="00682782" w:rsidP="00682782">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046936">
        <w:rPr>
          <w:rFonts w:asciiTheme="minorHAnsi" w:hAnsiTheme="minorHAnsi" w:cstheme="minorHAnsi"/>
        </w:rPr>
        <w:t>Služby podľa čl.</w:t>
      </w:r>
      <w:r w:rsidR="003916EB">
        <w:rPr>
          <w:rFonts w:asciiTheme="minorHAnsi" w:hAnsiTheme="minorHAnsi" w:cstheme="minorHAnsi"/>
        </w:rPr>
        <w:t xml:space="preserve"> II.</w:t>
      </w:r>
      <w:r w:rsidRPr="00046936">
        <w:rPr>
          <w:rFonts w:asciiTheme="minorHAnsi" w:hAnsiTheme="minorHAnsi" w:cstheme="minorHAnsi"/>
        </w:rPr>
        <w:t xml:space="preserve"> tejto Servisnej zmluvy bude Poskytovateľ vykonávať na základe požiadavky Objednávateľa (telefonicky, e-mailom, webovým rozhraním) alebo proaktívneho prístupu Poskytovateľa v súlade s Prílohou č.1 tejto  Servisnej zmluvy.  </w:t>
      </w:r>
      <w:r w:rsidRPr="00046936" w:rsidDel="002039CE">
        <w:rPr>
          <w:rFonts w:asciiTheme="minorHAnsi" w:hAnsiTheme="minorHAnsi" w:cstheme="minorHAnsi"/>
        </w:rPr>
        <w:t xml:space="preserve"> </w:t>
      </w:r>
      <w:r w:rsidRPr="00046936">
        <w:rPr>
          <w:rFonts w:asciiTheme="minorHAnsi" w:hAnsiTheme="minorHAnsi" w:cstheme="minorHAnsi"/>
        </w:rPr>
        <w:t>Rozsah poskytovaných služieb je v rozsahu 15 hodín za kalendárny mesiac. Nevyčerpané hodiny v danom kalendárnom mesiaci nie je možné si preniesť do ďalšieho kalendárneho mesiaca.</w:t>
      </w:r>
    </w:p>
    <w:p w:rsidR="00682782" w:rsidRPr="00046936" w:rsidRDefault="00682782" w:rsidP="00682782">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046936">
        <w:rPr>
          <w:rFonts w:asciiTheme="minorHAnsi" w:hAnsiTheme="minorHAnsi" w:cstheme="minorHAnsi"/>
        </w:rPr>
        <w:lastRenderedPageBreak/>
        <w:t xml:space="preserve">Služby musia byť realizované s časovým pokrytím  24x7x4, </w:t>
      </w:r>
      <w:proofErr w:type="spellStart"/>
      <w:r w:rsidRPr="00046936">
        <w:rPr>
          <w:rFonts w:asciiTheme="minorHAnsi" w:hAnsiTheme="minorHAnsi" w:cstheme="minorHAnsi"/>
        </w:rPr>
        <w:t>t.j</w:t>
      </w:r>
      <w:proofErr w:type="spellEnd"/>
      <w:r w:rsidRPr="00046936">
        <w:rPr>
          <w:rFonts w:asciiTheme="minorHAnsi" w:hAnsiTheme="minorHAnsi" w:cstheme="minorHAnsi"/>
        </w:rPr>
        <w:t>. prijímanie a riešenie nahlásených technických problémov súvisiacich s predmetom Servisnej zmluvy v rozsahu 24 hodín, 7 dní v týždni, 365 dní v roku, s reakčnou dobou max. 4 hodiny od nahlásenia incidentu („Reakčná doba“).</w:t>
      </w:r>
    </w:p>
    <w:p w:rsidR="00682782" w:rsidRPr="00046936" w:rsidRDefault="00682782" w:rsidP="00682782">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046936">
        <w:rPr>
          <w:rFonts w:asciiTheme="minorHAnsi" w:hAnsiTheme="minorHAnsi" w:cstheme="minorHAnsi"/>
        </w:rPr>
        <w:t>Požiadavka Objednávateľa na vykonanie služby podľa čl.</w:t>
      </w:r>
      <w:r w:rsidR="003916EB">
        <w:rPr>
          <w:rFonts w:asciiTheme="minorHAnsi" w:hAnsiTheme="minorHAnsi" w:cstheme="minorHAnsi"/>
        </w:rPr>
        <w:t xml:space="preserve"> II.</w:t>
      </w:r>
      <w:r w:rsidRPr="00046936">
        <w:rPr>
          <w:rFonts w:asciiTheme="minorHAnsi" w:hAnsiTheme="minorHAnsi" w:cstheme="minorHAnsi"/>
        </w:rPr>
        <w:t xml:space="preserve"> tejto Servisnej zmluvy sa dojednáva prostredníctvom:</w:t>
      </w:r>
    </w:p>
    <w:p w:rsidR="00682782" w:rsidRPr="00046936" w:rsidRDefault="00682782" w:rsidP="00682782">
      <w:pPr>
        <w:numPr>
          <w:ilvl w:val="2"/>
          <w:numId w:val="3"/>
        </w:numPr>
        <w:tabs>
          <w:tab w:val="clear" w:pos="709"/>
          <w:tab w:val="clear" w:pos="1066"/>
          <w:tab w:val="clear" w:pos="1423"/>
          <w:tab w:val="clear" w:pos="1780"/>
          <w:tab w:val="clear" w:pos="2138"/>
          <w:tab w:val="clear" w:pos="2495"/>
          <w:tab w:val="clear" w:pos="2852"/>
        </w:tabs>
        <w:ind w:left="1276" w:hanging="709"/>
        <w:jc w:val="both"/>
        <w:rPr>
          <w:rFonts w:asciiTheme="minorHAnsi" w:hAnsiTheme="minorHAnsi" w:cstheme="minorHAnsi"/>
        </w:rPr>
      </w:pPr>
      <w:r w:rsidRPr="00046936">
        <w:rPr>
          <w:rFonts w:asciiTheme="minorHAnsi" w:hAnsiTheme="minorHAnsi" w:cstheme="minorHAnsi"/>
        </w:rPr>
        <w:t xml:space="preserve">prostredníctvom telefonického a e-mailového kontaktu min. počas prac. dní v bežnom pracovanom čase medzi 09:00 h a 15:00 h s Poskytovateľom služieb a </w:t>
      </w:r>
    </w:p>
    <w:p w:rsidR="00682782" w:rsidRPr="00046936" w:rsidRDefault="00682782" w:rsidP="00682782">
      <w:pPr>
        <w:numPr>
          <w:ilvl w:val="2"/>
          <w:numId w:val="3"/>
        </w:numPr>
        <w:tabs>
          <w:tab w:val="clear" w:pos="709"/>
          <w:tab w:val="clear" w:pos="1066"/>
          <w:tab w:val="clear" w:pos="1423"/>
          <w:tab w:val="clear" w:pos="1780"/>
          <w:tab w:val="clear" w:pos="2138"/>
          <w:tab w:val="clear" w:pos="2495"/>
          <w:tab w:val="clear" w:pos="2852"/>
        </w:tabs>
        <w:ind w:left="1276" w:hanging="709"/>
        <w:jc w:val="both"/>
        <w:rPr>
          <w:rFonts w:asciiTheme="minorHAnsi" w:hAnsiTheme="minorHAnsi" w:cstheme="minorHAnsi"/>
        </w:rPr>
      </w:pPr>
      <w:r w:rsidRPr="00046936">
        <w:rPr>
          <w:rFonts w:asciiTheme="minorHAnsi" w:hAnsiTheme="minorHAnsi" w:cstheme="minorHAnsi"/>
        </w:rPr>
        <w:t>prostredníctvom pohotovostnej linky  výrobcu zariadenia AVECO a AVECO/</w:t>
      </w:r>
      <w:proofErr w:type="spellStart"/>
      <w:r w:rsidRPr="00046936">
        <w:rPr>
          <w:rFonts w:asciiTheme="minorHAnsi" w:hAnsiTheme="minorHAnsi" w:cstheme="minorHAnsi"/>
        </w:rPr>
        <w:t>Harmonic</w:t>
      </w:r>
      <w:proofErr w:type="spellEnd"/>
      <w:r w:rsidRPr="00046936">
        <w:rPr>
          <w:rFonts w:asciiTheme="minorHAnsi" w:hAnsiTheme="minorHAnsi" w:cstheme="minorHAnsi"/>
        </w:rPr>
        <w:t>/</w:t>
      </w:r>
      <w:proofErr w:type="spellStart"/>
      <w:r w:rsidRPr="00046936">
        <w:rPr>
          <w:rFonts w:asciiTheme="minorHAnsi" w:hAnsiTheme="minorHAnsi" w:cstheme="minorHAnsi"/>
        </w:rPr>
        <w:t>Redwood</w:t>
      </w:r>
      <w:proofErr w:type="spellEnd"/>
      <w:r w:rsidRPr="00046936">
        <w:rPr>
          <w:rFonts w:asciiTheme="minorHAnsi" w:hAnsiTheme="minorHAnsi" w:cstheme="minorHAnsi"/>
        </w:rPr>
        <w:t>: +420 733 508 466 v režime 24/7, ak ide o </w:t>
      </w:r>
      <w:proofErr w:type="spellStart"/>
      <w:r w:rsidRPr="00046936">
        <w:rPr>
          <w:rFonts w:asciiTheme="minorHAnsi" w:hAnsiTheme="minorHAnsi" w:cstheme="minorHAnsi"/>
        </w:rPr>
        <w:t>závadu</w:t>
      </w:r>
      <w:proofErr w:type="spellEnd"/>
      <w:r w:rsidRPr="00046936">
        <w:rPr>
          <w:rFonts w:asciiTheme="minorHAnsi" w:hAnsiTheme="minorHAnsi" w:cstheme="minorHAnsi"/>
        </w:rPr>
        <w:t xml:space="preserve">/technický problém priamo ohrozujúcu vysielanie, ostatné menej závažné </w:t>
      </w:r>
      <w:proofErr w:type="spellStart"/>
      <w:r w:rsidRPr="00046936">
        <w:rPr>
          <w:rFonts w:asciiTheme="minorHAnsi" w:hAnsiTheme="minorHAnsi" w:cstheme="minorHAnsi"/>
        </w:rPr>
        <w:t>závady</w:t>
      </w:r>
      <w:proofErr w:type="spellEnd"/>
      <w:r w:rsidRPr="00046936">
        <w:rPr>
          <w:rFonts w:asciiTheme="minorHAnsi" w:hAnsiTheme="minorHAnsi" w:cstheme="minorHAnsi"/>
        </w:rPr>
        <w:t xml:space="preserve"> je objednávateľ povinný oznámiť písomne na e-mailovú adresu: </w:t>
      </w:r>
      <w:hyperlink r:id="rId7" w:history="1">
        <w:r w:rsidRPr="00046936">
          <w:rPr>
            <w:rFonts w:asciiTheme="minorHAnsi" w:hAnsiTheme="minorHAnsi" w:cstheme="minorHAnsi"/>
            <w:u w:val="single"/>
          </w:rPr>
          <w:t>support@aveco.com</w:t>
        </w:r>
      </w:hyperlink>
      <w:r w:rsidRPr="00046936">
        <w:rPr>
          <w:rFonts w:asciiTheme="minorHAnsi" w:hAnsiTheme="minorHAnsi" w:cstheme="minorHAnsi"/>
        </w:rPr>
        <w:t>, v pracovných dňoch medzi 9:00 hod. a 15:00 hod.</w:t>
      </w:r>
    </w:p>
    <w:p w:rsidR="00682782" w:rsidRPr="00046936" w:rsidRDefault="00682782" w:rsidP="00682782">
      <w:pPr>
        <w:numPr>
          <w:ilvl w:val="2"/>
          <w:numId w:val="3"/>
        </w:numPr>
        <w:tabs>
          <w:tab w:val="clear" w:pos="709"/>
          <w:tab w:val="clear" w:pos="1066"/>
          <w:tab w:val="clear" w:pos="1423"/>
          <w:tab w:val="clear" w:pos="1780"/>
          <w:tab w:val="clear" w:pos="2138"/>
          <w:tab w:val="clear" w:pos="2495"/>
          <w:tab w:val="clear" w:pos="2852"/>
        </w:tabs>
        <w:ind w:left="1276" w:hanging="709"/>
        <w:jc w:val="both"/>
        <w:rPr>
          <w:rFonts w:asciiTheme="minorHAnsi" w:hAnsiTheme="minorHAnsi" w:cstheme="minorHAnsi"/>
        </w:rPr>
      </w:pPr>
      <w:r w:rsidRPr="00046936">
        <w:rPr>
          <w:rFonts w:asciiTheme="minorHAnsi" w:hAnsiTheme="minorHAnsi" w:cstheme="minorHAnsi"/>
        </w:rPr>
        <w:t xml:space="preserve">prostredníctvom pohotovostnej linky  výrobcu </w:t>
      </w:r>
      <w:proofErr w:type="spellStart"/>
      <w:r w:rsidRPr="00046936">
        <w:rPr>
          <w:rFonts w:asciiTheme="minorHAnsi" w:hAnsiTheme="minorHAnsi" w:cstheme="minorHAnsi"/>
        </w:rPr>
        <w:t>zaraidenia</w:t>
      </w:r>
      <w:proofErr w:type="spellEnd"/>
      <w:r w:rsidRPr="00046936">
        <w:rPr>
          <w:rFonts w:asciiTheme="minorHAnsi" w:hAnsiTheme="minorHAnsi" w:cstheme="minorHAnsi"/>
        </w:rPr>
        <w:t xml:space="preserve"> </w:t>
      </w:r>
      <w:proofErr w:type="spellStart"/>
      <w:r w:rsidRPr="00046936">
        <w:rPr>
          <w:rFonts w:asciiTheme="minorHAnsi" w:hAnsiTheme="minorHAnsi" w:cstheme="minorHAnsi"/>
        </w:rPr>
        <w:t>Actus</w:t>
      </w:r>
      <w:proofErr w:type="spellEnd"/>
      <w:r w:rsidRPr="00046936">
        <w:rPr>
          <w:rFonts w:asciiTheme="minorHAnsi" w:hAnsiTheme="minorHAnsi" w:cstheme="minorHAnsi"/>
        </w:rPr>
        <w:t xml:space="preserve"> </w:t>
      </w:r>
      <w:proofErr w:type="spellStart"/>
      <w:r w:rsidRPr="00046936">
        <w:rPr>
          <w:rFonts w:asciiTheme="minorHAnsi" w:hAnsiTheme="minorHAnsi" w:cstheme="minorHAnsi"/>
        </w:rPr>
        <w:t>Digital</w:t>
      </w:r>
      <w:proofErr w:type="spellEnd"/>
      <w:r w:rsidRPr="00046936">
        <w:rPr>
          <w:rFonts w:asciiTheme="minorHAnsi" w:hAnsiTheme="minorHAnsi" w:cstheme="minorHAnsi"/>
        </w:rPr>
        <w:t xml:space="preserve"> (</w:t>
      </w:r>
      <w:proofErr w:type="spellStart"/>
      <w:r w:rsidRPr="00046936">
        <w:rPr>
          <w:rFonts w:asciiTheme="minorHAnsi" w:hAnsiTheme="minorHAnsi" w:cstheme="minorHAnsi"/>
        </w:rPr>
        <w:t>European</w:t>
      </w:r>
      <w:proofErr w:type="spellEnd"/>
      <w:r w:rsidRPr="00046936">
        <w:rPr>
          <w:rFonts w:asciiTheme="minorHAnsi" w:hAnsiTheme="minorHAnsi" w:cstheme="minorHAnsi"/>
        </w:rPr>
        <w:t xml:space="preserve"> </w:t>
      </w:r>
      <w:proofErr w:type="spellStart"/>
      <w:r w:rsidRPr="00046936">
        <w:rPr>
          <w:rFonts w:asciiTheme="minorHAnsi" w:hAnsiTheme="minorHAnsi" w:cstheme="minorHAnsi"/>
        </w:rPr>
        <w:t>Support</w:t>
      </w:r>
      <w:proofErr w:type="spellEnd"/>
      <w:r w:rsidRPr="00046936">
        <w:rPr>
          <w:rFonts w:asciiTheme="minorHAnsi" w:hAnsiTheme="minorHAnsi" w:cstheme="minorHAnsi"/>
        </w:rPr>
        <w:t xml:space="preserve">): +32-2-808-6302 v režime 24/7, ak ide o </w:t>
      </w:r>
      <w:proofErr w:type="spellStart"/>
      <w:r w:rsidRPr="00046936">
        <w:rPr>
          <w:rFonts w:asciiTheme="minorHAnsi" w:hAnsiTheme="minorHAnsi" w:cstheme="minorHAnsi"/>
        </w:rPr>
        <w:t>závadu</w:t>
      </w:r>
      <w:proofErr w:type="spellEnd"/>
      <w:r w:rsidRPr="00046936">
        <w:rPr>
          <w:rFonts w:asciiTheme="minorHAnsi" w:hAnsiTheme="minorHAnsi" w:cstheme="minorHAnsi"/>
        </w:rPr>
        <w:t xml:space="preserve"> priamo ohrozujúcu vysielanie, ostatné menej závažné </w:t>
      </w:r>
      <w:proofErr w:type="spellStart"/>
      <w:r w:rsidRPr="00046936">
        <w:rPr>
          <w:rFonts w:asciiTheme="minorHAnsi" w:hAnsiTheme="minorHAnsi" w:cstheme="minorHAnsi"/>
        </w:rPr>
        <w:t>závady</w:t>
      </w:r>
      <w:proofErr w:type="spellEnd"/>
      <w:r w:rsidRPr="00046936">
        <w:rPr>
          <w:rFonts w:asciiTheme="minorHAnsi" w:hAnsiTheme="minorHAnsi" w:cstheme="minorHAnsi"/>
        </w:rPr>
        <w:t xml:space="preserve"> je objednávateľ povinný oznámiť písomne na e-mailovú adresu: </w:t>
      </w:r>
      <w:hyperlink r:id="rId8" w:history="1">
        <w:r w:rsidRPr="00046936">
          <w:rPr>
            <w:rFonts w:asciiTheme="minorHAnsi" w:hAnsiTheme="minorHAnsi" w:cstheme="minorHAnsi"/>
            <w:u w:val="single"/>
          </w:rPr>
          <w:t>support@actusdigital.com</w:t>
        </w:r>
      </w:hyperlink>
      <w:r w:rsidRPr="00046936">
        <w:rPr>
          <w:rFonts w:asciiTheme="minorHAnsi" w:hAnsiTheme="minorHAnsi" w:cstheme="minorHAnsi"/>
        </w:rPr>
        <w:t>.</w:t>
      </w:r>
    </w:p>
    <w:p w:rsidR="00682782" w:rsidRPr="00046936" w:rsidRDefault="00682782" w:rsidP="00682782">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046936">
        <w:rPr>
          <w:rFonts w:asciiTheme="minorHAnsi" w:hAnsiTheme="minorHAnsi" w:cstheme="minorHAnsi"/>
        </w:rPr>
        <w:t>Poskytovateľ vykoná servisný zásah v súlade s týmito podmienkami (ďalej len „Servisný zásah“):</w:t>
      </w:r>
    </w:p>
    <w:p w:rsidR="00682782" w:rsidRPr="00046936" w:rsidRDefault="00682782" w:rsidP="00682782">
      <w:pPr>
        <w:numPr>
          <w:ilvl w:val="2"/>
          <w:numId w:val="3"/>
        </w:numPr>
        <w:tabs>
          <w:tab w:val="clear" w:pos="709"/>
          <w:tab w:val="clear" w:pos="1066"/>
          <w:tab w:val="clear" w:pos="1423"/>
          <w:tab w:val="clear" w:pos="1780"/>
          <w:tab w:val="clear" w:pos="2138"/>
          <w:tab w:val="clear" w:pos="2495"/>
          <w:tab w:val="clear" w:pos="2852"/>
        </w:tabs>
        <w:ind w:left="1276" w:hanging="709"/>
        <w:jc w:val="both"/>
        <w:rPr>
          <w:rFonts w:asciiTheme="minorHAnsi" w:hAnsiTheme="minorHAnsi" w:cstheme="minorHAnsi"/>
        </w:rPr>
      </w:pPr>
      <w:r w:rsidRPr="00046936">
        <w:rPr>
          <w:rFonts w:asciiTheme="minorHAnsi" w:hAnsiTheme="minorHAnsi" w:cstheme="minorHAnsi"/>
        </w:rPr>
        <w:t>štandardné servisné zásahy na plnú obnovu funkčnosti v prípade situácií neohrozujúcich vysielanie RTVS počas pracovných dní, v čase od 9:00 do 15:00 hod na základe dohody s Objednávateľom</w:t>
      </w:r>
    </w:p>
    <w:p w:rsidR="00682782" w:rsidRPr="00046936" w:rsidRDefault="00682782" w:rsidP="00682782">
      <w:pPr>
        <w:numPr>
          <w:ilvl w:val="2"/>
          <w:numId w:val="3"/>
        </w:numPr>
        <w:tabs>
          <w:tab w:val="clear" w:pos="709"/>
          <w:tab w:val="clear" w:pos="1066"/>
          <w:tab w:val="clear" w:pos="1423"/>
          <w:tab w:val="clear" w:pos="1780"/>
          <w:tab w:val="clear" w:pos="2138"/>
          <w:tab w:val="clear" w:pos="2495"/>
          <w:tab w:val="clear" w:pos="2852"/>
        </w:tabs>
        <w:ind w:left="1276" w:hanging="709"/>
        <w:jc w:val="both"/>
        <w:rPr>
          <w:rFonts w:asciiTheme="minorHAnsi" w:hAnsiTheme="minorHAnsi" w:cstheme="minorHAnsi"/>
        </w:rPr>
      </w:pPr>
      <w:r w:rsidRPr="00046936">
        <w:rPr>
          <w:rFonts w:asciiTheme="minorHAnsi" w:hAnsiTheme="minorHAnsi" w:cstheme="minorHAnsi"/>
        </w:rPr>
        <w:t xml:space="preserve">V prípade vzniku </w:t>
      </w:r>
      <w:proofErr w:type="spellStart"/>
      <w:r w:rsidRPr="00046936">
        <w:rPr>
          <w:rFonts w:asciiTheme="minorHAnsi" w:hAnsiTheme="minorHAnsi" w:cstheme="minorHAnsi"/>
        </w:rPr>
        <w:t>závady</w:t>
      </w:r>
      <w:proofErr w:type="spellEnd"/>
      <w:r w:rsidRPr="00046936">
        <w:rPr>
          <w:rFonts w:asciiTheme="minorHAnsi" w:hAnsiTheme="minorHAnsi" w:cstheme="minorHAnsi"/>
        </w:rPr>
        <w:t xml:space="preserve">/incidentu, ktorá má, alebo bude mať, v priebehu za následok úplný výpadok vysielania, automatizačného systému alebo archívneho záznamu, je Poskytovateľ povinný začať servisný zásah do 3 hodín od riadneho oznámenia </w:t>
      </w:r>
      <w:proofErr w:type="spellStart"/>
      <w:r w:rsidRPr="00046936">
        <w:rPr>
          <w:rFonts w:asciiTheme="minorHAnsi" w:hAnsiTheme="minorHAnsi" w:cstheme="minorHAnsi"/>
        </w:rPr>
        <w:t>závady</w:t>
      </w:r>
      <w:proofErr w:type="spellEnd"/>
      <w:r w:rsidRPr="00046936">
        <w:rPr>
          <w:rFonts w:asciiTheme="minorHAnsi" w:hAnsiTheme="minorHAnsi" w:cstheme="minorHAnsi"/>
        </w:rPr>
        <w:t xml:space="preserve"> Objednávateľom</w:t>
      </w:r>
    </w:p>
    <w:p w:rsidR="00682782" w:rsidRPr="00046936" w:rsidRDefault="00682782" w:rsidP="00682782">
      <w:pPr>
        <w:numPr>
          <w:ilvl w:val="2"/>
          <w:numId w:val="3"/>
        </w:numPr>
        <w:tabs>
          <w:tab w:val="clear" w:pos="709"/>
          <w:tab w:val="clear" w:pos="1066"/>
          <w:tab w:val="clear" w:pos="1423"/>
          <w:tab w:val="clear" w:pos="1780"/>
          <w:tab w:val="clear" w:pos="2138"/>
          <w:tab w:val="clear" w:pos="2495"/>
          <w:tab w:val="clear" w:pos="2852"/>
        </w:tabs>
        <w:ind w:left="1276" w:hanging="709"/>
        <w:jc w:val="both"/>
        <w:rPr>
          <w:rFonts w:asciiTheme="minorHAnsi" w:hAnsiTheme="minorHAnsi" w:cstheme="minorHAnsi"/>
        </w:rPr>
      </w:pPr>
      <w:r w:rsidRPr="00046936">
        <w:rPr>
          <w:rFonts w:asciiTheme="minorHAnsi" w:hAnsiTheme="minorHAnsi" w:cstheme="minorHAnsi"/>
        </w:rPr>
        <w:t xml:space="preserve">Ak má </w:t>
      </w:r>
      <w:proofErr w:type="spellStart"/>
      <w:r w:rsidRPr="00046936">
        <w:rPr>
          <w:rFonts w:asciiTheme="minorHAnsi" w:hAnsiTheme="minorHAnsi" w:cstheme="minorHAnsi"/>
        </w:rPr>
        <w:t>závada</w:t>
      </w:r>
      <w:proofErr w:type="spellEnd"/>
      <w:r w:rsidRPr="00046936">
        <w:rPr>
          <w:rFonts w:asciiTheme="minorHAnsi" w:hAnsiTheme="minorHAnsi" w:cstheme="minorHAnsi"/>
        </w:rPr>
        <w:t xml:space="preserve">/incident za následok čiastočný výpadok vysielania, automatizačného systému alebo archívneho záznamu, je Poskytovateľ povinný začať servisný zásah do 12 hodín od riadneho oznámenia </w:t>
      </w:r>
      <w:proofErr w:type="spellStart"/>
      <w:r w:rsidRPr="00046936">
        <w:rPr>
          <w:rFonts w:asciiTheme="minorHAnsi" w:hAnsiTheme="minorHAnsi" w:cstheme="minorHAnsi"/>
        </w:rPr>
        <w:t>závady</w:t>
      </w:r>
      <w:proofErr w:type="spellEnd"/>
      <w:r w:rsidRPr="00046936">
        <w:rPr>
          <w:rFonts w:asciiTheme="minorHAnsi" w:hAnsiTheme="minorHAnsi" w:cstheme="minorHAnsi"/>
        </w:rPr>
        <w:t xml:space="preserve"> Objednávateľom. </w:t>
      </w:r>
    </w:p>
    <w:p w:rsidR="00682782" w:rsidRPr="00046936" w:rsidRDefault="00682782" w:rsidP="00682782">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046936">
        <w:rPr>
          <w:rFonts w:asciiTheme="minorHAnsi" w:hAnsiTheme="minorHAnsi" w:cstheme="minorHAnsi"/>
        </w:rPr>
        <w:t>Po vykonaní služieb vyzve Poskytovateľ Objednávateľa k prevzatiu služieb a k podpisu protokolu o vykonaní  služieb (ďalej len „Výkaz o zásahu“).</w:t>
      </w:r>
    </w:p>
    <w:p w:rsidR="00682782" w:rsidRPr="00046936" w:rsidRDefault="00682782" w:rsidP="00682782">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046936">
        <w:rPr>
          <w:rFonts w:asciiTheme="minorHAnsi" w:hAnsiTheme="minorHAnsi" w:cstheme="minorHAnsi"/>
        </w:rPr>
        <w:t>Objednávateľ je povinný zabezpečiť overenie vykonania služieb poskytovaných na základe dohody Zmluvných strán na to určeným zodpovedným pracovníkom.</w:t>
      </w:r>
    </w:p>
    <w:p w:rsidR="00682782" w:rsidRPr="00046936" w:rsidRDefault="00682782" w:rsidP="00682782">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046936">
        <w:rPr>
          <w:rFonts w:asciiTheme="minorHAnsi" w:hAnsiTheme="minorHAnsi" w:cstheme="minorHAnsi"/>
        </w:rPr>
        <w:t>Osobami oprávnenými podpísať (Výkaz o zásahu) sú za Poskytovateľa technický pracovník, ktorý práce vykonal a za Objednávateľa: (meno, kontaktné údaje).</w:t>
      </w:r>
    </w:p>
    <w:p w:rsidR="00682782" w:rsidRDefault="00682782" w:rsidP="00682782">
      <w:pPr>
        <w:ind w:left="709"/>
        <w:jc w:val="both"/>
        <w:rPr>
          <w:rFonts w:asciiTheme="minorHAnsi" w:hAnsiTheme="minorHAnsi" w:cstheme="minorHAnsi"/>
        </w:rPr>
      </w:pPr>
    </w:p>
    <w:p w:rsidR="00682782" w:rsidRPr="00046936" w:rsidRDefault="00682782" w:rsidP="00682782">
      <w:pPr>
        <w:pStyle w:val="Odsekzoznamu"/>
        <w:numPr>
          <w:ilvl w:val="0"/>
          <w:numId w:val="4"/>
        </w:numPr>
        <w:spacing w:after="0" w:line="240" w:lineRule="auto"/>
        <w:ind w:left="426" w:hanging="426"/>
        <w:jc w:val="center"/>
        <w:rPr>
          <w:rFonts w:cstheme="minorHAnsi"/>
          <w:b/>
          <w:bCs/>
        </w:rPr>
      </w:pPr>
      <w:r w:rsidRPr="00046936">
        <w:rPr>
          <w:rFonts w:cstheme="minorHAnsi"/>
          <w:b/>
          <w:bCs/>
        </w:rPr>
        <w:t>Práva a povinnosti Poskytovateľa</w:t>
      </w:r>
    </w:p>
    <w:p w:rsidR="00682782" w:rsidRPr="00046936" w:rsidRDefault="00682782" w:rsidP="00682782">
      <w:pPr>
        <w:pStyle w:val="Odsekzoznamu"/>
        <w:spacing w:after="0" w:line="240" w:lineRule="auto"/>
        <w:ind w:left="426"/>
        <w:rPr>
          <w:rFonts w:cstheme="minorHAnsi"/>
          <w:b/>
          <w:bCs/>
        </w:rPr>
      </w:pPr>
    </w:p>
    <w:p w:rsidR="00682782" w:rsidRPr="00046936" w:rsidRDefault="00682782" w:rsidP="00682782">
      <w:pPr>
        <w:pStyle w:val="Odsekzoznamu"/>
        <w:numPr>
          <w:ilvl w:val="0"/>
          <w:numId w:val="3"/>
        </w:numPr>
        <w:spacing w:after="0" w:line="240" w:lineRule="auto"/>
        <w:contextualSpacing w:val="0"/>
        <w:jc w:val="both"/>
        <w:rPr>
          <w:rFonts w:cstheme="minorHAnsi"/>
          <w:vanish/>
        </w:rPr>
      </w:pPr>
    </w:p>
    <w:p w:rsidR="00682782" w:rsidRPr="00046936" w:rsidRDefault="00682782" w:rsidP="00682782">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046936">
        <w:rPr>
          <w:rFonts w:asciiTheme="minorHAnsi" w:hAnsiTheme="minorHAnsi" w:cstheme="minorHAnsi"/>
        </w:rPr>
        <w:t>Poskytovateľ je povinný postupovať pri poskytovaní služieb podľa požiadaviek Objednávateľa, podľa svojich schopností a možností.</w:t>
      </w:r>
    </w:p>
    <w:p w:rsidR="00682782" w:rsidRPr="00046936" w:rsidRDefault="00682782" w:rsidP="00682782">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046936">
        <w:rPr>
          <w:rFonts w:asciiTheme="minorHAnsi" w:hAnsiTheme="minorHAnsi" w:cstheme="minorHAnsi"/>
        </w:rPr>
        <w:t>Sankcie za nedodržanie dohodnutej povinnosti Poskytovateľom sú dohodnuté v článku IX. tejto Servisnej zmluvy.</w:t>
      </w:r>
    </w:p>
    <w:p w:rsidR="00682782" w:rsidRPr="00046936" w:rsidRDefault="00682782" w:rsidP="00682782">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046936">
        <w:rPr>
          <w:rFonts w:asciiTheme="minorHAnsi" w:hAnsiTheme="minorHAnsi" w:cstheme="minorHAnsi"/>
        </w:rPr>
        <w:t>Poskytovateľ sa zaväzuje, že služby podľa článku</w:t>
      </w:r>
      <w:r w:rsidR="003916EB">
        <w:rPr>
          <w:rFonts w:asciiTheme="minorHAnsi" w:hAnsiTheme="minorHAnsi" w:cstheme="minorHAnsi"/>
        </w:rPr>
        <w:t xml:space="preserve"> II. </w:t>
      </w:r>
      <w:r w:rsidRPr="00046936">
        <w:rPr>
          <w:rFonts w:asciiTheme="minorHAnsi" w:hAnsiTheme="minorHAnsi" w:cstheme="minorHAnsi"/>
        </w:rPr>
        <w:t xml:space="preserve">tejto Servisnej zmluvy bude poskytovať spôsobom, v termínoch a podľa špecifikácie uvedenej v tejto Servisnej zmluve a jej prílohách, s primeranou dôslednosťou a obvyklou odbornou starostlivosťou. </w:t>
      </w:r>
    </w:p>
    <w:p w:rsidR="00682782" w:rsidRPr="00046936" w:rsidRDefault="00682782" w:rsidP="00682782">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046936">
        <w:rPr>
          <w:rFonts w:asciiTheme="minorHAnsi" w:hAnsiTheme="minorHAnsi" w:cstheme="minorHAnsi"/>
        </w:rPr>
        <w:t>Poskytovateľ pre potreby opráv jednotlivých zariadení použije len nové a nepoužité komponenty, ktoré sú na tento účel odporučené, resp. certifikované výrobcom predmetného zariadenia.</w:t>
      </w:r>
    </w:p>
    <w:p w:rsidR="00682782" w:rsidRPr="00046936" w:rsidRDefault="00682782" w:rsidP="00682782">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046936">
        <w:rPr>
          <w:rFonts w:asciiTheme="minorHAnsi" w:hAnsiTheme="minorHAnsi" w:cstheme="minorHAnsi"/>
        </w:rPr>
        <w:t xml:space="preserve">Poskytovateľ má právo prerušiť poskytovanie služieb v prípadoch neplnenia záväzkov Objednávateľa vyplývajúcich mu z tejto Servisnej zmluvy, a to najviac po dobu pokiaľ je </w:t>
      </w:r>
      <w:r w:rsidRPr="00046936">
        <w:rPr>
          <w:rFonts w:asciiTheme="minorHAnsi" w:hAnsiTheme="minorHAnsi" w:cstheme="minorHAnsi"/>
        </w:rPr>
        <w:lastRenderedPageBreak/>
        <w:t>Objednávateľ v omeškaní so splnením si svojej povinnosti v zmysle tejto Servisnej zmluvy. Poskytovateľ nie je viazaný termínmi prijatými pre poskytovanie služieb podľa článku</w:t>
      </w:r>
      <w:r w:rsidR="003916EB">
        <w:rPr>
          <w:rFonts w:asciiTheme="minorHAnsi" w:hAnsiTheme="minorHAnsi" w:cstheme="minorHAnsi"/>
        </w:rPr>
        <w:t xml:space="preserve"> II.</w:t>
      </w:r>
      <w:r w:rsidRPr="00046936">
        <w:rPr>
          <w:rFonts w:asciiTheme="minorHAnsi" w:hAnsiTheme="minorHAnsi" w:cstheme="minorHAnsi"/>
        </w:rPr>
        <w:t xml:space="preserve"> tejto Servisnej zmluvy v prípade, ak Objednávateľ nevytvorí ani po písomnom upozornení Poskytovateľa podmienky potrebné na poskytovanie služieb podľa článku</w:t>
      </w:r>
      <w:r w:rsidR="003916EB">
        <w:rPr>
          <w:rFonts w:asciiTheme="minorHAnsi" w:hAnsiTheme="minorHAnsi" w:cstheme="minorHAnsi"/>
        </w:rPr>
        <w:t xml:space="preserve"> II.</w:t>
      </w:r>
      <w:r w:rsidRPr="00046936">
        <w:rPr>
          <w:rFonts w:asciiTheme="minorHAnsi" w:hAnsiTheme="minorHAnsi" w:cstheme="minorHAnsi"/>
        </w:rPr>
        <w:t xml:space="preserve"> tejto Servisnej zmluvy. V takom prípade nedodržanie termínu (najmä Reakčnej doby a Servisného zásahu) nie je považo</w:t>
      </w:r>
      <w:r w:rsidR="003916EB">
        <w:rPr>
          <w:rFonts w:asciiTheme="minorHAnsi" w:hAnsiTheme="minorHAnsi" w:cstheme="minorHAnsi"/>
        </w:rPr>
        <w:t xml:space="preserve">vané za omeškanie Poskytovateľa </w:t>
      </w:r>
      <w:r w:rsidRPr="00046936">
        <w:rPr>
          <w:rFonts w:asciiTheme="minorHAnsi" w:hAnsiTheme="minorHAnsi" w:cstheme="minorHAnsi"/>
        </w:rPr>
        <w:t>pre poskytovanie služieb podľa článku</w:t>
      </w:r>
      <w:r w:rsidR="003916EB">
        <w:rPr>
          <w:rFonts w:asciiTheme="minorHAnsi" w:hAnsiTheme="minorHAnsi" w:cstheme="minorHAnsi"/>
        </w:rPr>
        <w:t xml:space="preserve"> II. </w:t>
      </w:r>
      <w:r w:rsidRPr="00046936">
        <w:rPr>
          <w:rFonts w:asciiTheme="minorHAnsi" w:hAnsiTheme="minorHAnsi" w:cstheme="minorHAnsi"/>
        </w:rPr>
        <w:t xml:space="preserve">tejto Servisnej zmluvy. </w:t>
      </w:r>
    </w:p>
    <w:p w:rsidR="00682782" w:rsidRPr="00046936" w:rsidRDefault="00682782" w:rsidP="00682782">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046936">
        <w:rPr>
          <w:rFonts w:asciiTheme="minorHAnsi" w:hAnsiTheme="minorHAnsi" w:cstheme="minorHAnsi"/>
        </w:rPr>
        <w:t>Poskytovateľ sa zaväzuje, že v rámci poskytovania služieb podľa článku</w:t>
      </w:r>
      <w:r w:rsidR="003916EB">
        <w:rPr>
          <w:rFonts w:asciiTheme="minorHAnsi" w:hAnsiTheme="minorHAnsi" w:cstheme="minorHAnsi"/>
        </w:rPr>
        <w:t xml:space="preserve"> II.</w:t>
      </w:r>
      <w:r w:rsidRPr="00046936">
        <w:rPr>
          <w:rFonts w:asciiTheme="minorHAnsi" w:hAnsiTheme="minorHAnsi" w:cstheme="minorHAnsi"/>
        </w:rPr>
        <w:t xml:space="preserve"> tejto Servisnej zmluvy nebudú vyvinuté alebo upravené SW komponenty obsahovať žiadnu nezdokumentovanú funkcionalitu nepožadovanú Objednávateľom, ktorá nie je potrebná pre zabezpečenie funkčnosti SW komponentov (tzv. </w:t>
      </w:r>
      <w:proofErr w:type="spellStart"/>
      <w:r w:rsidRPr="00046936">
        <w:rPr>
          <w:rFonts w:asciiTheme="minorHAnsi" w:hAnsiTheme="minorHAnsi" w:cstheme="minorHAnsi"/>
        </w:rPr>
        <w:t>back-doors</w:t>
      </w:r>
      <w:proofErr w:type="spellEnd"/>
      <w:r w:rsidRPr="00046936">
        <w:rPr>
          <w:rFonts w:asciiTheme="minorHAnsi" w:hAnsiTheme="minorHAnsi" w:cstheme="minorHAnsi"/>
        </w:rPr>
        <w:t>).</w:t>
      </w:r>
    </w:p>
    <w:p w:rsidR="00682782" w:rsidRPr="00046936" w:rsidRDefault="00682782" w:rsidP="00682782">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046936">
        <w:rPr>
          <w:rFonts w:asciiTheme="minorHAnsi" w:hAnsiTheme="minorHAnsi" w:cstheme="minorHAnsi"/>
        </w:rPr>
        <w:t>Poskytovateľ vyhlasuje, že v čase uzatvorenia tejto Servisnej zmluvy  má splnené povinnosti, ktoré mu vyplývajú v zmysle zákona č. 315/2016 Z. z o registri partnerov verejného sektora a o zmene niektorých zákonov v znení neskorších predpisov (ďalej len "zákon č. 315/2016 Z. z.“).</w:t>
      </w:r>
    </w:p>
    <w:p w:rsidR="00682782" w:rsidRPr="00046936" w:rsidRDefault="00682782" w:rsidP="00682782">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046936">
        <w:rPr>
          <w:rFonts w:asciiTheme="minorHAnsi" w:hAnsiTheme="minorHAnsi" w:cstheme="minorHAnsi"/>
        </w:rPr>
        <w:t xml:space="preserve">Ak sa budú na strane Poskytovateľa ako Zmluvnej strany podieľať viaceré subjekty, práva z tejto Servisnej zmluvy voči Objednávateľovi môže uplatňovať výlučne vedúci </w:t>
      </w:r>
      <w:bookmarkStart w:id="2" w:name="_GoBack"/>
      <w:bookmarkEnd w:id="2"/>
      <w:r w:rsidRPr="003F0288">
        <w:rPr>
          <w:rFonts w:asciiTheme="minorHAnsi" w:hAnsiTheme="minorHAnsi" w:cstheme="minorHAnsi"/>
          <w:highlight w:val="yellow"/>
        </w:rPr>
        <w:t>Poskytovateľ ............... , IČO: .................</w:t>
      </w:r>
      <w:r w:rsidRPr="00046936">
        <w:rPr>
          <w:rFonts w:asciiTheme="minorHAnsi" w:hAnsiTheme="minorHAnsi" w:cstheme="minorHAnsi"/>
        </w:rPr>
        <w:t xml:space="preserve"> . Vedúci Poskytovateľ podľa predchádzajúcej vety je oprávnený vykonávať fakturáciu ceny v mene Poskytovateľov, a tiež je za Poskytovateľov výlučne tento oprávnený vykonávať iné práva voči Objednávateľovi vyplývajúce z tejto Servisnej zmluvy  alebo zo všeobecne záväzných právnych predpisov platných na území SR, pokiaľ Servisná zmluva  (vrátane príloh) v konkrétnom prípade neustanovuje inak. Subjekty na strane Poskytovateľa si osobitnou písomnou dohodou určia a vysporiadajú vzájomné záväzky a oprávnenia vyplývajúce im z tejto  Servisnej zmluvy.</w:t>
      </w:r>
    </w:p>
    <w:p w:rsidR="00682782" w:rsidRPr="00046936" w:rsidRDefault="00682782" w:rsidP="00682782">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bCs/>
        </w:rPr>
      </w:pPr>
      <w:r w:rsidRPr="00046936">
        <w:rPr>
          <w:rFonts w:asciiTheme="minorHAnsi" w:hAnsiTheme="minorHAnsi" w:cstheme="minorHAnsi"/>
        </w:rPr>
        <w:t>Poskytovateľ je povinný najneskôr do 5 dní od nadobudnutia účinnosti tejto Servisnej zmluvy písomne stanoviť a Objednávateľovi oznámiť kontaktné osoby pre účely plnenia tejto Servisnej zmluvy a rokovania vo vzájomnom styku Zmluvných strán vo veciach týkajúcich sa plnenia podľa Servisnej zmluvy. Zmena kontaktnej osoby Poskytovateľa musí byť zaslaná druhej strane najneskôr 7 dní pred vykonaním zmeny.</w:t>
      </w:r>
    </w:p>
    <w:p w:rsidR="00682782" w:rsidRPr="00046936" w:rsidRDefault="00682782" w:rsidP="00682782">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bCs/>
        </w:rPr>
      </w:pPr>
      <w:r w:rsidRPr="00046936">
        <w:rPr>
          <w:rFonts w:asciiTheme="minorHAnsi" w:hAnsiTheme="minorHAnsi" w:cstheme="minorHAnsi"/>
        </w:rPr>
        <w:t xml:space="preserve">Poskytovateľ je povinný bez zbytočného odkladu od nadobudnutia účinnosti tejto Servisnej zmluvy písomne stanoviť webové rozhranie a kontaktné telefónne číslo pre potreby poskytovania služby podľa bodov </w:t>
      </w:r>
      <w:r w:rsidR="003916EB">
        <w:rPr>
          <w:rFonts w:asciiTheme="minorHAnsi" w:hAnsiTheme="minorHAnsi" w:cstheme="minorHAnsi"/>
        </w:rPr>
        <w:t xml:space="preserve">5.3.1. </w:t>
      </w:r>
      <w:r w:rsidRPr="00046936">
        <w:rPr>
          <w:rFonts w:asciiTheme="minorHAnsi" w:hAnsiTheme="minorHAnsi" w:cstheme="minorHAnsi"/>
        </w:rPr>
        <w:t>a</w:t>
      </w:r>
      <w:r w:rsidR="003916EB">
        <w:rPr>
          <w:rFonts w:asciiTheme="minorHAnsi" w:hAnsiTheme="minorHAnsi" w:cstheme="minorHAnsi"/>
        </w:rPr>
        <w:t> 5.3.2.</w:t>
      </w:r>
      <w:r w:rsidRPr="00046936">
        <w:rPr>
          <w:rFonts w:asciiTheme="minorHAnsi" w:hAnsiTheme="minorHAnsi" w:cstheme="minorHAnsi"/>
        </w:rPr>
        <w:t xml:space="preserve"> článku</w:t>
      </w:r>
      <w:r w:rsidR="003916EB">
        <w:rPr>
          <w:rFonts w:asciiTheme="minorHAnsi" w:hAnsiTheme="minorHAnsi" w:cstheme="minorHAnsi"/>
        </w:rPr>
        <w:t xml:space="preserve"> V.</w:t>
      </w:r>
      <w:r w:rsidRPr="00046936">
        <w:rPr>
          <w:rFonts w:asciiTheme="minorHAnsi" w:hAnsiTheme="minorHAnsi" w:cstheme="minorHAnsi"/>
        </w:rPr>
        <w:t xml:space="preserve"> tejto Servisnej zmluvy.</w:t>
      </w:r>
    </w:p>
    <w:p w:rsidR="00682782" w:rsidRDefault="00682782" w:rsidP="00682782">
      <w:pPr>
        <w:pStyle w:val="Papagraf"/>
        <w:spacing w:after="0"/>
        <w:ind w:left="0" w:firstLine="0"/>
        <w:rPr>
          <w:rFonts w:asciiTheme="minorHAnsi" w:hAnsiTheme="minorHAnsi" w:cstheme="minorHAnsi"/>
          <w:b/>
          <w:sz w:val="22"/>
          <w:szCs w:val="22"/>
        </w:rPr>
      </w:pPr>
    </w:p>
    <w:p w:rsidR="00682782" w:rsidRPr="00046936" w:rsidRDefault="00682782" w:rsidP="00682782">
      <w:pPr>
        <w:pStyle w:val="Odsekzoznamu"/>
        <w:numPr>
          <w:ilvl w:val="0"/>
          <w:numId w:val="4"/>
        </w:numPr>
        <w:spacing w:after="0" w:line="240" w:lineRule="auto"/>
        <w:ind w:left="426" w:hanging="426"/>
        <w:jc w:val="center"/>
        <w:rPr>
          <w:rFonts w:cstheme="minorHAnsi"/>
          <w:b/>
          <w:bCs/>
        </w:rPr>
      </w:pPr>
      <w:r w:rsidRPr="00046936">
        <w:rPr>
          <w:rFonts w:cstheme="minorHAnsi"/>
          <w:b/>
          <w:bCs/>
        </w:rPr>
        <w:t>Práva a povinnosti Objednávateľa</w:t>
      </w:r>
    </w:p>
    <w:p w:rsidR="00682782" w:rsidRPr="00046936" w:rsidRDefault="00682782" w:rsidP="00682782">
      <w:pPr>
        <w:pStyle w:val="Odsekzoznamu"/>
        <w:spacing w:after="0" w:line="240" w:lineRule="auto"/>
        <w:ind w:left="426"/>
        <w:rPr>
          <w:rFonts w:cstheme="minorHAnsi"/>
          <w:b/>
          <w:bCs/>
        </w:rPr>
      </w:pPr>
    </w:p>
    <w:p w:rsidR="00682782" w:rsidRPr="00046936" w:rsidRDefault="00682782" w:rsidP="00682782">
      <w:pPr>
        <w:pStyle w:val="Odsekzoznamu"/>
        <w:numPr>
          <w:ilvl w:val="0"/>
          <w:numId w:val="3"/>
        </w:numPr>
        <w:spacing w:after="0" w:line="240" w:lineRule="auto"/>
        <w:contextualSpacing w:val="0"/>
        <w:jc w:val="both"/>
        <w:rPr>
          <w:rFonts w:cstheme="minorHAnsi"/>
          <w:vanish/>
        </w:rPr>
      </w:pPr>
    </w:p>
    <w:p w:rsidR="00682782" w:rsidRPr="00046936" w:rsidRDefault="00682782" w:rsidP="00682782">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bCs/>
        </w:rPr>
      </w:pPr>
      <w:r w:rsidRPr="00046936">
        <w:rPr>
          <w:rFonts w:asciiTheme="minorHAnsi" w:hAnsiTheme="minorHAnsi" w:cstheme="minorHAnsi"/>
        </w:rPr>
        <w:t>Objednávateľ</w:t>
      </w:r>
      <w:r w:rsidRPr="00046936">
        <w:rPr>
          <w:rFonts w:asciiTheme="minorHAnsi" w:hAnsiTheme="minorHAnsi" w:cstheme="minorHAnsi"/>
          <w:bCs/>
        </w:rPr>
        <w:t xml:space="preserve"> je povinný nahlasovať </w:t>
      </w:r>
      <w:r w:rsidRPr="00046936">
        <w:rPr>
          <w:rFonts w:asciiTheme="minorHAnsi" w:hAnsiTheme="minorHAnsi" w:cstheme="minorHAnsi"/>
        </w:rPr>
        <w:t>Poskytovateľovi</w:t>
      </w:r>
      <w:r w:rsidRPr="00046936">
        <w:rPr>
          <w:rFonts w:asciiTheme="minorHAnsi" w:hAnsiTheme="minorHAnsi" w:cstheme="minorHAnsi"/>
          <w:bCs/>
        </w:rPr>
        <w:t xml:space="preserve"> všetky incidenty/</w:t>
      </w:r>
      <w:proofErr w:type="spellStart"/>
      <w:r w:rsidRPr="00046936">
        <w:rPr>
          <w:rFonts w:asciiTheme="minorHAnsi" w:hAnsiTheme="minorHAnsi" w:cstheme="minorHAnsi"/>
          <w:bCs/>
        </w:rPr>
        <w:t>závady</w:t>
      </w:r>
      <w:proofErr w:type="spellEnd"/>
      <w:r w:rsidRPr="00046936">
        <w:rPr>
          <w:rFonts w:asciiTheme="minorHAnsi" w:hAnsiTheme="minorHAnsi" w:cstheme="minorHAnsi"/>
          <w:bCs/>
        </w:rPr>
        <w:t xml:space="preserve"> postupom podľa bodu</w:t>
      </w:r>
      <w:r w:rsidR="003916EB">
        <w:rPr>
          <w:rFonts w:asciiTheme="minorHAnsi" w:hAnsiTheme="minorHAnsi" w:cstheme="minorHAnsi"/>
          <w:bCs/>
        </w:rPr>
        <w:t xml:space="preserve"> 5.1.</w:t>
      </w:r>
      <w:r w:rsidRPr="00046936">
        <w:rPr>
          <w:rFonts w:asciiTheme="minorHAnsi" w:hAnsiTheme="minorHAnsi" w:cstheme="minorHAnsi"/>
          <w:bCs/>
        </w:rPr>
        <w:t xml:space="preserve"> článku</w:t>
      </w:r>
      <w:r w:rsidR="003916EB">
        <w:rPr>
          <w:rFonts w:asciiTheme="minorHAnsi" w:hAnsiTheme="minorHAnsi" w:cstheme="minorHAnsi"/>
          <w:bCs/>
        </w:rPr>
        <w:t xml:space="preserve"> V. </w:t>
      </w:r>
      <w:r w:rsidRPr="00046936">
        <w:rPr>
          <w:rFonts w:asciiTheme="minorHAnsi" w:hAnsiTheme="minorHAnsi" w:cstheme="minorHAnsi"/>
          <w:bCs/>
        </w:rPr>
        <w:t>tejto Servisnej zmluvy.</w:t>
      </w:r>
    </w:p>
    <w:p w:rsidR="00682782" w:rsidRPr="00046936" w:rsidRDefault="00682782" w:rsidP="00682782">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046936">
        <w:rPr>
          <w:rFonts w:asciiTheme="minorHAnsi" w:hAnsiTheme="minorHAnsi" w:cstheme="minorHAnsi"/>
        </w:rPr>
        <w:t>Objednávateľ je povinný aktívne spolupracovať s Poskytovateľom na riešení nahláseného incidentu a poskytovať mu všetku potrebnú a požadovanú súčinnosť.</w:t>
      </w:r>
    </w:p>
    <w:p w:rsidR="00682782" w:rsidRPr="00046936" w:rsidRDefault="00682782" w:rsidP="00682782">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bCs/>
        </w:rPr>
      </w:pPr>
      <w:r w:rsidRPr="00046936">
        <w:rPr>
          <w:rFonts w:asciiTheme="minorHAnsi" w:hAnsiTheme="minorHAnsi" w:cstheme="minorHAnsi"/>
        </w:rPr>
        <w:t>Objednávateľ</w:t>
      </w:r>
      <w:r w:rsidRPr="00046936">
        <w:rPr>
          <w:rFonts w:asciiTheme="minorHAnsi" w:hAnsiTheme="minorHAnsi" w:cstheme="minorHAnsi"/>
          <w:bCs/>
        </w:rPr>
        <w:t xml:space="preserve"> je povinný:</w:t>
      </w:r>
    </w:p>
    <w:p w:rsidR="00682782" w:rsidRPr="00252154" w:rsidRDefault="00682782" w:rsidP="00682782">
      <w:pPr>
        <w:numPr>
          <w:ilvl w:val="2"/>
          <w:numId w:val="3"/>
        </w:numPr>
        <w:tabs>
          <w:tab w:val="clear" w:pos="709"/>
          <w:tab w:val="clear" w:pos="1066"/>
          <w:tab w:val="clear" w:pos="1423"/>
          <w:tab w:val="clear" w:pos="1780"/>
          <w:tab w:val="clear" w:pos="2138"/>
          <w:tab w:val="clear" w:pos="2495"/>
          <w:tab w:val="clear" w:pos="2852"/>
        </w:tabs>
        <w:ind w:left="1276" w:hanging="709"/>
        <w:jc w:val="both"/>
        <w:rPr>
          <w:rFonts w:asciiTheme="minorHAnsi" w:hAnsiTheme="minorHAnsi" w:cstheme="minorHAnsi"/>
        </w:rPr>
      </w:pPr>
      <w:r w:rsidRPr="00252154">
        <w:rPr>
          <w:rFonts w:asciiTheme="minorHAnsi" w:hAnsiTheme="minorHAnsi" w:cstheme="minorHAnsi"/>
        </w:rPr>
        <w:t>zabezpečiť primerané pracovné prostredie,</w:t>
      </w:r>
    </w:p>
    <w:p w:rsidR="00682782" w:rsidRPr="00252154" w:rsidRDefault="00682782" w:rsidP="00682782">
      <w:pPr>
        <w:numPr>
          <w:ilvl w:val="2"/>
          <w:numId w:val="3"/>
        </w:numPr>
        <w:tabs>
          <w:tab w:val="clear" w:pos="709"/>
          <w:tab w:val="clear" w:pos="1066"/>
          <w:tab w:val="clear" w:pos="1423"/>
          <w:tab w:val="clear" w:pos="1780"/>
          <w:tab w:val="clear" w:pos="2138"/>
          <w:tab w:val="clear" w:pos="2495"/>
          <w:tab w:val="clear" w:pos="2852"/>
        </w:tabs>
        <w:ind w:left="1276" w:hanging="709"/>
        <w:jc w:val="both"/>
        <w:rPr>
          <w:rFonts w:asciiTheme="minorHAnsi" w:hAnsiTheme="minorHAnsi" w:cstheme="minorHAnsi"/>
        </w:rPr>
      </w:pPr>
      <w:r w:rsidRPr="00252154">
        <w:rPr>
          <w:rFonts w:asciiTheme="minorHAnsi" w:hAnsiTheme="minorHAnsi" w:cstheme="minorHAnsi"/>
        </w:rPr>
        <w:t>zabezpečiť sprístupnenie miesta plnenia pre riadne a včasné vykonanie servisných činností a umožniť zamestnancom Poskytovateľa v rozsahu nevyhnutnom na riadne plnenie povinnosti prístup na pracovisko Objednávateľa,</w:t>
      </w:r>
    </w:p>
    <w:p w:rsidR="00682782" w:rsidRPr="00252154" w:rsidRDefault="00682782" w:rsidP="00682782">
      <w:pPr>
        <w:numPr>
          <w:ilvl w:val="2"/>
          <w:numId w:val="3"/>
        </w:numPr>
        <w:tabs>
          <w:tab w:val="clear" w:pos="709"/>
          <w:tab w:val="clear" w:pos="1066"/>
          <w:tab w:val="clear" w:pos="1423"/>
          <w:tab w:val="clear" w:pos="1780"/>
          <w:tab w:val="clear" w:pos="2138"/>
          <w:tab w:val="clear" w:pos="2495"/>
          <w:tab w:val="clear" w:pos="2852"/>
        </w:tabs>
        <w:ind w:left="1276" w:hanging="709"/>
        <w:jc w:val="both"/>
        <w:rPr>
          <w:rFonts w:asciiTheme="minorHAnsi" w:hAnsiTheme="minorHAnsi" w:cstheme="minorHAnsi"/>
        </w:rPr>
      </w:pPr>
      <w:r w:rsidRPr="00252154">
        <w:rPr>
          <w:rFonts w:asciiTheme="minorHAnsi" w:hAnsiTheme="minorHAnsi" w:cstheme="minorHAnsi"/>
        </w:rPr>
        <w:t>zabezpečiť prístup do potrebných priestorov a ku všetkým zariadeniam Objednávateľa, ktoré Poskytovateľ potrebuje na účely poskytovania služieb podľa článku</w:t>
      </w:r>
      <w:r w:rsidR="003916EB">
        <w:rPr>
          <w:rFonts w:asciiTheme="minorHAnsi" w:hAnsiTheme="minorHAnsi" w:cstheme="minorHAnsi"/>
        </w:rPr>
        <w:t xml:space="preserve"> II. </w:t>
      </w:r>
      <w:r w:rsidRPr="00252154">
        <w:rPr>
          <w:rFonts w:asciiTheme="minorHAnsi" w:hAnsiTheme="minorHAnsi" w:cstheme="minorHAnsi"/>
        </w:rPr>
        <w:t>tejto Servisnej zmluvy,</w:t>
      </w:r>
    </w:p>
    <w:p w:rsidR="00682782" w:rsidRPr="00252154" w:rsidRDefault="00682782" w:rsidP="00682782">
      <w:pPr>
        <w:numPr>
          <w:ilvl w:val="2"/>
          <w:numId w:val="3"/>
        </w:numPr>
        <w:tabs>
          <w:tab w:val="clear" w:pos="709"/>
          <w:tab w:val="clear" w:pos="1066"/>
          <w:tab w:val="clear" w:pos="1423"/>
          <w:tab w:val="clear" w:pos="1780"/>
          <w:tab w:val="clear" w:pos="2138"/>
          <w:tab w:val="clear" w:pos="2495"/>
          <w:tab w:val="clear" w:pos="2852"/>
        </w:tabs>
        <w:ind w:left="1276" w:hanging="709"/>
        <w:jc w:val="both"/>
        <w:rPr>
          <w:rFonts w:asciiTheme="minorHAnsi" w:hAnsiTheme="minorHAnsi" w:cstheme="minorHAnsi"/>
        </w:rPr>
      </w:pPr>
      <w:r w:rsidRPr="00252154">
        <w:rPr>
          <w:rFonts w:asciiTheme="minorHAnsi" w:hAnsiTheme="minorHAnsi" w:cstheme="minorHAnsi"/>
        </w:rPr>
        <w:lastRenderedPageBreak/>
        <w:t>umožniť použitie primeraných prostriedkov diaľkového prístupu k celej hardvérovej a softvérovej infraštruktúre, ktorá je súčasťou systému ako celku pre Servisné zásahy v súlade s platnými internými predpismi Objednávateľa. Zriadenie diaľkového prístupu a jeho používanie môže byť realizované len po predchádzajúcom prekonzultovaní a preukázateľnom odsúhlasení Objednávateľom. Každý takýto prístup bude logovaný vrátane všetkých vykonaných aktivít,</w:t>
      </w:r>
    </w:p>
    <w:p w:rsidR="00682782" w:rsidRPr="00252154" w:rsidRDefault="00682782" w:rsidP="00682782">
      <w:pPr>
        <w:numPr>
          <w:ilvl w:val="2"/>
          <w:numId w:val="3"/>
        </w:numPr>
        <w:tabs>
          <w:tab w:val="clear" w:pos="709"/>
          <w:tab w:val="clear" w:pos="1066"/>
          <w:tab w:val="clear" w:pos="1423"/>
          <w:tab w:val="clear" w:pos="1780"/>
          <w:tab w:val="clear" w:pos="2138"/>
          <w:tab w:val="clear" w:pos="2495"/>
          <w:tab w:val="clear" w:pos="2852"/>
        </w:tabs>
        <w:ind w:left="1276" w:hanging="709"/>
        <w:jc w:val="both"/>
        <w:rPr>
          <w:rFonts w:asciiTheme="minorHAnsi" w:hAnsiTheme="minorHAnsi" w:cstheme="minorHAnsi"/>
        </w:rPr>
      </w:pPr>
      <w:r w:rsidRPr="00252154">
        <w:rPr>
          <w:rFonts w:asciiTheme="minorHAnsi" w:hAnsiTheme="minorHAnsi" w:cstheme="minorHAnsi"/>
        </w:rPr>
        <w:t>zriadiť/sprístupniť užívateľské a administratívne účty na prihlásenia sa do zariadení a softvérových aplikácií v rámci systému,</w:t>
      </w:r>
    </w:p>
    <w:p w:rsidR="00682782" w:rsidRPr="00252154" w:rsidRDefault="00682782" w:rsidP="00682782">
      <w:pPr>
        <w:numPr>
          <w:ilvl w:val="2"/>
          <w:numId w:val="3"/>
        </w:numPr>
        <w:tabs>
          <w:tab w:val="clear" w:pos="709"/>
          <w:tab w:val="clear" w:pos="1066"/>
          <w:tab w:val="clear" w:pos="1423"/>
          <w:tab w:val="clear" w:pos="1780"/>
          <w:tab w:val="clear" w:pos="2138"/>
          <w:tab w:val="clear" w:pos="2495"/>
          <w:tab w:val="clear" w:pos="2852"/>
        </w:tabs>
        <w:ind w:left="1276" w:hanging="709"/>
        <w:jc w:val="both"/>
        <w:rPr>
          <w:rFonts w:asciiTheme="minorHAnsi" w:hAnsiTheme="minorHAnsi" w:cstheme="minorHAnsi"/>
        </w:rPr>
      </w:pPr>
      <w:r w:rsidRPr="00252154">
        <w:rPr>
          <w:rFonts w:asciiTheme="minorHAnsi" w:hAnsiTheme="minorHAnsi" w:cstheme="minorHAnsi"/>
        </w:rPr>
        <w:t>zabezpečiť organizáciu prevádzkových výluk a servisných okien pre nerušený výkon Servisných zásahov, podľa aktuálnej situácie (tzv. „</w:t>
      </w:r>
      <w:proofErr w:type="spellStart"/>
      <w:r w:rsidRPr="00252154">
        <w:rPr>
          <w:rFonts w:asciiTheme="minorHAnsi" w:hAnsiTheme="minorHAnsi" w:cstheme="minorHAnsi"/>
        </w:rPr>
        <w:t>best</w:t>
      </w:r>
      <w:proofErr w:type="spellEnd"/>
      <w:r w:rsidRPr="00252154">
        <w:rPr>
          <w:rFonts w:asciiTheme="minorHAnsi" w:hAnsiTheme="minorHAnsi" w:cstheme="minorHAnsi"/>
        </w:rPr>
        <w:t xml:space="preserve"> </w:t>
      </w:r>
      <w:proofErr w:type="spellStart"/>
      <w:r w:rsidRPr="00252154">
        <w:rPr>
          <w:rFonts w:asciiTheme="minorHAnsi" w:hAnsiTheme="minorHAnsi" w:cstheme="minorHAnsi"/>
        </w:rPr>
        <w:t>effort</w:t>
      </w:r>
      <w:proofErr w:type="spellEnd"/>
      <w:r w:rsidRPr="00252154">
        <w:rPr>
          <w:rFonts w:asciiTheme="minorHAnsi" w:hAnsiTheme="minorHAnsi" w:cstheme="minorHAnsi"/>
        </w:rPr>
        <w:t>“),</w:t>
      </w:r>
    </w:p>
    <w:p w:rsidR="00682782" w:rsidRPr="00252154" w:rsidRDefault="00682782" w:rsidP="00682782">
      <w:pPr>
        <w:numPr>
          <w:ilvl w:val="2"/>
          <w:numId w:val="3"/>
        </w:numPr>
        <w:tabs>
          <w:tab w:val="clear" w:pos="709"/>
          <w:tab w:val="clear" w:pos="1066"/>
          <w:tab w:val="clear" w:pos="1423"/>
          <w:tab w:val="clear" w:pos="1780"/>
          <w:tab w:val="clear" w:pos="2138"/>
          <w:tab w:val="clear" w:pos="2495"/>
          <w:tab w:val="clear" w:pos="2852"/>
        </w:tabs>
        <w:ind w:left="1276" w:hanging="709"/>
        <w:jc w:val="both"/>
        <w:rPr>
          <w:rFonts w:asciiTheme="minorHAnsi" w:hAnsiTheme="minorHAnsi" w:cstheme="minorHAnsi"/>
        </w:rPr>
      </w:pPr>
      <w:r w:rsidRPr="00252154">
        <w:rPr>
          <w:rFonts w:asciiTheme="minorHAnsi" w:hAnsiTheme="minorHAnsi" w:cstheme="minorHAnsi"/>
        </w:rPr>
        <w:t>určiť v súlade s</w:t>
      </w:r>
      <w:r w:rsidR="003916EB">
        <w:rPr>
          <w:rFonts w:asciiTheme="minorHAnsi" w:hAnsiTheme="minorHAnsi" w:cstheme="minorHAnsi"/>
        </w:rPr>
        <w:t> </w:t>
      </w:r>
      <w:r w:rsidRPr="00252154">
        <w:rPr>
          <w:rFonts w:asciiTheme="minorHAnsi" w:hAnsiTheme="minorHAnsi" w:cstheme="minorHAnsi"/>
        </w:rPr>
        <w:t>bodom</w:t>
      </w:r>
      <w:r w:rsidR="003916EB">
        <w:rPr>
          <w:rFonts w:asciiTheme="minorHAnsi" w:hAnsiTheme="minorHAnsi" w:cstheme="minorHAnsi"/>
        </w:rPr>
        <w:t xml:space="preserve"> 7.5.</w:t>
      </w:r>
      <w:r w:rsidRPr="00252154">
        <w:rPr>
          <w:rFonts w:asciiTheme="minorHAnsi" w:hAnsiTheme="minorHAnsi" w:cstheme="minorHAnsi"/>
        </w:rPr>
        <w:t xml:space="preserve"> tohto článku Servisnej zmluvy odborného a kompetentného pracovníka v pozícii kontaktnej osoby, ako aj mená a kontaktné informácie zamestnancov Objednávateľa oprávnených klásť požiadavky v súvislosti s predmetom zákazky,</w:t>
      </w:r>
    </w:p>
    <w:p w:rsidR="00682782" w:rsidRPr="00252154" w:rsidRDefault="00682782" w:rsidP="00682782">
      <w:pPr>
        <w:numPr>
          <w:ilvl w:val="2"/>
          <w:numId w:val="3"/>
        </w:numPr>
        <w:tabs>
          <w:tab w:val="clear" w:pos="709"/>
          <w:tab w:val="clear" w:pos="1066"/>
          <w:tab w:val="clear" w:pos="1423"/>
          <w:tab w:val="clear" w:pos="1780"/>
          <w:tab w:val="clear" w:pos="2138"/>
          <w:tab w:val="clear" w:pos="2495"/>
          <w:tab w:val="clear" w:pos="2852"/>
        </w:tabs>
        <w:ind w:left="1276" w:hanging="709"/>
        <w:jc w:val="both"/>
        <w:rPr>
          <w:rFonts w:asciiTheme="minorHAnsi" w:hAnsiTheme="minorHAnsi" w:cstheme="minorHAnsi"/>
        </w:rPr>
      </w:pPr>
      <w:r w:rsidRPr="00252154">
        <w:rPr>
          <w:rFonts w:asciiTheme="minorHAnsi" w:hAnsiTheme="minorHAnsi" w:cstheme="minorHAnsi"/>
        </w:rPr>
        <w:t>zabezpečiť súčinnosť týchto zamestnancov pri identifikovaní alebo riešení problémov, v prípade potreby zabezpečiť organizáciu súčinnosti ostatných zložiek Objednávateľa,</w:t>
      </w:r>
    </w:p>
    <w:p w:rsidR="00682782" w:rsidRPr="00252154" w:rsidRDefault="00682782" w:rsidP="00682782">
      <w:pPr>
        <w:numPr>
          <w:ilvl w:val="2"/>
          <w:numId w:val="3"/>
        </w:numPr>
        <w:tabs>
          <w:tab w:val="clear" w:pos="709"/>
          <w:tab w:val="clear" w:pos="1066"/>
          <w:tab w:val="clear" w:pos="1423"/>
          <w:tab w:val="clear" w:pos="1780"/>
          <w:tab w:val="clear" w:pos="2138"/>
          <w:tab w:val="clear" w:pos="2495"/>
          <w:tab w:val="clear" w:pos="2852"/>
        </w:tabs>
        <w:ind w:left="1276" w:hanging="709"/>
        <w:jc w:val="both"/>
        <w:rPr>
          <w:rFonts w:asciiTheme="minorHAnsi" w:hAnsiTheme="minorHAnsi" w:cstheme="minorHAnsi"/>
        </w:rPr>
      </w:pPr>
      <w:r w:rsidRPr="00252154">
        <w:rPr>
          <w:rFonts w:asciiTheme="minorHAnsi" w:hAnsiTheme="minorHAnsi" w:cstheme="minorHAnsi"/>
        </w:rPr>
        <w:t>Poskytnúť akékoľvek informácie potrebné pre riadne poskytovanie služieb,</w:t>
      </w:r>
    </w:p>
    <w:p w:rsidR="00682782" w:rsidRPr="00046936" w:rsidRDefault="00682782" w:rsidP="00682782">
      <w:pPr>
        <w:numPr>
          <w:ilvl w:val="2"/>
          <w:numId w:val="3"/>
        </w:numPr>
        <w:tabs>
          <w:tab w:val="clear" w:pos="709"/>
          <w:tab w:val="clear" w:pos="1066"/>
          <w:tab w:val="clear" w:pos="1423"/>
          <w:tab w:val="clear" w:pos="1780"/>
          <w:tab w:val="clear" w:pos="2138"/>
          <w:tab w:val="clear" w:pos="2495"/>
          <w:tab w:val="clear" w:pos="2852"/>
        </w:tabs>
        <w:ind w:left="1276" w:hanging="709"/>
        <w:jc w:val="both"/>
        <w:rPr>
          <w:rFonts w:asciiTheme="minorHAnsi" w:hAnsiTheme="minorHAnsi" w:cstheme="minorHAnsi"/>
        </w:rPr>
      </w:pPr>
      <w:r w:rsidRPr="00252154">
        <w:rPr>
          <w:rFonts w:asciiTheme="minorHAnsi" w:hAnsiTheme="minorHAnsi" w:cstheme="minorHAnsi"/>
        </w:rPr>
        <w:t>zabezpečiť pre Poskytovateľa skladové priestory nevyhnutné pre poskytovanie služieb (napr. na uskladnenie náhradných dielov alebo spotrebného materiálu pre operatívne riešenie prevádzkových situácií</w:t>
      </w:r>
      <w:r w:rsidRPr="00046936">
        <w:rPr>
          <w:rFonts w:asciiTheme="minorHAnsi" w:hAnsiTheme="minorHAnsi" w:cstheme="minorHAnsi"/>
        </w:rPr>
        <w:t>).</w:t>
      </w:r>
    </w:p>
    <w:p w:rsidR="00682782" w:rsidRPr="00046936" w:rsidRDefault="00682782" w:rsidP="00682782">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046936">
        <w:rPr>
          <w:rFonts w:asciiTheme="minorHAnsi" w:hAnsiTheme="minorHAnsi" w:cstheme="minorHAnsi"/>
        </w:rPr>
        <w:t>Objednávateľ je povinný poskytovať, resp. zabezpečiť poskytovanie technických informácií a dokumentov, ktoré vlastní a týkajú sa požiadavky na službu podľa tejto  Servisnej zmluvy a požaduje ich Poskytovateľ.</w:t>
      </w:r>
    </w:p>
    <w:p w:rsidR="00682782" w:rsidRPr="00046936" w:rsidRDefault="00682782" w:rsidP="00682782">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bCs/>
        </w:rPr>
      </w:pPr>
      <w:r w:rsidRPr="00046936">
        <w:rPr>
          <w:rFonts w:asciiTheme="minorHAnsi" w:hAnsiTheme="minorHAnsi" w:cstheme="minorHAnsi"/>
        </w:rPr>
        <w:t>Objednávateľ je povinný najneskôr do 5 dní od nadobudnutia účinnosti tejto Servisnej zmluvy písomne stanoviť a Poskytovateľovi oznámiť kontaktné osoby pre účely plnenia tejto Servisnej zmluvy a rokovania vo vzájomnom styku Zmluvných strán vo veciach týkajúcich sa plnenia podľa Servisnej zmluvy. Zmena kontaktnej osoby Objednávateľa musí byť zaslaná druhej strane najneskôr 7 dní pred vykonaním zmeny.</w:t>
      </w:r>
    </w:p>
    <w:p w:rsidR="00682782" w:rsidRDefault="00682782" w:rsidP="00682782">
      <w:pPr>
        <w:rPr>
          <w:rFonts w:asciiTheme="minorHAnsi" w:hAnsiTheme="minorHAnsi" w:cstheme="minorHAnsi"/>
          <w:b/>
          <w:color w:val="000000"/>
        </w:rPr>
      </w:pPr>
    </w:p>
    <w:p w:rsidR="00682782" w:rsidRPr="00046936" w:rsidRDefault="00682782" w:rsidP="00682782">
      <w:pPr>
        <w:pStyle w:val="Odsekzoznamu"/>
        <w:numPr>
          <w:ilvl w:val="0"/>
          <w:numId w:val="4"/>
        </w:numPr>
        <w:spacing w:after="0" w:line="240" w:lineRule="auto"/>
        <w:ind w:left="426" w:hanging="426"/>
        <w:jc w:val="center"/>
        <w:rPr>
          <w:rFonts w:cstheme="minorHAnsi"/>
          <w:b/>
          <w:bCs/>
        </w:rPr>
      </w:pPr>
      <w:r w:rsidRPr="00046936">
        <w:rPr>
          <w:rFonts w:cstheme="minorHAnsi"/>
          <w:b/>
          <w:bCs/>
        </w:rPr>
        <w:t>Pravidlá pre zmenu subdodávateľa</w:t>
      </w:r>
    </w:p>
    <w:p w:rsidR="00682782" w:rsidRPr="00046936" w:rsidRDefault="00682782" w:rsidP="00682782">
      <w:pPr>
        <w:pStyle w:val="Odsekzoznamu"/>
        <w:spacing w:after="0" w:line="240" w:lineRule="auto"/>
        <w:ind w:left="426"/>
        <w:rPr>
          <w:rFonts w:cstheme="minorHAnsi"/>
          <w:b/>
          <w:bCs/>
        </w:rPr>
      </w:pPr>
    </w:p>
    <w:p w:rsidR="00682782" w:rsidRPr="00046936" w:rsidRDefault="00682782" w:rsidP="00682782">
      <w:pPr>
        <w:pStyle w:val="Odsekzoznamu"/>
        <w:numPr>
          <w:ilvl w:val="0"/>
          <w:numId w:val="3"/>
        </w:numPr>
        <w:spacing w:after="0" w:line="240" w:lineRule="auto"/>
        <w:contextualSpacing w:val="0"/>
        <w:jc w:val="both"/>
        <w:rPr>
          <w:rFonts w:cstheme="minorHAnsi"/>
          <w:vanish/>
        </w:rPr>
      </w:pPr>
    </w:p>
    <w:p w:rsidR="00682782" w:rsidRPr="00046936" w:rsidRDefault="00682782" w:rsidP="00682782">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046936">
        <w:rPr>
          <w:rFonts w:asciiTheme="minorHAnsi" w:hAnsiTheme="minorHAnsi" w:cstheme="minorHAnsi"/>
        </w:rPr>
        <w:t>Zmluvné strany sa dohodli, že Poskytovateľ je oprávnený poskytovať služby aj prostredníctvom subdodávateľov, ktorí sú uvedení v Zozname subdodávateľov, ktorý tvorí prílohu č. 2 tejto Servisnej zmluvy. V takomto prípade Poskytovateľ zodpovedá rovnako, akoby plnil sám.</w:t>
      </w:r>
    </w:p>
    <w:p w:rsidR="00682782" w:rsidRPr="00046936" w:rsidRDefault="00682782" w:rsidP="00682782">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046936">
        <w:rPr>
          <w:rFonts w:asciiTheme="minorHAnsi" w:hAnsiTheme="minorHAnsi" w:cstheme="minorHAnsi"/>
        </w:rPr>
        <w:t>V Zozname subdodávateľov, ktorý tvorí prílohu č. 2 tejto Servisnej zmluvy, sú uvedení subdodávatelia Poskytovateľa, ktorí sú známi v čase uzavierania tejto Servisnej zmluvy a údaje o osobe oprávnenej konať za subdodávateľa v rozsahu meno a priezvisko, adresa pobytu, dátum narodenia.</w:t>
      </w:r>
    </w:p>
    <w:p w:rsidR="00682782" w:rsidRPr="00046936" w:rsidRDefault="00682782" w:rsidP="00682782">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046936">
        <w:rPr>
          <w:rFonts w:asciiTheme="minorHAnsi" w:hAnsiTheme="minorHAnsi" w:cstheme="minorHAnsi"/>
        </w:rPr>
        <w:t>V prípade, že počas trvania tejto Servisnej zmluvy bude mať Poskytovateľ záujem zmeniť ktorúkoľvek osobu subdodávateľa uvedenú v Zozname subdodávateľov, ktorý tvorí prílohu č. 2 tejto Servisnej zmluvy, Zmluvné strany sa dohodli na nasledovnom postupe:</w:t>
      </w:r>
    </w:p>
    <w:p w:rsidR="00682782" w:rsidRPr="00046936" w:rsidRDefault="00682782" w:rsidP="00682782">
      <w:pPr>
        <w:numPr>
          <w:ilvl w:val="2"/>
          <w:numId w:val="3"/>
        </w:numPr>
        <w:tabs>
          <w:tab w:val="clear" w:pos="709"/>
          <w:tab w:val="clear" w:pos="1066"/>
          <w:tab w:val="clear" w:pos="1423"/>
          <w:tab w:val="clear" w:pos="1780"/>
          <w:tab w:val="clear" w:pos="2138"/>
          <w:tab w:val="clear" w:pos="2495"/>
          <w:tab w:val="clear" w:pos="2852"/>
        </w:tabs>
        <w:ind w:left="1276" w:hanging="709"/>
        <w:jc w:val="both"/>
        <w:rPr>
          <w:rFonts w:asciiTheme="minorHAnsi" w:hAnsiTheme="minorHAnsi" w:cstheme="minorHAnsi"/>
        </w:rPr>
      </w:pPr>
      <w:r w:rsidRPr="00046936">
        <w:rPr>
          <w:rFonts w:asciiTheme="minorHAnsi" w:hAnsiTheme="minorHAnsi" w:cstheme="minorHAnsi"/>
        </w:rPr>
        <w:t>Poskytovateľ písomne požiada Objednávateľa o súhlas so zmenou v osobe subdodávateľa, pričom:</w:t>
      </w:r>
    </w:p>
    <w:p w:rsidR="00682782" w:rsidRPr="00046936" w:rsidRDefault="00682782" w:rsidP="00682782">
      <w:pPr>
        <w:numPr>
          <w:ilvl w:val="3"/>
          <w:numId w:val="3"/>
        </w:numPr>
        <w:tabs>
          <w:tab w:val="clear" w:pos="709"/>
          <w:tab w:val="clear" w:pos="1066"/>
          <w:tab w:val="clear" w:pos="1423"/>
          <w:tab w:val="clear" w:pos="1780"/>
          <w:tab w:val="clear" w:pos="2138"/>
          <w:tab w:val="clear" w:pos="2495"/>
          <w:tab w:val="clear" w:pos="2852"/>
        </w:tabs>
        <w:ind w:left="1985"/>
        <w:jc w:val="both"/>
        <w:rPr>
          <w:rFonts w:asciiTheme="minorHAnsi" w:hAnsiTheme="minorHAnsi" w:cstheme="minorHAnsi"/>
        </w:rPr>
      </w:pPr>
      <w:r w:rsidRPr="00046936">
        <w:rPr>
          <w:rFonts w:asciiTheme="minorHAnsi" w:hAnsiTheme="minorHAnsi" w:cstheme="minorHAnsi"/>
        </w:rPr>
        <w:t>v žiadosti uvedie identifikáciu osoby, ktorá sa má stať subdodávateľom,</w:t>
      </w:r>
    </w:p>
    <w:p w:rsidR="00682782" w:rsidRPr="00046936" w:rsidRDefault="00682782" w:rsidP="00682782">
      <w:pPr>
        <w:numPr>
          <w:ilvl w:val="3"/>
          <w:numId w:val="3"/>
        </w:numPr>
        <w:tabs>
          <w:tab w:val="clear" w:pos="709"/>
          <w:tab w:val="clear" w:pos="1066"/>
          <w:tab w:val="clear" w:pos="1423"/>
          <w:tab w:val="clear" w:pos="1780"/>
          <w:tab w:val="clear" w:pos="2138"/>
          <w:tab w:val="clear" w:pos="2495"/>
          <w:tab w:val="clear" w:pos="2852"/>
        </w:tabs>
        <w:ind w:left="1985"/>
        <w:jc w:val="both"/>
        <w:rPr>
          <w:rFonts w:asciiTheme="minorHAnsi" w:hAnsiTheme="minorHAnsi" w:cstheme="minorHAnsi"/>
        </w:rPr>
      </w:pPr>
      <w:r w:rsidRPr="00046936">
        <w:rPr>
          <w:rFonts w:asciiTheme="minorHAnsi" w:hAnsiTheme="minorHAnsi" w:cstheme="minorHAnsi"/>
        </w:rPr>
        <w:t>v žiadosti uvedie špecifikáciu časti služieb, ktoré majú byť prostredníctvom navrhovanej osoby poskytované Objednávateľovi,</w:t>
      </w:r>
    </w:p>
    <w:p w:rsidR="00682782" w:rsidRPr="00046936" w:rsidRDefault="00682782" w:rsidP="00682782">
      <w:pPr>
        <w:numPr>
          <w:ilvl w:val="3"/>
          <w:numId w:val="3"/>
        </w:numPr>
        <w:tabs>
          <w:tab w:val="clear" w:pos="709"/>
          <w:tab w:val="clear" w:pos="1066"/>
          <w:tab w:val="clear" w:pos="1423"/>
          <w:tab w:val="clear" w:pos="1780"/>
          <w:tab w:val="clear" w:pos="2138"/>
          <w:tab w:val="clear" w:pos="2495"/>
          <w:tab w:val="clear" w:pos="2852"/>
        </w:tabs>
        <w:ind w:left="1985"/>
        <w:jc w:val="both"/>
        <w:rPr>
          <w:rFonts w:asciiTheme="minorHAnsi" w:hAnsiTheme="minorHAnsi" w:cstheme="minorHAnsi"/>
        </w:rPr>
      </w:pPr>
      <w:r w:rsidRPr="00046936">
        <w:rPr>
          <w:rFonts w:asciiTheme="minorHAnsi" w:hAnsiTheme="minorHAnsi" w:cstheme="minorHAnsi"/>
        </w:rPr>
        <w:t>v žiadosti uvedie termín, od ktorého má byť zmena subdodávateľa vykonaná, ktorý nesmie byť kratší ako 30 dní odo dňa doručenia tejto žiadosti Objednávateľovi,</w:t>
      </w:r>
    </w:p>
    <w:p w:rsidR="00682782" w:rsidRPr="00046936" w:rsidRDefault="00682782" w:rsidP="00682782">
      <w:pPr>
        <w:numPr>
          <w:ilvl w:val="3"/>
          <w:numId w:val="3"/>
        </w:numPr>
        <w:tabs>
          <w:tab w:val="clear" w:pos="709"/>
          <w:tab w:val="clear" w:pos="1066"/>
          <w:tab w:val="clear" w:pos="1423"/>
          <w:tab w:val="clear" w:pos="1780"/>
          <w:tab w:val="clear" w:pos="2138"/>
          <w:tab w:val="clear" w:pos="2495"/>
          <w:tab w:val="clear" w:pos="2852"/>
        </w:tabs>
        <w:ind w:left="1985"/>
        <w:jc w:val="both"/>
        <w:rPr>
          <w:rFonts w:asciiTheme="minorHAnsi" w:hAnsiTheme="minorHAnsi" w:cstheme="minorHAnsi"/>
        </w:rPr>
      </w:pPr>
      <w:r w:rsidRPr="00046936">
        <w:rPr>
          <w:rFonts w:asciiTheme="minorHAnsi" w:hAnsiTheme="minorHAnsi" w:cstheme="minorHAnsi"/>
        </w:rPr>
        <w:lastRenderedPageBreak/>
        <w:t>k žiadosti pripojí nové navrhované znenie Zoznamu subdodávateľov v minimálne 2 vyhotoveniach podpísaných Poskytovateľom.</w:t>
      </w:r>
    </w:p>
    <w:p w:rsidR="00682782" w:rsidRPr="00046936" w:rsidRDefault="00682782" w:rsidP="00682782">
      <w:pPr>
        <w:numPr>
          <w:ilvl w:val="2"/>
          <w:numId w:val="3"/>
        </w:numPr>
        <w:tabs>
          <w:tab w:val="clear" w:pos="709"/>
          <w:tab w:val="clear" w:pos="1066"/>
          <w:tab w:val="clear" w:pos="1423"/>
          <w:tab w:val="clear" w:pos="1780"/>
          <w:tab w:val="clear" w:pos="2138"/>
          <w:tab w:val="clear" w:pos="2495"/>
          <w:tab w:val="clear" w:pos="2852"/>
        </w:tabs>
        <w:ind w:left="1276" w:hanging="709"/>
        <w:jc w:val="both"/>
        <w:rPr>
          <w:rFonts w:asciiTheme="minorHAnsi" w:hAnsiTheme="minorHAnsi" w:cstheme="minorHAnsi"/>
        </w:rPr>
      </w:pPr>
      <w:r w:rsidRPr="00046936">
        <w:rPr>
          <w:rFonts w:asciiTheme="minorHAnsi" w:hAnsiTheme="minorHAnsi" w:cstheme="minorHAnsi"/>
        </w:rPr>
        <w:t>Objednávateľ žiadosť Poskytovateľa:</w:t>
      </w:r>
    </w:p>
    <w:p w:rsidR="00682782" w:rsidRPr="00046936" w:rsidRDefault="00682782" w:rsidP="00682782">
      <w:pPr>
        <w:numPr>
          <w:ilvl w:val="3"/>
          <w:numId w:val="3"/>
        </w:numPr>
        <w:tabs>
          <w:tab w:val="clear" w:pos="709"/>
          <w:tab w:val="clear" w:pos="1066"/>
          <w:tab w:val="clear" w:pos="1423"/>
          <w:tab w:val="clear" w:pos="1780"/>
          <w:tab w:val="clear" w:pos="2138"/>
          <w:tab w:val="clear" w:pos="2495"/>
          <w:tab w:val="clear" w:pos="2852"/>
        </w:tabs>
        <w:ind w:left="1985"/>
        <w:jc w:val="both"/>
        <w:rPr>
          <w:rFonts w:asciiTheme="minorHAnsi" w:hAnsiTheme="minorHAnsi" w:cstheme="minorHAnsi"/>
        </w:rPr>
      </w:pPr>
      <w:r w:rsidRPr="00046936">
        <w:rPr>
          <w:rFonts w:asciiTheme="minorHAnsi" w:hAnsiTheme="minorHAnsi" w:cstheme="minorHAnsi"/>
        </w:rPr>
        <w:t>odsúhlasí, a to zaslaním zo strany Objednávateľa podpísaného Zoznamu subdodávateľov Poskytovateľovi alebo</w:t>
      </w:r>
    </w:p>
    <w:p w:rsidR="00682782" w:rsidRPr="00046936" w:rsidRDefault="00682782" w:rsidP="00682782">
      <w:pPr>
        <w:numPr>
          <w:ilvl w:val="3"/>
          <w:numId w:val="3"/>
        </w:numPr>
        <w:tabs>
          <w:tab w:val="clear" w:pos="709"/>
          <w:tab w:val="clear" w:pos="1066"/>
          <w:tab w:val="clear" w:pos="1423"/>
          <w:tab w:val="clear" w:pos="1780"/>
          <w:tab w:val="clear" w:pos="2138"/>
          <w:tab w:val="clear" w:pos="2495"/>
          <w:tab w:val="clear" w:pos="2852"/>
        </w:tabs>
        <w:ind w:left="1985"/>
        <w:jc w:val="both"/>
        <w:rPr>
          <w:rFonts w:asciiTheme="minorHAnsi" w:hAnsiTheme="minorHAnsi" w:cstheme="minorHAnsi"/>
        </w:rPr>
      </w:pPr>
      <w:r w:rsidRPr="00046936">
        <w:rPr>
          <w:rFonts w:asciiTheme="minorHAnsi" w:hAnsiTheme="minorHAnsi" w:cstheme="minorHAnsi"/>
        </w:rPr>
        <w:t>odmietne, pričom v oznámení o odmietnutí žiadosti Poskytovateľa uvedie dôvody odmietnutia.</w:t>
      </w:r>
    </w:p>
    <w:p w:rsidR="00682782" w:rsidRPr="00046936" w:rsidRDefault="00682782" w:rsidP="00682782">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046936">
        <w:rPr>
          <w:rFonts w:asciiTheme="minorHAnsi" w:hAnsiTheme="minorHAnsi" w:cstheme="minorHAnsi"/>
        </w:rPr>
        <w:t>Osoba, ktorá sa má stať subdodávateľom, sa týmto stáva podľa tejto Servisnej zmluvy zápisom do Zoznamu subdodávateľov podpísaného zo strany Objednávateľa.</w:t>
      </w:r>
    </w:p>
    <w:p w:rsidR="00682782" w:rsidRPr="00046936" w:rsidRDefault="00682782" w:rsidP="00682782">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046936">
        <w:rPr>
          <w:rFonts w:asciiTheme="minorHAnsi" w:hAnsiTheme="minorHAnsi" w:cstheme="minorHAnsi"/>
        </w:rPr>
        <w:t>V prípade odmietnutia žiadosti Poskytovateľa o zmenu v osobe subdodávateľa zo strany Objednávateľa, je Poskytovateľ oprávnený navrhnúť tú istú osobu ako subdodávateľa až po splnení podmienok vytknutých Objednávateľom v odmietnutí žiadosti Poskytovateľa o zmenu v osobe subdodávateľa.</w:t>
      </w:r>
    </w:p>
    <w:p w:rsidR="00682782" w:rsidRPr="00046936" w:rsidRDefault="00682782" w:rsidP="00682782">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046936">
        <w:rPr>
          <w:rFonts w:asciiTheme="minorHAnsi" w:hAnsiTheme="minorHAnsi" w:cstheme="minorHAnsi"/>
        </w:rPr>
        <w:t>Poskytovateľ zodpovedá za odbornú starostlivosť pri výbere subdodávateľa ako aj za výsledok činnosti/poskytovania služieb vykonanej/vykonaných na základe zmluvy o subdodávke.</w:t>
      </w:r>
    </w:p>
    <w:p w:rsidR="00682782" w:rsidRPr="00046936" w:rsidRDefault="00682782" w:rsidP="00682782">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046936">
        <w:rPr>
          <w:rFonts w:asciiTheme="minorHAnsi" w:hAnsiTheme="minorHAnsi" w:cstheme="minorHAnsi"/>
        </w:rPr>
        <w:t>Poskytovateľ je povinný zabezpečiť, aby mal splnené povinnosti ohľadom zápisu do registra partnerov verejného sektora vo vzťahu k subdodávateľom Poskytovateľa v zmysle zákona č. 315/2016 Z. z.</w:t>
      </w:r>
    </w:p>
    <w:p w:rsidR="00682782" w:rsidRPr="00046936" w:rsidRDefault="00682782" w:rsidP="00682782">
      <w:pPr>
        <w:ind w:left="567"/>
        <w:jc w:val="both"/>
        <w:rPr>
          <w:rFonts w:asciiTheme="minorHAnsi" w:hAnsiTheme="minorHAnsi" w:cstheme="minorHAnsi"/>
        </w:rPr>
      </w:pPr>
    </w:p>
    <w:p w:rsidR="00682782" w:rsidRPr="00046936" w:rsidRDefault="00682782" w:rsidP="00682782">
      <w:pPr>
        <w:pStyle w:val="Odsekzoznamu"/>
        <w:numPr>
          <w:ilvl w:val="0"/>
          <w:numId w:val="4"/>
        </w:numPr>
        <w:spacing w:after="0" w:line="240" w:lineRule="auto"/>
        <w:ind w:left="426" w:hanging="426"/>
        <w:jc w:val="center"/>
        <w:rPr>
          <w:rFonts w:cstheme="minorHAnsi"/>
          <w:b/>
          <w:bCs/>
        </w:rPr>
      </w:pPr>
      <w:r w:rsidRPr="00046936">
        <w:rPr>
          <w:rFonts w:cstheme="minorHAnsi"/>
          <w:b/>
          <w:bCs/>
        </w:rPr>
        <w:t>Sankcie</w:t>
      </w:r>
    </w:p>
    <w:p w:rsidR="00682782" w:rsidRPr="00046936" w:rsidRDefault="00682782" w:rsidP="00682782">
      <w:pPr>
        <w:pStyle w:val="Odsekzoznamu"/>
        <w:spacing w:after="0" w:line="240" w:lineRule="auto"/>
        <w:ind w:left="426"/>
        <w:rPr>
          <w:rFonts w:cstheme="minorHAnsi"/>
          <w:b/>
          <w:bCs/>
        </w:rPr>
      </w:pPr>
    </w:p>
    <w:p w:rsidR="00682782" w:rsidRPr="00046936" w:rsidRDefault="00682782" w:rsidP="00682782">
      <w:pPr>
        <w:pStyle w:val="Odsekzoznamu"/>
        <w:numPr>
          <w:ilvl w:val="0"/>
          <w:numId w:val="3"/>
        </w:numPr>
        <w:spacing w:after="0" w:line="240" w:lineRule="auto"/>
        <w:contextualSpacing w:val="0"/>
        <w:jc w:val="both"/>
        <w:rPr>
          <w:rFonts w:cstheme="minorHAnsi"/>
          <w:vanish/>
        </w:rPr>
      </w:pPr>
    </w:p>
    <w:p w:rsidR="00682782" w:rsidRPr="00046936" w:rsidRDefault="00682782" w:rsidP="00682782">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046936">
        <w:rPr>
          <w:rFonts w:asciiTheme="minorHAnsi" w:hAnsiTheme="minorHAnsi" w:cstheme="minorHAnsi"/>
        </w:rPr>
        <w:t>Ak je Poskytovateľ v omeškaní s dodržaním Reakčného času podľa článku</w:t>
      </w:r>
      <w:r w:rsidR="003916EB">
        <w:rPr>
          <w:rFonts w:asciiTheme="minorHAnsi" w:hAnsiTheme="minorHAnsi" w:cstheme="minorHAnsi"/>
        </w:rPr>
        <w:t xml:space="preserve"> V.</w:t>
      </w:r>
      <w:r w:rsidRPr="00046936">
        <w:rPr>
          <w:rFonts w:asciiTheme="minorHAnsi" w:hAnsiTheme="minorHAnsi" w:cstheme="minorHAnsi"/>
        </w:rPr>
        <w:t xml:space="preserve"> tejto Servisnej zmluvy </w:t>
      </w:r>
      <w:r w:rsidR="003916EB">
        <w:rPr>
          <w:rFonts w:asciiTheme="minorHAnsi" w:hAnsiTheme="minorHAnsi" w:cstheme="minorHAnsi"/>
        </w:rPr>
        <w:t xml:space="preserve">a v súlade s Prílohou č.1 tejto </w:t>
      </w:r>
      <w:r w:rsidRPr="00046936">
        <w:rPr>
          <w:rFonts w:asciiTheme="minorHAnsi" w:hAnsiTheme="minorHAnsi" w:cstheme="minorHAnsi"/>
        </w:rPr>
        <w:t>Servisnej zmluvy, je Poskytovateľ povinný zaplatiť Objednávateľovi zmluvnú pokutu vo výške 500,- € , a to za každé jednotlivé porušenie.</w:t>
      </w:r>
    </w:p>
    <w:p w:rsidR="00682782" w:rsidRPr="00046936" w:rsidRDefault="00682782" w:rsidP="00682782">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046936">
        <w:rPr>
          <w:rFonts w:asciiTheme="minorHAnsi" w:hAnsiTheme="minorHAnsi" w:cstheme="minorHAnsi"/>
        </w:rPr>
        <w:t>Ak je Poskytovateľ v omeškaní s dodržaním termínu vykonania Servisného zásahu podľa bodu</w:t>
      </w:r>
      <w:r w:rsidR="003916EB">
        <w:rPr>
          <w:rFonts w:asciiTheme="minorHAnsi" w:hAnsiTheme="minorHAnsi" w:cstheme="minorHAnsi"/>
        </w:rPr>
        <w:t xml:space="preserve"> 5.4. </w:t>
      </w:r>
      <w:r w:rsidRPr="00046936">
        <w:rPr>
          <w:rFonts w:asciiTheme="minorHAnsi" w:hAnsiTheme="minorHAnsi" w:cstheme="minorHAnsi"/>
        </w:rPr>
        <w:t>článku</w:t>
      </w:r>
      <w:r w:rsidR="003916EB">
        <w:rPr>
          <w:rFonts w:asciiTheme="minorHAnsi" w:hAnsiTheme="minorHAnsi" w:cstheme="minorHAnsi"/>
        </w:rPr>
        <w:t xml:space="preserve"> V. </w:t>
      </w:r>
      <w:r w:rsidRPr="00046936">
        <w:rPr>
          <w:rFonts w:asciiTheme="minorHAnsi" w:hAnsiTheme="minorHAnsi" w:cstheme="minorHAnsi"/>
        </w:rPr>
        <w:t>tejto Servisnej zmluvy a v súlade s Prílohou č.1 tejto  Servisnej zmluvy, je Poskytovateľ povinný zaplatiť Objednávateľovi zmluvnú pokutu vo výške 500,- € , a to za každé jednotlivé porušenie.</w:t>
      </w:r>
    </w:p>
    <w:p w:rsidR="00682782" w:rsidRPr="00046936" w:rsidRDefault="00682782" w:rsidP="00682782">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046936">
        <w:rPr>
          <w:rFonts w:asciiTheme="minorHAnsi" w:hAnsiTheme="minorHAnsi" w:cstheme="minorHAnsi"/>
        </w:rPr>
        <w:t>V prípade omeškania Objednávateľa s úhradou riadne doručenej a splatnej faktúry, je Poskytovateľ oprávnený uplatniť si voči Objednávateľovi úrok z omeškania v zákonom stanovenej výške z dlžnej sumy za každý, aj začatý deň omeškania.</w:t>
      </w:r>
    </w:p>
    <w:p w:rsidR="00682782" w:rsidRDefault="00682782" w:rsidP="00682782">
      <w:pPr>
        <w:ind w:left="567" w:hanging="567"/>
        <w:contextualSpacing/>
        <w:jc w:val="both"/>
        <w:rPr>
          <w:rFonts w:asciiTheme="minorHAnsi" w:hAnsiTheme="minorHAnsi" w:cstheme="minorHAnsi"/>
        </w:rPr>
      </w:pPr>
    </w:p>
    <w:p w:rsidR="00682782" w:rsidRPr="00046936" w:rsidRDefault="00682782" w:rsidP="00682782">
      <w:pPr>
        <w:pStyle w:val="Odsekzoznamu"/>
        <w:numPr>
          <w:ilvl w:val="0"/>
          <w:numId w:val="4"/>
        </w:numPr>
        <w:spacing w:after="0" w:line="240" w:lineRule="auto"/>
        <w:ind w:left="426" w:hanging="426"/>
        <w:jc w:val="center"/>
        <w:rPr>
          <w:rFonts w:cstheme="minorHAnsi"/>
          <w:b/>
          <w:bCs/>
        </w:rPr>
      </w:pPr>
      <w:r w:rsidRPr="00046936">
        <w:rPr>
          <w:rFonts w:cstheme="minorHAnsi"/>
          <w:b/>
          <w:bCs/>
        </w:rPr>
        <w:t>Zodpovednosť za vady služieb a zodpovednosť za škodu</w:t>
      </w:r>
    </w:p>
    <w:p w:rsidR="00682782" w:rsidRPr="00046936" w:rsidRDefault="00682782" w:rsidP="00682782">
      <w:pPr>
        <w:pStyle w:val="Odsekzoznamu"/>
        <w:spacing w:after="0" w:line="240" w:lineRule="auto"/>
        <w:ind w:left="426"/>
        <w:rPr>
          <w:rFonts w:cstheme="minorHAnsi"/>
          <w:b/>
          <w:bCs/>
        </w:rPr>
      </w:pPr>
    </w:p>
    <w:p w:rsidR="00682782" w:rsidRPr="00046936" w:rsidRDefault="00682782" w:rsidP="00682782">
      <w:pPr>
        <w:pStyle w:val="Odsekzoznamu"/>
        <w:numPr>
          <w:ilvl w:val="0"/>
          <w:numId w:val="3"/>
        </w:numPr>
        <w:spacing w:after="0" w:line="240" w:lineRule="auto"/>
        <w:contextualSpacing w:val="0"/>
        <w:jc w:val="both"/>
        <w:rPr>
          <w:rFonts w:cstheme="minorHAnsi"/>
          <w:vanish/>
        </w:rPr>
      </w:pPr>
    </w:p>
    <w:p w:rsidR="00682782" w:rsidRPr="00046936" w:rsidRDefault="00682782" w:rsidP="00682782">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046936">
        <w:rPr>
          <w:rFonts w:asciiTheme="minorHAnsi" w:hAnsiTheme="minorHAnsi" w:cstheme="minorHAnsi"/>
        </w:rPr>
        <w:t>Poskytovateľ zodpovedá za to, že poskytovanie služieb podľa článku</w:t>
      </w:r>
      <w:r w:rsidR="003916EB">
        <w:rPr>
          <w:rFonts w:asciiTheme="minorHAnsi" w:hAnsiTheme="minorHAnsi" w:cstheme="minorHAnsi"/>
        </w:rPr>
        <w:t xml:space="preserve"> II.</w:t>
      </w:r>
      <w:r w:rsidRPr="00046936">
        <w:rPr>
          <w:rFonts w:asciiTheme="minorHAnsi" w:hAnsiTheme="minorHAnsi" w:cstheme="minorHAnsi"/>
        </w:rPr>
        <w:t xml:space="preserve"> tejto Servisnej zmluvy bude poskytované v najvyššej dostupnej kvalite tak, aby spĺňali podmienky dohodnuté v tejto Servisnej zmluve alebo v zadaní Objednávateľa a len prostredníctvom takých osôb, ktoré majú platné certifikáty vydané výrobcom systému na poskytovanie služieb podľa čl.</w:t>
      </w:r>
      <w:r w:rsidR="00CF5889">
        <w:rPr>
          <w:rFonts w:asciiTheme="minorHAnsi" w:hAnsiTheme="minorHAnsi" w:cstheme="minorHAnsi"/>
        </w:rPr>
        <w:t xml:space="preserve"> II.</w:t>
      </w:r>
      <w:r w:rsidRPr="00046936">
        <w:rPr>
          <w:rFonts w:asciiTheme="minorHAnsi" w:hAnsiTheme="minorHAnsi" w:cstheme="minorHAnsi"/>
        </w:rPr>
        <w:t xml:space="preserve"> tejto Servisnej zmluvy. Poskytovanie služieb podľa článku</w:t>
      </w:r>
      <w:r w:rsidR="00CF5889">
        <w:rPr>
          <w:rFonts w:asciiTheme="minorHAnsi" w:hAnsiTheme="minorHAnsi" w:cstheme="minorHAnsi"/>
        </w:rPr>
        <w:t xml:space="preserve"> II.</w:t>
      </w:r>
      <w:r w:rsidRPr="00046936">
        <w:rPr>
          <w:rFonts w:asciiTheme="minorHAnsi" w:hAnsiTheme="minorHAnsi" w:cstheme="minorHAnsi"/>
        </w:rPr>
        <w:t xml:space="preserve"> tejto Servisnej zmluvy má vady v prípade, ak nespĺňajú podmienku uvedenú v predchádzajúcej vete tohoto bodu.</w:t>
      </w:r>
    </w:p>
    <w:p w:rsidR="00682782" w:rsidRPr="00046936" w:rsidRDefault="00682782" w:rsidP="00682782">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046936">
        <w:rPr>
          <w:rFonts w:asciiTheme="minorHAnsi" w:hAnsiTheme="minorHAnsi" w:cstheme="minorHAnsi"/>
        </w:rPr>
        <w:t>Poskytovateľ zodpovedá za vady poskytovan</w:t>
      </w:r>
      <w:r>
        <w:rPr>
          <w:rFonts w:asciiTheme="minorHAnsi" w:hAnsiTheme="minorHAnsi" w:cstheme="minorHAnsi"/>
        </w:rPr>
        <w:t>ých</w:t>
      </w:r>
      <w:r w:rsidRPr="00046936">
        <w:rPr>
          <w:rFonts w:asciiTheme="minorHAnsi" w:hAnsiTheme="minorHAnsi" w:cstheme="minorHAnsi"/>
        </w:rPr>
        <w:t xml:space="preserve"> služieb podľa článku</w:t>
      </w:r>
      <w:r w:rsidR="00CF5889">
        <w:rPr>
          <w:rFonts w:asciiTheme="minorHAnsi" w:hAnsiTheme="minorHAnsi" w:cstheme="minorHAnsi"/>
        </w:rPr>
        <w:t xml:space="preserve"> II. </w:t>
      </w:r>
      <w:r w:rsidRPr="00046936">
        <w:rPr>
          <w:rFonts w:asciiTheme="minorHAnsi" w:hAnsiTheme="minorHAnsi" w:cstheme="minorHAnsi"/>
        </w:rPr>
        <w:t>tejto Servisnej zmluvy, najmä ak služby boli poskytnuté odlišne od dohodnutých parametrov a podmienok uvedených v tejto Servisnej zmluve a  v Prílohe č.1 tejto  Servisnej zmluvy. Pri výskyte vady poskytovania služieb podľa článku</w:t>
      </w:r>
      <w:r w:rsidR="00CF5889">
        <w:rPr>
          <w:rFonts w:asciiTheme="minorHAnsi" w:hAnsiTheme="minorHAnsi" w:cstheme="minorHAnsi"/>
        </w:rPr>
        <w:t xml:space="preserve"> II. </w:t>
      </w:r>
      <w:r w:rsidRPr="00046936">
        <w:rPr>
          <w:rFonts w:asciiTheme="minorHAnsi" w:hAnsiTheme="minorHAnsi" w:cstheme="minorHAnsi"/>
        </w:rPr>
        <w:t xml:space="preserve">tejto Servisnej zmluvy Objednávateľ na ňu písomne upozorní a Poskytovateľ ju na vlastné náklady a v termíne stanovenom Servisnou zmluvou alebo v termíne vopred dohodnutom s Objednávateľom odstráni. Ak Zmluvné strany nedohodnú termín odstránenia </w:t>
      </w:r>
      <w:r w:rsidRPr="00046936">
        <w:rPr>
          <w:rFonts w:asciiTheme="minorHAnsi" w:hAnsiTheme="minorHAnsi" w:cstheme="minorHAnsi"/>
        </w:rPr>
        <w:lastRenderedPageBreak/>
        <w:t>vád poskytnutých služieb, Objednávateľ je oprávnený stanoviť primeraný termín odstránenia vád s ohľadom na závažnosť vzniknutej vady služieb.</w:t>
      </w:r>
    </w:p>
    <w:p w:rsidR="00682782" w:rsidRPr="00046936" w:rsidRDefault="00682782" w:rsidP="00682782">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046936">
        <w:rPr>
          <w:rFonts w:asciiTheme="minorHAnsi" w:hAnsiTheme="minorHAnsi" w:cstheme="minorHAnsi"/>
        </w:rPr>
        <w:t>V prípade, ak Poskytovateľ neodstráni akúkoľvek vadu v súlade s ustanoveniami tejto Servisnej zmluvy riadne a včas, Objednávateľ je oprávnený:</w:t>
      </w:r>
    </w:p>
    <w:p w:rsidR="00682782" w:rsidRPr="00046936" w:rsidRDefault="00682782" w:rsidP="00682782">
      <w:pPr>
        <w:numPr>
          <w:ilvl w:val="2"/>
          <w:numId w:val="3"/>
        </w:numPr>
        <w:tabs>
          <w:tab w:val="clear" w:pos="709"/>
          <w:tab w:val="clear" w:pos="1066"/>
          <w:tab w:val="clear" w:pos="1423"/>
          <w:tab w:val="clear" w:pos="1780"/>
          <w:tab w:val="clear" w:pos="2138"/>
          <w:tab w:val="clear" w:pos="2495"/>
          <w:tab w:val="clear" w:pos="2852"/>
        </w:tabs>
        <w:ind w:left="1276" w:hanging="709"/>
        <w:jc w:val="both"/>
        <w:rPr>
          <w:rFonts w:asciiTheme="minorHAnsi" w:hAnsiTheme="minorHAnsi" w:cstheme="minorHAnsi"/>
        </w:rPr>
      </w:pPr>
      <w:r w:rsidRPr="00046936">
        <w:rPr>
          <w:rFonts w:asciiTheme="minorHAnsi" w:hAnsiTheme="minorHAnsi" w:cstheme="minorHAnsi"/>
        </w:rPr>
        <w:t xml:space="preserve">odstrániť </w:t>
      </w:r>
      <w:r>
        <w:rPr>
          <w:rFonts w:asciiTheme="minorHAnsi" w:hAnsiTheme="minorHAnsi" w:cstheme="minorHAnsi"/>
        </w:rPr>
        <w:t>vadu</w:t>
      </w:r>
      <w:r w:rsidRPr="00046936">
        <w:rPr>
          <w:rFonts w:asciiTheme="minorHAnsi" w:hAnsiTheme="minorHAnsi" w:cstheme="minorHAnsi"/>
        </w:rPr>
        <w:t xml:space="preserve"> svojpomocne respektíve prostredníctvom tretej osoby, pričom náklady na takéto odstránenie budú uplatnene voči Poskytovateľovi, ktorý sa ich zaväzuje bez zbytočného odkladu uhradiť; alebo</w:t>
      </w:r>
    </w:p>
    <w:p w:rsidR="00682782" w:rsidRPr="00046936" w:rsidRDefault="00682782" w:rsidP="00682782">
      <w:pPr>
        <w:numPr>
          <w:ilvl w:val="2"/>
          <w:numId w:val="3"/>
        </w:numPr>
        <w:tabs>
          <w:tab w:val="clear" w:pos="709"/>
          <w:tab w:val="clear" w:pos="1066"/>
          <w:tab w:val="clear" w:pos="1423"/>
          <w:tab w:val="clear" w:pos="1780"/>
          <w:tab w:val="clear" w:pos="2138"/>
          <w:tab w:val="clear" w:pos="2495"/>
          <w:tab w:val="clear" w:pos="2852"/>
        </w:tabs>
        <w:ind w:left="1276" w:hanging="709"/>
        <w:jc w:val="both"/>
        <w:rPr>
          <w:rFonts w:asciiTheme="minorHAnsi" w:hAnsiTheme="minorHAnsi" w:cstheme="minorHAnsi"/>
        </w:rPr>
      </w:pPr>
      <w:r w:rsidRPr="00046936">
        <w:rPr>
          <w:rFonts w:asciiTheme="minorHAnsi" w:hAnsiTheme="minorHAnsi" w:cstheme="minorHAnsi"/>
        </w:rPr>
        <w:t>požadovať primeranú zľavu z ceny za poskytnuté služby; alebo</w:t>
      </w:r>
    </w:p>
    <w:p w:rsidR="00682782" w:rsidRPr="00046936" w:rsidRDefault="00682782" w:rsidP="00682782">
      <w:pPr>
        <w:numPr>
          <w:ilvl w:val="2"/>
          <w:numId w:val="3"/>
        </w:numPr>
        <w:tabs>
          <w:tab w:val="clear" w:pos="709"/>
          <w:tab w:val="clear" w:pos="1066"/>
          <w:tab w:val="clear" w:pos="1423"/>
          <w:tab w:val="clear" w:pos="1780"/>
          <w:tab w:val="clear" w:pos="2138"/>
          <w:tab w:val="clear" w:pos="2495"/>
          <w:tab w:val="clear" w:pos="2852"/>
        </w:tabs>
        <w:ind w:left="1276" w:hanging="709"/>
        <w:jc w:val="both"/>
        <w:rPr>
          <w:rFonts w:asciiTheme="minorHAnsi" w:hAnsiTheme="minorHAnsi" w:cstheme="minorHAnsi"/>
        </w:rPr>
      </w:pPr>
      <w:r w:rsidRPr="00046936">
        <w:rPr>
          <w:rFonts w:asciiTheme="minorHAnsi" w:hAnsiTheme="minorHAnsi" w:cstheme="minorHAnsi"/>
        </w:rPr>
        <w:t xml:space="preserve">odstúpiť od Servisnej zmluvy v súlade s bodom 14.3.2. čl. XIV. Servisnej zmluvy. </w:t>
      </w:r>
    </w:p>
    <w:p w:rsidR="00682782" w:rsidRPr="00046936" w:rsidRDefault="00682782" w:rsidP="00682782">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046936">
        <w:rPr>
          <w:rFonts w:asciiTheme="minorHAnsi" w:hAnsiTheme="minorHAnsi" w:cstheme="minorHAnsi"/>
        </w:rPr>
        <w:t>Poskytovateľ nezodpovedá za vady poskytovania služieb podľa článku</w:t>
      </w:r>
      <w:r w:rsidR="00CF5889">
        <w:rPr>
          <w:rFonts w:asciiTheme="minorHAnsi" w:hAnsiTheme="minorHAnsi" w:cstheme="minorHAnsi"/>
        </w:rPr>
        <w:t xml:space="preserve"> II.</w:t>
      </w:r>
      <w:r w:rsidRPr="00046936">
        <w:rPr>
          <w:rFonts w:asciiTheme="minorHAnsi" w:hAnsiTheme="minorHAnsi" w:cstheme="minorHAnsi"/>
        </w:rPr>
        <w:t xml:space="preserve"> tejto Servisnej zmluvy, ktoré boli spôsobené použitím podkladov alebo pokynov prevzatých od Objednávateľa a/alebo iných subjektov, pokiaľ Poskytovateľ ani pri vynaložení všetkej odbornej starostlivosti nemohol zistiť ich nevhodnosť alebo na ich nevhodnosť upozornil Objednávateľa, ktorý však na ich použití výslovne trval.</w:t>
      </w:r>
    </w:p>
    <w:p w:rsidR="00682782" w:rsidRPr="00046936" w:rsidRDefault="00682782" w:rsidP="00682782">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046936">
        <w:rPr>
          <w:rFonts w:asciiTheme="minorHAnsi" w:hAnsiTheme="minorHAnsi" w:cstheme="minorHAnsi"/>
        </w:rPr>
        <w:t>Každá zo Zmluvných strán nesie zodpovednosť za spôsobenú škodu v súlade so všeobecne záväznými právnymi predpismi platnými na území SR a s touto Servisnou zmluvou. Zmluvné strany sa zaväzujú k vyvinutiu maximálneho úsilia k predchádzaniu škodám a k minimalizácii vzniknutých škôd.</w:t>
      </w:r>
    </w:p>
    <w:p w:rsidR="00682782" w:rsidRPr="00046936" w:rsidRDefault="00682782" w:rsidP="00682782">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046936">
        <w:rPr>
          <w:rFonts w:asciiTheme="minorHAnsi" w:hAnsiTheme="minorHAnsi" w:cstheme="minorHAnsi"/>
        </w:rPr>
        <w:t xml:space="preserve">V prípade, ak Poskytovateľ spôsobí Objednávateľovi porušením svojich povinnosti vyplývajúcich z tejto  Servisnej zmluvy akúkoľvek škodu, zodpovednosť za škodu a povinnosť na jej náhradu Objednávateľovi sa bude riadiť a spravovať ustanoveniami § 373 a </w:t>
      </w:r>
      <w:proofErr w:type="spellStart"/>
      <w:r w:rsidRPr="00046936">
        <w:rPr>
          <w:rFonts w:asciiTheme="minorHAnsi" w:hAnsiTheme="minorHAnsi" w:cstheme="minorHAnsi"/>
        </w:rPr>
        <w:t>nasl</w:t>
      </w:r>
      <w:proofErr w:type="spellEnd"/>
      <w:r w:rsidRPr="00046936">
        <w:rPr>
          <w:rFonts w:asciiTheme="minorHAnsi" w:hAnsiTheme="minorHAnsi" w:cstheme="minorHAnsi"/>
        </w:rPr>
        <w:t>. Obchodného zákonníka, pričom Poskytovateľ bude povinný nahradiť Objednávateľovi skutočnú škodu.</w:t>
      </w:r>
    </w:p>
    <w:p w:rsidR="00682782" w:rsidRDefault="00682782" w:rsidP="00682782">
      <w:pPr>
        <w:pStyle w:val="Odsekzoznamu"/>
        <w:autoSpaceDE w:val="0"/>
        <w:autoSpaceDN w:val="0"/>
        <w:adjustRightInd w:val="0"/>
        <w:ind w:left="567" w:hanging="567"/>
        <w:jc w:val="both"/>
        <w:rPr>
          <w:rFonts w:cstheme="minorHAnsi"/>
        </w:rPr>
      </w:pPr>
    </w:p>
    <w:p w:rsidR="00682782" w:rsidRPr="00046936" w:rsidRDefault="00682782" w:rsidP="00682782">
      <w:pPr>
        <w:pStyle w:val="Odsekzoznamu"/>
        <w:numPr>
          <w:ilvl w:val="0"/>
          <w:numId w:val="4"/>
        </w:numPr>
        <w:spacing w:after="0" w:line="240" w:lineRule="auto"/>
        <w:ind w:left="426" w:hanging="426"/>
        <w:jc w:val="center"/>
        <w:rPr>
          <w:rFonts w:cstheme="minorHAnsi"/>
          <w:b/>
          <w:bCs/>
        </w:rPr>
      </w:pPr>
      <w:r w:rsidRPr="00046936">
        <w:rPr>
          <w:rFonts w:cstheme="minorHAnsi"/>
          <w:b/>
          <w:bCs/>
        </w:rPr>
        <w:t>Prechod vlastníctva a nebezpečenstva škody, licenčná doložka</w:t>
      </w:r>
    </w:p>
    <w:p w:rsidR="00682782" w:rsidRPr="00046936" w:rsidRDefault="00682782" w:rsidP="00682782">
      <w:pPr>
        <w:pStyle w:val="Odsekzoznamu"/>
        <w:spacing w:after="0" w:line="240" w:lineRule="auto"/>
        <w:ind w:left="426"/>
        <w:rPr>
          <w:rFonts w:cstheme="minorHAnsi"/>
          <w:b/>
          <w:bCs/>
        </w:rPr>
      </w:pPr>
    </w:p>
    <w:p w:rsidR="00682782" w:rsidRPr="00046936" w:rsidRDefault="00682782" w:rsidP="00682782">
      <w:pPr>
        <w:pStyle w:val="Odsekzoznamu"/>
        <w:numPr>
          <w:ilvl w:val="0"/>
          <w:numId w:val="3"/>
        </w:numPr>
        <w:spacing w:after="0" w:line="240" w:lineRule="auto"/>
        <w:contextualSpacing w:val="0"/>
        <w:jc w:val="both"/>
        <w:rPr>
          <w:rFonts w:cstheme="minorHAnsi"/>
          <w:vanish/>
        </w:rPr>
      </w:pPr>
    </w:p>
    <w:p w:rsidR="00682782" w:rsidRPr="00046936" w:rsidRDefault="00682782" w:rsidP="00682782">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046936">
        <w:rPr>
          <w:rFonts w:asciiTheme="minorHAnsi" w:hAnsiTheme="minorHAnsi" w:cstheme="minorHAnsi"/>
        </w:rPr>
        <w:t>Zmluvné strany sa dohodli, že v prípade, ak pri poskytovaní služieb podľa článku</w:t>
      </w:r>
      <w:r w:rsidR="00CF5889">
        <w:rPr>
          <w:rFonts w:asciiTheme="minorHAnsi" w:hAnsiTheme="minorHAnsi" w:cstheme="minorHAnsi"/>
        </w:rPr>
        <w:t xml:space="preserve"> II.</w:t>
      </w:r>
      <w:r w:rsidRPr="00046936">
        <w:rPr>
          <w:rFonts w:asciiTheme="minorHAnsi" w:hAnsiTheme="minorHAnsi" w:cstheme="minorHAnsi"/>
        </w:rPr>
        <w:t xml:space="preserve"> tejto Servisnej zmluvy sa zo strany Poskytovateľa majú niektoré veci stať vlastníctvom Objednávateľa, prechádza na Objednávateľa vlastnícke právo dňom odovzdania alebo inštalácie takýchto vecí. Nebezpečenstvo škody prechádza na Objednávateľa dňom odovzdania veci.</w:t>
      </w:r>
      <w:r w:rsidRPr="00046936">
        <w:rPr>
          <w:rFonts w:asciiTheme="minorHAnsi" w:hAnsiTheme="minorHAnsi" w:cstheme="minorHAnsi"/>
        </w:rPr>
        <w:tab/>
      </w:r>
    </w:p>
    <w:p w:rsidR="00682782" w:rsidRPr="00046936" w:rsidRDefault="00682782" w:rsidP="00682782">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046936">
        <w:rPr>
          <w:rFonts w:asciiTheme="minorHAnsi" w:hAnsiTheme="minorHAnsi" w:cstheme="minorHAnsi"/>
        </w:rPr>
        <w:t xml:space="preserve">Pokiaľ na základe a na účely plnenia tejto Servisnej zmluvy Poskytovateľ vytvorí alebo zabezpečí pre Objednávateľa vytvorenie autorského diela v zmysle ustanovení zákona č. 185/2015 </w:t>
      </w:r>
      <w:proofErr w:type="spellStart"/>
      <w:r w:rsidRPr="00046936">
        <w:rPr>
          <w:rFonts w:asciiTheme="minorHAnsi" w:hAnsiTheme="minorHAnsi" w:cstheme="minorHAnsi"/>
        </w:rPr>
        <w:t>Z.z</w:t>
      </w:r>
      <w:proofErr w:type="spellEnd"/>
      <w:r w:rsidRPr="00046936">
        <w:rPr>
          <w:rFonts w:asciiTheme="minorHAnsi" w:hAnsiTheme="minorHAnsi" w:cstheme="minorHAnsi"/>
        </w:rPr>
        <w:t xml:space="preserve">. Autorský zákon v znení neskorších predpisov (ďalej len „zákon č.185/2015 Z. z.“), udeľuje Poskytovateľ Objednávateľovi nevýhradnú, neprenosnú, teritoriálne a časovo neobmedzenú licenciu na použitie takého autorského diela na účely a v podobe, v akej bolo vytvorené a poskytnuté Objednávateľovi počas celej doby trvania ochrany autorského diela. </w:t>
      </w:r>
    </w:p>
    <w:p w:rsidR="00682782" w:rsidRPr="00046936" w:rsidRDefault="00682782" w:rsidP="00682782">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046936">
        <w:rPr>
          <w:rFonts w:asciiTheme="minorHAnsi" w:hAnsiTheme="minorHAnsi" w:cstheme="minorHAnsi"/>
        </w:rPr>
        <w:t>Objednávateľ je oprávnený autorské dielo, ktoré by malo v súlade s</w:t>
      </w:r>
      <w:r w:rsidR="003916EB">
        <w:rPr>
          <w:rFonts w:asciiTheme="minorHAnsi" w:hAnsiTheme="minorHAnsi" w:cstheme="minorHAnsi"/>
        </w:rPr>
        <w:t> </w:t>
      </w:r>
      <w:r w:rsidRPr="00CF5889">
        <w:rPr>
          <w:rFonts w:asciiTheme="minorHAnsi" w:hAnsiTheme="minorHAnsi" w:cstheme="minorHAnsi"/>
        </w:rPr>
        <w:t>bodom</w:t>
      </w:r>
      <w:r w:rsidR="003916EB" w:rsidRPr="00CF5889">
        <w:rPr>
          <w:rFonts w:asciiTheme="minorHAnsi" w:hAnsiTheme="minorHAnsi" w:cstheme="minorHAnsi"/>
        </w:rPr>
        <w:t xml:space="preserve"> 11.2. </w:t>
      </w:r>
      <w:r w:rsidRPr="00CF5889">
        <w:rPr>
          <w:rFonts w:asciiTheme="minorHAnsi" w:hAnsiTheme="minorHAnsi" w:cstheme="minorHAnsi"/>
        </w:rPr>
        <w:t>tohto</w:t>
      </w:r>
      <w:r w:rsidRPr="00046936">
        <w:rPr>
          <w:rFonts w:asciiTheme="minorHAnsi" w:hAnsiTheme="minorHAnsi" w:cstheme="minorHAnsi"/>
        </w:rPr>
        <w:t xml:space="preserve"> článku  Servisnej zmluvy povahu počítačového programu, meniť a upravovať za podmienok uvedených v   zákone  č. 185/2015 Z. z. Udelenie takéhoto súhlasu na použitie autorského diela je bezodplatné. </w:t>
      </w:r>
    </w:p>
    <w:p w:rsidR="00682782" w:rsidRPr="00046936" w:rsidRDefault="00682782" w:rsidP="00682782">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046936">
        <w:rPr>
          <w:rFonts w:asciiTheme="minorHAnsi" w:hAnsiTheme="minorHAnsi" w:cstheme="minorHAnsi"/>
        </w:rPr>
        <w:t>Pre softvér majúci povahu cudzieho autorského diela bežne dostupného na trhu a špecificky nevytvoreného v rámci poskytovania služieb podľa tejto  Servisnej zmluvy budú platiť obvyklé licenčné podmienky stanovené príslušným nositeľom autorských majetkových a/alebo distribučných práv, s ktorými je takýto softvér šírený.</w:t>
      </w:r>
    </w:p>
    <w:p w:rsidR="00682782" w:rsidRPr="00046936" w:rsidRDefault="00682782" w:rsidP="00682782">
      <w:pPr>
        <w:pStyle w:val="Odsekzoznamu"/>
        <w:autoSpaceDE w:val="0"/>
        <w:autoSpaceDN w:val="0"/>
        <w:adjustRightInd w:val="0"/>
        <w:ind w:left="567" w:hanging="567"/>
        <w:jc w:val="both"/>
        <w:rPr>
          <w:rFonts w:cstheme="minorHAnsi"/>
        </w:rPr>
      </w:pPr>
    </w:p>
    <w:p w:rsidR="00682782" w:rsidRPr="00046936" w:rsidRDefault="00682782" w:rsidP="00682782">
      <w:pPr>
        <w:pStyle w:val="Odsekzoznamu"/>
        <w:numPr>
          <w:ilvl w:val="0"/>
          <w:numId w:val="4"/>
        </w:numPr>
        <w:spacing w:after="0" w:line="240" w:lineRule="auto"/>
        <w:ind w:left="426" w:hanging="426"/>
        <w:jc w:val="center"/>
        <w:rPr>
          <w:rFonts w:cstheme="minorHAnsi"/>
          <w:b/>
          <w:bCs/>
        </w:rPr>
      </w:pPr>
      <w:r w:rsidRPr="00046936">
        <w:rPr>
          <w:rFonts w:cstheme="minorHAnsi"/>
          <w:b/>
          <w:bCs/>
        </w:rPr>
        <w:t>Ochrana osobných údajov</w:t>
      </w:r>
    </w:p>
    <w:p w:rsidR="00682782" w:rsidRPr="00046936" w:rsidRDefault="00682782" w:rsidP="00682782">
      <w:pPr>
        <w:pStyle w:val="Odsekzoznamu"/>
        <w:spacing w:after="0" w:line="240" w:lineRule="auto"/>
        <w:ind w:left="426"/>
        <w:rPr>
          <w:rFonts w:cstheme="minorHAnsi"/>
          <w:b/>
          <w:bCs/>
        </w:rPr>
      </w:pPr>
    </w:p>
    <w:p w:rsidR="00682782" w:rsidRPr="00046936" w:rsidRDefault="00682782" w:rsidP="00682782">
      <w:pPr>
        <w:pStyle w:val="Odsekzoznamu"/>
        <w:numPr>
          <w:ilvl w:val="0"/>
          <w:numId w:val="3"/>
        </w:numPr>
        <w:spacing w:after="0" w:line="240" w:lineRule="auto"/>
        <w:contextualSpacing w:val="0"/>
        <w:jc w:val="both"/>
        <w:rPr>
          <w:rFonts w:cstheme="minorHAnsi"/>
          <w:vanish/>
        </w:rPr>
      </w:pPr>
    </w:p>
    <w:p w:rsidR="00682782" w:rsidRPr="00046936" w:rsidRDefault="00682782" w:rsidP="00682782">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046936">
        <w:rPr>
          <w:rFonts w:asciiTheme="minorHAnsi" w:hAnsiTheme="minorHAnsi" w:cstheme="minorHAnsi"/>
        </w:rPr>
        <w:t>Zmluvné strany berú na vedomie, že poskytovaním služieb Poskytovateľom podľa tejto Servisnej zmluvy môže dôjsť k spracúvaniu osobných údajov.</w:t>
      </w:r>
    </w:p>
    <w:p w:rsidR="00682782" w:rsidRPr="00046936" w:rsidRDefault="00682782" w:rsidP="00682782">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046936">
        <w:rPr>
          <w:rFonts w:asciiTheme="minorHAnsi" w:hAnsiTheme="minorHAnsi" w:cstheme="minorHAnsi"/>
        </w:rPr>
        <w:lastRenderedPageBreak/>
        <w:t>Objednávateľ vyhlasuje, že osobné údaje spracúvané v rámci systému, ktorý je opísaný v</w:t>
      </w:r>
      <w:r w:rsidR="00CF5889">
        <w:rPr>
          <w:rFonts w:asciiTheme="minorHAnsi" w:hAnsiTheme="minorHAnsi" w:cstheme="minorHAnsi"/>
        </w:rPr>
        <w:t> </w:t>
      </w:r>
      <w:r w:rsidRPr="00046936">
        <w:rPr>
          <w:rFonts w:asciiTheme="minorHAnsi" w:hAnsiTheme="minorHAnsi" w:cstheme="minorHAnsi"/>
        </w:rPr>
        <w:t>článku</w:t>
      </w:r>
      <w:r w:rsidR="00CF5889">
        <w:rPr>
          <w:rFonts w:asciiTheme="minorHAnsi" w:hAnsiTheme="minorHAnsi" w:cstheme="minorHAnsi"/>
        </w:rPr>
        <w:t xml:space="preserve"> II. </w:t>
      </w:r>
      <w:r w:rsidRPr="00046936">
        <w:rPr>
          <w:rFonts w:asciiTheme="minorHAnsi" w:hAnsiTheme="minorHAnsi" w:cstheme="minorHAnsi"/>
        </w:rPr>
        <w:t>tejto Servisnej zmluvy a v Prílohe č. 1 tejto Servisnej zmluvy a spôsob ich získania Objednávateľom neporušuje práva tretích osôb, ako ani žiadne z ustanovení zákona č. 18/2018 Z. z. o ochrane osobných údajov a o zmene a doplnení niektorých zákonov (ďalej len „zákon č. 18/2018 Z. z.“).</w:t>
      </w:r>
    </w:p>
    <w:p w:rsidR="00682782" w:rsidRPr="00046936" w:rsidRDefault="00682782" w:rsidP="00682782">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046936">
        <w:rPr>
          <w:rFonts w:asciiTheme="minorHAnsi" w:hAnsiTheme="minorHAnsi" w:cstheme="minorHAnsi"/>
        </w:rPr>
        <w:t>Poskytovateľovi v súvislosti so spracúvaním osobných údajov podľa tohto článku vznikajú práva a povinnosti upravené zákonom č.18/2018 Z. z., ktorý je pri spracúvaní osobných údajov povinný dodržiavať.</w:t>
      </w:r>
    </w:p>
    <w:p w:rsidR="00682782" w:rsidRPr="00046936" w:rsidRDefault="00682782" w:rsidP="00682782">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046936">
        <w:rPr>
          <w:rFonts w:asciiTheme="minorHAnsi" w:hAnsiTheme="minorHAnsi" w:cstheme="minorHAnsi"/>
        </w:rPr>
        <w:t>Poskytovateľ je povinný chrániť osobné údaje pred náhodným alebo neoprávneným poškodením a zničením, náhodnou stratou, zmenou, nedovoleným prístupom a sprístupnením, ako aj pred akýmikoľvek inými formami spracúvania, ktoré sú v rozpore so všeobecne záväznými právnymi predpismi platnými na území SR. Po dosiahnutí účelu spracúvania je Poskytovateľ povinný osobné údaje zlikvidovať a/alebo odovzdať Objednávateľovi, ak všeobecne záväzné právne predpisy platné na území SR neustanovujú inak.</w:t>
      </w:r>
    </w:p>
    <w:p w:rsidR="00682782" w:rsidRPr="00046936" w:rsidRDefault="00682782" w:rsidP="00682782">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046936">
        <w:rPr>
          <w:rFonts w:asciiTheme="minorHAnsi" w:hAnsiTheme="minorHAnsi" w:cstheme="minorHAnsi"/>
        </w:rPr>
        <w:t>Poskytovateľ je povinný zachovávať mlčanlivosť o osobných údajoch, s ktorými príde do styku v súvislosti s plnením tejto Servisnej zmluvy. Poskytovateľ je povinný zabezpečiť, aby každý zamestnanec Poskytovateľa, ktorý príde do styku s osobnými údajmi, zachoval o nich mlčanlivosť a nevyužíval ich na iný účel, ako je účel plnenia podľa tejto Servisnej zmluvy.</w:t>
      </w:r>
    </w:p>
    <w:p w:rsidR="00682782" w:rsidRPr="00046936" w:rsidRDefault="00682782" w:rsidP="00682782">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046936">
        <w:rPr>
          <w:rFonts w:asciiTheme="minorHAnsi" w:hAnsiTheme="minorHAnsi" w:cstheme="minorHAnsi"/>
        </w:rPr>
        <w:t>Poskytovateľ nie je oprávnený bez písomného súhlasu Objednávateľa akýmkoľvek spôsobom sprístupňovať, zverejňovať, predávať, prevádzať alebo iným spôsobom, ako je dohodnuté v Servisnej zmluve, nakladať s osobnými údajmi poskytnutými Objednávateľom, podľa tohto článku  Servisnej zmluvy.</w:t>
      </w:r>
    </w:p>
    <w:p w:rsidR="00682782" w:rsidRPr="00046936" w:rsidRDefault="00682782" w:rsidP="00682782">
      <w:pPr>
        <w:pStyle w:val="Odsekzoznamu"/>
        <w:ind w:left="576"/>
        <w:jc w:val="both"/>
        <w:rPr>
          <w:rFonts w:cstheme="minorHAnsi"/>
        </w:rPr>
      </w:pPr>
    </w:p>
    <w:p w:rsidR="00682782" w:rsidRPr="00046936" w:rsidRDefault="00682782" w:rsidP="00682782">
      <w:pPr>
        <w:pStyle w:val="Odsekzoznamu"/>
        <w:numPr>
          <w:ilvl w:val="0"/>
          <w:numId w:val="4"/>
        </w:numPr>
        <w:spacing w:after="0" w:line="240" w:lineRule="auto"/>
        <w:ind w:left="426" w:hanging="426"/>
        <w:jc w:val="center"/>
        <w:rPr>
          <w:rFonts w:cstheme="minorHAnsi"/>
          <w:b/>
          <w:bCs/>
        </w:rPr>
      </w:pPr>
      <w:r w:rsidRPr="00046936">
        <w:rPr>
          <w:rFonts w:cstheme="minorHAnsi"/>
          <w:b/>
          <w:bCs/>
        </w:rPr>
        <w:t>Mlčanlivosť</w:t>
      </w:r>
    </w:p>
    <w:p w:rsidR="00682782" w:rsidRPr="00046936" w:rsidRDefault="00682782" w:rsidP="00682782">
      <w:pPr>
        <w:pStyle w:val="Odsekzoznamu"/>
        <w:spacing w:after="0" w:line="240" w:lineRule="auto"/>
        <w:ind w:left="426"/>
        <w:rPr>
          <w:rFonts w:cstheme="minorHAnsi"/>
          <w:b/>
          <w:bCs/>
        </w:rPr>
      </w:pPr>
    </w:p>
    <w:p w:rsidR="00682782" w:rsidRPr="00046936" w:rsidRDefault="00682782" w:rsidP="00682782">
      <w:pPr>
        <w:pStyle w:val="Odsekzoznamu"/>
        <w:numPr>
          <w:ilvl w:val="0"/>
          <w:numId w:val="3"/>
        </w:numPr>
        <w:spacing w:after="0" w:line="240" w:lineRule="auto"/>
        <w:contextualSpacing w:val="0"/>
        <w:jc w:val="both"/>
        <w:rPr>
          <w:rFonts w:cstheme="minorHAnsi"/>
          <w:vanish/>
        </w:rPr>
      </w:pPr>
    </w:p>
    <w:p w:rsidR="00682782" w:rsidRPr="00046936" w:rsidRDefault="00682782" w:rsidP="00682782">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046936">
        <w:rPr>
          <w:rFonts w:asciiTheme="minorHAnsi" w:hAnsiTheme="minorHAnsi" w:cstheme="minorHAnsi"/>
        </w:rPr>
        <w:t>Zmluvné strany sa dohodli, že všetky skutočnosti, informácie a údaje, ktoré sa Zmluvné strany dozvedeli v súvislosti s touto Servisnou zmluvou, jej plnením sú v rozsahu, ktorý nevylučujú všeobecne záväzné právne predpisy, dôvernými informáciami (ďalej len „Dôverné informácie“). Zmluvné strany sú povinné zachovávať mlčanlivosť o Dôverných informáciách, ibaže by z tejto Servisnej zmluvy alebo z príslušných všeobecne záväzných právnych predpisov vyplývalo inak. Záväzok Zmluvných strán obsiahnutý v tomto článku nie je časovo obmedzený a ostáva v platnosti aj po zániku tejto Servisnej zmluvy.</w:t>
      </w:r>
    </w:p>
    <w:p w:rsidR="00682782" w:rsidRPr="00046936" w:rsidRDefault="00682782" w:rsidP="00682782">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046936">
        <w:rPr>
          <w:rFonts w:asciiTheme="minorHAnsi" w:hAnsiTheme="minorHAnsi" w:cstheme="minorHAnsi"/>
        </w:rPr>
        <w:t>Zmluvné strany sa zaväzujú, že Dôverné informácie bez predchádzajúceho písomného súhlasu druhej Zmluvnej strany nevyužijú pre seba a/alebo pre tretie osoby, neposkytnú tretím osobám a ani neumožnia prístup tretích osôb k Dôverným informáciám. Za tretie osoby sa nepokladajú členovia orgánov Zmluvných strán, zamestnanci alebo dodávatelia Zmluvných strán, audítori alebo právni poradcovia Zmluvných strán, ktorí sú ohľadne im sprístupnených informácií viazaní povinnosťou mlčanlivosti buď na základe Servisnej zmluvy alebo všeobecne záväzných právnych predpisov. Porušením tejto povinnosti nie je postup Objednávateľa v súlade s ustanoveniami zákona č. 211/2000 Z. z. o slobodnom prístupe k informáciám a o zmene a doplnení niektorých zákonov (zákon o slobode informácií).</w:t>
      </w:r>
    </w:p>
    <w:p w:rsidR="00682782" w:rsidRPr="00046936" w:rsidRDefault="00682782" w:rsidP="00682782">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046936">
        <w:rPr>
          <w:rFonts w:asciiTheme="minorHAnsi" w:hAnsiTheme="minorHAnsi" w:cstheme="minorHAnsi"/>
        </w:rPr>
        <w:t>Povinnosť zachovávať mlčanlivosť o Dôverných informáciách sa nevzťahuje na:</w:t>
      </w:r>
    </w:p>
    <w:p w:rsidR="00682782" w:rsidRPr="00046936" w:rsidRDefault="00682782" w:rsidP="00682782">
      <w:pPr>
        <w:numPr>
          <w:ilvl w:val="2"/>
          <w:numId w:val="3"/>
        </w:numPr>
        <w:tabs>
          <w:tab w:val="clear" w:pos="709"/>
          <w:tab w:val="clear" w:pos="1066"/>
          <w:tab w:val="clear" w:pos="1423"/>
          <w:tab w:val="clear" w:pos="1780"/>
          <w:tab w:val="clear" w:pos="2138"/>
          <w:tab w:val="clear" w:pos="2495"/>
          <w:tab w:val="clear" w:pos="2852"/>
        </w:tabs>
        <w:ind w:left="1276" w:hanging="709"/>
        <w:jc w:val="both"/>
        <w:rPr>
          <w:rFonts w:asciiTheme="minorHAnsi" w:hAnsiTheme="minorHAnsi" w:cstheme="minorHAnsi"/>
        </w:rPr>
      </w:pPr>
      <w:r w:rsidRPr="00046936">
        <w:rPr>
          <w:rFonts w:asciiTheme="minorHAnsi" w:hAnsiTheme="minorHAnsi" w:cstheme="minorHAnsi"/>
        </w:rPr>
        <w:t>informácie, ktoré už sú v deň podpisu tejto Servisnej zmluvy verejne známe alebo ktoré sa už v deň podpisu tejto Servisnej zmluvy dali získať z bežne dostupných informačných prostriedkov,</w:t>
      </w:r>
    </w:p>
    <w:p w:rsidR="00682782" w:rsidRPr="00046936" w:rsidRDefault="00682782" w:rsidP="00682782">
      <w:pPr>
        <w:numPr>
          <w:ilvl w:val="2"/>
          <w:numId w:val="3"/>
        </w:numPr>
        <w:tabs>
          <w:tab w:val="clear" w:pos="709"/>
          <w:tab w:val="clear" w:pos="1066"/>
          <w:tab w:val="clear" w:pos="1423"/>
          <w:tab w:val="clear" w:pos="1780"/>
          <w:tab w:val="clear" w:pos="2138"/>
          <w:tab w:val="clear" w:pos="2495"/>
          <w:tab w:val="clear" w:pos="2852"/>
        </w:tabs>
        <w:ind w:left="1276" w:hanging="709"/>
        <w:jc w:val="both"/>
        <w:rPr>
          <w:rFonts w:asciiTheme="minorHAnsi" w:hAnsiTheme="minorHAnsi" w:cstheme="minorHAnsi"/>
        </w:rPr>
      </w:pPr>
      <w:r w:rsidRPr="00046936">
        <w:rPr>
          <w:rFonts w:asciiTheme="minorHAnsi" w:hAnsiTheme="minorHAnsi" w:cstheme="minorHAnsi"/>
        </w:rPr>
        <w:t>informácie, ktoré sa stali po podpise tejto Servisnej zmluvy verejne známymi alebo ktoré sa po tomto dni už dajú získať z bežne dostupných informačných prostriedkov,</w:t>
      </w:r>
    </w:p>
    <w:p w:rsidR="00682782" w:rsidRPr="00046936" w:rsidRDefault="00682782" w:rsidP="00682782">
      <w:pPr>
        <w:numPr>
          <w:ilvl w:val="2"/>
          <w:numId w:val="3"/>
        </w:numPr>
        <w:tabs>
          <w:tab w:val="clear" w:pos="709"/>
          <w:tab w:val="clear" w:pos="1066"/>
          <w:tab w:val="clear" w:pos="1423"/>
          <w:tab w:val="clear" w:pos="1780"/>
          <w:tab w:val="clear" w:pos="2138"/>
          <w:tab w:val="clear" w:pos="2495"/>
          <w:tab w:val="clear" w:pos="2852"/>
        </w:tabs>
        <w:ind w:left="1276" w:hanging="709"/>
        <w:jc w:val="both"/>
        <w:rPr>
          <w:rFonts w:asciiTheme="minorHAnsi" w:hAnsiTheme="minorHAnsi" w:cstheme="minorHAnsi"/>
        </w:rPr>
      </w:pPr>
      <w:r w:rsidRPr="00046936">
        <w:rPr>
          <w:rFonts w:asciiTheme="minorHAnsi" w:hAnsiTheme="minorHAnsi" w:cstheme="minorHAnsi"/>
        </w:rPr>
        <w:t xml:space="preserve">prípady, kedy na základe všeobecne záväzných právnych predpisov alebo na základe povinnosti uloženej postupom podľa všeobecne záväzných právnych predpisov musí Zmluvná strana poskytnúť Dôverné informácie. V takom prípade je dotknutá Zmluvná </w:t>
      </w:r>
      <w:r w:rsidRPr="00046936">
        <w:rPr>
          <w:rFonts w:asciiTheme="minorHAnsi" w:hAnsiTheme="minorHAnsi" w:cstheme="minorHAnsi"/>
        </w:rPr>
        <w:lastRenderedPageBreak/>
        <w:t>strana povinná informovať druhú Zmluvnú stranu o vzniku jej povinnosti poskytnúť Dôverné informácie s uvedením rozsahu tejto povinnosti bez zbytočného odkladu.</w:t>
      </w:r>
    </w:p>
    <w:p w:rsidR="00682782" w:rsidRPr="00046936" w:rsidRDefault="00682782" w:rsidP="00682782">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046936">
        <w:rPr>
          <w:rFonts w:asciiTheme="minorHAnsi" w:hAnsiTheme="minorHAnsi" w:cstheme="minorHAnsi"/>
        </w:rPr>
        <w:t>Za porušenie povinnosti zachovávať mlčanlivosť o Dôverných informáciách podľa tohto článku Servisnej zmluvy sa nepokladá použitie potrebných Dôverných informácií v prípadoch súdnych, rozhodcovských, správnych alebo iných konaní vedených za účelom realizovania plnenia alebo výkonu práv Zmluvnou stranou podľa tejto Servisnej zmluvy.</w:t>
      </w:r>
    </w:p>
    <w:p w:rsidR="00682782" w:rsidRPr="00046936" w:rsidRDefault="00682782" w:rsidP="00682782">
      <w:pPr>
        <w:pStyle w:val="Odsekzoznamu"/>
        <w:ind w:left="576"/>
        <w:jc w:val="center"/>
        <w:rPr>
          <w:rFonts w:cstheme="minorHAnsi"/>
          <w:b/>
        </w:rPr>
      </w:pPr>
    </w:p>
    <w:p w:rsidR="00682782" w:rsidRPr="00046936" w:rsidRDefault="00682782" w:rsidP="00682782">
      <w:pPr>
        <w:pStyle w:val="Odsekzoznamu"/>
        <w:numPr>
          <w:ilvl w:val="0"/>
          <w:numId w:val="4"/>
        </w:numPr>
        <w:spacing w:after="0" w:line="240" w:lineRule="auto"/>
        <w:ind w:left="426" w:hanging="426"/>
        <w:jc w:val="center"/>
        <w:rPr>
          <w:rFonts w:cstheme="minorHAnsi"/>
          <w:b/>
          <w:bCs/>
        </w:rPr>
      </w:pPr>
      <w:r w:rsidRPr="00046936">
        <w:rPr>
          <w:rFonts w:cstheme="minorHAnsi"/>
          <w:b/>
          <w:bCs/>
        </w:rPr>
        <w:t>Trvanie a skončenie Servisnej zmluvy</w:t>
      </w:r>
    </w:p>
    <w:p w:rsidR="00682782" w:rsidRPr="00046936" w:rsidRDefault="00682782" w:rsidP="00682782">
      <w:pPr>
        <w:pStyle w:val="Odsekzoznamu"/>
        <w:spacing w:after="0" w:line="240" w:lineRule="auto"/>
        <w:ind w:left="426"/>
        <w:rPr>
          <w:rFonts w:cstheme="minorHAnsi"/>
          <w:b/>
          <w:bCs/>
        </w:rPr>
      </w:pPr>
    </w:p>
    <w:p w:rsidR="00682782" w:rsidRPr="00046936" w:rsidRDefault="00682782" w:rsidP="00682782">
      <w:pPr>
        <w:pStyle w:val="Odsekzoznamu"/>
        <w:numPr>
          <w:ilvl w:val="0"/>
          <w:numId w:val="3"/>
        </w:numPr>
        <w:spacing w:after="0" w:line="240" w:lineRule="auto"/>
        <w:contextualSpacing w:val="0"/>
        <w:jc w:val="both"/>
        <w:rPr>
          <w:rFonts w:cstheme="minorHAnsi"/>
          <w:vanish/>
        </w:rPr>
      </w:pPr>
    </w:p>
    <w:p w:rsidR="00682782" w:rsidRPr="00046936" w:rsidRDefault="00682782" w:rsidP="00682782">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046936">
        <w:rPr>
          <w:rFonts w:asciiTheme="minorHAnsi" w:hAnsiTheme="minorHAnsi" w:cstheme="minorHAnsi"/>
        </w:rPr>
        <w:t>Táto Servisná zmluva sa uzatvára na 48 mesiacov od nadobudnutia jej účinnosti.</w:t>
      </w:r>
      <w:r w:rsidRPr="00046936" w:rsidDel="00E92BFA">
        <w:rPr>
          <w:rFonts w:asciiTheme="minorHAnsi" w:hAnsiTheme="minorHAnsi" w:cstheme="minorHAnsi"/>
        </w:rPr>
        <w:t xml:space="preserve"> </w:t>
      </w:r>
    </w:p>
    <w:p w:rsidR="00682782" w:rsidRPr="00046936" w:rsidRDefault="00682782" w:rsidP="00682782">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046936">
        <w:rPr>
          <w:rFonts w:asciiTheme="minorHAnsi" w:hAnsiTheme="minorHAnsi" w:cstheme="minorHAnsi"/>
        </w:rPr>
        <w:t>Zmluvný vzťah založený touto Servisnou zmluvou možno skončiť nasledovne:</w:t>
      </w:r>
    </w:p>
    <w:p w:rsidR="00682782" w:rsidRPr="00046936" w:rsidRDefault="00682782" w:rsidP="00682782">
      <w:pPr>
        <w:numPr>
          <w:ilvl w:val="2"/>
          <w:numId w:val="3"/>
        </w:numPr>
        <w:tabs>
          <w:tab w:val="clear" w:pos="709"/>
          <w:tab w:val="clear" w:pos="1066"/>
          <w:tab w:val="clear" w:pos="1423"/>
          <w:tab w:val="clear" w:pos="1780"/>
          <w:tab w:val="clear" w:pos="2138"/>
          <w:tab w:val="clear" w:pos="2495"/>
          <w:tab w:val="clear" w:pos="2852"/>
        </w:tabs>
        <w:ind w:left="1276" w:hanging="709"/>
        <w:jc w:val="both"/>
        <w:rPr>
          <w:rFonts w:asciiTheme="minorHAnsi" w:hAnsiTheme="minorHAnsi" w:cstheme="minorHAnsi"/>
        </w:rPr>
      </w:pPr>
      <w:r w:rsidRPr="00046936">
        <w:rPr>
          <w:rFonts w:asciiTheme="minorHAnsi" w:hAnsiTheme="minorHAnsi" w:cstheme="minorHAnsi"/>
        </w:rPr>
        <w:t>písomnou dohodou Zmluvných strán, a to dňom uvedeným v takejto dohode; v dohode o ukončení Servisnej zmluvy sa súčasne upravia aj nároky Zmluvných strán Servisnej zmluvy vzniknuté na základe alebo v súvislosti so Servisnou zmluvou,</w:t>
      </w:r>
    </w:p>
    <w:p w:rsidR="00682782" w:rsidRPr="00046936" w:rsidRDefault="00682782" w:rsidP="00682782">
      <w:pPr>
        <w:numPr>
          <w:ilvl w:val="2"/>
          <w:numId w:val="3"/>
        </w:numPr>
        <w:tabs>
          <w:tab w:val="clear" w:pos="709"/>
          <w:tab w:val="clear" w:pos="1066"/>
          <w:tab w:val="clear" w:pos="1423"/>
          <w:tab w:val="clear" w:pos="1780"/>
          <w:tab w:val="clear" w:pos="2138"/>
          <w:tab w:val="clear" w:pos="2495"/>
          <w:tab w:val="clear" w:pos="2852"/>
        </w:tabs>
        <w:ind w:left="1276" w:hanging="709"/>
        <w:jc w:val="both"/>
        <w:rPr>
          <w:rFonts w:asciiTheme="minorHAnsi" w:hAnsiTheme="minorHAnsi" w:cstheme="minorHAnsi"/>
        </w:rPr>
      </w:pPr>
      <w:r w:rsidRPr="00046936">
        <w:rPr>
          <w:rFonts w:asciiTheme="minorHAnsi" w:hAnsiTheme="minorHAnsi" w:cstheme="minorHAnsi"/>
        </w:rPr>
        <w:t>písomným odstúpením od Servisnej zmluvy,</w:t>
      </w:r>
    </w:p>
    <w:p w:rsidR="00682782" w:rsidRPr="00046936" w:rsidRDefault="00682782" w:rsidP="00682782">
      <w:pPr>
        <w:numPr>
          <w:ilvl w:val="2"/>
          <w:numId w:val="3"/>
        </w:numPr>
        <w:tabs>
          <w:tab w:val="clear" w:pos="709"/>
          <w:tab w:val="clear" w:pos="1066"/>
          <w:tab w:val="clear" w:pos="1423"/>
          <w:tab w:val="clear" w:pos="1780"/>
          <w:tab w:val="clear" w:pos="2138"/>
          <w:tab w:val="clear" w:pos="2495"/>
          <w:tab w:val="clear" w:pos="2852"/>
        </w:tabs>
        <w:ind w:left="1276" w:hanging="709"/>
        <w:jc w:val="both"/>
        <w:rPr>
          <w:rFonts w:asciiTheme="minorHAnsi" w:hAnsiTheme="minorHAnsi" w:cstheme="minorHAnsi"/>
        </w:rPr>
      </w:pPr>
      <w:r w:rsidRPr="00046936">
        <w:rPr>
          <w:rFonts w:asciiTheme="minorHAnsi" w:hAnsiTheme="minorHAnsi" w:cstheme="minorHAnsi"/>
        </w:rPr>
        <w:t>písomnou výpoveďou.</w:t>
      </w:r>
    </w:p>
    <w:p w:rsidR="00682782" w:rsidRPr="00046936" w:rsidRDefault="00682782" w:rsidP="00682782">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046936">
        <w:rPr>
          <w:rFonts w:asciiTheme="minorHAnsi" w:hAnsiTheme="minorHAnsi" w:cstheme="minorHAnsi"/>
        </w:rPr>
        <w:t>Objednávateľ je oprávnený písomne odstúpiť od tejto Servisnej zmluvy v prípade podstatného porušenia Servisnej zmluvy zo strany Poskytovateľa. Za podstatné porušenie  Servisnej zmluvy sa považuje:</w:t>
      </w:r>
    </w:p>
    <w:p w:rsidR="00682782" w:rsidRPr="00046936" w:rsidRDefault="00682782" w:rsidP="00682782">
      <w:pPr>
        <w:numPr>
          <w:ilvl w:val="2"/>
          <w:numId w:val="3"/>
        </w:numPr>
        <w:tabs>
          <w:tab w:val="clear" w:pos="709"/>
          <w:tab w:val="clear" w:pos="1066"/>
          <w:tab w:val="clear" w:pos="1423"/>
          <w:tab w:val="clear" w:pos="1780"/>
          <w:tab w:val="clear" w:pos="2138"/>
          <w:tab w:val="clear" w:pos="2495"/>
          <w:tab w:val="clear" w:pos="2852"/>
        </w:tabs>
        <w:ind w:left="1276" w:hanging="709"/>
        <w:jc w:val="both"/>
        <w:rPr>
          <w:rFonts w:asciiTheme="minorHAnsi" w:hAnsiTheme="minorHAnsi" w:cstheme="minorHAnsi"/>
        </w:rPr>
      </w:pPr>
      <w:r w:rsidRPr="00046936">
        <w:rPr>
          <w:rFonts w:asciiTheme="minorHAnsi" w:hAnsiTheme="minorHAnsi" w:cstheme="minorHAnsi"/>
        </w:rPr>
        <w:t>Poskytovateľ koná v rozpore s touto Servisnou zmluvou, požiadavkami Objednávateľa, a/alebo všeobecne záväznými právnymi predpismi platnými na území SR, na písomnú výzvu Objednávateľa toto konanie a jeho následky v určenej primeranej lehote neodstráni;</w:t>
      </w:r>
    </w:p>
    <w:p w:rsidR="00682782" w:rsidRPr="00046936" w:rsidRDefault="00682782" w:rsidP="00682782">
      <w:pPr>
        <w:numPr>
          <w:ilvl w:val="2"/>
          <w:numId w:val="3"/>
        </w:numPr>
        <w:tabs>
          <w:tab w:val="clear" w:pos="709"/>
          <w:tab w:val="clear" w:pos="1066"/>
          <w:tab w:val="clear" w:pos="1423"/>
          <w:tab w:val="clear" w:pos="1780"/>
          <w:tab w:val="clear" w:pos="2138"/>
          <w:tab w:val="clear" w:pos="2495"/>
          <w:tab w:val="clear" w:pos="2852"/>
        </w:tabs>
        <w:ind w:left="1276" w:hanging="709"/>
        <w:jc w:val="both"/>
        <w:rPr>
          <w:rFonts w:asciiTheme="minorHAnsi" w:hAnsiTheme="minorHAnsi" w:cstheme="minorHAnsi"/>
        </w:rPr>
      </w:pPr>
      <w:r w:rsidRPr="00046936">
        <w:rPr>
          <w:rFonts w:asciiTheme="minorHAnsi" w:hAnsiTheme="minorHAnsi" w:cstheme="minorHAnsi"/>
        </w:rPr>
        <w:t xml:space="preserve">Objednávateľ si zvolí odstúpenie ako nárok z </w:t>
      </w:r>
      <w:proofErr w:type="spellStart"/>
      <w:r w:rsidRPr="00046936">
        <w:rPr>
          <w:rFonts w:asciiTheme="minorHAnsi" w:hAnsiTheme="minorHAnsi" w:cstheme="minorHAnsi"/>
        </w:rPr>
        <w:t>vadného</w:t>
      </w:r>
      <w:proofErr w:type="spellEnd"/>
      <w:r w:rsidRPr="00046936">
        <w:rPr>
          <w:rFonts w:asciiTheme="minorHAnsi" w:hAnsiTheme="minorHAnsi" w:cstheme="minorHAnsi"/>
        </w:rPr>
        <w:t xml:space="preserve"> plnenia v súlade s bodom 10.3.3. článku</w:t>
      </w:r>
      <w:r w:rsidR="00CF5889">
        <w:rPr>
          <w:rFonts w:asciiTheme="minorHAnsi" w:hAnsiTheme="minorHAnsi" w:cstheme="minorHAnsi"/>
        </w:rPr>
        <w:t xml:space="preserve"> X.</w:t>
      </w:r>
      <w:r w:rsidRPr="00046936">
        <w:rPr>
          <w:rFonts w:asciiTheme="minorHAnsi" w:hAnsiTheme="minorHAnsi" w:cstheme="minorHAnsi"/>
        </w:rPr>
        <w:t xml:space="preserve"> tejto Servisnej zmluvy a príslušných ustanovení Obchodného zákonníka.</w:t>
      </w:r>
    </w:p>
    <w:p w:rsidR="00682782" w:rsidRPr="00046936" w:rsidRDefault="00682782" w:rsidP="00682782">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046936">
        <w:rPr>
          <w:rFonts w:asciiTheme="minorHAnsi" w:hAnsiTheme="minorHAnsi" w:cstheme="minorHAnsi"/>
        </w:rPr>
        <w:t>Objednávateľ je oprávnený odstúpiť od Servisnej zmluvy aj:</w:t>
      </w:r>
    </w:p>
    <w:p w:rsidR="00682782" w:rsidRPr="00046936" w:rsidRDefault="00682782" w:rsidP="00682782">
      <w:pPr>
        <w:numPr>
          <w:ilvl w:val="2"/>
          <w:numId w:val="3"/>
        </w:numPr>
        <w:tabs>
          <w:tab w:val="clear" w:pos="709"/>
          <w:tab w:val="clear" w:pos="1066"/>
          <w:tab w:val="clear" w:pos="1423"/>
          <w:tab w:val="clear" w:pos="1780"/>
          <w:tab w:val="clear" w:pos="2138"/>
          <w:tab w:val="clear" w:pos="2495"/>
          <w:tab w:val="clear" w:pos="2852"/>
        </w:tabs>
        <w:ind w:left="1276" w:hanging="709"/>
        <w:jc w:val="both"/>
        <w:rPr>
          <w:rFonts w:asciiTheme="minorHAnsi" w:hAnsiTheme="minorHAnsi" w:cstheme="minorHAnsi"/>
        </w:rPr>
      </w:pPr>
      <w:r w:rsidRPr="00046936">
        <w:rPr>
          <w:rFonts w:asciiTheme="minorHAnsi" w:hAnsiTheme="minorHAnsi" w:cstheme="minorHAnsi"/>
        </w:rPr>
        <w:t>ak proti Poskytovateľovi  začalo konkurzné konanie alebo reštrukturalizácia,</w:t>
      </w:r>
    </w:p>
    <w:p w:rsidR="00682782" w:rsidRPr="00046936" w:rsidRDefault="00682782" w:rsidP="00682782">
      <w:pPr>
        <w:numPr>
          <w:ilvl w:val="2"/>
          <w:numId w:val="3"/>
        </w:numPr>
        <w:tabs>
          <w:tab w:val="clear" w:pos="709"/>
          <w:tab w:val="clear" w:pos="1066"/>
          <w:tab w:val="clear" w:pos="1423"/>
          <w:tab w:val="clear" w:pos="1780"/>
          <w:tab w:val="clear" w:pos="2138"/>
          <w:tab w:val="clear" w:pos="2495"/>
          <w:tab w:val="clear" w:pos="2852"/>
        </w:tabs>
        <w:ind w:left="1276" w:hanging="709"/>
        <w:jc w:val="both"/>
        <w:rPr>
          <w:rFonts w:asciiTheme="minorHAnsi" w:hAnsiTheme="minorHAnsi" w:cstheme="minorHAnsi"/>
        </w:rPr>
      </w:pPr>
      <w:r w:rsidRPr="00046936">
        <w:rPr>
          <w:rFonts w:asciiTheme="minorHAnsi" w:hAnsiTheme="minorHAnsi" w:cstheme="minorHAnsi"/>
        </w:rPr>
        <w:t>ak Poskytovateľ vstúpil do likvidácie,</w:t>
      </w:r>
    </w:p>
    <w:p w:rsidR="00682782" w:rsidRPr="00046936" w:rsidRDefault="00682782" w:rsidP="00682782">
      <w:pPr>
        <w:numPr>
          <w:ilvl w:val="2"/>
          <w:numId w:val="3"/>
        </w:numPr>
        <w:tabs>
          <w:tab w:val="clear" w:pos="709"/>
          <w:tab w:val="clear" w:pos="1066"/>
          <w:tab w:val="clear" w:pos="1423"/>
          <w:tab w:val="clear" w:pos="1780"/>
          <w:tab w:val="clear" w:pos="2138"/>
          <w:tab w:val="clear" w:pos="2495"/>
          <w:tab w:val="clear" w:pos="2852"/>
        </w:tabs>
        <w:ind w:left="1276" w:hanging="709"/>
        <w:jc w:val="both"/>
        <w:rPr>
          <w:rFonts w:asciiTheme="minorHAnsi" w:hAnsiTheme="minorHAnsi" w:cstheme="minorHAnsi"/>
        </w:rPr>
      </w:pPr>
      <w:r w:rsidRPr="00046936">
        <w:rPr>
          <w:rFonts w:asciiTheme="minorHAnsi" w:hAnsiTheme="minorHAnsi" w:cstheme="minorHAnsi"/>
        </w:rPr>
        <w:t>ak Poskytovateľ nebol v čase uzavretia Servisnej zmluvy zapísaný v registri partnerov   verejného sektora alebo ak bol vymazaný z registra partnerov verejného sektora,</w:t>
      </w:r>
    </w:p>
    <w:p w:rsidR="00682782" w:rsidRPr="00046936" w:rsidRDefault="00682782" w:rsidP="00682782">
      <w:pPr>
        <w:numPr>
          <w:ilvl w:val="2"/>
          <w:numId w:val="3"/>
        </w:numPr>
        <w:tabs>
          <w:tab w:val="clear" w:pos="709"/>
          <w:tab w:val="clear" w:pos="1066"/>
          <w:tab w:val="clear" w:pos="1423"/>
          <w:tab w:val="clear" w:pos="1780"/>
          <w:tab w:val="clear" w:pos="2138"/>
          <w:tab w:val="clear" w:pos="2495"/>
          <w:tab w:val="clear" w:pos="2852"/>
        </w:tabs>
        <w:ind w:left="1276" w:hanging="709"/>
        <w:jc w:val="both"/>
        <w:rPr>
          <w:rFonts w:asciiTheme="minorHAnsi" w:hAnsiTheme="minorHAnsi" w:cstheme="minorHAnsi"/>
        </w:rPr>
      </w:pPr>
      <w:r w:rsidRPr="00046936">
        <w:rPr>
          <w:rFonts w:asciiTheme="minorHAnsi" w:hAnsiTheme="minorHAnsi" w:cstheme="minorHAnsi"/>
        </w:rPr>
        <w:t>ak Poskytovateľ poveril poskytnutím služieb podľa čl. II Servisnej zmluvy  tretiu stranu bez predchádzajúceho písomného súhlasu Objednávateľa alebo zmenil subdodávateľa bez predchádzajúceho písomného súhlasu Objednávateľa,</w:t>
      </w:r>
    </w:p>
    <w:p w:rsidR="00682782" w:rsidRPr="00046936" w:rsidRDefault="00682782" w:rsidP="00682782">
      <w:pPr>
        <w:numPr>
          <w:ilvl w:val="2"/>
          <w:numId w:val="3"/>
        </w:numPr>
        <w:tabs>
          <w:tab w:val="clear" w:pos="709"/>
          <w:tab w:val="clear" w:pos="1066"/>
          <w:tab w:val="clear" w:pos="1423"/>
          <w:tab w:val="clear" w:pos="1780"/>
          <w:tab w:val="clear" w:pos="2138"/>
          <w:tab w:val="clear" w:pos="2495"/>
          <w:tab w:val="clear" w:pos="2852"/>
        </w:tabs>
        <w:ind w:left="1276" w:hanging="709"/>
        <w:jc w:val="both"/>
        <w:rPr>
          <w:rFonts w:asciiTheme="minorHAnsi" w:hAnsiTheme="minorHAnsi" w:cstheme="minorHAnsi"/>
        </w:rPr>
      </w:pPr>
      <w:r w:rsidRPr="00046936">
        <w:rPr>
          <w:rFonts w:asciiTheme="minorHAnsi" w:hAnsiTheme="minorHAnsi" w:cstheme="minorHAnsi"/>
        </w:rPr>
        <w:t>ak Poskytovateľ poskytuje služby podľa čl. II Servisnej zmluvy prostredníctvom subdodávateľa, ktorý je partnerom verejného sektora a nie je zapísaný v registri partnerov verejného sektora.</w:t>
      </w:r>
    </w:p>
    <w:p w:rsidR="00682782" w:rsidRPr="00046936" w:rsidRDefault="00682782" w:rsidP="00682782">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046936">
        <w:rPr>
          <w:rFonts w:asciiTheme="minorHAnsi" w:hAnsiTheme="minorHAnsi" w:cstheme="minorHAnsi"/>
        </w:rPr>
        <w:t>Poskytovateľ je oprávnený písomne odstúpiť od tejto Servisnej zmluvy v prípade podstatného porušenia Servisnej zmluvy zo strany Objednávateľa, ktorým sa rozumie prípad, ak je Objednávateľ v omeškaní s uhradením faktúry o  viac ako šesťdesiat  (60) kalendárnych dní  po lehote jej splatnosti.</w:t>
      </w:r>
    </w:p>
    <w:p w:rsidR="00682782" w:rsidRPr="00046936" w:rsidRDefault="00682782" w:rsidP="00682782">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046936">
        <w:rPr>
          <w:rFonts w:asciiTheme="minorHAnsi" w:hAnsiTheme="minorHAnsi" w:cstheme="minorHAnsi"/>
        </w:rPr>
        <w:t xml:space="preserve">Odstúpenie od Servisnej zmluvy musí mať písomnú formu, musí sa v ňom uviesť dôvod odstúpenia a musí byť doručené druhej Zmluvnej strane v súlade s Servisnou zmluvou. Odstúpenie je účinné dňom jeho doručenia druhej Zmluvnej strane. </w:t>
      </w:r>
    </w:p>
    <w:p w:rsidR="00682782" w:rsidRPr="00046936" w:rsidRDefault="00682782" w:rsidP="00682782">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046936">
        <w:rPr>
          <w:rFonts w:asciiTheme="minorHAnsi" w:hAnsiTheme="minorHAnsi" w:cstheme="minorHAnsi"/>
        </w:rPr>
        <w:t xml:space="preserve">Túto Servisnú zmluvu môžu Zmluvné strany písomne vypovedať aj bez udania dôvodu s výpovednou lehotou tri (3) mesiace. Výpovedná lehota začína plynúť prvým dňom mesiaca nasledujúceho po mesiaci, v ktorom bola písomná výpoveď doručená druhej Zmluvnej strane. </w:t>
      </w:r>
    </w:p>
    <w:p w:rsidR="00682782" w:rsidRDefault="00682782" w:rsidP="00682782">
      <w:pPr>
        <w:pStyle w:val="Papagraf"/>
        <w:spacing w:after="0"/>
        <w:ind w:left="0" w:firstLine="0"/>
        <w:rPr>
          <w:rFonts w:asciiTheme="minorHAnsi" w:hAnsiTheme="minorHAnsi" w:cstheme="minorHAnsi"/>
          <w:b/>
          <w:sz w:val="22"/>
          <w:szCs w:val="22"/>
        </w:rPr>
      </w:pPr>
    </w:p>
    <w:p w:rsidR="00682782" w:rsidRPr="00046936" w:rsidRDefault="00682782" w:rsidP="00682782">
      <w:pPr>
        <w:pStyle w:val="Odsekzoznamu"/>
        <w:numPr>
          <w:ilvl w:val="0"/>
          <w:numId w:val="4"/>
        </w:numPr>
        <w:spacing w:after="0" w:line="240" w:lineRule="auto"/>
        <w:ind w:left="426" w:hanging="426"/>
        <w:jc w:val="center"/>
        <w:rPr>
          <w:rFonts w:cstheme="minorHAnsi"/>
          <w:b/>
          <w:bCs/>
        </w:rPr>
      </w:pPr>
      <w:r w:rsidRPr="00046936">
        <w:rPr>
          <w:rFonts w:cstheme="minorHAnsi"/>
          <w:b/>
          <w:bCs/>
        </w:rPr>
        <w:t>Záverečné ustanovenia</w:t>
      </w:r>
    </w:p>
    <w:p w:rsidR="00682782" w:rsidRPr="00046936" w:rsidRDefault="00682782" w:rsidP="00682782">
      <w:pPr>
        <w:pStyle w:val="Odsekzoznamu"/>
        <w:spacing w:after="0" w:line="240" w:lineRule="auto"/>
        <w:ind w:left="426"/>
        <w:rPr>
          <w:rFonts w:cstheme="minorHAnsi"/>
          <w:b/>
          <w:bCs/>
        </w:rPr>
      </w:pPr>
    </w:p>
    <w:p w:rsidR="00682782" w:rsidRPr="00046936" w:rsidRDefault="00682782" w:rsidP="00682782">
      <w:pPr>
        <w:pStyle w:val="Odsekzoznamu"/>
        <w:numPr>
          <w:ilvl w:val="0"/>
          <w:numId w:val="3"/>
        </w:numPr>
        <w:spacing w:after="0" w:line="240" w:lineRule="auto"/>
        <w:contextualSpacing w:val="0"/>
        <w:jc w:val="both"/>
        <w:rPr>
          <w:rFonts w:cstheme="minorHAnsi"/>
          <w:vanish/>
        </w:rPr>
      </w:pPr>
    </w:p>
    <w:p w:rsidR="00682782" w:rsidRPr="00046936" w:rsidRDefault="00682782" w:rsidP="00682782">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046936">
        <w:rPr>
          <w:rFonts w:asciiTheme="minorHAnsi" w:hAnsiTheme="minorHAnsi" w:cstheme="minorHAnsi"/>
        </w:rPr>
        <w:t xml:space="preserve">Táto Servisná zmluva nadobúda platnosť dňom jej podpisu obidvomi Zmluvnými stranami a účinnosť dňom nasledujúcim po dni zverejnenia v Centrálnom registri zmlúv, ktorý vedie Úrad vlády SR. </w:t>
      </w:r>
    </w:p>
    <w:p w:rsidR="00682782" w:rsidRPr="00046936" w:rsidRDefault="00682782" w:rsidP="00682782">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046936">
        <w:rPr>
          <w:rFonts w:asciiTheme="minorHAnsi" w:hAnsiTheme="minorHAnsi" w:cstheme="minorHAnsi"/>
        </w:rPr>
        <w:t xml:space="preserve">Táto Servisná zmluva je povinne zverejňovanou zmluvou v zmysle § 5a zákona č. 211/2000 Z. z. o slobodnom prístupe k informáciám a o zmene a doplnení niektorých zákonov (zákon o slobode informácií) v znení neskorších predpisov. Zverejnenie Servisnej zmluvy sa nepovažuje za porušenie ani ohrozenie obchodného tajomstva a informácie označené v tejto  Servisnej zmluve ako dôverné v zmysle § 271  ods. 2 Obchodného zákonníka sa nepovažujú za dôverné. </w:t>
      </w:r>
    </w:p>
    <w:p w:rsidR="00682782" w:rsidRPr="00046936" w:rsidRDefault="00682782" w:rsidP="00682782">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046936">
        <w:rPr>
          <w:rFonts w:asciiTheme="minorHAnsi" w:hAnsiTheme="minorHAnsi" w:cstheme="minorHAnsi"/>
        </w:rPr>
        <w:t>Všetky zmeny tejto Servisnej zmluvy možno vykonať výlučne dohodou vo forme očíslovaných písomných dodatkov k tejto Servisnej zmluve, podpísaných zástupcami oboch Zmluvných strán.</w:t>
      </w:r>
    </w:p>
    <w:p w:rsidR="00682782" w:rsidRPr="00046936" w:rsidRDefault="00682782" w:rsidP="00682782">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046936">
        <w:rPr>
          <w:rFonts w:asciiTheme="minorHAnsi" w:hAnsiTheme="minorHAnsi" w:cstheme="minorHAnsi"/>
        </w:rPr>
        <w:t>Práva a povinnosti Zmluvných strán, ktoré nie sú výslovne upravené v tejto Servisnej zmluve sa riadia príslušnými ustanoveniami Obchodného zákonníka a súvisiacimi ostatnými všeobecne záväznými právnymi predpismi platnými na území Slovenskej republiky.</w:t>
      </w:r>
    </w:p>
    <w:p w:rsidR="00682782" w:rsidRPr="00046936" w:rsidRDefault="00682782" w:rsidP="00682782">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046936">
        <w:rPr>
          <w:rFonts w:asciiTheme="minorHAnsi" w:hAnsiTheme="minorHAnsi" w:cstheme="minorHAnsi"/>
        </w:rPr>
        <w:t xml:space="preserve">Táto Servisná zmluva je vyhotovená v dvoch (2) rovnopisoch v slovenskom jazyku s platnosťou originálu, z ktorých Objednávateľ a Poskytovateľ </w:t>
      </w:r>
      <w:proofErr w:type="spellStart"/>
      <w:r w:rsidRPr="00046936">
        <w:rPr>
          <w:rFonts w:asciiTheme="minorHAnsi" w:hAnsiTheme="minorHAnsi" w:cstheme="minorHAnsi"/>
        </w:rPr>
        <w:t>obdržia</w:t>
      </w:r>
      <w:proofErr w:type="spellEnd"/>
      <w:r w:rsidRPr="00046936">
        <w:rPr>
          <w:rFonts w:asciiTheme="minorHAnsi" w:hAnsiTheme="minorHAnsi" w:cstheme="minorHAnsi"/>
        </w:rPr>
        <w:t xml:space="preserve"> po jednom (1) rovnopise. </w:t>
      </w:r>
    </w:p>
    <w:p w:rsidR="00682782" w:rsidRPr="00046936" w:rsidRDefault="00682782" w:rsidP="00682782">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046936">
        <w:rPr>
          <w:rFonts w:asciiTheme="minorHAnsi" w:hAnsiTheme="minorHAnsi" w:cstheme="minorHAnsi"/>
        </w:rPr>
        <w:t>Neoddeliteľnou súčasťou tejto Servisnej zmluvy sú nasledujúce prílohy:</w:t>
      </w:r>
    </w:p>
    <w:p w:rsidR="00682782" w:rsidRPr="00046936" w:rsidRDefault="00682782" w:rsidP="00682782">
      <w:pPr>
        <w:numPr>
          <w:ilvl w:val="2"/>
          <w:numId w:val="3"/>
        </w:numPr>
        <w:tabs>
          <w:tab w:val="clear" w:pos="709"/>
          <w:tab w:val="clear" w:pos="1066"/>
          <w:tab w:val="clear" w:pos="1423"/>
          <w:tab w:val="clear" w:pos="1780"/>
          <w:tab w:val="clear" w:pos="2138"/>
          <w:tab w:val="clear" w:pos="2495"/>
          <w:tab w:val="clear" w:pos="2852"/>
        </w:tabs>
        <w:ind w:left="1276" w:hanging="709"/>
        <w:jc w:val="both"/>
        <w:rPr>
          <w:rFonts w:asciiTheme="minorHAnsi" w:hAnsiTheme="minorHAnsi" w:cstheme="minorHAnsi"/>
        </w:rPr>
      </w:pPr>
      <w:r w:rsidRPr="00046936">
        <w:rPr>
          <w:rFonts w:asciiTheme="minorHAnsi" w:hAnsiTheme="minorHAnsi" w:cstheme="minorHAnsi"/>
        </w:rPr>
        <w:t>Príloha č. 1: Opis predmetu zákazky</w:t>
      </w:r>
    </w:p>
    <w:p w:rsidR="00682782" w:rsidRDefault="00682782" w:rsidP="00682782">
      <w:pPr>
        <w:numPr>
          <w:ilvl w:val="2"/>
          <w:numId w:val="3"/>
        </w:numPr>
        <w:tabs>
          <w:tab w:val="clear" w:pos="709"/>
          <w:tab w:val="clear" w:pos="1066"/>
          <w:tab w:val="clear" w:pos="1423"/>
          <w:tab w:val="clear" w:pos="1780"/>
          <w:tab w:val="clear" w:pos="2138"/>
          <w:tab w:val="clear" w:pos="2495"/>
          <w:tab w:val="clear" w:pos="2852"/>
        </w:tabs>
        <w:ind w:left="1276" w:hanging="709"/>
        <w:jc w:val="both"/>
        <w:rPr>
          <w:rFonts w:asciiTheme="minorHAnsi" w:hAnsiTheme="minorHAnsi" w:cstheme="minorHAnsi"/>
        </w:rPr>
      </w:pPr>
      <w:r w:rsidRPr="00046936">
        <w:rPr>
          <w:rFonts w:asciiTheme="minorHAnsi" w:hAnsiTheme="minorHAnsi" w:cstheme="minorHAnsi"/>
        </w:rPr>
        <w:t>Príloha č. 2: Zoznam subdodávateľov</w:t>
      </w:r>
    </w:p>
    <w:p w:rsidR="00682782" w:rsidRPr="00E51A29" w:rsidRDefault="00682782" w:rsidP="00682782">
      <w:pPr>
        <w:numPr>
          <w:ilvl w:val="2"/>
          <w:numId w:val="3"/>
        </w:numPr>
        <w:tabs>
          <w:tab w:val="clear" w:pos="709"/>
          <w:tab w:val="clear" w:pos="1066"/>
          <w:tab w:val="clear" w:pos="1423"/>
          <w:tab w:val="clear" w:pos="1780"/>
          <w:tab w:val="clear" w:pos="2138"/>
          <w:tab w:val="clear" w:pos="2495"/>
          <w:tab w:val="clear" w:pos="2852"/>
        </w:tabs>
        <w:ind w:left="1276" w:hanging="709"/>
        <w:jc w:val="both"/>
        <w:rPr>
          <w:rFonts w:asciiTheme="minorHAnsi" w:hAnsiTheme="minorHAnsi" w:cstheme="minorHAnsi"/>
        </w:rPr>
      </w:pPr>
      <w:r w:rsidRPr="00E51A29">
        <w:rPr>
          <w:rFonts w:asciiTheme="minorHAnsi" w:hAnsiTheme="minorHAnsi" w:cstheme="minorHAnsi"/>
        </w:rPr>
        <w:t xml:space="preserve">Príloha č. </w:t>
      </w:r>
      <w:r>
        <w:rPr>
          <w:rFonts w:asciiTheme="minorHAnsi" w:hAnsiTheme="minorHAnsi" w:cstheme="minorHAnsi"/>
        </w:rPr>
        <w:t xml:space="preserve">3: </w:t>
      </w:r>
      <w:r w:rsidRPr="00E51A29">
        <w:rPr>
          <w:rFonts w:asciiTheme="minorHAnsi" w:hAnsiTheme="minorHAnsi" w:cstheme="minorHAnsi"/>
        </w:rPr>
        <w:t>Návrh na plnenie kritéria</w:t>
      </w:r>
    </w:p>
    <w:p w:rsidR="00682782" w:rsidRPr="00046936" w:rsidRDefault="00682782" w:rsidP="00682782">
      <w:pPr>
        <w:tabs>
          <w:tab w:val="clear" w:pos="709"/>
          <w:tab w:val="clear" w:pos="1066"/>
          <w:tab w:val="clear" w:pos="1423"/>
          <w:tab w:val="clear" w:pos="1780"/>
          <w:tab w:val="clear" w:pos="2138"/>
          <w:tab w:val="clear" w:pos="2495"/>
          <w:tab w:val="clear" w:pos="2852"/>
        </w:tabs>
        <w:jc w:val="both"/>
        <w:rPr>
          <w:rFonts w:asciiTheme="minorHAnsi" w:hAnsiTheme="minorHAnsi" w:cstheme="minorHAnsi"/>
        </w:rPr>
      </w:pPr>
    </w:p>
    <w:p w:rsidR="00682782" w:rsidRPr="00046936" w:rsidRDefault="00682782" w:rsidP="00682782">
      <w:pPr>
        <w:numPr>
          <w:ilvl w:val="1"/>
          <w:numId w:val="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046936">
        <w:rPr>
          <w:rFonts w:asciiTheme="minorHAnsi" w:hAnsiTheme="minorHAnsi" w:cstheme="minorHAnsi"/>
        </w:rPr>
        <w:t>Zmluvné strany vyhlasujú, že si túto Servisnú zmluvu prečítali, jej obsahu porozumeli a na znak toho, že obsah tejto  Servisnej zmluvy zodpovedá ich skutočnej a slobodnej vôli, ju podpisujú.</w:t>
      </w:r>
    </w:p>
    <w:p w:rsidR="00682782" w:rsidRPr="00046936" w:rsidRDefault="00682782" w:rsidP="00682782">
      <w:pPr>
        <w:autoSpaceDE w:val="0"/>
        <w:autoSpaceDN w:val="0"/>
        <w:adjustRightInd w:val="0"/>
        <w:jc w:val="both"/>
        <w:rPr>
          <w:rFonts w:asciiTheme="minorHAnsi" w:hAnsiTheme="minorHAnsi" w:cstheme="minorHAnsi"/>
        </w:rPr>
      </w:pPr>
    </w:p>
    <w:p w:rsidR="00682782" w:rsidRPr="00046936" w:rsidRDefault="00682782" w:rsidP="00682782">
      <w:pPr>
        <w:autoSpaceDE w:val="0"/>
        <w:autoSpaceDN w:val="0"/>
        <w:adjustRightInd w:val="0"/>
        <w:jc w:val="both"/>
        <w:rPr>
          <w:rFonts w:asciiTheme="minorHAnsi" w:hAnsiTheme="minorHAnsi" w:cstheme="minorHAnsi"/>
        </w:rPr>
      </w:pPr>
    </w:p>
    <w:tbl>
      <w:tblPr>
        <w:tblW w:w="9214" w:type="dxa"/>
        <w:tblLook w:val="04A0" w:firstRow="1" w:lastRow="0" w:firstColumn="1" w:lastColumn="0" w:noHBand="0" w:noVBand="1"/>
      </w:tblPr>
      <w:tblGrid>
        <w:gridCol w:w="3681"/>
        <w:gridCol w:w="2163"/>
        <w:gridCol w:w="3370"/>
      </w:tblGrid>
      <w:tr w:rsidR="00682782" w:rsidRPr="00046936" w:rsidTr="00473BA6">
        <w:trPr>
          <w:trHeight w:val="305"/>
        </w:trPr>
        <w:tc>
          <w:tcPr>
            <w:tcW w:w="3681" w:type="dxa"/>
            <w:vAlign w:val="bottom"/>
          </w:tcPr>
          <w:p w:rsidR="00682782" w:rsidRPr="00046936" w:rsidRDefault="00682782" w:rsidP="00473BA6">
            <w:pPr>
              <w:rPr>
                <w:rFonts w:asciiTheme="minorHAnsi" w:hAnsiTheme="minorHAnsi" w:cstheme="minorHAnsi"/>
              </w:rPr>
            </w:pPr>
            <w:r w:rsidRPr="00046936">
              <w:rPr>
                <w:rFonts w:asciiTheme="minorHAnsi" w:hAnsiTheme="minorHAnsi" w:cstheme="minorHAnsi"/>
              </w:rPr>
              <w:t>V .........................., dňa: ………........</w:t>
            </w:r>
          </w:p>
        </w:tc>
        <w:tc>
          <w:tcPr>
            <w:tcW w:w="2163" w:type="dxa"/>
            <w:vAlign w:val="bottom"/>
          </w:tcPr>
          <w:p w:rsidR="00682782" w:rsidRPr="00046936" w:rsidRDefault="00682782" w:rsidP="00473BA6">
            <w:pPr>
              <w:rPr>
                <w:rFonts w:asciiTheme="minorHAnsi" w:hAnsiTheme="minorHAnsi" w:cstheme="minorHAnsi"/>
              </w:rPr>
            </w:pPr>
          </w:p>
        </w:tc>
        <w:tc>
          <w:tcPr>
            <w:tcW w:w="3370" w:type="dxa"/>
            <w:vAlign w:val="bottom"/>
          </w:tcPr>
          <w:p w:rsidR="00682782" w:rsidRPr="00046936" w:rsidRDefault="00682782" w:rsidP="00473BA6">
            <w:pPr>
              <w:rPr>
                <w:rFonts w:asciiTheme="minorHAnsi" w:hAnsiTheme="minorHAnsi" w:cstheme="minorHAnsi"/>
              </w:rPr>
            </w:pPr>
            <w:r w:rsidRPr="00046936">
              <w:rPr>
                <w:rFonts w:asciiTheme="minorHAnsi" w:hAnsiTheme="minorHAnsi" w:cstheme="minorHAnsi"/>
              </w:rPr>
              <w:t>V Bratislave, dňa: ………........</w:t>
            </w:r>
          </w:p>
        </w:tc>
      </w:tr>
      <w:tr w:rsidR="00682782" w:rsidRPr="00046936" w:rsidTr="00473BA6">
        <w:trPr>
          <w:trHeight w:val="511"/>
        </w:trPr>
        <w:tc>
          <w:tcPr>
            <w:tcW w:w="3681" w:type="dxa"/>
            <w:vAlign w:val="bottom"/>
          </w:tcPr>
          <w:p w:rsidR="00682782" w:rsidRPr="00046936" w:rsidRDefault="00682782" w:rsidP="00473BA6">
            <w:pPr>
              <w:rPr>
                <w:rFonts w:asciiTheme="minorHAnsi" w:hAnsiTheme="minorHAnsi" w:cstheme="minorHAnsi"/>
              </w:rPr>
            </w:pPr>
            <w:r w:rsidRPr="00046936">
              <w:rPr>
                <w:rFonts w:asciiTheme="minorHAnsi" w:hAnsiTheme="minorHAnsi" w:cstheme="minorHAnsi"/>
              </w:rPr>
              <w:t>Za Poskytovateľa:</w:t>
            </w:r>
            <w:r w:rsidRPr="00046936">
              <w:rPr>
                <w:rFonts w:asciiTheme="minorHAnsi" w:hAnsiTheme="minorHAnsi" w:cstheme="minorHAnsi"/>
              </w:rPr>
              <w:tab/>
            </w:r>
          </w:p>
        </w:tc>
        <w:tc>
          <w:tcPr>
            <w:tcW w:w="2163" w:type="dxa"/>
            <w:vAlign w:val="bottom"/>
          </w:tcPr>
          <w:p w:rsidR="00682782" w:rsidRPr="00046936" w:rsidRDefault="00682782" w:rsidP="00473BA6">
            <w:pPr>
              <w:rPr>
                <w:rFonts w:asciiTheme="minorHAnsi" w:hAnsiTheme="minorHAnsi" w:cstheme="minorHAnsi"/>
              </w:rPr>
            </w:pPr>
          </w:p>
        </w:tc>
        <w:tc>
          <w:tcPr>
            <w:tcW w:w="3370" w:type="dxa"/>
            <w:vAlign w:val="bottom"/>
          </w:tcPr>
          <w:p w:rsidR="00682782" w:rsidRPr="00046936" w:rsidRDefault="00682782" w:rsidP="00473BA6">
            <w:pPr>
              <w:rPr>
                <w:rFonts w:asciiTheme="minorHAnsi" w:hAnsiTheme="minorHAnsi" w:cstheme="minorHAnsi"/>
              </w:rPr>
            </w:pPr>
            <w:r w:rsidRPr="00046936">
              <w:rPr>
                <w:rFonts w:asciiTheme="minorHAnsi" w:hAnsiTheme="minorHAnsi" w:cstheme="minorHAnsi"/>
              </w:rPr>
              <w:t>Za Objednávateľa:</w:t>
            </w:r>
            <w:r w:rsidRPr="00046936">
              <w:rPr>
                <w:rFonts w:asciiTheme="minorHAnsi" w:hAnsiTheme="minorHAnsi" w:cstheme="minorHAnsi"/>
              </w:rPr>
              <w:tab/>
            </w:r>
          </w:p>
        </w:tc>
      </w:tr>
      <w:tr w:rsidR="00682782" w:rsidRPr="00046936" w:rsidTr="00473BA6">
        <w:trPr>
          <w:trHeight w:val="705"/>
        </w:trPr>
        <w:tc>
          <w:tcPr>
            <w:tcW w:w="3681" w:type="dxa"/>
          </w:tcPr>
          <w:p w:rsidR="00682782" w:rsidRPr="00046936" w:rsidRDefault="00682782" w:rsidP="00473BA6">
            <w:pPr>
              <w:rPr>
                <w:rFonts w:asciiTheme="minorHAnsi" w:hAnsiTheme="minorHAnsi" w:cstheme="minorHAnsi"/>
              </w:rPr>
            </w:pPr>
          </w:p>
          <w:p w:rsidR="00682782" w:rsidRPr="00046936" w:rsidRDefault="00682782" w:rsidP="00473BA6">
            <w:pPr>
              <w:rPr>
                <w:rFonts w:asciiTheme="minorHAnsi" w:hAnsiTheme="minorHAnsi" w:cstheme="minorHAnsi"/>
              </w:rPr>
            </w:pPr>
          </w:p>
        </w:tc>
        <w:tc>
          <w:tcPr>
            <w:tcW w:w="2163" w:type="dxa"/>
          </w:tcPr>
          <w:p w:rsidR="00682782" w:rsidRPr="00046936" w:rsidRDefault="00682782" w:rsidP="00473BA6">
            <w:pPr>
              <w:rPr>
                <w:rFonts w:asciiTheme="minorHAnsi" w:hAnsiTheme="minorHAnsi" w:cstheme="minorHAnsi"/>
              </w:rPr>
            </w:pPr>
          </w:p>
        </w:tc>
        <w:tc>
          <w:tcPr>
            <w:tcW w:w="3370" w:type="dxa"/>
          </w:tcPr>
          <w:p w:rsidR="00682782" w:rsidRPr="00046936" w:rsidRDefault="00682782" w:rsidP="00473BA6">
            <w:pPr>
              <w:rPr>
                <w:rFonts w:asciiTheme="minorHAnsi" w:hAnsiTheme="minorHAnsi" w:cstheme="minorHAnsi"/>
              </w:rPr>
            </w:pPr>
          </w:p>
        </w:tc>
      </w:tr>
      <w:tr w:rsidR="00682782" w:rsidRPr="00046936" w:rsidTr="00473BA6">
        <w:trPr>
          <w:trHeight w:val="830"/>
        </w:trPr>
        <w:tc>
          <w:tcPr>
            <w:tcW w:w="3681" w:type="dxa"/>
          </w:tcPr>
          <w:p w:rsidR="00682782" w:rsidRPr="00046936" w:rsidRDefault="00682782" w:rsidP="00473BA6">
            <w:pPr>
              <w:jc w:val="center"/>
              <w:rPr>
                <w:rFonts w:asciiTheme="minorHAnsi" w:hAnsiTheme="minorHAnsi" w:cstheme="minorHAnsi"/>
              </w:rPr>
            </w:pPr>
            <w:r w:rsidRPr="00046936">
              <w:rPr>
                <w:rFonts w:asciiTheme="minorHAnsi" w:hAnsiTheme="minorHAnsi" w:cstheme="minorHAnsi"/>
              </w:rPr>
              <w:t>......................................................</w:t>
            </w:r>
          </w:p>
          <w:p w:rsidR="00682782" w:rsidRPr="00046936" w:rsidRDefault="00682782" w:rsidP="00473BA6">
            <w:pPr>
              <w:jc w:val="center"/>
              <w:rPr>
                <w:rFonts w:asciiTheme="minorHAnsi" w:hAnsiTheme="minorHAnsi" w:cstheme="minorHAnsi"/>
              </w:rPr>
            </w:pPr>
            <w:r w:rsidRPr="00046936">
              <w:rPr>
                <w:rFonts w:asciiTheme="minorHAnsi" w:hAnsiTheme="minorHAnsi" w:cstheme="minorHAnsi"/>
                <w:b/>
              </w:rPr>
              <w:t xml:space="preserve"> </w:t>
            </w:r>
            <w:r w:rsidRPr="00046936">
              <w:rPr>
                <w:rFonts w:asciiTheme="minorHAnsi" w:hAnsiTheme="minorHAnsi" w:cstheme="minorHAnsi"/>
                <w:b/>
                <w:bCs/>
              </w:rPr>
              <w:t>XXXXXXXX</w:t>
            </w:r>
          </w:p>
        </w:tc>
        <w:tc>
          <w:tcPr>
            <w:tcW w:w="2163" w:type="dxa"/>
          </w:tcPr>
          <w:p w:rsidR="00682782" w:rsidRPr="00046936" w:rsidRDefault="00682782" w:rsidP="00473BA6">
            <w:pPr>
              <w:jc w:val="center"/>
              <w:rPr>
                <w:rFonts w:asciiTheme="minorHAnsi" w:hAnsiTheme="minorHAnsi" w:cstheme="minorHAnsi"/>
              </w:rPr>
            </w:pPr>
          </w:p>
        </w:tc>
        <w:tc>
          <w:tcPr>
            <w:tcW w:w="3370" w:type="dxa"/>
          </w:tcPr>
          <w:p w:rsidR="00682782" w:rsidRPr="00046936" w:rsidRDefault="00682782" w:rsidP="00473BA6">
            <w:pPr>
              <w:jc w:val="center"/>
              <w:rPr>
                <w:rFonts w:asciiTheme="minorHAnsi" w:hAnsiTheme="minorHAnsi" w:cstheme="minorHAnsi"/>
              </w:rPr>
            </w:pPr>
            <w:r w:rsidRPr="00046936">
              <w:rPr>
                <w:rFonts w:asciiTheme="minorHAnsi" w:hAnsiTheme="minorHAnsi" w:cstheme="minorHAnsi"/>
              </w:rPr>
              <w:t>......................................................</w:t>
            </w:r>
          </w:p>
          <w:p w:rsidR="00682782" w:rsidRPr="00046936" w:rsidRDefault="00682782" w:rsidP="00473BA6">
            <w:pPr>
              <w:jc w:val="center"/>
              <w:rPr>
                <w:rFonts w:asciiTheme="minorHAnsi" w:hAnsiTheme="minorHAnsi" w:cstheme="minorHAnsi"/>
                <w:b/>
              </w:rPr>
            </w:pPr>
            <w:r w:rsidRPr="00046936">
              <w:rPr>
                <w:rFonts w:asciiTheme="minorHAnsi" w:hAnsiTheme="minorHAnsi" w:cstheme="minorHAnsi"/>
                <w:b/>
              </w:rPr>
              <w:t>PhDr. Jaroslav Rezník</w:t>
            </w:r>
          </w:p>
          <w:p w:rsidR="00682782" w:rsidRPr="00046936" w:rsidRDefault="00682782" w:rsidP="00473BA6">
            <w:pPr>
              <w:jc w:val="center"/>
              <w:rPr>
                <w:rFonts w:asciiTheme="minorHAnsi" w:hAnsiTheme="minorHAnsi" w:cstheme="minorHAnsi"/>
              </w:rPr>
            </w:pPr>
            <w:r w:rsidRPr="00046936">
              <w:rPr>
                <w:rFonts w:asciiTheme="minorHAnsi" w:hAnsiTheme="minorHAnsi" w:cstheme="minorHAnsi"/>
              </w:rPr>
              <w:t>generálny riaditeľ</w:t>
            </w:r>
          </w:p>
          <w:p w:rsidR="00682782" w:rsidRPr="00046936" w:rsidRDefault="00682782" w:rsidP="00473BA6">
            <w:pPr>
              <w:jc w:val="center"/>
              <w:rPr>
                <w:rFonts w:asciiTheme="minorHAnsi" w:hAnsiTheme="minorHAnsi" w:cstheme="minorHAnsi"/>
                <w:b/>
              </w:rPr>
            </w:pPr>
            <w:r w:rsidRPr="00046936">
              <w:rPr>
                <w:rFonts w:asciiTheme="minorHAnsi" w:hAnsiTheme="minorHAnsi" w:cstheme="minorHAnsi"/>
                <w:b/>
              </w:rPr>
              <w:t>Rozhlas a televízia Slovenska</w:t>
            </w:r>
          </w:p>
        </w:tc>
      </w:tr>
    </w:tbl>
    <w:p w:rsidR="00682782" w:rsidRPr="00046936" w:rsidRDefault="00682782" w:rsidP="00682782">
      <w:pPr>
        <w:spacing w:after="160" w:line="259" w:lineRule="auto"/>
        <w:rPr>
          <w:rFonts w:asciiTheme="minorHAnsi" w:hAnsiTheme="minorHAnsi" w:cstheme="minorHAnsi"/>
        </w:rPr>
      </w:pPr>
      <w:r w:rsidRPr="00046936">
        <w:rPr>
          <w:rFonts w:asciiTheme="minorHAnsi" w:hAnsiTheme="minorHAnsi" w:cstheme="minorHAnsi"/>
        </w:rPr>
        <w:br w:type="page"/>
      </w:r>
    </w:p>
    <w:p w:rsidR="00682782" w:rsidRPr="00046936" w:rsidRDefault="00682782" w:rsidP="00682782">
      <w:pPr>
        <w:autoSpaceDE w:val="0"/>
        <w:autoSpaceDN w:val="0"/>
        <w:adjustRightInd w:val="0"/>
        <w:rPr>
          <w:rFonts w:asciiTheme="minorHAnsi" w:hAnsiTheme="minorHAnsi" w:cstheme="minorHAnsi"/>
          <w:b/>
          <w:bCs/>
        </w:rPr>
      </w:pPr>
      <w:r w:rsidRPr="00046936">
        <w:rPr>
          <w:rFonts w:asciiTheme="minorHAnsi" w:hAnsiTheme="minorHAnsi" w:cstheme="minorHAnsi"/>
          <w:b/>
          <w:bCs/>
        </w:rPr>
        <w:lastRenderedPageBreak/>
        <w:t>Príloha č. 1 - Opis predmetu zákazky</w:t>
      </w:r>
    </w:p>
    <w:p w:rsidR="00682782" w:rsidRPr="00046936" w:rsidRDefault="00682782" w:rsidP="00682782">
      <w:pPr>
        <w:autoSpaceDE w:val="0"/>
        <w:autoSpaceDN w:val="0"/>
        <w:adjustRightInd w:val="0"/>
        <w:rPr>
          <w:rFonts w:asciiTheme="minorHAnsi" w:hAnsiTheme="minorHAnsi" w:cstheme="minorHAnsi"/>
        </w:rPr>
      </w:pPr>
      <w:r w:rsidRPr="00046936">
        <w:rPr>
          <w:rFonts w:asciiTheme="minorHAnsi" w:hAnsiTheme="minorHAnsi" w:cstheme="minorHAnsi"/>
        </w:rPr>
        <w:t>Prílohu č. 1 „Opis predmetu zákazky“ bude tvoriť  špecifikácia požadovaných služieb „Opis predmetu zákazky“, ktorá tvorí neoddeliteľnú súčasť súťažných podkladov.</w:t>
      </w:r>
    </w:p>
    <w:p w:rsidR="00682782" w:rsidRPr="00046936" w:rsidRDefault="00682782" w:rsidP="00682782">
      <w:pPr>
        <w:autoSpaceDE w:val="0"/>
        <w:autoSpaceDN w:val="0"/>
        <w:adjustRightInd w:val="0"/>
        <w:jc w:val="center"/>
        <w:rPr>
          <w:rFonts w:asciiTheme="minorHAnsi" w:hAnsiTheme="minorHAnsi" w:cstheme="minorHAnsi"/>
          <w:b/>
          <w:bCs/>
        </w:rPr>
      </w:pPr>
    </w:p>
    <w:p w:rsidR="00682782" w:rsidRPr="00046936" w:rsidRDefault="00682782" w:rsidP="00682782">
      <w:pPr>
        <w:pStyle w:val="Cislo-2-text"/>
        <w:tabs>
          <w:tab w:val="clear" w:pos="1423"/>
          <w:tab w:val="left" w:pos="709"/>
        </w:tabs>
        <w:rPr>
          <w:rFonts w:asciiTheme="minorHAnsi" w:hAnsiTheme="minorHAnsi" w:cstheme="minorHAnsi"/>
        </w:rPr>
      </w:pPr>
    </w:p>
    <w:p w:rsidR="00682782" w:rsidRPr="00046936" w:rsidRDefault="00682782" w:rsidP="00682782">
      <w:pPr>
        <w:pStyle w:val="Cislo-2-text"/>
        <w:tabs>
          <w:tab w:val="clear" w:pos="1423"/>
          <w:tab w:val="left" w:pos="709"/>
        </w:tabs>
        <w:rPr>
          <w:rFonts w:asciiTheme="minorHAnsi" w:hAnsiTheme="minorHAnsi" w:cstheme="minorHAnsi"/>
        </w:rPr>
      </w:pPr>
    </w:p>
    <w:p w:rsidR="00682782" w:rsidRPr="00046936" w:rsidRDefault="00682782" w:rsidP="00682782">
      <w:pPr>
        <w:pStyle w:val="Cislo-2-text"/>
        <w:tabs>
          <w:tab w:val="clear" w:pos="1423"/>
          <w:tab w:val="left" w:pos="709"/>
        </w:tabs>
        <w:rPr>
          <w:rFonts w:asciiTheme="minorHAnsi" w:hAnsiTheme="minorHAnsi" w:cstheme="minorHAnsi"/>
        </w:rPr>
      </w:pPr>
    </w:p>
    <w:p w:rsidR="00682782" w:rsidRPr="00046936" w:rsidRDefault="00682782" w:rsidP="00682782">
      <w:pPr>
        <w:pStyle w:val="Cislo-2-text"/>
        <w:tabs>
          <w:tab w:val="clear" w:pos="1423"/>
          <w:tab w:val="left" w:pos="709"/>
        </w:tabs>
        <w:rPr>
          <w:rFonts w:asciiTheme="minorHAnsi" w:hAnsiTheme="minorHAnsi" w:cstheme="minorHAnsi"/>
        </w:rPr>
      </w:pPr>
    </w:p>
    <w:p w:rsidR="00682782" w:rsidRDefault="00682782" w:rsidP="00682782">
      <w:pPr>
        <w:pStyle w:val="Cislo-2-text"/>
        <w:tabs>
          <w:tab w:val="clear" w:pos="1423"/>
          <w:tab w:val="left" w:pos="709"/>
        </w:tabs>
        <w:ind w:hanging="1416"/>
        <w:rPr>
          <w:rFonts w:asciiTheme="minorHAnsi" w:hAnsiTheme="minorHAnsi" w:cstheme="minorHAnsi"/>
        </w:rPr>
      </w:pPr>
      <w:r w:rsidRPr="00046936">
        <w:rPr>
          <w:rFonts w:asciiTheme="minorHAnsi" w:hAnsiTheme="minorHAnsi" w:cstheme="minorHAnsi"/>
        </w:rPr>
        <w:tab/>
      </w:r>
    </w:p>
    <w:p w:rsidR="00682782" w:rsidRDefault="00682782" w:rsidP="00682782">
      <w:pPr>
        <w:spacing w:after="200" w:line="276" w:lineRule="auto"/>
        <w:rPr>
          <w:rFonts w:asciiTheme="minorHAnsi" w:eastAsia="Calibri" w:hAnsiTheme="minorHAnsi" w:cstheme="minorHAnsi"/>
        </w:rPr>
      </w:pPr>
      <w:r>
        <w:rPr>
          <w:rFonts w:asciiTheme="minorHAnsi" w:hAnsiTheme="minorHAnsi" w:cstheme="minorHAnsi"/>
        </w:rPr>
        <w:br w:type="page"/>
      </w:r>
    </w:p>
    <w:p w:rsidR="00682782" w:rsidRPr="00046936" w:rsidRDefault="00682782" w:rsidP="00682782">
      <w:pPr>
        <w:autoSpaceDE w:val="0"/>
        <w:autoSpaceDN w:val="0"/>
        <w:adjustRightInd w:val="0"/>
        <w:rPr>
          <w:rFonts w:asciiTheme="minorHAnsi" w:hAnsiTheme="minorHAnsi" w:cstheme="minorHAnsi"/>
          <w:b/>
          <w:bCs/>
        </w:rPr>
      </w:pPr>
      <w:r w:rsidRPr="00046936">
        <w:rPr>
          <w:rFonts w:asciiTheme="minorHAnsi" w:hAnsiTheme="minorHAnsi" w:cstheme="minorHAnsi"/>
          <w:b/>
          <w:bCs/>
        </w:rPr>
        <w:lastRenderedPageBreak/>
        <w:t>Príloha č. 2 - Zoznam subdodávateľov</w:t>
      </w:r>
    </w:p>
    <w:p w:rsidR="00682782" w:rsidRPr="00046936" w:rsidRDefault="00682782" w:rsidP="00682782">
      <w:pPr>
        <w:pStyle w:val="Cislo-4-a-text"/>
        <w:numPr>
          <w:ilvl w:val="0"/>
          <w:numId w:val="0"/>
        </w:numPr>
        <w:tabs>
          <w:tab w:val="clear" w:pos="1423"/>
          <w:tab w:val="clear" w:pos="1780"/>
          <w:tab w:val="clear" w:pos="2138"/>
          <w:tab w:val="clear" w:pos="2495"/>
          <w:tab w:val="clear" w:pos="2852"/>
        </w:tabs>
        <w:rPr>
          <w:rFonts w:asciiTheme="minorHAnsi" w:hAnsiTheme="minorHAnsi" w:cstheme="minorHAnsi"/>
        </w:rPr>
      </w:pPr>
      <w:r w:rsidRPr="00046936">
        <w:rPr>
          <w:rFonts w:asciiTheme="minorHAnsi" w:hAnsiTheme="minorHAnsi" w:cstheme="minorHAnsi"/>
          <w:color w:val="000000"/>
        </w:rPr>
        <w:t xml:space="preserve">Zoznam subdodávateľov bude tvoriť Prílohu č. 2 iba v prípade, ak uchádzač uvedie, že na realizácii predmetu zákazky sa budú podieľať subdodávatelia. </w:t>
      </w:r>
    </w:p>
    <w:p w:rsidR="00682782" w:rsidRPr="00046936" w:rsidRDefault="00682782" w:rsidP="00682782">
      <w:pPr>
        <w:autoSpaceDE w:val="0"/>
        <w:autoSpaceDN w:val="0"/>
        <w:adjustRightInd w:val="0"/>
        <w:jc w:val="both"/>
        <w:rPr>
          <w:rFonts w:asciiTheme="minorHAnsi" w:hAnsiTheme="minorHAnsi" w:cstheme="minorHAnsi"/>
          <w:color w:val="000000"/>
        </w:rPr>
      </w:pPr>
      <w:r w:rsidRPr="00046936">
        <w:rPr>
          <w:rFonts w:asciiTheme="minorHAnsi" w:hAnsiTheme="minorHAnsi" w:cstheme="minorHAnsi"/>
          <w:color w:val="000000"/>
        </w:rPr>
        <w:t xml:space="preserve">V prípade, že uchádzač bude realizovať predmet zákazky vlastnými kapacitami – uvedená príloha „Zoznam subdodávateľov“ sa vypúšťa. </w:t>
      </w:r>
    </w:p>
    <w:p w:rsidR="00682782" w:rsidRPr="00046936" w:rsidRDefault="00682782" w:rsidP="00682782">
      <w:pPr>
        <w:autoSpaceDE w:val="0"/>
        <w:autoSpaceDN w:val="0"/>
        <w:adjustRightInd w:val="0"/>
        <w:jc w:val="both"/>
        <w:rPr>
          <w:rFonts w:asciiTheme="minorHAnsi" w:hAnsiTheme="minorHAnsi" w:cstheme="minorHAnsi"/>
        </w:rPr>
      </w:pPr>
    </w:p>
    <w:p w:rsidR="00682782" w:rsidRPr="00046936" w:rsidRDefault="00682782" w:rsidP="00682782">
      <w:pPr>
        <w:autoSpaceDE w:val="0"/>
        <w:autoSpaceDN w:val="0"/>
        <w:adjustRightInd w:val="0"/>
        <w:rPr>
          <w:rFonts w:asciiTheme="minorHAnsi" w:hAnsiTheme="minorHAnsi" w:cstheme="minorHAnsi"/>
          <w:color w:val="000000"/>
        </w:rPr>
      </w:pPr>
    </w:p>
    <w:p w:rsidR="00682782" w:rsidRPr="00046936" w:rsidRDefault="00682782" w:rsidP="00682782">
      <w:pPr>
        <w:autoSpaceDE w:val="0"/>
        <w:autoSpaceDN w:val="0"/>
        <w:adjustRightInd w:val="0"/>
        <w:jc w:val="center"/>
        <w:rPr>
          <w:rFonts w:asciiTheme="minorHAnsi" w:hAnsiTheme="minorHAnsi" w:cstheme="minorHAnsi"/>
          <w:b/>
          <w:color w:val="000000"/>
        </w:rPr>
      </w:pPr>
      <w:r w:rsidRPr="00046936">
        <w:rPr>
          <w:rFonts w:asciiTheme="minorHAnsi" w:hAnsiTheme="minorHAnsi" w:cstheme="minorHAnsi"/>
          <w:b/>
          <w:color w:val="000000"/>
        </w:rPr>
        <w:t>Zoznam subdodávateľov</w:t>
      </w:r>
    </w:p>
    <w:p w:rsidR="00682782" w:rsidRPr="00046936" w:rsidRDefault="00682782" w:rsidP="00682782">
      <w:pPr>
        <w:autoSpaceDE w:val="0"/>
        <w:autoSpaceDN w:val="0"/>
        <w:adjustRightInd w:val="0"/>
        <w:jc w:val="center"/>
        <w:rPr>
          <w:rFonts w:asciiTheme="minorHAnsi" w:hAnsiTheme="minorHAnsi" w:cstheme="minorHAnsi"/>
          <w:b/>
          <w:color w:val="000000"/>
        </w:rPr>
      </w:pPr>
    </w:p>
    <w:p w:rsidR="00682782" w:rsidRPr="00046936" w:rsidRDefault="00682782" w:rsidP="00682782">
      <w:pPr>
        <w:autoSpaceDE w:val="0"/>
        <w:autoSpaceDN w:val="0"/>
        <w:adjustRightInd w:val="0"/>
        <w:jc w:val="both"/>
        <w:rPr>
          <w:rFonts w:asciiTheme="minorHAnsi" w:hAnsiTheme="minorHAnsi" w:cstheme="minorHAnsi"/>
          <w:color w:val="000000"/>
        </w:rPr>
      </w:pPr>
      <w:r w:rsidRPr="00046936">
        <w:rPr>
          <w:rFonts w:asciiTheme="minorHAnsi" w:hAnsiTheme="minorHAnsi" w:cstheme="minorHAnsi"/>
          <w:color w:val="000000"/>
        </w:rPr>
        <w:t>Na realizácii predmetu zákazky: „</w:t>
      </w:r>
      <w:r w:rsidRPr="00046936">
        <w:rPr>
          <w:rFonts w:asciiTheme="minorHAnsi" w:hAnsiTheme="minorHAnsi" w:cstheme="minorHAnsi"/>
          <w:b/>
          <w:color w:val="000000"/>
        </w:rPr>
        <w:t>Pozáručný servis pre vysielacie pracoviská STV“</w:t>
      </w:r>
      <w:r w:rsidRPr="00046936">
        <w:rPr>
          <w:rFonts w:asciiTheme="minorHAnsi" w:hAnsiTheme="minorHAnsi" w:cstheme="minorHAnsi"/>
          <w:b/>
          <w:i/>
          <w:color w:val="000000"/>
        </w:rPr>
        <w:t xml:space="preserve"> </w:t>
      </w:r>
    </w:p>
    <w:p w:rsidR="00682782" w:rsidRPr="00046936" w:rsidRDefault="00682782" w:rsidP="00682782">
      <w:pPr>
        <w:autoSpaceDE w:val="0"/>
        <w:autoSpaceDN w:val="0"/>
        <w:adjustRightInd w:val="0"/>
        <w:rPr>
          <w:rFonts w:asciiTheme="minorHAnsi" w:hAnsiTheme="minorHAnsi" w:cstheme="minorHAnsi"/>
          <w:color w:val="000000"/>
        </w:rPr>
      </w:pPr>
    </w:p>
    <w:p w:rsidR="00682782" w:rsidRPr="00046936" w:rsidRDefault="00682782" w:rsidP="00682782">
      <w:pPr>
        <w:autoSpaceDE w:val="0"/>
        <w:autoSpaceDN w:val="0"/>
        <w:adjustRightInd w:val="0"/>
        <w:rPr>
          <w:rFonts w:asciiTheme="minorHAnsi" w:hAnsiTheme="minorHAnsi" w:cstheme="minorHAnsi"/>
          <w:color w:val="000000"/>
        </w:rPr>
      </w:pPr>
      <w:r w:rsidRPr="00046936">
        <w:rPr>
          <w:rFonts w:asciiTheme="minorHAnsi" w:hAnsiTheme="minorHAnsi" w:cstheme="minorHAnsi"/>
        </w:rPr>
        <w:t>□</w:t>
      </w:r>
      <w:r w:rsidRPr="00046936">
        <w:rPr>
          <w:rFonts w:asciiTheme="minorHAnsi" w:hAnsiTheme="minorHAnsi" w:cstheme="minorHAnsi"/>
          <w:color w:val="000000"/>
        </w:rPr>
        <w:t xml:space="preserve"> sa nebudú podieľať subdodávatelia a celý predmet zákazky uskutočníme vlastnými kapacitami.</w:t>
      </w:r>
    </w:p>
    <w:p w:rsidR="00682782" w:rsidRPr="00046936" w:rsidRDefault="00682782" w:rsidP="00682782">
      <w:pPr>
        <w:autoSpaceDE w:val="0"/>
        <w:autoSpaceDN w:val="0"/>
        <w:adjustRightInd w:val="0"/>
        <w:rPr>
          <w:rFonts w:asciiTheme="minorHAnsi" w:hAnsiTheme="minorHAnsi" w:cstheme="minorHAnsi"/>
          <w:color w:val="000000"/>
        </w:rPr>
      </w:pPr>
    </w:p>
    <w:p w:rsidR="00682782" w:rsidRPr="00046936" w:rsidRDefault="00682782" w:rsidP="00682782">
      <w:pPr>
        <w:autoSpaceDE w:val="0"/>
        <w:autoSpaceDN w:val="0"/>
        <w:adjustRightInd w:val="0"/>
        <w:rPr>
          <w:rFonts w:asciiTheme="minorHAnsi" w:hAnsiTheme="minorHAnsi" w:cstheme="minorHAnsi"/>
          <w:color w:val="000000"/>
        </w:rPr>
      </w:pPr>
      <w:r w:rsidRPr="00046936">
        <w:rPr>
          <w:rFonts w:asciiTheme="minorHAnsi" w:hAnsiTheme="minorHAnsi" w:cstheme="minorHAnsi"/>
        </w:rPr>
        <w:t xml:space="preserve">□ </w:t>
      </w:r>
      <w:r w:rsidRPr="00046936">
        <w:rPr>
          <w:rFonts w:asciiTheme="minorHAnsi" w:hAnsiTheme="minorHAnsi" w:cstheme="minorHAnsi"/>
          <w:color w:val="000000"/>
        </w:rPr>
        <w:t>sa budú podieľať nasledovní subdodávatelia:</w:t>
      </w:r>
    </w:p>
    <w:p w:rsidR="00682782" w:rsidRPr="00046936" w:rsidRDefault="00682782" w:rsidP="00682782">
      <w:pPr>
        <w:autoSpaceDE w:val="0"/>
        <w:autoSpaceDN w:val="0"/>
        <w:adjustRightInd w:val="0"/>
        <w:rPr>
          <w:rFonts w:asciiTheme="minorHAnsi" w:hAnsiTheme="minorHAnsi" w:cstheme="minorHAnsi"/>
          <w:color w:val="000000"/>
        </w:rPr>
      </w:pP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2126"/>
        <w:gridCol w:w="1417"/>
        <w:gridCol w:w="1701"/>
        <w:gridCol w:w="1418"/>
        <w:gridCol w:w="1089"/>
        <w:gridCol w:w="1380"/>
      </w:tblGrid>
      <w:tr w:rsidR="00682782" w:rsidRPr="00046936" w:rsidTr="00473BA6">
        <w:trPr>
          <w:trHeight w:val="392"/>
        </w:trPr>
        <w:tc>
          <w:tcPr>
            <w:tcW w:w="529" w:type="dxa"/>
            <w:shd w:val="clear" w:color="auto" w:fill="FBD4B4"/>
            <w:vAlign w:val="center"/>
          </w:tcPr>
          <w:p w:rsidR="00682782" w:rsidRPr="00046936" w:rsidRDefault="00682782" w:rsidP="00473BA6">
            <w:pPr>
              <w:autoSpaceDE w:val="0"/>
              <w:autoSpaceDN w:val="0"/>
              <w:adjustRightInd w:val="0"/>
              <w:jc w:val="center"/>
              <w:rPr>
                <w:rFonts w:asciiTheme="minorHAnsi" w:hAnsiTheme="minorHAnsi" w:cstheme="minorHAnsi"/>
                <w:color w:val="000000"/>
              </w:rPr>
            </w:pPr>
            <w:proofErr w:type="spellStart"/>
            <w:r w:rsidRPr="00046936">
              <w:rPr>
                <w:rFonts w:asciiTheme="minorHAnsi" w:hAnsiTheme="minorHAnsi" w:cstheme="minorHAnsi"/>
                <w:color w:val="000000"/>
              </w:rPr>
              <w:t>P.č</w:t>
            </w:r>
            <w:proofErr w:type="spellEnd"/>
          </w:p>
        </w:tc>
        <w:tc>
          <w:tcPr>
            <w:tcW w:w="2126" w:type="dxa"/>
            <w:shd w:val="clear" w:color="auto" w:fill="FBD4B4"/>
            <w:vAlign w:val="center"/>
          </w:tcPr>
          <w:p w:rsidR="00682782" w:rsidRPr="00046936" w:rsidRDefault="00682782" w:rsidP="00473BA6">
            <w:pPr>
              <w:autoSpaceDE w:val="0"/>
              <w:autoSpaceDN w:val="0"/>
              <w:adjustRightInd w:val="0"/>
              <w:jc w:val="center"/>
              <w:rPr>
                <w:rFonts w:asciiTheme="minorHAnsi" w:hAnsiTheme="minorHAnsi" w:cstheme="minorHAnsi"/>
                <w:color w:val="000000"/>
              </w:rPr>
            </w:pPr>
            <w:r w:rsidRPr="00046936">
              <w:rPr>
                <w:rFonts w:asciiTheme="minorHAnsi" w:hAnsiTheme="minorHAnsi" w:cstheme="minorHAnsi"/>
                <w:color w:val="000000"/>
              </w:rPr>
              <w:t>Obchodné meno alebo názov / meno a priezvisko</w:t>
            </w:r>
          </w:p>
        </w:tc>
        <w:tc>
          <w:tcPr>
            <w:tcW w:w="1417" w:type="dxa"/>
            <w:shd w:val="clear" w:color="auto" w:fill="FBD4B4"/>
            <w:vAlign w:val="center"/>
          </w:tcPr>
          <w:p w:rsidR="00682782" w:rsidRPr="00046936" w:rsidRDefault="00682782" w:rsidP="00473BA6">
            <w:pPr>
              <w:autoSpaceDE w:val="0"/>
              <w:autoSpaceDN w:val="0"/>
              <w:adjustRightInd w:val="0"/>
              <w:jc w:val="center"/>
              <w:rPr>
                <w:rFonts w:asciiTheme="minorHAnsi" w:hAnsiTheme="minorHAnsi" w:cstheme="minorHAnsi"/>
                <w:color w:val="000000"/>
              </w:rPr>
            </w:pPr>
            <w:r w:rsidRPr="00046936">
              <w:rPr>
                <w:rFonts w:asciiTheme="minorHAnsi" w:hAnsiTheme="minorHAnsi" w:cstheme="minorHAnsi"/>
                <w:color w:val="000000"/>
              </w:rPr>
              <w:t>Sídlo alebo adresa pobytu</w:t>
            </w:r>
          </w:p>
        </w:tc>
        <w:tc>
          <w:tcPr>
            <w:tcW w:w="1701" w:type="dxa"/>
            <w:shd w:val="clear" w:color="auto" w:fill="FBD4B4"/>
            <w:vAlign w:val="center"/>
          </w:tcPr>
          <w:p w:rsidR="00682782" w:rsidRPr="00046936" w:rsidRDefault="00682782" w:rsidP="00473BA6">
            <w:pPr>
              <w:autoSpaceDE w:val="0"/>
              <w:autoSpaceDN w:val="0"/>
              <w:adjustRightInd w:val="0"/>
              <w:jc w:val="center"/>
              <w:rPr>
                <w:rFonts w:asciiTheme="minorHAnsi" w:hAnsiTheme="minorHAnsi" w:cstheme="minorHAnsi"/>
                <w:color w:val="000000"/>
              </w:rPr>
            </w:pPr>
            <w:r w:rsidRPr="00046936">
              <w:rPr>
                <w:rFonts w:asciiTheme="minorHAnsi" w:hAnsiTheme="minorHAnsi" w:cstheme="minorHAnsi"/>
                <w:color w:val="000000"/>
              </w:rPr>
              <w:t>Identifikačné číslo (IČO) alebo dátum narodenia (ak nebolo pridelené IČO)</w:t>
            </w:r>
          </w:p>
        </w:tc>
        <w:tc>
          <w:tcPr>
            <w:tcW w:w="1418" w:type="dxa"/>
            <w:shd w:val="clear" w:color="auto" w:fill="FBD4B4"/>
            <w:vAlign w:val="center"/>
          </w:tcPr>
          <w:p w:rsidR="00682782" w:rsidRPr="00046936" w:rsidRDefault="00682782" w:rsidP="00473BA6">
            <w:pPr>
              <w:autoSpaceDE w:val="0"/>
              <w:autoSpaceDN w:val="0"/>
              <w:adjustRightInd w:val="0"/>
              <w:jc w:val="center"/>
              <w:rPr>
                <w:rFonts w:asciiTheme="minorHAnsi" w:hAnsiTheme="minorHAnsi" w:cstheme="minorHAnsi"/>
                <w:color w:val="000000"/>
              </w:rPr>
            </w:pPr>
            <w:r w:rsidRPr="00046936">
              <w:rPr>
                <w:rFonts w:asciiTheme="minorHAnsi" w:hAnsiTheme="minorHAnsi" w:cstheme="minorHAnsi"/>
                <w:color w:val="000000"/>
              </w:rPr>
              <w:t>Predmet subdodávky</w:t>
            </w:r>
          </w:p>
        </w:tc>
        <w:tc>
          <w:tcPr>
            <w:tcW w:w="1089" w:type="dxa"/>
            <w:shd w:val="clear" w:color="auto" w:fill="FBD4B4"/>
            <w:vAlign w:val="center"/>
          </w:tcPr>
          <w:p w:rsidR="00682782" w:rsidRPr="00046936" w:rsidRDefault="00682782" w:rsidP="00473BA6">
            <w:pPr>
              <w:autoSpaceDE w:val="0"/>
              <w:autoSpaceDN w:val="0"/>
              <w:adjustRightInd w:val="0"/>
              <w:jc w:val="center"/>
              <w:rPr>
                <w:rFonts w:asciiTheme="minorHAnsi" w:hAnsiTheme="minorHAnsi" w:cstheme="minorHAnsi"/>
                <w:color w:val="000000"/>
              </w:rPr>
            </w:pPr>
            <w:r w:rsidRPr="00046936">
              <w:rPr>
                <w:rFonts w:asciiTheme="minorHAnsi" w:hAnsiTheme="minorHAnsi" w:cstheme="minorHAnsi"/>
                <w:color w:val="000000"/>
              </w:rPr>
              <w:t>Predmet plnenia v %</w:t>
            </w:r>
          </w:p>
        </w:tc>
        <w:tc>
          <w:tcPr>
            <w:tcW w:w="1380" w:type="dxa"/>
            <w:shd w:val="clear" w:color="auto" w:fill="FBD4B4"/>
            <w:vAlign w:val="center"/>
          </w:tcPr>
          <w:p w:rsidR="00682782" w:rsidRPr="00046936" w:rsidRDefault="00682782" w:rsidP="00473BA6">
            <w:pPr>
              <w:autoSpaceDE w:val="0"/>
              <w:autoSpaceDN w:val="0"/>
              <w:adjustRightInd w:val="0"/>
              <w:jc w:val="center"/>
              <w:rPr>
                <w:rFonts w:asciiTheme="minorHAnsi" w:hAnsiTheme="minorHAnsi" w:cstheme="minorHAnsi"/>
                <w:color w:val="000000"/>
              </w:rPr>
            </w:pPr>
            <w:r w:rsidRPr="00046936">
              <w:rPr>
                <w:rFonts w:asciiTheme="minorHAnsi" w:hAnsiTheme="minorHAnsi" w:cstheme="minorHAnsi"/>
                <w:color w:val="000000"/>
              </w:rPr>
              <w:t>Oprávnená osoba (meno a priezvisko, adresa pobytu, dátum narodenia)</w:t>
            </w:r>
          </w:p>
        </w:tc>
      </w:tr>
      <w:tr w:rsidR="00682782" w:rsidRPr="00046936" w:rsidTr="00473BA6">
        <w:trPr>
          <w:trHeight w:val="392"/>
        </w:trPr>
        <w:tc>
          <w:tcPr>
            <w:tcW w:w="529" w:type="dxa"/>
          </w:tcPr>
          <w:p w:rsidR="00682782" w:rsidRPr="00046936" w:rsidRDefault="00682782" w:rsidP="00473BA6">
            <w:pPr>
              <w:autoSpaceDE w:val="0"/>
              <w:autoSpaceDN w:val="0"/>
              <w:adjustRightInd w:val="0"/>
              <w:rPr>
                <w:rFonts w:asciiTheme="minorHAnsi" w:hAnsiTheme="minorHAnsi" w:cstheme="minorHAnsi"/>
                <w:color w:val="000000"/>
              </w:rPr>
            </w:pPr>
          </w:p>
        </w:tc>
        <w:tc>
          <w:tcPr>
            <w:tcW w:w="2126" w:type="dxa"/>
          </w:tcPr>
          <w:p w:rsidR="00682782" w:rsidRPr="00046936" w:rsidRDefault="00682782" w:rsidP="00473BA6">
            <w:pPr>
              <w:autoSpaceDE w:val="0"/>
              <w:autoSpaceDN w:val="0"/>
              <w:adjustRightInd w:val="0"/>
              <w:rPr>
                <w:rFonts w:asciiTheme="minorHAnsi" w:hAnsiTheme="minorHAnsi" w:cstheme="minorHAnsi"/>
                <w:color w:val="000000"/>
              </w:rPr>
            </w:pPr>
          </w:p>
        </w:tc>
        <w:tc>
          <w:tcPr>
            <w:tcW w:w="1417" w:type="dxa"/>
          </w:tcPr>
          <w:p w:rsidR="00682782" w:rsidRPr="00046936" w:rsidRDefault="00682782" w:rsidP="00473BA6">
            <w:pPr>
              <w:autoSpaceDE w:val="0"/>
              <w:autoSpaceDN w:val="0"/>
              <w:adjustRightInd w:val="0"/>
              <w:rPr>
                <w:rFonts w:asciiTheme="minorHAnsi" w:hAnsiTheme="minorHAnsi" w:cstheme="minorHAnsi"/>
                <w:color w:val="000000"/>
              </w:rPr>
            </w:pPr>
          </w:p>
        </w:tc>
        <w:tc>
          <w:tcPr>
            <w:tcW w:w="1701" w:type="dxa"/>
          </w:tcPr>
          <w:p w:rsidR="00682782" w:rsidRPr="00046936" w:rsidRDefault="00682782" w:rsidP="00473BA6">
            <w:pPr>
              <w:autoSpaceDE w:val="0"/>
              <w:autoSpaceDN w:val="0"/>
              <w:adjustRightInd w:val="0"/>
              <w:rPr>
                <w:rFonts w:asciiTheme="minorHAnsi" w:hAnsiTheme="minorHAnsi" w:cstheme="minorHAnsi"/>
                <w:color w:val="000000"/>
              </w:rPr>
            </w:pPr>
          </w:p>
        </w:tc>
        <w:tc>
          <w:tcPr>
            <w:tcW w:w="1418" w:type="dxa"/>
          </w:tcPr>
          <w:p w:rsidR="00682782" w:rsidRPr="00046936" w:rsidRDefault="00682782" w:rsidP="00473BA6">
            <w:pPr>
              <w:autoSpaceDE w:val="0"/>
              <w:autoSpaceDN w:val="0"/>
              <w:adjustRightInd w:val="0"/>
              <w:rPr>
                <w:rFonts w:asciiTheme="minorHAnsi" w:hAnsiTheme="minorHAnsi" w:cstheme="minorHAnsi"/>
                <w:color w:val="000000"/>
              </w:rPr>
            </w:pPr>
          </w:p>
        </w:tc>
        <w:tc>
          <w:tcPr>
            <w:tcW w:w="1089" w:type="dxa"/>
          </w:tcPr>
          <w:p w:rsidR="00682782" w:rsidRPr="00046936" w:rsidRDefault="00682782" w:rsidP="00473BA6">
            <w:pPr>
              <w:autoSpaceDE w:val="0"/>
              <w:autoSpaceDN w:val="0"/>
              <w:adjustRightInd w:val="0"/>
              <w:rPr>
                <w:rFonts w:asciiTheme="minorHAnsi" w:hAnsiTheme="minorHAnsi" w:cstheme="minorHAnsi"/>
                <w:color w:val="000000"/>
              </w:rPr>
            </w:pPr>
          </w:p>
        </w:tc>
        <w:tc>
          <w:tcPr>
            <w:tcW w:w="1380" w:type="dxa"/>
          </w:tcPr>
          <w:p w:rsidR="00682782" w:rsidRPr="00046936" w:rsidRDefault="00682782" w:rsidP="00473BA6">
            <w:pPr>
              <w:autoSpaceDE w:val="0"/>
              <w:autoSpaceDN w:val="0"/>
              <w:adjustRightInd w:val="0"/>
              <w:rPr>
                <w:rFonts w:asciiTheme="minorHAnsi" w:hAnsiTheme="minorHAnsi" w:cstheme="minorHAnsi"/>
                <w:color w:val="000000"/>
              </w:rPr>
            </w:pPr>
          </w:p>
        </w:tc>
      </w:tr>
      <w:tr w:rsidR="00682782" w:rsidRPr="00046936" w:rsidTr="00473BA6">
        <w:trPr>
          <w:trHeight w:val="392"/>
        </w:trPr>
        <w:tc>
          <w:tcPr>
            <w:tcW w:w="529" w:type="dxa"/>
          </w:tcPr>
          <w:p w:rsidR="00682782" w:rsidRPr="00046936" w:rsidRDefault="00682782" w:rsidP="00473BA6">
            <w:pPr>
              <w:autoSpaceDE w:val="0"/>
              <w:autoSpaceDN w:val="0"/>
              <w:adjustRightInd w:val="0"/>
              <w:rPr>
                <w:rFonts w:asciiTheme="minorHAnsi" w:hAnsiTheme="minorHAnsi" w:cstheme="minorHAnsi"/>
                <w:color w:val="000000"/>
              </w:rPr>
            </w:pPr>
          </w:p>
        </w:tc>
        <w:tc>
          <w:tcPr>
            <w:tcW w:w="2126" w:type="dxa"/>
          </w:tcPr>
          <w:p w:rsidR="00682782" w:rsidRPr="00046936" w:rsidRDefault="00682782" w:rsidP="00473BA6">
            <w:pPr>
              <w:autoSpaceDE w:val="0"/>
              <w:autoSpaceDN w:val="0"/>
              <w:adjustRightInd w:val="0"/>
              <w:rPr>
                <w:rFonts w:asciiTheme="minorHAnsi" w:hAnsiTheme="minorHAnsi" w:cstheme="minorHAnsi"/>
                <w:color w:val="000000"/>
              </w:rPr>
            </w:pPr>
          </w:p>
        </w:tc>
        <w:tc>
          <w:tcPr>
            <w:tcW w:w="1417" w:type="dxa"/>
          </w:tcPr>
          <w:p w:rsidR="00682782" w:rsidRPr="00046936" w:rsidRDefault="00682782" w:rsidP="00473BA6">
            <w:pPr>
              <w:autoSpaceDE w:val="0"/>
              <w:autoSpaceDN w:val="0"/>
              <w:adjustRightInd w:val="0"/>
              <w:rPr>
                <w:rFonts w:asciiTheme="minorHAnsi" w:hAnsiTheme="minorHAnsi" w:cstheme="minorHAnsi"/>
                <w:color w:val="000000"/>
              </w:rPr>
            </w:pPr>
          </w:p>
        </w:tc>
        <w:tc>
          <w:tcPr>
            <w:tcW w:w="1701" w:type="dxa"/>
          </w:tcPr>
          <w:p w:rsidR="00682782" w:rsidRPr="00046936" w:rsidRDefault="00682782" w:rsidP="00473BA6">
            <w:pPr>
              <w:autoSpaceDE w:val="0"/>
              <w:autoSpaceDN w:val="0"/>
              <w:adjustRightInd w:val="0"/>
              <w:rPr>
                <w:rFonts w:asciiTheme="minorHAnsi" w:hAnsiTheme="minorHAnsi" w:cstheme="minorHAnsi"/>
                <w:color w:val="000000"/>
              </w:rPr>
            </w:pPr>
          </w:p>
        </w:tc>
        <w:tc>
          <w:tcPr>
            <w:tcW w:w="1418" w:type="dxa"/>
          </w:tcPr>
          <w:p w:rsidR="00682782" w:rsidRPr="00046936" w:rsidRDefault="00682782" w:rsidP="00473BA6">
            <w:pPr>
              <w:autoSpaceDE w:val="0"/>
              <w:autoSpaceDN w:val="0"/>
              <w:adjustRightInd w:val="0"/>
              <w:rPr>
                <w:rFonts w:asciiTheme="minorHAnsi" w:hAnsiTheme="minorHAnsi" w:cstheme="minorHAnsi"/>
                <w:color w:val="000000"/>
              </w:rPr>
            </w:pPr>
          </w:p>
        </w:tc>
        <w:tc>
          <w:tcPr>
            <w:tcW w:w="1089" w:type="dxa"/>
          </w:tcPr>
          <w:p w:rsidR="00682782" w:rsidRPr="00046936" w:rsidRDefault="00682782" w:rsidP="00473BA6">
            <w:pPr>
              <w:autoSpaceDE w:val="0"/>
              <w:autoSpaceDN w:val="0"/>
              <w:adjustRightInd w:val="0"/>
              <w:rPr>
                <w:rFonts w:asciiTheme="minorHAnsi" w:hAnsiTheme="minorHAnsi" w:cstheme="minorHAnsi"/>
                <w:color w:val="000000"/>
              </w:rPr>
            </w:pPr>
          </w:p>
        </w:tc>
        <w:tc>
          <w:tcPr>
            <w:tcW w:w="1380" w:type="dxa"/>
          </w:tcPr>
          <w:p w:rsidR="00682782" w:rsidRPr="00046936" w:rsidRDefault="00682782" w:rsidP="00473BA6">
            <w:pPr>
              <w:autoSpaceDE w:val="0"/>
              <w:autoSpaceDN w:val="0"/>
              <w:adjustRightInd w:val="0"/>
              <w:rPr>
                <w:rFonts w:asciiTheme="minorHAnsi" w:hAnsiTheme="minorHAnsi" w:cstheme="minorHAnsi"/>
                <w:color w:val="000000"/>
              </w:rPr>
            </w:pPr>
          </w:p>
        </w:tc>
      </w:tr>
      <w:tr w:rsidR="00682782" w:rsidRPr="00046936" w:rsidTr="00473BA6">
        <w:trPr>
          <w:trHeight w:val="392"/>
        </w:trPr>
        <w:tc>
          <w:tcPr>
            <w:tcW w:w="529" w:type="dxa"/>
          </w:tcPr>
          <w:p w:rsidR="00682782" w:rsidRPr="00046936" w:rsidRDefault="00682782" w:rsidP="00473BA6">
            <w:pPr>
              <w:autoSpaceDE w:val="0"/>
              <w:autoSpaceDN w:val="0"/>
              <w:adjustRightInd w:val="0"/>
              <w:rPr>
                <w:rFonts w:asciiTheme="minorHAnsi" w:hAnsiTheme="minorHAnsi" w:cstheme="minorHAnsi"/>
                <w:color w:val="000000"/>
              </w:rPr>
            </w:pPr>
          </w:p>
        </w:tc>
        <w:tc>
          <w:tcPr>
            <w:tcW w:w="2126" w:type="dxa"/>
          </w:tcPr>
          <w:p w:rsidR="00682782" w:rsidRPr="00046936" w:rsidRDefault="00682782" w:rsidP="00473BA6">
            <w:pPr>
              <w:autoSpaceDE w:val="0"/>
              <w:autoSpaceDN w:val="0"/>
              <w:adjustRightInd w:val="0"/>
              <w:rPr>
                <w:rFonts w:asciiTheme="minorHAnsi" w:hAnsiTheme="minorHAnsi" w:cstheme="minorHAnsi"/>
                <w:color w:val="000000"/>
              </w:rPr>
            </w:pPr>
          </w:p>
        </w:tc>
        <w:tc>
          <w:tcPr>
            <w:tcW w:w="1417" w:type="dxa"/>
          </w:tcPr>
          <w:p w:rsidR="00682782" w:rsidRPr="00046936" w:rsidRDefault="00682782" w:rsidP="00473BA6">
            <w:pPr>
              <w:autoSpaceDE w:val="0"/>
              <w:autoSpaceDN w:val="0"/>
              <w:adjustRightInd w:val="0"/>
              <w:rPr>
                <w:rFonts w:asciiTheme="minorHAnsi" w:hAnsiTheme="minorHAnsi" w:cstheme="minorHAnsi"/>
                <w:color w:val="000000"/>
              </w:rPr>
            </w:pPr>
          </w:p>
        </w:tc>
        <w:tc>
          <w:tcPr>
            <w:tcW w:w="1701" w:type="dxa"/>
          </w:tcPr>
          <w:p w:rsidR="00682782" w:rsidRPr="00046936" w:rsidRDefault="00682782" w:rsidP="00473BA6">
            <w:pPr>
              <w:autoSpaceDE w:val="0"/>
              <w:autoSpaceDN w:val="0"/>
              <w:adjustRightInd w:val="0"/>
              <w:rPr>
                <w:rFonts w:asciiTheme="minorHAnsi" w:hAnsiTheme="minorHAnsi" w:cstheme="minorHAnsi"/>
                <w:color w:val="000000"/>
              </w:rPr>
            </w:pPr>
          </w:p>
        </w:tc>
        <w:tc>
          <w:tcPr>
            <w:tcW w:w="1418" w:type="dxa"/>
          </w:tcPr>
          <w:p w:rsidR="00682782" w:rsidRPr="00046936" w:rsidRDefault="00682782" w:rsidP="00473BA6">
            <w:pPr>
              <w:autoSpaceDE w:val="0"/>
              <w:autoSpaceDN w:val="0"/>
              <w:adjustRightInd w:val="0"/>
              <w:rPr>
                <w:rFonts w:asciiTheme="minorHAnsi" w:hAnsiTheme="minorHAnsi" w:cstheme="minorHAnsi"/>
                <w:color w:val="000000"/>
              </w:rPr>
            </w:pPr>
          </w:p>
        </w:tc>
        <w:tc>
          <w:tcPr>
            <w:tcW w:w="1089" w:type="dxa"/>
          </w:tcPr>
          <w:p w:rsidR="00682782" w:rsidRPr="00046936" w:rsidRDefault="00682782" w:rsidP="00473BA6">
            <w:pPr>
              <w:autoSpaceDE w:val="0"/>
              <w:autoSpaceDN w:val="0"/>
              <w:adjustRightInd w:val="0"/>
              <w:rPr>
                <w:rFonts w:asciiTheme="minorHAnsi" w:hAnsiTheme="minorHAnsi" w:cstheme="minorHAnsi"/>
                <w:color w:val="000000"/>
              </w:rPr>
            </w:pPr>
          </w:p>
        </w:tc>
        <w:tc>
          <w:tcPr>
            <w:tcW w:w="1380" w:type="dxa"/>
          </w:tcPr>
          <w:p w:rsidR="00682782" w:rsidRPr="00046936" w:rsidRDefault="00682782" w:rsidP="00473BA6">
            <w:pPr>
              <w:autoSpaceDE w:val="0"/>
              <w:autoSpaceDN w:val="0"/>
              <w:adjustRightInd w:val="0"/>
              <w:rPr>
                <w:rFonts w:asciiTheme="minorHAnsi" w:hAnsiTheme="minorHAnsi" w:cstheme="minorHAnsi"/>
                <w:color w:val="000000"/>
              </w:rPr>
            </w:pPr>
          </w:p>
        </w:tc>
      </w:tr>
      <w:tr w:rsidR="00682782" w:rsidRPr="00046936" w:rsidTr="00473BA6">
        <w:trPr>
          <w:trHeight w:val="392"/>
        </w:trPr>
        <w:tc>
          <w:tcPr>
            <w:tcW w:w="529" w:type="dxa"/>
          </w:tcPr>
          <w:p w:rsidR="00682782" w:rsidRPr="00046936" w:rsidRDefault="00682782" w:rsidP="00473BA6">
            <w:pPr>
              <w:autoSpaceDE w:val="0"/>
              <w:autoSpaceDN w:val="0"/>
              <w:adjustRightInd w:val="0"/>
              <w:rPr>
                <w:rFonts w:asciiTheme="minorHAnsi" w:hAnsiTheme="minorHAnsi" w:cstheme="minorHAnsi"/>
                <w:color w:val="000000"/>
              </w:rPr>
            </w:pPr>
          </w:p>
        </w:tc>
        <w:tc>
          <w:tcPr>
            <w:tcW w:w="2126" w:type="dxa"/>
          </w:tcPr>
          <w:p w:rsidR="00682782" w:rsidRPr="00046936" w:rsidRDefault="00682782" w:rsidP="00473BA6">
            <w:pPr>
              <w:autoSpaceDE w:val="0"/>
              <w:autoSpaceDN w:val="0"/>
              <w:adjustRightInd w:val="0"/>
              <w:rPr>
                <w:rFonts w:asciiTheme="minorHAnsi" w:hAnsiTheme="minorHAnsi" w:cstheme="minorHAnsi"/>
                <w:color w:val="000000"/>
              </w:rPr>
            </w:pPr>
          </w:p>
        </w:tc>
        <w:tc>
          <w:tcPr>
            <w:tcW w:w="1417" w:type="dxa"/>
          </w:tcPr>
          <w:p w:rsidR="00682782" w:rsidRPr="00046936" w:rsidRDefault="00682782" w:rsidP="00473BA6">
            <w:pPr>
              <w:autoSpaceDE w:val="0"/>
              <w:autoSpaceDN w:val="0"/>
              <w:adjustRightInd w:val="0"/>
              <w:rPr>
                <w:rFonts w:asciiTheme="minorHAnsi" w:hAnsiTheme="minorHAnsi" w:cstheme="minorHAnsi"/>
                <w:color w:val="000000"/>
              </w:rPr>
            </w:pPr>
          </w:p>
        </w:tc>
        <w:tc>
          <w:tcPr>
            <w:tcW w:w="1701" w:type="dxa"/>
          </w:tcPr>
          <w:p w:rsidR="00682782" w:rsidRPr="00046936" w:rsidRDefault="00682782" w:rsidP="00473BA6">
            <w:pPr>
              <w:autoSpaceDE w:val="0"/>
              <w:autoSpaceDN w:val="0"/>
              <w:adjustRightInd w:val="0"/>
              <w:rPr>
                <w:rFonts w:asciiTheme="minorHAnsi" w:hAnsiTheme="minorHAnsi" w:cstheme="minorHAnsi"/>
                <w:color w:val="000000"/>
              </w:rPr>
            </w:pPr>
          </w:p>
        </w:tc>
        <w:tc>
          <w:tcPr>
            <w:tcW w:w="1418" w:type="dxa"/>
          </w:tcPr>
          <w:p w:rsidR="00682782" w:rsidRPr="00046936" w:rsidRDefault="00682782" w:rsidP="00473BA6">
            <w:pPr>
              <w:autoSpaceDE w:val="0"/>
              <w:autoSpaceDN w:val="0"/>
              <w:adjustRightInd w:val="0"/>
              <w:rPr>
                <w:rFonts w:asciiTheme="minorHAnsi" w:hAnsiTheme="minorHAnsi" w:cstheme="minorHAnsi"/>
                <w:color w:val="000000"/>
              </w:rPr>
            </w:pPr>
          </w:p>
        </w:tc>
        <w:tc>
          <w:tcPr>
            <w:tcW w:w="1089" w:type="dxa"/>
          </w:tcPr>
          <w:p w:rsidR="00682782" w:rsidRPr="00046936" w:rsidRDefault="00682782" w:rsidP="00473BA6">
            <w:pPr>
              <w:autoSpaceDE w:val="0"/>
              <w:autoSpaceDN w:val="0"/>
              <w:adjustRightInd w:val="0"/>
              <w:rPr>
                <w:rFonts w:asciiTheme="minorHAnsi" w:hAnsiTheme="minorHAnsi" w:cstheme="minorHAnsi"/>
                <w:color w:val="000000"/>
              </w:rPr>
            </w:pPr>
          </w:p>
        </w:tc>
        <w:tc>
          <w:tcPr>
            <w:tcW w:w="1380" w:type="dxa"/>
          </w:tcPr>
          <w:p w:rsidR="00682782" w:rsidRPr="00046936" w:rsidRDefault="00682782" w:rsidP="00473BA6">
            <w:pPr>
              <w:autoSpaceDE w:val="0"/>
              <w:autoSpaceDN w:val="0"/>
              <w:adjustRightInd w:val="0"/>
              <w:rPr>
                <w:rFonts w:asciiTheme="minorHAnsi" w:hAnsiTheme="minorHAnsi" w:cstheme="minorHAnsi"/>
                <w:color w:val="000000"/>
              </w:rPr>
            </w:pPr>
          </w:p>
        </w:tc>
      </w:tr>
    </w:tbl>
    <w:p w:rsidR="00682782" w:rsidRPr="00046936" w:rsidRDefault="00682782" w:rsidP="00682782">
      <w:pPr>
        <w:autoSpaceDE w:val="0"/>
        <w:autoSpaceDN w:val="0"/>
        <w:adjustRightInd w:val="0"/>
        <w:rPr>
          <w:rFonts w:asciiTheme="minorHAnsi" w:hAnsiTheme="minorHAnsi" w:cstheme="minorHAnsi"/>
          <w:color w:val="000000"/>
        </w:rPr>
      </w:pPr>
    </w:p>
    <w:p w:rsidR="00682782" w:rsidRPr="00046936" w:rsidRDefault="00682782" w:rsidP="00682782">
      <w:pPr>
        <w:autoSpaceDE w:val="0"/>
        <w:autoSpaceDN w:val="0"/>
        <w:adjustRightInd w:val="0"/>
        <w:rPr>
          <w:rFonts w:asciiTheme="minorHAnsi" w:hAnsiTheme="minorHAnsi" w:cstheme="minorHAnsi"/>
          <w:color w:val="000000"/>
        </w:rPr>
      </w:pPr>
    </w:p>
    <w:p w:rsidR="00682782" w:rsidRPr="00046936" w:rsidRDefault="00682782" w:rsidP="00682782">
      <w:pPr>
        <w:autoSpaceDE w:val="0"/>
        <w:autoSpaceDN w:val="0"/>
        <w:adjustRightInd w:val="0"/>
        <w:rPr>
          <w:rFonts w:asciiTheme="minorHAnsi" w:hAnsiTheme="minorHAnsi" w:cstheme="minorHAnsi"/>
          <w:color w:val="000000"/>
        </w:rPr>
      </w:pPr>
    </w:p>
    <w:p w:rsidR="00682782" w:rsidRPr="00046936" w:rsidRDefault="00682782" w:rsidP="00682782">
      <w:pPr>
        <w:autoSpaceDE w:val="0"/>
        <w:autoSpaceDN w:val="0"/>
        <w:adjustRightInd w:val="0"/>
        <w:rPr>
          <w:rFonts w:asciiTheme="minorHAnsi" w:hAnsiTheme="minorHAnsi" w:cstheme="minorHAnsi"/>
          <w:color w:val="000000"/>
        </w:rPr>
      </w:pPr>
      <w:r w:rsidRPr="00046936">
        <w:rPr>
          <w:rFonts w:asciiTheme="minorHAnsi" w:hAnsiTheme="minorHAnsi" w:cstheme="minorHAnsi"/>
          <w:color w:val="000000"/>
        </w:rPr>
        <w:t xml:space="preserve">V ..................................., dňa ........................ </w:t>
      </w:r>
    </w:p>
    <w:p w:rsidR="00682782" w:rsidRPr="00046936" w:rsidRDefault="00682782" w:rsidP="00682782">
      <w:pPr>
        <w:autoSpaceDE w:val="0"/>
        <w:autoSpaceDN w:val="0"/>
        <w:adjustRightInd w:val="0"/>
        <w:ind w:left="5812"/>
        <w:rPr>
          <w:rFonts w:asciiTheme="minorHAnsi" w:hAnsiTheme="minorHAnsi" w:cstheme="minorHAnsi"/>
          <w:color w:val="000000"/>
        </w:rPr>
      </w:pPr>
    </w:p>
    <w:p w:rsidR="00682782" w:rsidRPr="00046936" w:rsidRDefault="00682782" w:rsidP="00682782">
      <w:pPr>
        <w:autoSpaceDE w:val="0"/>
        <w:autoSpaceDN w:val="0"/>
        <w:adjustRightInd w:val="0"/>
        <w:ind w:left="5812"/>
        <w:rPr>
          <w:rFonts w:asciiTheme="minorHAnsi" w:hAnsiTheme="minorHAnsi" w:cstheme="minorHAnsi"/>
          <w:color w:val="000000"/>
        </w:rPr>
      </w:pPr>
    </w:p>
    <w:p w:rsidR="00682782" w:rsidRPr="00046936" w:rsidRDefault="00682782" w:rsidP="00682782">
      <w:pPr>
        <w:autoSpaceDE w:val="0"/>
        <w:autoSpaceDN w:val="0"/>
        <w:adjustRightInd w:val="0"/>
        <w:ind w:left="5812"/>
        <w:rPr>
          <w:rFonts w:asciiTheme="minorHAnsi" w:hAnsiTheme="minorHAnsi" w:cstheme="minorHAnsi"/>
          <w:color w:val="000000"/>
        </w:rPr>
      </w:pPr>
      <w:r w:rsidRPr="00046936">
        <w:rPr>
          <w:rFonts w:asciiTheme="minorHAnsi" w:hAnsiTheme="minorHAnsi" w:cstheme="minorHAnsi"/>
          <w:color w:val="000000"/>
        </w:rPr>
        <w:t xml:space="preserve">....................................................... </w:t>
      </w:r>
    </w:p>
    <w:p w:rsidR="00682782" w:rsidRPr="00046936" w:rsidRDefault="00682782" w:rsidP="00682782">
      <w:pPr>
        <w:autoSpaceDE w:val="0"/>
        <w:autoSpaceDN w:val="0"/>
        <w:adjustRightInd w:val="0"/>
        <w:ind w:left="5812"/>
        <w:rPr>
          <w:rFonts w:asciiTheme="minorHAnsi" w:hAnsiTheme="minorHAnsi" w:cstheme="minorHAnsi"/>
          <w:color w:val="000000"/>
        </w:rPr>
      </w:pPr>
      <w:r w:rsidRPr="00046936">
        <w:rPr>
          <w:rFonts w:asciiTheme="minorHAnsi" w:hAnsiTheme="minorHAnsi" w:cstheme="minorHAnsi"/>
          <w:color w:val="000000"/>
        </w:rPr>
        <w:t xml:space="preserve">pečiatka, meno a podpis uchádzača </w:t>
      </w:r>
    </w:p>
    <w:p w:rsidR="00682782" w:rsidRPr="00046936" w:rsidRDefault="00682782" w:rsidP="00682782">
      <w:pPr>
        <w:autoSpaceDE w:val="0"/>
        <w:autoSpaceDN w:val="0"/>
        <w:adjustRightInd w:val="0"/>
        <w:rPr>
          <w:rFonts w:asciiTheme="minorHAnsi" w:hAnsiTheme="minorHAnsi" w:cstheme="minorHAnsi"/>
          <w:color w:val="000000"/>
        </w:rPr>
      </w:pPr>
    </w:p>
    <w:p w:rsidR="00682782" w:rsidRPr="00046936" w:rsidRDefault="00682782" w:rsidP="00682782">
      <w:pPr>
        <w:autoSpaceDE w:val="0"/>
        <w:autoSpaceDN w:val="0"/>
        <w:adjustRightInd w:val="0"/>
        <w:rPr>
          <w:rFonts w:asciiTheme="minorHAnsi" w:hAnsiTheme="minorHAnsi" w:cstheme="minorHAnsi"/>
          <w:color w:val="000000"/>
        </w:rPr>
      </w:pPr>
    </w:p>
    <w:p w:rsidR="00682782" w:rsidRPr="00046936" w:rsidRDefault="00682782" w:rsidP="00682782">
      <w:pPr>
        <w:autoSpaceDE w:val="0"/>
        <w:autoSpaceDN w:val="0"/>
        <w:adjustRightInd w:val="0"/>
        <w:rPr>
          <w:rFonts w:asciiTheme="minorHAnsi" w:hAnsiTheme="minorHAnsi" w:cstheme="minorHAnsi"/>
          <w:color w:val="000000"/>
        </w:rPr>
      </w:pPr>
    </w:p>
    <w:p w:rsidR="00682782" w:rsidRPr="00046936" w:rsidRDefault="00682782" w:rsidP="00682782">
      <w:pPr>
        <w:autoSpaceDE w:val="0"/>
        <w:autoSpaceDN w:val="0"/>
        <w:adjustRightInd w:val="0"/>
        <w:rPr>
          <w:rFonts w:asciiTheme="minorHAnsi" w:hAnsiTheme="minorHAnsi" w:cstheme="minorHAnsi"/>
          <w:color w:val="000000"/>
        </w:rPr>
      </w:pPr>
    </w:p>
    <w:p w:rsidR="00682782" w:rsidRPr="00046936" w:rsidRDefault="00682782" w:rsidP="00682782">
      <w:pPr>
        <w:autoSpaceDE w:val="0"/>
        <w:autoSpaceDN w:val="0"/>
        <w:adjustRightInd w:val="0"/>
        <w:jc w:val="both"/>
        <w:rPr>
          <w:rFonts w:asciiTheme="minorHAnsi" w:hAnsiTheme="minorHAnsi" w:cstheme="minorHAnsi"/>
          <w:color w:val="000000"/>
        </w:rPr>
      </w:pPr>
      <w:r w:rsidRPr="00046936">
        <w:rPr>
          <w:rFonts w:asciiTheme="minorHAnsi" w:hAnsiTheme="minorHAnsi" w:cstheme="minorHAnsi"/>
          <w:color w:val="000000"/>
        </w:rPr>
        <w:t xml:space="preserve">Pozn.: </w:t>
      </w:r>
    </w:p>
    <w:p w:rsidR="00682782" w:rsidRPr="00046936" w:rsidRDefault="00682782" w:rsidP="00682782">
      <w:pPr>
        <w:autoSpaceDE w:val="0"/>
        <w:autoSpaceDN w:val="0"/>
        <w:adjustRightInd w:val="0"/>
        <w:jc w:val="both"/>
        <w:rPr>
          <w:rFonts w:asciiTheme="minorHAnsi" w:hAnsiTheme="minorHAnsi" w:cstheme="minorHAnsi"/>
          <w:color w:val="000000"/>
        </w:rPr>
      </w:pPr>
      <w:r w:rsidRPr="00046936">
        <w:rPr>
          <w:rFonts w:asciiTheme="minorHAnsi" w:hAnsiTheme="minorHAnsi" w:cstheme="minorHAnsi"/>
          <w:color w:val="000000"/>
        </w:rPr>
        <w:t>V zmysle § 2 ods. 5 písm. e) zákona o verejnom obstarávaní subdodávateľom je hospodársky subjekt, ktorý uzavrie alebo uzavrel s úspešným uchádzačom písomnú odplatnú zmluvu na plnenie určitej časti predmetu zákazky.</w:t>
      </w:r>
    </w:p>
    <w:p w:rsidR="00682782" w:rsidRDefault="00682782" w:rsidP="00682782">
      <w:pPr>
        <w:tabs>
          <w:tab w:val="clear" w:pos="709"/>
          <w:tab w:val="clear" w:pos="1066"/>
          <w:tab w:val="clear" w:pos="1423"/>
          <w:tab w:val="clear" w:pos="1780"/>
          <w:tab w:val="clear" w:pos="2138"/>
          <w:tab w:val="clear" w:pos="2495"/>
          <w:tab w:val="clear" w:pos="2852"/>
        </w:tabs>
        <w:spacing w:after="160" w:line="259" w:lineRule="auto"/>
        <w:rPr>
          <w:rFonts w:asciiTheme="minorHAnsi" w:hAnsiTheme="minorHAnsi" w:cstheme="minorHAnsi"/>
          <w:b/>
          <w:caps/>
          <w:highlight w:val="yellow"/>
        </w:rPr>
      </w:pPr>
      <w:r>
        <w:rPr>
          <w:rFonts w:asciiTheme="minorHAnsi" w:hAnsiTheme="minorHAnsi" w:cstheme="minorHAnsi"/>
          <w:b/>
          <w:caps/>
          <w:highlight w:val="yellow"/>
        </w:rPr>
        <w:br w:type="page"/>
      </w:r>
    </w:p>
    <w:p w:rsidR="00682782" w:rsidRPr="008E7D5A" w:rsidRDefault="00682782" w:rsidP="00682782">
      <w:pPr>
        <w:autoSpaceDE w:val="0"/>
        <w:autoSpaceDN w:val="0"/>
        <w:adjustRightInd w:val="0"/>
        <w:rPr>
          <w:rFonts w:asciiTheme="minorHAnsi" w:hAnsiTheme="minorHAnsi" w:cstheme="minorHAnsi"/>
          <w:b/>
          <w:bCs/>
        </w:rPr>
      </w:pPr>
      <w:r w:rsidRPr="00E51A29">
        <w:rPr>
          <w:rFonts w:asciiTheme="minorHAnsi" w:hAnsiTheme="minorHAnsi" w:cstheme="minorHAnsi"/>
          <w:b/>
          <w:bCs/>
        </w:rPr>
        <w:lastRenderedPageBreak/>
        <w:t xml:space="preserve">Príloha č. 3: </w:t>
      </w:r>
      <w:r w:rsidRPr="008E7D5A">
        <w:rPr>
          <w:rFonts w:asciiTheme="minorHAnsi" w:hAnsiTheme="minorHAnsi" w:cstheme="minorHAnsi"/>
          <w:b/>
          <w:bCs/>
        </w:rPr>
        <w:t>Návrh na plnenie kritéria</w:t>
      </w:r>
    </w:p>
    <w:p w:rsidR="00682782" w:rsidRPr="00E51A29" w:rsidRDefault="00682782" w:rsidP="00682782">
      <w:pPr>
        <w:autoSpaceDE w:val="0"/>
        <w:autoSpaceDN w:val="0"/>
        <w:adjustRightInd w:val="0"/>
        <w:jc w:val="both"/>
        <w:rPr>
          <w:rFonts w:asciiTheme="minorHAnsi" w:hAnsiTheme="minorHAnsi" w:cstheme="minorHAnsi"/>
          <w:color w:val="000000"/>
        </w:rPr>
      </w:pPr>
      <w:r>
        <w:rPr>
          <w:rFonts w:asciiTheme="minorHAnsi" w:hAnsiTheme="minorHAnsi" w:cstheme="minorHAnsi"/>
          <w:color w:val="000000"/>
        </w:rPr>
        <w:t>Prílohu č. 3 zmluvy bude tvoriť n</w:t>
      </w:r>
      <w:r w:rsidRPr="00E51A29">
        <w:rPr>
          <w:rFonts w:asciiTheme="minorHAnsi" w:hAnsiTheme="minorHAnsi" w:cstheme="minorHAnsi"/>
          <w:color w:val="000000"/>
        </w:rPr>
        <w:t xml:space="preserve">ávrh na plnenie kritéria/í </w:t>
      </w:r>
      <w:r>
        <w:rPr>
          <w:rFonts w:asciiTheme="minorHAnsi" w:hAnsiTheme="minorHAnsi" w:cstheme="minorHAnsi"/>
          <w:color w:val="000000"/>
        </w:rPr>
        <w:t>úspešného uchádzača</w:t>
      </w:r>
    </w:p>
    <w:p w:rsidR="008F2C54" w:rsidRDefault="003F0288"/>
    <w:sectPr w:rsidR="008F2C54">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782" w:rsidRDefault="00682782" w:rsidP="00682782">
      <w:r>
        <w:separator/>
      </w:r>
    </w:p>
  </w:endnote>
  <w:endnote w:type="continuationSeparator" w:id="0">
    <w:p w:rsidR="00682782" w:rsidRDefault="00682782" w:rsidP="00682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782" w:rsidRDefault="00682782" w:rsidP="00682782">
      <w:r>
        <w:separator/>
      </w:r>
    </w:p>
  </w:footnote>
  <w:footnote w:type="continuationSeparator" w:id="0">
    <w:p w:rsidR="00682782" w:rsidRDefault="00682782" w:rsidP="00682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782" w:rsidRDefault="00682782" w:rsidP="00682782">
    <w:pPr>
      <w:pStyle w:val="Hlavika"/>
      <w:tabs>
        <w:tab w:val="clear" w:pos="4536"/>
        <w:tab w:val="left" w:pos="426"/>
        <w:tab w:val="left" w:pos="3402"/>
        <w:tab w:val="center" w:pos="4962"/>
      </w:tabs>
      <w:jc w:val="both"/>
    </w:pPr>
    <w:r w:rsidRPr="00930A17">
      <w:rPr>
        <w:noProof/>
        <w:lang w:eastAsia="sk-SK"/>
      </w:rPr>
      <w:drawing>
        <wp:inline distT="0" distB="0" distL="0" distR="0" wp14:anchorId="146200DD" wp14:editId="0EC7E77E">
          <wp:extent cx="1825202" cy="418465"/>
          <wp:effectExtent l="0" t="0" r="0" b="0"/>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083" cy="456267"/>
                  </a:xfrm>
                  <a:prstGeom prst="rect">
                    <a:avLst/>
                  </a:prstGeom>
                  <a:noFill/>
                  <a:ln>
                    <a:noFill/>
                  </a:ln>
                </pic:spPr>
              </pic:pic>
            </a:graphicData>
          </a:graphic>
        </wp:inline>
      </w:drawing>
    </w:r>
    <w:r>
      <w:tab/>
    </w:r>
    <w:r>
      <w:tab/>
    </w:r>
    <w:r>
      <w:tab/>
    </w:r>
    <w:r w:rsidRPr="00930A17">
      <w:rPr>
        <w:noProof/>
        <w:lang w:eastAsia="sk-SK"/>
      </w:rPr>
      <w:drawing>
        <wp:inline distT="0" distB="0" distL="0" distR="0" wp14:anchorId="26089202" wp14:editId="31D62A46">
          <wp:extent cx="1175566" cy="417735"/>
          <wp:effectExtent l="0" t="0" r="5715" b="1905"/>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4095" cy="442086"/>
                  </a:xfrm>
                  <a:prstGeom prst="rect">
                    <a:avLst/>
                  </a:prstGeom>
                  <a:noFill/>
                  <a:ln>
                    <a:noFill/>
                  </a:ln>
                </pic:spPr>
              </pic:pic>
            </a:graphicData>
          </a:graphic>
        </wp:inline>
      </w:drawing>
    </w:r>
  </w:p>
  <w:p w:rsidR="00682782" w:rsidRDefault="00682782" w:rsidP="00682782">
    <w:pPr>
      <w:pStyle w:val="Hlavika"/>
      <w:tabs>
        <w:tab w:val="left" w:pos="4770"/>
      </w:tabs>
    </w:pPr>
    <w:r>
      <w:tab/>
    </w:r>
    <w:r>
      <w:tab/>
    </w:r>
  </w:p>
  <w:p w:rsidR="00682782" w:rsidRDefault="0068278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A5C2E"/>
    <w:multiLevelType w:val="multilevel"/>
    <w:tmpl w:val="A3C08D10"/>
    <w:lvl w:ilvl="0">
      <w:start w:val="5"/>
      <w:numFmt w:val="upperLetter"/>
      <w:pStyle w:val="Nadpis1"/>
      <w:lvlText w:val="%1."/>
      <w:lvlJc w:val="left"/>
      <w:pPr>
        <w:ind w:left="4112" w:hanging="709"/>
      </w:pPr>
      <w:rPr>
        <w:rFonts w:hint="default"/>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851"/>
        </w:tabs>
        <w:ind w:left="851" w:hanging="709"/>
      </w:pPr>
      <w:rPr>
        <w:rFonts w:asciiTheme="minorHAnsi" w:hAnsiTheme="minorHAnsi" w:hint="default"/>
        <w:b/>
        <w:color w:val="auto"/>
      </w:rPr>
    </w:lvl>
    <w:lvl w:ilvl="3">
      <w:start w:val="1"/>
      <w:numFmt w:val="decimal"/>
      <w:lvlText w:val="%3.%4"/>
      <w:lvlJc w:val="left"/>
      <w:pPr>
        <w:tabs>
          <w:tab w:val="num" w:pos="709"/>
        </w:tabs>
        <w:ind w:left="709" w:hanging="709"/>
      </w:pPr>
      <w:rPr>
        <w:rFonts w:hint="default"/>
        <w:b w:val="0"/>
        <w:i w:val="0"/>
        <w:color w:val="auto"/>
      </w:rPr>
    </w:lvl>
    <w:lvl w:ilvl="4">
      <w:start w:val="1"/>
      <w:numFmt w:val="decimal"/>
      <w:lvlText w:val="%3.%4.%5"/>
      <w:lvlJc w:val="left"/>
      <w:pPr>
        <w:tabs>
          <w:tab w:val="num" w:pos="709"/>
        </w:tabs>
        <w:ind w:left="709" w:hanging="709"/>
      </w:pPr>
      <w:rPr>
        <w:rFonts w:asciiTheme="minorHAnsi" w:hAnsiTheme="minorHAnsi" w:hint="default"/>
        <w:b w:val="0"/>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 w15:restartNumberingAfterBreak="0">
    <w:nsid w:val="4CAA50C7"/>
    <w:multiLevelType w:val="hybridMultilevel"/>
    <w:tmpl w:val="320C6B80"/>
    <w:lvl w:ilvl="0" w:tplc="EEDADB88">
      <w:start w:val="1"/>
      <w:numFmt w:val="upperRoman"/>
      <w:lvlText w:val="%1."/>
      <w:lvlJc w:val="left"/>
      <w:pPr>
        <w:ind w:left="4265"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66F273F"/>
    <w:multiLevelType w:val="multilevel"/>
    <w:tmpl w:val="2E40AEBE"/>
    <w:lvl w:ilvl="0">
      <w:start w:val="1"/>
      <w:numFmt w:val="decimal"/>
      <w:lvlText w:val="%1."/>
      <w:lvlJc w:val="left"/>
      <w:pPr>
        <w:ind w:left="360" w:hanging="360"/>
      </w:pPr>
      <w:rPr>
        <w:rFonts w:cs="Calibri" w:hint="default"/>
        <w:color w:val="auto"/>
      </w:rPr>
    </w:lvl>
    <w:lvl w:ilvl="1">
      <w:start w:val="1"/>
      <w:numFmt w:val="decimal"/>
      <w:lvlText w:val="%1.%2."/>
      <w:lvlJc w:val="left"/>
      <w:pPr>
        <w:ind w:left="360" w:hanging="360"/>
      </w:pPr>
      <w:rPr>
        <w:rFonts w:asciiTheme="minorHAnsi" w:hAnsiTheme="minorHAnsi" w:cstheme="minorHAnsi" w:hint="default"/>
        <w:b w:val="0"/>
        <w:i w:val="0"/>
        <w:color w:val="auto"/>
      </w:rPr>
    </w:lvl>
    <w:lvl w:ilvl="2">
      <w:start w:val="1"/>
      <w:numFmt w:val="decimal"/>
      <w:lvlText w:val="%1.%2.%3."/>
      <w:lvlJc w:val="left"/>
      <w:pPr>
        <w:ind w:left="1430" w:hanging="720"/>
      </w:pPr>
      <w:rPr>
        <w:rFonts w:asciiTheme="minorHAnsi" w:hAnsiTheme="minorHAnsi" w:cstheme="minorHAnsi" w:hint="default"/>
        <w:color w:val="auto"/>
      </w:rPr>
    </w:lvl>
    <w:lvl w:ilvl="3">
      <w:start w:val="1"/>
      <w:numFmt w:val="decimal"/>
      <w:lvlText w:val="%1.%2.%3.%4."/>
      <w:lvlJc w:val="left"/>
      <w:pPr>
        <w:ind w:left="720" w:hanging="720"/>
      </w:pPr>
      <w:rPr>
        <w:rFonts w:cs="Calibri" w:hint="default"/>
        <w:color w:val="auto"/>
      </w:rPr>
    </w:lvl>
    <w:lvl w:ilvl="4">
      <w:start w:val="1"/>
      <w:numFmt w:val="decimal"/>
      <w:lvlText w:val="%1.%2.%3.%4.%5."/>
      <w:lvlJc w:val="left"/>
      <w:pPr>
        <w:ind w:left="1080" w:hanging="1080"/>
      </w:pPr>
      <w:rPr>
        <w:rFonts w:cs="Calibri" w:hint="default"/>
        <w:color w:val="auto"/>
      </w:rPr>
    </w:lvl>
    <w:lvl w:ilvl="5">
      <w:start w:val="1"/>
      <w:numFmt w:val="decimal"/>
      <w:lvlText w:val="%1.%2.%3.%4.%5.%6."/>
      <w:lvlJc w:val="left"/>
      <w:pPr>
        <w:ind w:left="1080" w:hanging="1080"/>
      </w:pPr>
      <w:rPr>
        <w:rFonts w:cs="Calibri" w:hint="default"/>
        <w:color w:val="auto"/>
      </w:rPr>
    </w:lvl>
    <w:lvl w:ilvl="6">
      <w:start w:val="1"/>
      <w:numFmt w:val="decimal"/>
      <w:lvlText w:val="%1.%2.%3.%4.%5.%6.%7."/>
      <w:lvlJc w:val="left"/>
      <w:pPr>
        <w:ind w:left="1080" w:hanging="1080"/>
      </w:pPr>
      <w:rPr>
        <w:rFonts w:cs="Calibri" w:hint="default"/>
        <w:color w:val="auto"/>
      </w:rPr>
    </w:lvl>
    <w:lvl w:ilvl="7">
      <w:start w:val="1"/>
      <w:numFmt w:val="decimal"/>
      <w:lvlText w:val="%1.%2.%3.%4.%5.%6.%7.%8."/>
      <w:lvlJc w:val="left"/>
      <w:pPr>
        <w:ind w:left="1440" w:hanging="1440"/>
      </w:pPr>
      <w:rPr>
        <w:rFonts w:cs="Calibri" w:hint="default"/>
        <w:color w:val="auto"/>
      </w:rPr>
    </w:lvl>
    <w:lvl w:ilvl="8">
      <w:start w:val="1"/>
      <w:numFmt w:val="decimal"/>
      <w:lvlText w:val="%1.%2.%3.%4.%5.%6.%7.%8.%9."/>
      <w:lvlJc w:val="left"/>
      <w:pPr>
        <w:ind w:left="1440" w:hanging="1440"/>
      </w:pPr>
      <w:rPr>
        <w:rFonts w:cs="Calibri" w:hint="default"/>
        <w:color w:val="auto"/>
      </w:rPr>
    </w:lvl>
  </w:abstractNum>
  <w:num w:numId="1">
    <w:abstractNumId w:val="0"/>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782"/>
    <w:rsid w:val="003916EB"/>
    <w:rsid w:val="003F0288"/>
    <w:rsid w:val="00682782"/>
    <w:rsid w:val="007D2EA8"/>
    <w:rsid w:val="008D58F1"/>
    <w:rsid w:val="00CF5889"/>
    <w:rsid w:val="00DC033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E9E49"/>
  <w15:chartTrackingRefBased/>
  <w15:docId w15:val="{DFE4A178-B704-4C05-9352-5343E6822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82782"/>
    <w:pPr>
      <w:tabs>
        <w:tab w:val="left" w:pos="709"/>
        <w:tab w:val="left" w:pos="1066"/>
        <w:tab w:val="left" w:pos="1423"/>
        <w:tab w:val="left" w:pos="1780"/>
        <w:tab w:val="left" w:pos="2138"/>
        <w:tab w:val="left" w:pos="2495"/>
        <w:tab w:val="left" w:pos="2852"/>
      </w:tabs>
      <w:spacing w:after="0" w:line="240" w:lineRule="auto"/>
    </w:pPr>
    <w:rPr>
      <w:rFonts w:ascii="Times New Roman" w:hAnsi="Times New Roman"/>
    </w:rPr>
  </w:style>
  <w:style w:type="paragraph" w:styleId="Nadpis1">
    <w:name w:val="heading 1"/>
    <w:aliases w:val="h1,H1,Heading 1"/>
    <w:basedOn w:val="Normlny"/>
    <w:next w:val="Normlny"/>
    <w:link w:val="Nadpis1Char"/>
    <w:uiPriority w:val="9"/>
    <w:qFormat/>
    <w:rsid w:val="00682782"/>
    <w:pPr>
      <w:keepNext/>
      <w:keepLines/>
      <w:numPr>
        <w:numId w:val="2"/>
      </w:numPr>
      <w:shd w:val="clear" w:color="auto" w:fill="DEEAF6" w:themeFill="accent1" w:themeFillTint="33"/>
      <w:spacing w:before="240"/>
      <w:outlineLvl w:val="0"/>
    </w:pPr>
    <w:rPr>
      <w:rFonts w:eastAsiaTheme="majorEastAsia" w:cstheme="majorBidi"/>
      <w:b/>
      <w:color w:val="2E74B5" w:themeColor="accent1" w:themeShade="BF"/>
      <w:sz w:val="24"/>
      <w:szCs w:val="32"/>
    </w:rPr>
  </w:style>
  <w:style w:type="paragraph" w:styleId="Nadpis2">
    <w:name w:val="heading 2"/>
    <w:aliases w:val="h2"/>
    <w:basedOn w:val="Normlny"/>
    <w:next w:val="Normlny"/>
    <w:link w:val="Nadpis2Char"/>
    <w:uiPriority w:val="9"/>
    <w:unhideWhenUsed/>
    <w:qFormat/>
    <w:rsid w:val="00682782"/>
    <w:pPr>
      <w:keepNext/>
      <w:keepLines/>
      <w:numPr>
        <w:ilvl w:val="1"/>
        <w:numId w:val="2"/>
      </w:numPr>
      <w:tabs>
        <w:tab w:val="clear" w:pos="709"/>
      </w:tabs>
      <w:spacing w:before="120"/>
      <w:outlineLvl w:val="1"/>
    </w:pPr>
    <w:rPr>
      <w:rFonts w:eastAsiaTheme="majorEastAsia" w:cstheme="majorBidi"/>
      <w:b/>
      <w:color w:val="2E74B5" w:themeColor="accent1" w:themeShade="BF"/>
      <w:sz w:val="24"/>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1 Char,H1 Char,Heading 1 Char"/>
    <w:basedOn w:val="Predvolenpsmoodseku"/>
    <w:link w:val="Nadpis1"/>
    <w:uiPriority w:val="9"/>
    <w:rsid w:val="00682782"/>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aliases w:val="h2 Char"/>
    <w:basedOn w:val="Predvolenpsmoodseku"/>
    <w:link w:val="Nadpis2"/>
    <w:uiPriority w:val="9"/>
    <w:rsid w:val="00682782"/>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682782"/>
    <w:pPr>
      <w:numPr>
        <w:ilvl w:val="2"/>
        <w:numId w:val="2"/>
      </w:numPr>
      <w:tabs>
        <w:tab w:val="clear" w:pos="709"/>
      </w:tabs>
      <w:spacing w:before="60"/>
      <w:jc w:val="both"/>
    </w:pPr>
    <w:rPr>
      <w:b/>
    </w:rPr>
  </w:style>
  <w:style w:type="paragraph" w:customStyle="1" w:styleId="Cislo-2-text">
    <w:name w:val="Cislo-2-text"/>
    <w:basedOn w:val="Cislo-1-nadpis"/>
    <w:qFormat/>
    <w:rsid w:val="00682782"/>
    <w:pPr>
      <w:numPr>
        <w:ilvl w:val="0"/>
        <w:numId w:val="0"/>
      </w:numPr>
      <w:tabs>
        <w:tab w:val="num" w:pos="709"/>
      </w:tabs>
      <w:ind w:left="709" w:hanging="709"/>
      <w:contextualSpacing/>
    </w:pPr>
    <w:rPr>
      <w:b w:val="0"/>
    </w:rPr>
  </w:style>
  <w:style w:type="paragraph" w:customStyle="1" w:styleId="Cislo-4-a-text">
    <w:name w:val="Cislo-4-a-text"/>
    <w:basedOn w:val="Normlny"/>
    <w:qFormat/>
    <w:rsid w:val="00682782"/>
    <w:pPr>
      <w:numPr>
        <w:ilvl w:val="5"/>
        <w:numId w:val="2"/>
      </w:numPr>
      <w:tabs>
        <w:tab w:val="clear" w:pos="709"/>
        <w:tab w:val="clear" w:pos="1066"/>
      </w:tabs>
      <w:spacing w:before="60"/>
      <w:contextualSpacing/>
      <w:jc w:val="both"/>
    </w:pPr>
  </w:style>
  <w:style w:type="paragraph" w:styleId="Odsekzoznamu">
    <w:name w:val="List Paragraph"/>
    <w:aliases w:val="body,Odsek zoznamu2,List Paragraph,Odsek,Odsek 1."/>
    <w:basedOn w:val="Normlny"/>
    <w:link w:val="OdsekzoznamuChar"/>
    <w:uiPriority w:val="34"/>
    <w:qFormat/>
    <w:rsid w:val="00682782"/>
    <w:pPr>
      <w:tabs>
        <w:tab w:val="clear" w:pos="709"/>
        <w:tab w:val="clear" w:pos="1066"/>
        <w:tab w:val="clear" w:pos="1423"/>
        <w:tab w:val="clear" w:pos="1780"/>
        <w:tab w:val="clear" w:pos="2138"/>
        <w:tab w:val="clear" w:pos="2495"/>
        <w:tab w:val="clear" w:pos="2852"/>
      </w:tabs>
      <w:spacing w:after="160" w:line="259" w:lineRule="auto"/>
      <w:ind w:left="720"/>
      <w:contextualSpacing/>
    </w:pPr>
    <w:rPr>
      <w:rFonts w:asciiTheme="minorHAnsi" w:hAnsiTheme="minorHAnsi"/>
    </w:rPr>
  </w:style>
  <w:style w:type="character" w:customStyle="1" w:styleId="OdsekzoznamuChar">
    <w:name w:val="Odsek zoznamu Char"/>
    <w:aliases w:val="body Char,Odsek zoznamu2 Char,List Paragraph Char,Odsek Char,Odsek 1. Char"/>
    <w:link w:val="Odsekzoznamu"/>
    <w:uiPriority w:val="34"/>
    <w:qFormat/>
    <w:locked/>
    <w:rsid w:val="00682782"/>
  </w:style>
  <w:style w:type="paragraph" w:customStyle="1" w:styleId="Papagraf">
    <w:name w:val="Papagraf"/>
    <w:basedOn w:val="Normlny"/>
    <w:rsid w:val="00682782"/>
    <w:pPr>
      <w:widowControl w:val="0"/>
      <w:tabs>
        <w:tab w:val="clear" w:pos="709"/>
        <w:tab w:val="clear" w:pos="1066"/>
        <w:tab w:val="clear" w:pos="1423"/>
        <w:tab w:val="clear" w:pos="1780"/>
        <w:tab w:val="clear" w:pos="2138"/>
        <w:tab w:val="clear" w:pos="2495"/>
        <w:tab w:val="clear" w:pos="2852"/>
        <w:tab w:val="left" w:pos="2835"/>
      </w:tabs>
      <w:spacing w:after="120"/>
      <w:ind w:left="284" w:hanging="284"/>
    </w:pPr>
    <w:rPr>
      <w:rFonts w:ascii="Arial" w:eastAsia="Times New Roman" w:hAnsi="Arial" w:cs="Times New Roman"/>
      <w:sz w:val="20"/>
      <w:szCs w:val="20"/>
    </w:rPr>
  </w:style>
  <w:style w:type="paragraph" w:styleId="Hlavika">
    <w:name w:val="header"/>
    <w:aliases w:val="D&amp;P Header"/>
    <w:basedOn w:val="Normlny"/>
    <w:link w:val="HlavikaChar"/>
    <w:uiPriority w:val="99"/>
    <w:unhideWhenUsed/>
    <w:rsid w:val="00682782"/>
    <w:pPr>
      <w:tabs>
        <w:tab w:val="clear" w:pos="709"/>
        <w:tab w:val="clear" w:pos="1066"/>
        <w:tab w:val="clear" w:pos="1423"/>
        <w:tab w:val="clear" w:pos="1780"/>
        <w:tab w:val="clear" w:pos="2138"/>
        <w:tab w:val="clear" w:pos="2495"/>
        <w:tab w:val="clear" w:pos="2852"/>
        <w:tab w:val="center" w:pos="4536"/>
        <w:tab w:val="right" w:pos="9072"/>
      </w:tabs>
    </w:pPr>
  </w:style>
  <w:style w:type="character" w:customStyle="1" w:styleId="HlavikaChar">
    <w:name w:val="Hlavička Char"/>
    <w:aliases w:val="D&amp;P Header Char"/>
    <w:basedOn w:val="Predvolenpsmoodseku"/>
    <w:link w:val="Hlavika"/>
    <w:uiPriority w:val="99"/>
    <w:rsid w:val="00682782"/>
    <w:rPr>
      <w:rFonts w:ascii="Times New Roman" w:hAnsi="Times New Roman"/>
    </w:rPr>
  </w:style>
  <w:style w:type="paragraph" w:styleId="Pta">
    <w:name w:val="footer"/>
    <w:basedOn w:val="Normlny"/>
    <w:link w:val="PtaChar"/>
    <w:uiPriority w:val="99"/>
    <w:unhideWhenUsed/>
    <w:rsid w:val="00682782"/>
    <w:pPr>
      <w:tabs>
        <w:tab w:val="clear" w:pos="709"/>
        <w:tab w:val="clear" w:pos="1066"/>
        <w:tab w:val="clear" w:pos="1423"/>
        <w:tab w:val="clear" w:pos="1780"/>
        <w:tab w:val="clear" w:pos="2138"/>
        <w:tab w:val="clear" w:pos="2495"/>
        <w:tab w:val="clear" w:pos="2852"/>
        <w:tab w:val="center" w:pos="4536"/>
        <w:tab w:val="right" w:pos="9072"/>
      </w:tabs>
    </w:pPr>
  </w:style>
  <w:style w:type="character" w:customStyle="1" w:styleId="PtaChar">
    <w:name w:val="Päta Char"/>
    <w:basedOn w:val="Predvolenpsmoodseku"/>
    <w:link w:val="Pta"/>
    <w:uiPriority w:val="99"/>
    <w:rsid w:val="00682782"/>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actusdigital.com" TargetMode="External"/><Relationship Id="rId3" Type="http://schemas.openxmlformats.org/officeDocument/2006/relationships/settings" Target="settings.xml"/><Relationship Id="rId7" Type="http://schemas.openxmlformats.org/officeDocument/2006/relationships/hyperlink" Target="mailto:support@avec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5151</Words>
  <Characters>29362</Characters>
  <Application>Microsoft Office Word</Application>
  <DocSecurity>0</DocSecurity>
  <Lines>244</Lines>
  <Paragraphs>68</Paragraphs>
  <ScaleCrop>false</ScaleCrop>
  <HeadingPairs>
    <vt:vector size="2" baseType="variant">
      <vt:variant>
        <vt:lpstr>Názov</vt:lpstr>
      </vt:variant>
      <vt:variant>
        <vt:i4>1</vt:i4>
      </vt:variant>
    </vt:vector>
  </HeadingPairs>
  <TitlesOfParts>
    <vt:vector size="1" baseType="lpstr">
      <vt:lpstr/>
    </vt:vector>
  </TitlesOfParts>
  <Company>RTVS</Company>
  <LinksUpToDate>false</LinksUpToDate>
  <CharactersWithSpaces>34445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Barbírik Tomáš</dc:creator>
  <cp:keywords/>
  <dc:description/>
  <cp:lastModifiedBy>Barbírik Tomáš</cp:lastModifiedBy>
  <cp:revision>3</cp:revision>
  <cp:lastPrinted>2022-01-05T13:26:00Z</cp:lastPrinted>
  <dcterms:created xsi:type="dcterms:W3CDTF">2022-01-05T13:36:00Z</dcterms:created>
  <dcterms:modified xsi:type="dcterms:W3CDTF">2022-01-05T13:37:00Z</dcterms:modified>
</cp:coreProperties>
</file>