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608C4" w14:textId="42EBCEB1" w:rsidR="00C92404" w:rsidRDefault="00C92404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890AF1">
        <w:rPr>
          <w:rFonts w:ascii="Century Gothic" w:hAnsi="Century Gothic" w:cs="Arial"/>
          <w:noProof/>
          <w:sz w:val="22"/>
          <w:szCs w:val="22"/>
          <w:lang w:eastAsia="sk-SK"/>
        </w:rPr>
        <w:drawing>
          <wp:inline distT="0" distB="0" distL="0" distR="0" wp14:anchorId="6B6534CB" wp14:editId="24A72E15">
            <wp:extent cx="4663440" cy="873125"/>
            <wp:effectExtent l="0" t="0" r="3810" b="3175"/>
            <wp:docPr id="9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919A3" w14:textId="77777777" w:rsidR="00B16317" w:rsidRDefault="00B16317" w:rsidP="00A46670">
      <w:pPr>
        <w:spacing w:after="120"/>
        <w:jc w:val="center"/>
        <w:rPr>
          <w:rFonts w:cs="Arial"/>
          <w:bCs/>
          <w:i/>
          <w:noProof/>
          <w:color w:val="FF0000"/>
          <w:sz w:val="22"/>
          <w:szCs w:val="22"/>
        </w:rPr>
      </w:pPr>
    </w:p>
    <w:p w14:paraId="2E27E859" w14:textId="74FCD549" w:rsidR="00A46670" w:rsidRPr="00B16317" w:rsidRDefault="00B16317" w:rsidP="00A46670">
      <w:pPr>
        <w:spacing w:after="120"/>
        <w:jc w:val="center"/>
        <w:rPr>
          <w:rFonts w:cs="Arial"/>
          <w:color w:val="FF0000"/>
        </w:rPr>
      </w:pPr>
      <w:r>
        <w:rPr>
          <w:rFonts w:cs="Arial"/>
          <w:bCs/>
          <w:i/>
          <w:noProof/>
          <w:color w:val="FF0000"/>
          <w:sz w:val="22"/>
          <w:szCs w:val="22"/>
        </w:rPr>
        <w:t>„</w:t>
      </w:r>
      <w:r w:rsidRPr="00B16317">
        <w:rPr>
          <w:rFonts w:cs="Arial"/>
          <w:bCs/>
          <w:i/>
          <w:noProof/>
          <w:color w:val="FF0000"/>
          <w:sz w:val="22"/>
          <w:szCs w:val="22"/>
        </w:rPr>
        <w:t>VZOR“ - „</w:t>
      </w:r>
      <w:r w:rsidRPr="00B16317">
        <w:rPr>
          <w:rFonts w:cs="Arial"/>
          <w:bCs/>
          <w:i/>
          <w:noProof/>
          <w:color w:val="FF0000"/>
          <w:sz w:val="22"/>
          <w:szCs w:val="22"/>
          <w:u w:val="single"/>
        </w:rPr>
        <w:t>Návrh obchodných podmienok verejného obstarávateľa</w:t>
      </w:r>
      <w:r w:rsidRPr="00B16317">
        <w:rPr>
          <w:rFonts w:cs="Arial"/>
          <w:bCs/>
          <w:i/>
          <w:noProof/>
          <w:color w:val="FF0000"/>
          <w:sz w:val="22"/>
          <w:szCs w:val="22"/>
        </w:rPr>
        <w:t>“</w:t>
      </w:r>
    </w:p>
    <w:p w14:paraId="13994AF1" w14:textId="77777777" w:rsidR="00C2704A" w:rsidRDefault="00C2704A" w:rsidP="00A46670">
      <w:pPr>
        <w:spacing w:after="120"/>
        <w:jc w:val="center"/>
        <w:rPr>
          <w:rFonts w:cs="Arial"/>
          <w:b/>
        </w:rPr>
      </w:pPr>
    </w:p>
    <w:p w14:paraId="4C096331" w14:textId="51E6856B" w:rsidR="00A46670" w:rsidRPr="00C92404" w:rsidRDefault="00A46670" w:rsidP="00A46670">
      <w:pPr>
        <w:spacing w:after="120"/>
        <w:jc w:val="center"/>
        <w:rPr>
          <w:rFonts w:cs="Arial"/>
        </w:rPr>
      </w:pPr>
      <w:r w:rsidRPr="00C92404">
        <w:rPr>
          <w:rFonts w:cs="Arial"/>
          <w:b/>
        </w:rPr>
        <w:t xml:space="preserve">KÚPNA ZMLUVA </w:t>
      </w:r>
      <w:r>
        <w:rPr>
          <w:rFonts w:cs="Arial"/>
          <w:b/>
        </w:rPr>
        <w:t xml:space="preserve"> </w:t>
      </w:r>
    </w:p>
    <w:p w14:paraId="0B353041" w14:textId="77777777" w:rsidR="00AA33EF" w:rsidRPr="00C92404" w:rsidRDefault="00AA33EF" w:rsidP="00AA33EF">
      <w:pPr>
        <w:jc w:val="center"/>
        <w:rPr>
          <w:rFonts w:cs="Arial"/>
        </w:rPr>
      </w:pPr>
      <w:r w:rsidRPr="00C92404">
        <w:rPr>
          <w:rFonts w:cs="Arial"/>
        </w:rPr>
        <w:t>uzatvorená podľa § 409 a </w:t>
      </w:r>
      <w:proofErr w:type="spellStart"/>
      <w:r w:rsidRPr="00C92404">
        <w:rPr>
          <w:rFonts w:cs="Arial"/>
        </w:rPr>
        <w:t>nasl</w:t>
      </w:r>
      <w:proofErr w:type="spellEnd"/>
      <w:r w:rsidRPr="00C92404">
        <w:rPr>
          <w:rFonts w:cs="Arial"/>
        </w:rPr>
        <w:t>. zákona č. 513/1991 Zb. Obchodný zákonník</w:t>
      </w:r>
    </w:p>
    <w:p w14:paraId="1288EA4F" w14:textId="4B72A54A" w:rsidR="00AA33EF" w:rsidRPr="00C92404" w:rsidRDefault="00AA33EF" w:rsidP="00AA33EF">
      <w:pPr>
        <w:jc w:val="center"/>
        <w:rPr>
          <w:rFonts w:cs="Arial"/>
        </w:rPr>
      </w:pPr>
      <w:r w:rsidRPr="00C92404">
        <w:rPr>
          <w:rFonts w:cs="Arial"/>
        </w:rPr>
        <w:t>v znení neskorších predpisov (ďalej len „</w:t>
      </w:r>
      <w:r w:rsidRPr="00C92404">
        <w:rPr>
          <w:rFonts w:cs="Arial"/>
          <w:b/>
        </w:rPr>
        <w:t>Obchodný</w:t>
      </w:r>
      <w:r w:rsidRPr="00C92404">
        <w:rPr>
          <w:rFonts w:cs="Arial"/>
        </w:rPr>
        <w:t xml:space="preserve"> </w:t>
      </w:r>
      <w:r w:rsidRPr="00C92404">
        <w:rPr>
          <w:rFonts w:cs="Arial"/>
          <w:b/>
        </w:rPr>
        <w:t>zákonník</w:t>
      </w:r>
      <w:r w:rsidRPr="00C92404">
        <w:rPr>
          <w:rFonts w:cs="Arial"/>
        </w:rPr>
        <w:t xml:space="preserve">“) </w:t>
      </w:r>
    </w:p>
    <w:p w14:paraId="2991911F" w14:textId="77777777" w:rsidR="00AA33EF" w:rsidRPr="00C92404" w:rsidRDefault="00AA33EF" w:rsidP="00AA33EF">
      <w:pPr>
        <w:jc w:val="center"/>
        <w:rPr>
          <w:rFonts w:cs="Arial"/>
        </w:rPr>
      </w:pPr>
      <w:r w:rsidRPr="00C92404">
        <w:rPr>
          <w:rFonts w:cs="Arial"/>
        </w:rPr>
        <w:t>(ďalej len „</w:t>
      </w:r>
      <w:r w:rsidRPr="00C92404">
        <w:rPr>
          <w:rFonts w:cs="Arial"/>
          <w:b/>
        </w:rPr>
        <w:t>zmluva</w:t>
      </w:r>
      <w:r w:rsidRPr="00C92404">
        <w:rPr>
          <w:rFonts w:cs="Arial"/>
        </w:rPr>
        <w:t>“)</w:t>
      </w:r>
    </w:p>
    <w:p w14:paraId="22E058A6" w14:textId="77777777" w:rsidR="00FC2417" w:rsidRPr="00C92404" w:rsidRDefault="00FC2417" w:rsidP="00FC2417">
      <w:pPr>
        <w:rPr>
          <w:rFonts w:cs="Arial"/>
        </w:rPr>
      </w:pPr>
    </w:p>
    <w:p w14:paraId="0059BEE2" w14:textId="77777777" w:rsidR="00C2704A" w:rsidRDefault="00C2704A" w:rsidP="00C92404">
      <w:pPr>
        <w:jc w:val="center"/>
        <w:rPr>
          <w:rFonts w:cs="Arial"/>
          <w:b/>
        </w:rPr>
      </w:pPr>
    </w:p>
    <w:p w14:paraId="4F9E1E82" w14:textId="7ADCB6B2" w:rsidR="00C92404" w:rsidRDefault="00C92404" w:rsidP="00C92404">
      <w:pPr>
        <w:jc w:val="center"/>
        <w:rPr>
          <w:rFonts w:cs="Arial"/>
          <w:b/>
        </w:rPr>
      </w:pPr>
      <w:r>
        <w:rPr>
          <w:rFonts w:cs="Arial"/>
          <w:b/>
        </w:rPr>
        <w:t>Článok I.</w:t>
      </w:r>
    </w:p>
    <w:p w14:paraId="0005421D" w14:textId="5BA21D9F" w:rsidR="00C92404" w:rsidRDefault="00C81A26" w:rsidP="00C92404">
      <w:pPr>
        <w:pStyle w:val="Hlavika"/>
        <w:tabs>
          <w:tab w:val="left" w:pos="708"/>
        </w:tabs>
        <w:jc w:val="center"/>
        <w:rPr>
          <w:rFonts w:cs="Arial"/>
          <w:b/>
        </w:rPr>
      </w:pPr>
      <w:r>
        <w:rPr>
          <w:rFonts w:cs="Arial"/>
          <w:b/>
        </w:rPr>
        <w:t>Zmluvné strany</w:t>
      </w:r>
    </w:p>
    <w:p w14:paraId="64C600B0" w14:textId="77777777" w:rsidR="00C92404" w:rsidRDefault="00C92404" w:rsidP="00C92404">
      <w:pPr>
        <w:pStyle w:val="Hlavika"/>
        <w:tabs>
          <w:tab w:val="left" w:pos="708"/>
        </w:tabs>
        <w:rPr>
          <w:rFonts w:cs="Arial"/>
        </w:rPr>
      </w:pPr>
    </w:p>
    <w:p w14:paraId="1B155BF3" w14:textId="3FCA416E" w:rsidR="00C92404" w:rsidRDefault="00C92404" w:rsidP="00C92404">
      <w:pPr>
        <w:tabs>
          <w:tab w:val="left" w:pos="426"/>
        </w:tabs>
        <w:rPr>
          <w:rFonts w:cs="Arial"/>
        </w:rPr>
      </w:pPr>
      <w:r>
        <w:rPr>
          <w:rFonts w:cs="Arial"/>
          <w:b/>
        </w:rPr>
        <w:t>1.</w:t>
      </w:r>
      <w:r>
        <w:rPr>
          <w:rFonts w:cs="Arial"/>
          <w:b/>
        </w:rPr>
        <w:tab/>
        <w:t xml:space="preserve">Predávajúci </w:t>
      </w:r>
    </w:p>
    <w:p w14:paraId="4B9748E9" w14:textId="03861E21" w:rsidR="00802B03" w:rsidRDefault="00802B03" w:rsidP="00802B03">
      <w:pPr>
        <w:tabs>
          <w:tab w:val="left" w:pos="426"/>
          <w:tab w:val="left" w:pos="4536"/>
        </w:tabs>
        <w:ind w:left="426"/>
        <w:jc w:val="both"/>
        <w:rPr>
          <w:rFonts w:cs="Arial"/>
        </w:rPr>
      </w:pPr>
      <w:r>
        <w:rPr>
          <w:rFonts w:cs="Arial"/>
        </w:rPr>
        <w:t>Obchodné meno: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3203B57" w14:textId="647F95D7" w:rsidR="00C92404" w:rsidRDefault="00C92404" w:rsidP="00C92404">
      <w:pPr>
        <w:tabs>
          <w:tab w:val="left" w:pos="426"/>
        </w:tabs>
        <w:ind w:left="426"/>
        <w:jc w:val="both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769136B8" w14:textId="517CECAD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Štatutárny </w:t>
      </w:r>
      <w:r w:rsidR="00534D75">
        <w:rPr>
          <w:rFonts w:cs="Arial"/>
        </w:rPr>
        <w:t>orgán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BED20F0" w14:textId="4D960272" w:rsidR="00C92404" w:rsidRDefault="00375CE7" w:rsidP="00C92404">
      <w:pPr>
        <w:ind w:left="426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</w:r>
    </w:p>
    <w:p w14:paraId="131566D7" w14:textId="29494A50" w:rsidR="00C92404" w:rsidRDefault="00375CE7" w:rsidP="00C92404">
      <w:pPr>
        <w:ind w:left="426"/>
        <w:rPr>
          <w:rFonts w:cs="Arial"/>
        </w:rPr>
      </w:pPr>
      <w:r>
        <w:rPr>
          <w:rFonts w:cs="Arial"/>
        </w:rPr>
        <w:t>IČ DPH:</w:t>
      </w:r>
      <w:r>
        <w:rPr>
          <w:rFonts w:cs="Arial"/>
        </w:rPr>
        <w:tab/>
      </w:r>
      <w:r>
        <w:rPr>
          <w:rFonts w:cs="Arial"/>
        </w:rPr>
        <w:tab/>
      </w:r>
    </w:p>
    <w:p w14:paraId="3716FCCE" w14:textId="750BB36B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Bankové spojenie: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7ED353E" w14:textId="3C5C4F70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2204D29" w14:textId="390FB4B7" w:rsidR="00C92404" w:rsidRDefault="00375CE7" w:rsidP="00C92404">
      <w:pPr>
        <w:ind w:left="426"/>
        <w:rPr>
          <w:rFonts w:cs="Arial"/>
        </w:rPr>
      </w:pPr>
      <w:r>
        <w:rPr>
          <w:rFonts w:cs="Arial"/>
        </w:rPr>
        <w:t>SWIFT:</w:t>
      </w:r>
      <w:r>
        <w:rPr>
          <w:rFonts w:cs="Arial"/>
        </w:rPr>
        <w:tab/>
      </w:r>
    </w:p>
    <w:p w14:paraId="1C3CFC3B" w14:textId="502B337B" w:rsidR="00C92404" w:rsidRDefault="00375CE7" w:rsidP="00C92404">
      <w:pPr>
        <w:ind w:left="426"/>
        <w:rPr>
          <w:rFonts w:cs="Arial"/>
        </w:rPr>
      </w:pPr>
      <w:r>
        <w:rPr>
          <w:rFonts w:cs="Arial"/>
        </w:rPr>
        <w:t>IBAN:</w:t>
      </w:r>
      <w:r>
        <w:rPr>
          <w:rFonts w:cs="Arial"/>
        </w:rPr>
        <w:tab/>
      </w:r>
      <w:r>
        <w:rPr>
          <w:rFonts w:cs="Arial"/>
        </w:rPr>
        <w:tab/>
      </w:r>
    </w:p>
    <w:p w14:paraId="6AA53135" w14:textId="546046A1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Kontakt e-</w:t>
      </w:r>
      <w:r w:rsidR="00375CE7">
        <w:rPr>
          <w:rFonts w:cs="Arial"/>
        </w:rPr>
        <w:t>mail:</w:t>
      </w:r>
      <w:r w:rsidR="00375CE7">
        <w:rPr>
          <w:rFonts w:cs="Arial"/>
        </w:rPr>
        <w:tab/>
      </w:r>
      <w:r w:rsidR="00375CE7">
        <w:rPr>
          <w:rFonts w:cs="Arial"/>
        </w:rPr>
        <w:tab/>
      </w:r>
    </w:p>
    <w:p w14:paraId="5E5DACEC" w14:textId="71D5356A" w:rsidR="00C92404" w:rsidRDefault="00C92404" w:rsidP="00C92404">
      <w:pPr>
        <w:ind w:firstLine="426"/>
        <w:rPr>
          <w:rFonts w:cs="Arial"/>
        </w:rPr>
      </w:pPr>
      <w:r>
        <w:rPr>
          <w:rFonts w:cs="Arial"/>
        </w:rPr>
        <w:t>Tel./</w:t>
      </w:r>
      <w:proofErr w:type="spellStart"/>
      <w:r>
        <w:rPr>
          <w:rFonts w:cs="Arial"/>
        </w:rPr>
        <w:t>fax.č</w:t>
      </w:r>
      <w:proofErr w:type="spellEnd"/>
      <w:r>
        <w:rPr>
          <w:rFonts w:cs="Arial"/>
        </w:rPr>
        <w:t>.: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4ABFBE70" w14:textId="1DF996E9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Zápis v obch. registri:</w:t>
      </w:r>
      <w:r>
        <w:rPr>
          <w:rFonts w:cs="Arial"/>
        </w:rPr>
        <w:tab/>
      </w:r>
      <w:r>
        <w:rPr>
          <w:rFonts w:cs="Arial"/>
        </w:rPr>
        <w:tab/>
      </w:r>
    </w:p>
    <w:p w14:paraId="38F9AD53" w14:textId="01C31A96" w:rsidR="00C92404" w:rsidRDefault="00C92404" w:rsidP="00C92404">
      <w:pPr>
        <w:ind w:firstLine="426"/>
        <w:rPr>
          <w:rFonts w:cs="Arial"/>
        </w:rPr>
      </w:pPr>
      <w:r>
        <w:rPr>
          <w:rFonts w:cs="Arial"/>
        </w:rPr>
        <w:t>(ďalej len „predávajúci</w:t>
      </w:r>
      <w:r w:rsidRPr="00C92404">
        <w:rPr>
          <w:rFonts w:cs="Arial"/>
        </w:rPr>
        <w:t>“</w:t>
      </w:r>
      <w:r>
        <w:rPr>
          <w:rFonts w:cs="Arial"/>
        </w:rPr>
        <w:t>)</w:t>
      </w:r>
    </w:p>
    <w:p w14:paraId="5D7B0C70" w14:textId="77777777" w:rsidR="00C92404" w:rsidRDefault="00C92404" w:rsidP="00C92404">
      <w:pPr>
        <w:tabs>
          <w:tab w:val="left" w:pos="426"/>
        </w:tabs>
        <w:rPr>
          <w:rFonts w:cs="Arial"/>
        </w:rPr>
      </w:pPr>
    </w:p>
    <w:p w14:paraId="549902DF" w14:textId="0DFC8D17" w:rsidR="00C92404" w:rsidRDefault="00C92404" w:rsidP="00C92404">
      <w:pPr>
        <w:tabs>
          <w:tab w:val="left" w:pos="426"/>
        </w:tabs>
        <w:rPr>
          <w:rFonts w:cs="Arial"/>
        </w:rPr>
      </w:pPr>
    </w:p>
    <w:p w14:paraId="2CBD6C8C" w14:textId="77777777" w:rsidR="00C2704A" w:rsidRDefault="00C2704A" w:rsidP="00C92404">
      <w:pPr>
        <w:tabs>
          <w:tab w:val="left" w:pos="426"/>
        </w:tabs>
        <w:rPr>
          <w:rFonts w:cs="Arial"/>
        </w:rPr>
      </w:pPr>
    </w:p>
    <w:p w14:paraId="0D100B38" w14:textId="77777777" w:rsidR="00C92404" w:rsidRDefault="00C92404" w:rsidP="00C92404">
      <w:pPr>
        <w:rPr>
          <w:rFonts w:cs="Arial"/>
        </w:rPr>
      </w:pPr>
    </w:p>
    <w:p w14:paraId="3B8B0D87" w14:textId="6A8E2D06" w:rsidR="00C92404" w:rsidRDefault="007A3C0A" w:rsidP="00C92404">
      <w:pPr>
        <w:tabs>
          <w:tab w:val="left" w:pos="426"/>
        </w:tabs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  <w:t>Kupujúci</w:t>
      </w:r>
    </w:p>
    <w:p w14:paraId="6092D7FF" w14:textId="2D6F0846" w:rsidR="00C92404" w:rsidRDefault="00534D75" w:rsidP="00C92404">
      <w:pPr>
        <w:tabs>
          <w:tab w:val="left" w:pos="426"/>
        </w:tabs>
        <w:ind w:left="426"/>
        <w:rPr>
          <w:rFonts w:cs="Arial"/>
        </w:rPr>
      </w:pPr>
      <w:r>
        <w:rPr>
          <w:rFonts w:cs="Arial"/>
          <w:bCs/>
        </w:rPr>
        <w:t>Názov</w:t>
      </w:r>
      <w:r w:rsidR="00C92404">
        <w:rPr>
          <w:rFonts w:cs="Arial"/>
          <w:bCs/>
        </w:rPr>
        <w:t>:</w:t>
      </w:r>
      <w:r w:rsidR="00C92404">
        <w:rPr>
          <w:rFonts w:cs="Arial"/>
          <w:bCs/>
        </w:rPr>
        <w:tab/>
      </w:r>
      <w:r w:rsidR="00C92404">
        <w:rPr>
          <w:rFonts w:cs="Arial"/>
          <w:b/>
          <w:bCs/>
        </w:rPr>
        <w:tab/>
      </w:r>
      <w:r w:rsidR="00C92404">
        <w:rPr>
          <w:rFonts w:cs="Arial"/>
          <w:b/>
          <w:bCs/>
        </w:rPr>
        <w:tab/>
        <w:t>Univerzita Pavla Jozefa Šafárika v Košiciach</w:t>
      </w:r>
    </w:p>
    <w:p w14:paraId="7C753750" w14:textId="13C32CA8" w:rsidR="00C92404" w:rsidRDefault="00C92404" w:rsidP="00C92404">
      <w:pPr>
        <w:tabs>
          <w:tab w:val="left" w:pos="426"/>
          <w:tab w:val="center" w:pos="2552"/>
        </w:tabs>
        <w:ind w:left="426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Šrobárova 2, 041 80 Košice</w:t>
      </w:r>
    </w:p>
    <w:p w14:paraId="37D7E48F" w14:textId="5C3CD302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Štatutárny </w:t>
      </w:r>
      <w:r w:rsidR="00534D75">
        <w:rPr>
          <w:rFonts w:cs="Arial"/>
        </w:rPr>
        <w:t>orgán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 w:rsidR="00DC2473">
        <w:rPr>
          <w:rFonts w:cs="Arial"/>
        </w:rPr>
        <w:tab/>
      </w:r>
      <w:r>
        <w:rPr>
          <w:rFonts w:cs="Arial"/>
        </w:rPr>
        <w:t xml:space="preserve">prof. RNDr. Pavol Sovák, </w:t>
      </w:r>
      <w:r w:rsidR="00017C71">
        <w:rPr>
          <w:rFonts w:cs="Arial"/>
        </w:rPr>
        <w:t>CSc.</w:t>
      </w:r>
      <w:r>
        <w:rPr>
          <w:rFonts w:cs="Arial"/>
        </w:rPr>
        <w:t xml:space="preserve"> – rektor</w:t>
      </w:r>
    </w:p>
    <w:p w14:paraId="70681C63" w14:textId="15E2FD26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00397768</w:t>
      </w:r>
    </w:p>
    <w:p w14:paraId="6515E505" w14:textId="31A39EE4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IČ DPH: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SK2021157050</w:t>
      </w:r>
    </w:p>
    <w:p w14:paraId="13FFCFC1" w14:textId="77777777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Zástupca na rokovanie </w:t>
      </w:r>
    </w:p>
    <w:p w14:paraId="57D1D7E8" w14:textId="6D136472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vo veciach právnych:</w:t>
      </w:r>
      <w:r>
        <w:rPr>
          <w:rFonts w:cs="Arial"/>
        </w:rPr>
        <w:tab/>
      </w:r>
      <w:r>
        <w:rPr>
          <w:rFonts w:cs="Arial"/>
        </w:rPr>
        <w:tab/>
        <w:t>JUDr. Zuzana Gažová</w:t>
      </w:r>
    </w:p>
    <w:p w14:paraId="2854D359" w14:textId="77777777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 xml:space="preserve">Zástupca na rokovanie </w:t>
      </w:r>
    </w:p>
    <w:p w14:paraId="593CBEAB" w14:textId="09C012C4" w:rsidR="00C92404" w:rsidRPr="000D01E2" w:rsidRDefault="00375CE7" w:rsidP="00830BF8">
      <w:pPr>
        <w:ind w:left="426"/>
        <w:rPr>
          <w:rFonts w:cs="Arial"/>
        </w:rPr>
      </w:pPr>
      <w:r>
        <w:rPr>
          <w:rFonts w:cs="Arial"/>
        </w:rPr>
        <w:t>vo veciach technických:</w:t>
      </w:r>
      <w:r>
        <w:rPr>
          <w:rFonts w:cs="Arial"/>
        </w:rPr>
        <w:tab/>
      </w:r>
    </w:p>
    <w:p w14:paraId="0A6B8EF3" w14:textId="05C2150E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Bankové spojenie: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Štátna pokladnica</w:t>
      </w:r>
    </w:p>
    <w:p w14:paraId="5B57B82C" w14:textId="662E9746" w:rsidR="00C92404" w:rsidRDefault="00375CE7" w:rsidP="00CF63B9">
      <w:pPr>
        <w:ind w:left="426"/>
        <w:rPr>
          <w:rFonts w:cs="Arial"/>
        </w:rPr>
      </w:pPr>
      <w:r>
        <w:rPr>
          <w:rFonts w:cs="Arial"/>
        </w:rPr>
        <w:t>Číslo účtu:</w:t>
      </w:r>
      <w:r>
        <w:rPr>
          <w:rFonts w:cs="Arial"/>
        </w:rPr>
        <w:tab/>
      </w:r>
      <w:r>
        <w:rPr>
          <w:rFonts w:cs="Arial"/>
        </w:rPr>
        <w:tab/>
      </w:r>
      <w:r w:rsidR="00CF63B9">
        <w:rPr>
          <w:rFonts w:cs="Arial"/>
        </w:rPr>
        <w:t xml:space="preserve">                             7000241770/8180</w:t>
      </w:r>
    </w:p>
    <w:p w14:paraId="4F415D27" w14:textId="34CD055C" w:rsidR="00C92404" w:rsidRDefault="00C92404" w:rsidP="00CF63B9">
      <w:pPr>
        <w:ind w:left="426"/>
        <w:rPr>
          <w:rFonts w:cs="Arial"/>
        </w:rPr>
      </w:pPr>
      <w:r>
        <w:rPr>
          <w:rFonts w:cs="Arial"/>
        </w:rPr>
        <w:t>IBAN:</w:t>
      </w:r>
      <w:r w:rsidR="00CF63B9" w:rsidRPr="00CF63B9">
        <w:rPr>
          <w:rFonts w:cs="Arial"/>
        </w:rPr>
        <w:t xml:space="preserve"> </w:t>
      </w:r>
      <w:r w:rsidR="00CF63B9">
        <w:rPr>
          <w:rFonts w:cs="Arial"/>
        </w:rPr>
        <w:t xml:space="preserve">                                                               SK4881800000007000241770</w:t>
      </w:r>
    </w:p>
    <w:p w14:paraId="199F93F6" w14:textId="01AE62ED" w:rsidR="00C92404" w:rsidRDefault="00C92404" w:rsidP="00C92404">
      <w:pPr>
        <w:ind w:left="426"/>
        <w:rPr>
          <w:rFonts w:cs="Arial"/>
        </w:rPr>
      </w:pPr>
      <w:r>
        <w:rPr>
          <w:rFonts w:cs="Arial"/>
        </w:rPr>
        <w:t>SWIFT: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</w:t>
      </w:r>
      <w:r w:rsidR="00573C81">
        <w:rPr>
          <w:rFonts w:cs="Arial"/>
        </w:rPr>
        <w:t>PSRSKBA</w:t>
      </w:r>
    </w:p>
    <w:p w14:paraId="606F57EF" w14:textId="625508DC" w:rsidR="00A46670" w:rsidRDefault="00A46670" w:rsidP="00830BF8">
      <w:pPr>
        <w:ind w:left="426"/>
        <w:rPr>
          <w:rFonts w:cs="Arial"/>
        </w:rPr>
      </w:pPr>
      <w:r>
        <w:rPr>
          <w:rFonts w:cs="Arial"/>
        </w:rPr>
        <w:t>Kontakt e-mail: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2B0675">
        <w:t xml:space="preserve"> </w:t>
      </w:r>
      <w:r w:rsidR="00792F9A">
        <w:t xml:space="preserve"> </w:t>
      </w:r>
    </w:p>
    <w:p w14:paraId="2A8D5972" w14:textId="4BB6378A" w:rsidR="00A46670" w:rsidRDefault="00A46670" w:rsidP="00830BF8">
      <w:pPr>
        <w:ind w:firstLine="426"/>
        <w:rPr>
          <w:rFonts w:cs="Arial"/>
        </w:rPr>
      </w:pPr>
      <w:r>
        <w:rPr>
          <w:rFonts w:cs="Arial"/>
        </w:rPr>
        <w:t>Tel.</w:t>
      </w:r>
      <w:r w:rsidR="00855140">
        <w:rPr>
          <w:rFonts w:cs="Arial"/>
        </w:rPr>
        <w:t xml:space="preserve"> </w:t>
      </w:r>
      <w:r>
        <w:rPr>
          <w:rFonts w:cs="Arial"/>
        </w:rPr>
        <w:t>č.: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334E8629" w14:textId="2E4F4AB0" w:rsidR="00C92404" w:rsidRDefault="00C92404" w:rsidP="00A46670">
      <w:pPr>
        <w:ind w:firstLine="426"/>
        <w:rPr>
          <w:rFonts w:cs="Arial"/>
        </w:rPr>
      </w:pPr>
      <w:r>
        <w:rPr>
          <w:rFonts w:cs="Arial"/>
        </w:rPr>
        <w:t>(ďalej len „kupujúci</w:t>
      </w:r>
      <w:r w:rsidRPr="00EA3077">
        <w:rPr>
          <w:rFonts w:cs="Arial"/>
        </w:rPr>
        <w:t>“</w:t>
      </w:r>
      <w:r>
        <w:rPr>
          <w:rFonts w:cs="Arial"/>
        </w:rPr>
        <w:t>)</w:t>
      </w:r>
    </w:p>
    <w:p w14:paraId="667DAF47" w14:textId="04CFADE8" w:rsidR="00C92404" w:rsidRDefault="00C92404" w:rsidP="00C92404">
      <w:pPr>
        <w:ind w:firstLine="426"/>
        <w:rPr>
          <w:rFonts w:cs="Arial"/>
        </w:rPr>
      </w:pPr>
      <w:r>
        <w:rPr>
          <w:rFonts w:cs="Arial"/>
        </w:rPr>
        <w:t>(ďalej spoločne ako „</w:t>
      </w:r>
      <w:r w:rsidR="009E134F">
        <w:rPr>
          <w:rFonts w:cs="Arial"/>
        </w:rPr>
        <w:t>zmluvné strany</w:t>
      </w:r>
      <w:r>
        <w:rPr>
          <w:rFonts w:cs="Arial"/>
        </w:rPr>
        <w:t>“)</w:t>
      </w:r>
    </w:p>
    <w:p w14:paraId="22E05903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2456F710" w14:textId="77777777" w:rsidR="00551577" w:rsidRDefault="00551577">
      <w:pPr>
        <w:tabs>
          <w:tab w:val="clear" w:pos="2160"/>
          <w:tab w:val="clear" w:pos="2880"/>
          <w:tab w:val="clear" w:pos="4500"/>
        </w:tabs>
        <w:rPr>
          <w:rFonts w:cs="Arial"/>
          <w:b/>
          <w:bCs/>
          <w:lang w:eastAsia="en-US"/>
        </w:rPr>
      </w:pPr>
      <w:r>
        <w:rPr>
          <w:rFonts w:cs="Arial"/>
        </w:rPr>
        <w:br w:type="page"/>
      </w:r>
    </w:p>
    <w:p w14:paraId="22E05904" w14:textId="40660191" w:rsidR="00FC2417" w:rsidRPr="00D03F3A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lastRenderedPageBreak/>
        <w:t>Článok II.</w:t>
      </w:r>
    </w:p>
    <w:p w14:paraId="22E05905" w14:textId="77777777" w:rsidR="00FC2417" w:rsidRPr="00D03F3A" w:rsidRDefault="00FC2417" w:rsidP="0038421F">
      <w:pPr>
        <w:pStyle w:val="CTLhead"/>
        <w:spacing w:after="120" w:line="24" w:lineRule="atLeast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>Úvodné ustanoveni</w:t>
      </w:r>
      <w:r w:rsidR="00BB427D" w:rsidRPr="00D03F3A">
        <w:rPr>
          <w:rFonts w:ascii="Arial" w:hAnsi="Arial" w:cs="Arial"/>
          <w:sz w:val="20"/>
        </w:rPr>
        <w:t>e</w:t>
      </w:r>
    </w:p>
    <w:p w14:paraId="22E05906" w14:textId="2BF0AEE7" w:rsidR="002761BF" w:rsidRPr="00F43AC0" w:rsidRDefault="00551577" w:rsidP="004D3E15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 w:rsidR="0007410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="00C9524F">
        <w:rPr>
          <w:rFonts w:ascii="Arial" w:hAnsi="Arial" w:cs="Arial"/>
          <w:bCs/>
          <w:sz w:val="20"/>
        </w:rPr>
        <w:t xml:space="preserve">Táto zmluva </w:t>
      </w:r>
      <w:r w:rsidR="00C9524F" w:rsidRPr="000B4542">
        <w:rPr>
          <w:rFonts w:ascii="Arial" w:hAnsi="Arial" w:cs="Arial"/>
          <w:sz w:val="20"/>
        </w:rPr>
        <w:t xml:space="preserve">sa uzatvára v zmysle </w:t>
      </w:r>
      <w:proofErr w:type="spellStart"/>
      <w:r w:rsidR="00C9524F" w:rsidRPr="000B4542">
        <w:rPr>
          <w:rFonts w:ascii="Arial" w:hAnsi="Arial" w:cs="Arial"/>
          <w:sz w:val="20"/>
        </w:rPr>
        <w:t>ust</w:t>
      </w:r>
      <w:proofErr w:type="spellEnd"/>
      <w:r w:rsidR="00C9524F" w:rsidRPr="000B4542">
        <w:rPr>
          <w:rFonts w:ascii="Arial" w:hAnsi="Arial" w:cs="Arial"/>
          <w:sz w:val="20"/>
        </w:rPr>
        <w:t xml:space="preserve">. § </w:t>
      </w:r>
      <w:r w:rsidR="00C9524F">
        <w:rPr>
          <w:rFonts w:ascii="Arial" w:hAnsi="Arial" w:cs="Arial"/>
          <w:sz w:val="20"/>
        </w:rPr>
        <w:t>56</w:t>
      </w:r>
      <w:r w:rsidR="00C9524F" w:rsidRPr="000B4542">
        <w:rPr>
          <w:rFonts w:ascii="Arial" w:hAnsi="Arial" w:cs="Arial"/>
          <w:sz w:val="20"/>
        </w:rPr>
        <w:t xml:space="preserve"> zákona č. 343/20</w:t>
      </w:r>
      <w:r w:rsidR="00C9524F">
        <w:rPr>
          <w:rFonts w:ascii="Arial" w:hAnsi="Arial" w:cs="Arial"/>
          <w:sz w:val="20"/>
        </w:rPr>
        <w:t>15 Z. z. o verejnom obstarávaní a o </w:t>
      </w:r>
      <w:r w:rsidR="00C9524F" w:rsidRPr="000B4542">
        <w:rPr>
          <w:rFonts w:ascii="Arial" w:hAnsi="Arial" w:cs="Arial"/>
          <w:sz w:val="20"/>
        </w:rPr>
        <w:t>zmene a doplnení niektorých zákon</w:t>
      </w:r>
      <w:r w:rsidR="00C9524F">
        <w:rPr>
          <w:rFonts w:ascii="Arial" w:hAnsi="Arial" w:cs="Arial"/>
          <w:sz w:val="20"/>
        </w:rPr>
        <w:t xml:space="preserve">ov v znení neskorších predpisov </w:t>
      </w:r>
      <w:r w:rsidR="00C9524F" w:rsidRPr="000B4542">
        <w:rPr>
          <w:rFonts w:ascii="Arial" w:hAnsi="Arial" w:cs="Arial"/>
          <w:sz w:val="20"/>
        </w:rPr>
        <w:t xml:space="preserve">ako výsledok zadávania nadlimitnej zákazky </w:t>
      </w:r>
      <w:r w:rsidR="00C9524F">
        <w:rPr>
          <w:rFonts w:ascii="Arial" w:hAnsi="Arial" w:cs="Arial"/>
          <w:sz w:val="20"/>
        </w:rPr>
        <w:t xml:space="preserve">postupom verejnej súťaže </w:t>
      </w:r>
      <w:r w:rsidR="00C9524F" w:rsidRPr="000B4542">
        <w:rPr>
          <w:rFonts w:ascii="Arial" w:hAnsi="Arial" w:cs="Arial"/>
          <w:sz w:val="20"/>
        </w:rPr>
        <w:t>s názvom</w:t>
      </w:r>
      <w:r w:rsidR="00C9524F">
        <w:rPr>
          <w:rFonts w:ascii="Arial" w:hAnsi="Arial" w:cs="Arial"/>
          <w:sz w:val="20"/>
        </w:rPr>
        <w:t>:</w:t>
      </w:r>
      <w:r w:rsidR="00A46670" w:rsidRPr="00823EC6">
        <w:rPr>
          <w:rFonts w:ascii="Arial" w:hAnsi="Arial" w:cs="Arial"/>
          <w:sz w:val="20"/>
        </w:rPr>
        <w:t xml:space="preserve"> „</w:t>
      </w:r>
      <w:r w:rsidR="006247F5">
        <w:rPr>
          <w:rFonts w:ascii="Arial" w:hAnsi="Arial" w:cs="Arial"/>
          <w:b/>
          <w:sz w:val="20"/>
        </w:rPr>
        <w:t xml:space="preserve">Vybavenie centra </w:t>
      </w:r>
      <w:proofErr w:type="spellStart"/>
      <w:r w:rsidR="006247F5">
        <w:rPr>
          <w:rFonts w:ascii="Arial" w:hAnsi="Arial" w:cs="Arial"/>
          <w:b/>
          <w:sz w:val="20"/>
        </w:rPr>
        <w:t>simulátorovej</w:t>
      </w:r>
      <w:proofErr w:type="spellEnd"/>
      <w:r w:rsidR="006247F5">
        <w:rPr>
          <w:rFonts w:ascii="Arial" w:hAnsi="Arial" w:cs="Arial"/>
          <w:b/>
          <w:sz w:val="20"/>
        </w:rPr>
        <w:t xml:space="preserve"> a virtuálnej medicíny</w:t>
      </w:r>
      <w:r w:rsidR="00A46670" w:rsidRPr="005031BB">
        <w:rPr>
          <w:rFonts w:ascii="Arial" w:hAnsi="Arial" w:cs="Arial"/>
          <w:sz w:val="20"/>
        </w:rPr>
        <w:t>“</w:t>
      </w:r>
      <w:r w:rsidR="00C9524F">
        <w:rPr>
          <w:rFonts w:ascii="Arial" w:hAnsi="Arial" w:cs="Arial"/>
          <w:sz w:val="20"/>
        </w:rPr>
        <w:t>.</w:t>
      </w:r>
    </w:p>
    <w:p w14:paraId="46B0DC39" w14:textId="6EBDEC66" w:rsidR="00363BC2" w:rsidRPr="00363BC2" w:rsidRDefault="00363BC2" w:rsidP="004D3E15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" w:hAnsi="Arial" w:cs="Arial"/>
          <w:bCs/>
          <w:sz w:val="20"/>
        </w:rPr>
      </w:pPr>
      <w:r w:rsidRPr="00363BC2">
        <w:rPr>
          <w:rFonts w:ascii="Arial" w:hAnsi="Arial" w:cs="Arial"/>
          <w:bCs/>
          <w:sz w:val="20"/>
        </w:rPr>
        <w:t>2.2</w:t>
      </w:r>
      <w:r w:rsidR="00074100">
        <w:rPr>
          <w:rFonts w:ascii="Arial" w:hAnsi="Arial" w:cs="Arial"/>
          <w:bCs/>
          <w:sz w:val="20"/>
        </w:rPr>
        <w:t>.</w:t>
      </w:r>
      <w:r w:rsidRPr="00363BC2">
        <w:rPr>
          <w:rFonts w:ascii="Arial" w:hAnsi="Arial" w:cs="Arial"/>
          <w:bCs/>
          <w:sz w:val="20"/>
        </w:rPr>
        <w:tab/>
      </w:r>
      <w:r w:rsidRPr="00363BC2">
        <w:rPr>
          <w:rFonts w:ascii="Arial" w:hAnsi="Arial" w:cs="Arial"/>
          <w:sz w:val="20"/>
        </w:rPr>
        <w:t>Vzájomné</w:t>
      </w:r>
      <w:r w:rsidRPr="00363BC2">
        <w:rPr>
          <w:rFonts w:ascii="Arial" w:hAnsi="Arial" w:cs="Arial"/>
          <w:spacing w:val="52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vzťahy</w:t>
      </w:r>
      <w:r w:rsidRPr="00363BC2">
        <w:rPr>
          <w:rFonts w:ascii="Arial" w:hAnsi="Arial" w:cs="Arial"/>
          <w:spacing w:val="50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oboch</w:t>
      </w:r>
      <w:r w:rsidRPr="00363BC2">
        <w:rPr>
          <w:rFonts w:ascii="Arial" w:hAnsi="Arial" w:cs="Arial"/>
          <w:spacing w:val="55"/>
          <w:sz w:val="20"/>
        </w:rPr>
        <w:t xml:space="preserve"> </w:t>
      </w:r>
      <w:r w:rsidR="00184A5E">
        <w:rPr>
          <w:rFonts w:ascii="Arial" w:hAnsi="Arial" w:cs="Arial"/>
          <w:sz w:val="20"/>
        </w:rPr>
        <w:t>zmluvných strán</w:t>
      </w:r>
      <w:r w:rsidRPr="00363BC2">
        <w:rPr>
          <w:rFonts w:ascii="Arial" w:hAnsi="Arial" w:cs="Arial"/>
          <w:spacing w:val="51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sa</w:t>
      </w:r>
      <w:r w:rsidRPr="00363BC2">
        <w:rPr>
          <w:rFonts w:ascii="Arial" w:hAnsi="Arial" w:cs="Arial"/>
          <w:spacing w:val="53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riadia</w:t>
      </w:r>
      <w:r w:rsidRPr="00363BC2">
        <w:rPr>
          <w:rFonts w:ascii="Arial" w:hAnsi="Arial" w:cs="Arial"/>
          <w:spacing w:val="55"/>
          <w:sz w:val="20"/>
        </w:rPr>
        <w:t xml:space="preserve"> </w:t>
      </w:r>
      <w:proofErr w:type="spellStart"/>
      <w:r w:rsidRPr="00363BC2">
        <w:rPr>
          <w:rFonts w:ascii="Arial" w:hAnsi="Arial" w:cs="Arial"/>
          <w:sz w:val="20"/>
        </w:rPr>
        <w:t>ust</w:t>
      </w:r>
      <w:proofErr w:type="spellEnd"/>
      <w:r w:rsidRPr="00363BC2">
        <w:rPr>
          <w:rFonts w:ascii="Arial" w:hAnsi="Arial" w:cs="Arial"/>
          <w:sz w:val="20"/>
        </w:rPr>
        <w:t>.</w:t>
      </w:r>
      <w:r w:rsidRPr="00363BC2">
        <w:rPr>
          <w:rFonts w:ascii="Arial" w:hAnsi="Arial" w:cs="Arial"/>
          <w:spacing w:val="5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zákona</w:t>
      </w:r>
      <w:r w:rsidRPr="00363BC2">
        <w:rPr>
          <w:rFonts w:ascii="Arial" w:hAnsi="Arial" w:cs="Arial"/>
          <w:spacing w:val="53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č.</w:t>
      </w:r>
      <w:r w:rsidRPr="00363BC2">
        <w:rPr>
          <w:rFonts w:ascii="Arial" w:hAnsi="Arial" w:cs="Arial"/>
          <w:spacing w:val="53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513/1991</w:t>
      </w:r>
      <w:r w:rsidRPr="00363BC2">
        <w:rPr>
          <w:rFonts w:ascii="Arial" w:hAnsi="Arial" w:cs="Arial"/>
          <w:spacing w:val="53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Zb.</w:t>
      </w:r>
      <w:r w:rsidRPr="00363BC2">
        <w:rPr>
          <w:rFonts w:ascii="Arial" w:hAnsi="Arial" w:cs="Arial"/>
          <w:spacing w:val="7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-</w:t>
      </w:r>
      <w:r w:rsidRPr="00363BC2">
        <w:rPr>
          <w:rFonts w:ascii="Arial" w:hAnsi="Arial" w:cs="Arial"/>
          <w:spacing w:val="54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Obchodný</w:t>
      </w:r>
      <w:r w:rsidRPr="00363BC2">
        <w:rPr>
          <w:rFonts w:ascii="Arial" w:hAnsi="Arial" w:cs="Arial"/>
          <w:spacing w:val="44"/>
          <w:w w:val="99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zákonník</w:t>
      </w:r>
      <w:r w:rsidRPr="00363BC2">
        <w:rPr>
          <w:rFonts w:ascii="Arial" w:hAnsi="Arial" w:cs="Arial"/>
          <w:spacing w:val="12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v</w:t>
      </w:r>
      <w:r w:rsidRPr="00363BC2">
        <w:rPr>
          <w:rFonts w:ascii="Arial" w:hAnsi="Arial" w:cs="Arial"/>
          <w:spacing w:val="-1"/>
          <w:sz w:val="20"/>
        </w:rPr>
        <w:t xml:space="preserve"> znení</w:t>
      </w:r>
      <w:r w:rsidRPr="00363BC2">
        <w:rPr>
          <w:rFonts w:ascii="Arial" w:hAnsi="Arial" w:cs="Arial"/>
          <w:spacing w:val="9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neskorších</w:t>
      </w:r>
      <w:r w:rsidRPr="00363BC2">
        <w:rPr>
          <w:rFonts w:ascii="Arial" w:hAnsi="Arial" w:cs="Arial"/>
          <w:spacing w:val="10"/>
          <w:sz w:val="20"/>
        </w:rPr>
        <w:t xml:space="preserve"> </w:t>
      </w:r>
      <w:r w:rsidRPr="00363BC2">
        <w:rPr>
          <w:rFonts w:ascii="Arial" w:hAnsi="Arial" w:cs="Arial"/>
          <w:spacing w:val="-1"/>
          <w:sz w:val="20"/>
        </w:rPr>
        <w:t>predpisov (ďalej len „Obchodný zákonník“),</w:t>
      </w:r>
      <w:r w:rsidRPr="00363BC2">
        <w:rPr>
          <w:rFonts w:ascii="Arial" w:hAnsi="Arial" w:cs="Arial"/>
          <w:spacing w:val="12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zákona</w:t>
      </w:r>
      <w:r w:rsidRPr="00363BC2">
        <w:rPr>
          <w:rFonts w:ascii="Arial" w:hAnsi="Arial" w:cs="Arial"/>
          <w:spacing w:val="10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č.</w:t>
      </w:r>
      <w:r w:rsidRPr="00363BC2">
        <w:rPr>
          <w:rFonts w:ascii="Arial" w:hAnsi="Arial" w:cs="Arial"/>
          <w:spacing w:val="7"/>
          <w:sz w:val="20"/>
        </w:rPr>
        <w:t> </w:t>
      </w:r>
      <w:r w:rsidRPr="00363BC2">
        <w:rPr>
          <w:rFonts w:ascii="Arial" w:hAnsi="Arial" w:cs="Arial"/>
          <w:spacing w:val="-1"/>
          <w:sz w:val="20"/>
        </w:rPr>
        <w:t>18/1996</w:t>
      </w:r>
      <w:r w:rsidRPr="00363BC2">
        <w:rPr>
          <w:rFonts w:ascii="Arial" w:hAnsi="Arial" w:cs="Arial"/>
          <w:spacing w:val="10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Z.</w:t>
      </w:r>
      <w:r w:rsidRPr="00363BC2">
        <w:rPr>
          <w:rFonts w:ascii="Arial" w:hAnsi="Arial" w:cs="Arial"/>
          <w:spacing w:val="12"/>
          <w:sz w:val="20"/>
        </w:rPr>
        <w:t xml:space="preserve"> </w:t>
      </w:r>
      <w:r w:rsidRPr="00363BC2">
        <w:rPr>
          <w:rFonts w:ascii="Arial" w:hAnsi="Arial" w:cs="Arial"/>
          <w:spacing w:val="-2"/>
          <w:sz w:val="20"/>
        </w:rPr>
        <w:t>z.</w:t>
      </w:r>
      <w:r w:rsidRPr="00363BC2">
        <w:rPr>
          <w:rFonts w:ascii="Arial" w:hAnsi="Arial" w:cs="Arial"/>
          <w:spacing w:val="10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o</w:t>
      </w:r>
      <w:r w:rsidRPr="00363BC2">
        <w:rPr>
          <w:rFonts w:ascii="Arial" w:hAnsi="Arial" w:cs="Arial"/>
          <w:spacing w:val="10"/>
          <w:sz w:val="20"/>
        </w:rPr>
        <w:t> </w:t>
      </w:r>
      <w:r w:rsidRPr="00363BC2">
        <w:rPr>
          <w:rFonts w:ascii="Arial" w:hAnsi="Arial" w:cs="Arial"/>
          <w:sz w:val="20"/>
        </w:rPr>
        <w:t>cenách v</w:t>
      </w:r>
      <w:r w:rsidRPr="00363BC2">
        <w:rPr>
          <w:rFonts w:ascii="Arial" w:hAnsi="Arial" w:cs="Arial"/>
          <w:spacing w:val="4"/>
          <w:sz w:val="20"/>
        </w:rPr>
        <w:t xml:space="preserve"> </w:t>
      </w:r>
      <w:r w:rsidRPr="00363BC2">
        <w:rPr>
          <w:rFonts w:ascii="Arial" w:hAnsi="Arial" w:cs="Arial"/>
          <w:spacing w:val="-1"/>
          <w:sz w:val="20"/>
        </w:rPr>
        <w:t>znení</w:t>
      </w:r>
      <w:r w:rsidRPr="00363BC2">
        <w:rPr>
          <w:rFonts w:ascii="Arial" w:hAnsi="Arial" w:cs="Arial"/>
          <w:spacing w:val="10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neskorších</w:t>
      </w:r>
      <w:r w:rsidRPr="00363BC2">
        <w:rPr>
          <w:rFonts w:ascii="Arial" w:hAnsi="Arial" w:cs="Arial"/>
          <w:spacing w:val="55"/>
          <w:w w:val="99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predpisov</w:t>
      </w:r>
      <w:r w:rsidRPr="00363BC2">
        <w:rPr>
          <w:rFonts w:ascii="Arial" w:hAnsi="Arial" w:cs="Arial"/>
          <w:spacing w:val="1"/>
          <w:sz w:val="20"/>
        </w:rPr>
        <w:t xml:space="preserve"> (ďalej len „zák. č. 18/1996 Z. z.“) </w:t>
      </w:r>
      <w:r w:rsidRPr="00363BC2">
        <w:rPr>
          <w:rFonts w:ascii="Arial" w:hAnsi="Arial" w:cs="Arial"/>
          <w:sz w:val="20"/>
        </w:rPr>
        <w:t>a</w:t>
      </w:r>
      <w:r w:rsidRPr="00363BC2">
        <w:rPr>
          <w:rFonts w:ascii="Arial" w:hAnsi="Arial" w:cs="Arial"/>
          <w:spacing w:val="2"/>
          <w:sz w:val="20"/>
        </w:rPr>
        <w:t> v</w:t>
      </w:r>
      <w:r w:rsidRPr="00363BC2">
        <w:rPr>
          <w:rFonts w:ascii="Arial" w:hAnsi="Arial" w:cs="Arial"/>
          <w:sz w:val="20"/>
        </w:rPr>
        <w:t>yhláškou Ministerstva financií SR č. 87/1996 Z.</w:t>
      </w:r>
      <w:r w:rsidRPr="00363BC2">
        <w:rPr>
          <w:rFonts w:ascii="Arial" w:hAnsi="Arial" w:cs="Arial"/>
          <w:spacing w:val="2"/>
          <w:sz w:val="20"/>
        </w:rPr>
        <w:t xml:space="preserve"> </w:t>
      </w:r>
      <w:r w:rsidRPr="00363BC2">
        <w:rPr>
          <w:rFonts w:ascii="Arial" w:hAnsi="Arial" w:cs="Arial"/>
          <w:spacing w:val="-1"/>
          <w:sz w:val="20"/>
        </w:rPr>
        <w:t>z.,</w:t>
      </w:r>
      <w:r w:rsidRPr="00363BC2">
        <w:rPr>
          <w:rFonts w:ascii="Arial" w:hAnsi="Arial" w:cs="Arial"/>
          <w:spacing w:val="2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ktorou</w:t>
      </w:r>
      <w:r w:rsidRPr="00363BC2">
        <w:rPr>
          <w:rFonts w:ascii="Arial" w:hAnsi="Arial" w:cs="Arial"/>
          <w:spacing w:val="1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sa</w:t>
      </w:r>
      <w:r w:rsidRPr="00363BC2">
        <w:rPr>
          <w:rFonts w:ascii="Arial" w:hAnsi="Arial" w:cs="Arial"/>
          <w:spacing w:val="2"/>
          <w:sz w:val="20"/>
        </w:rPr>
        <w:t xml:space="preserve"> </w:t>
      </w:r>
      <w:r w:rsidRPr="00363BC2">
        <w:rPr>
          <w:rFonts w:ascii="Arial" w:hAnsi="Arial" w:cs="Arial"/>
          <w:spacing w:val="-1"/>
          <w:sz w:val="20"/>
        </w:rPr>
        <w:t>vykonáva</w:t>
      </w:r>
      <w:r w:rsidRPr="00363BC2">
        <w:rPr>
          <w:rFonts w:ascii="Arial" w:hAnsi="Arial" w:cs="Arial"/>
          <w:spacing w:val="2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zákon Národnej</w:t>
      </w:r>
      <w:r w:rsidRPr="00363BC2">
        <w:rPr>
          <w:rFonts w:ascii="Arial" w:hAnsi="Arial" w:cs="Arial"/>
          <w:spacing w:val="1"/>
          <w:sz w:val="20"/>
        </w:rPr>
        <w:t xml:space="preserve"> </w:t>
      </w:r>
      <w:r w:rsidRPr="00363BC2">
        <w:rPr>
          <w:rFonts w:ascii="Arial" w:hAnsi="Arial" w:cs="Arial"/>
          <w:spacing w:val="3"/>
          <w:sz w:val="20"/>
        </w:rPr>
        <w:t>rady</w:t>
      </w:r>
      <w:r w:rsidRPr="00363BC2">
        <w:rPr>
          <w:rFonts w:ascii="Arial" w:hAnsi="Arial" w:cs="Arial"/>
          <w:sz w:val="20"/>
        </w:rPr>
        <w:t xml:space="preserve"> Slovenskej</w:t>
      </w:r>
      <w:r w:rsidRPr="00363BC2">
        <w:rPr>
          <w:rFonts w:ascii="Arial" w:hAnsi="Arial" w:cs="Arial"/>
          <w:spacing w:val="1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republiky</w:t>
      </w:r>
      <w:r w:rsidRPr="00363BC2">
        <w:rPr>
          <w:rFonts w:ascii="Arial" w:hAnsi="Arial" w:cs="Arial"/>
          <w:spacing w:val="50"/>
          <w:w w:val="99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č.</w:t>
      </w:r>
      <w:r w:rsidRPr="00363BC2">
        <w:rPr>
          <w:rFonts w:ascii="Arial" w:hAnsi="Arial" w:cs="Arial"/>
          <w:spacing w:val="10"/>
          <w:sz w:val="20"/>
        </w:rPr>
        <w:t> </w:t>
      </w:r>
      <w:r w:rsidRPr="00363BC2">
        <w:rPr>
          <w:rFonts w:ascii="Arial" w:hAnsi="Arial" w:cs="Arial"/>
          <w:spacing w:val="-1"/>
          <w:sz w:val="20"/>
        </w:rPr>
        <w:t>18/1996</w:t>
      </w:r>
      <w:r w:rsidRPr="00363BC2">
        <w:rPr>
          <w:rFonts w:ascii="Arial" w:hAnsi="Arial" w:cs="Arial"/>
          <w:spacing w:val="10"/>
          <w:sz w:val="20"/>
        </w:rPr>
        <w:t> </w:t>
      </w:r>
      <w:r w:rsidRPr="00363BC2">
        <w:rPr>
          <w:rFonts w:ascii="Arial" w:hAnsi="Arial" w:cs="Arial"/>
          <w:sz w:val="20"/>
        </w:rPr>
        <w:t>Z.</w:t>
      </w:r>
      <w:r w:rsidRPr="00363BC2">
        <w:rPr>
          <w:rFonts w:ascii="Arial" w:hAnsi="Arial" w:cs="Arial"/>
          <w:spacing w:val="1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z.</w:t>
      </w:r>
      <w:r w:rsidRPr="00363BC2">
        <w:rPr>
          <w:rFonts w:ascii="Arial" w:hAnsi="Arial" w:cs="Arial"/>
          <w:spacing w:val="1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o</w:t>
      </w:r>
      <w:r w:rsidRPr="00363BC2">
        <w:rPr>
          <w:rFonts w:ascii="Arial" w:hAnsi="Arial" w:cs="Arial"/>
          <w:spacing w:val="1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cenách</w:t>
      </w:r>
      <w:r w:rsidRPr="00363BC2">
        <w:rPr>
          <w:rFonts w:ascii="Arial" w:hAnsi="Arial" w:cs="Arial"/>
          <w:spacing w:val="1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 xml:space="preserve">v </w:t>
      </w:r>
      <w:r w:rsidRPr="00363BC2">
        <w:rPr>
          <w:rFonts w:ascii="Arial" w:hAnsi="Arial" w:cs="Arial"/>
          <w:spacing w:val="-1"/>
          <w:sz w:val="20"/>
        </w:rPr>
        <w:t>znení</w:t>
      </w:r>
      <w:r w:rsidRPr="00363BC2">
        <w:rPr>
          <w:rFonts w:ascii="Arial" w:hAnsi="Arial" w:cs="Arial"/>
          <w:spacing w:val="15"/>
          <w:sz w:val="20"/>
        </w:rPr>
        <w:t xml:space="preserve"> </w:t>
      </w:r>
      <w:r w:rsidRPr="00363BC2">
        <w:rPr>
          <w:rFonts w:ascii="Arial" w:hAnsi="Arial" w:cs="Arial"/>
          <w:sz w:val="20"/>
        </w:rPr>
        <w:t>neskorších</w:t>
      </w:r>
      <w:r w:rsidRPr="00363BC2">
        <w:rPr>
          <w:rFonts w:ascii="Arial" w:hAnsi="Arial" w:cs="Arial"/>
          <w:spacing w:val="16"/>
          <w:sz w:val="20"/>
        </w:rPr>
        <w:t xml:space="preserve"> </w:t>
      </w:r>
      <w:r w:rsidR="00184A5E">
        <w:rPr>
          <w:rFonts w:ascii="Arial" w:hAnsi="Arial" w:cs="Arial"/>
          <w:spacing w:val="-1"/>
          <w:sz w:val="20"/>
        </w:rPr>
        <w:t>predpisov (ďalej len „vyhl. č. 87/1996 Z. </w:t>
      </w:r>
      <w:r w:rsidRPr="00363BC2">
        <w:rPr>
          <w:rFonts w:ascii="Arial" w:hAnsi="Arial" w:cs="Arial"/>
          <w:spacing w:val="-1"/>
          <w:sz w:val="20"/>
        </w:rPr>
        <w:t>z.“)</w:t>
      </w:r>
      <w:r w:rsidRPr="00363BC2">
        <w:rPr>
          <w:rFonts w:ascii="Arial" w:hAnsi="Arial" w:cs="Arial"/>
          <w:spacing w:val="16"/>
          <w:sz w:val="20"/>
        </w:rPr>
        <w:t xml:space="preserve"> a</w:t>
      </w:r>
      <w:r w:rsidR="00637FD4">
        <w:rPr>
          <w:rFonts w:ascii="Arial" w:hAnsi="Arial" w:cs="Arial"/>
          <w:spacing w:val="16"/>
          <w:sz w:val="20"/>
        </w:rPr>
        <w:t> </w:t>
      </w:r>
      <w:r w:rsidRPr="00363BC2">
        <w:rPr>
          <w:rFonts w:ascii="Arial" w:hAnsi="Arial" w:cs="Arial"/>
          <w:spacing w:val="-1"/>
          <w:sz w:val="20"/>
        </w:rPr>
        <w:t>zákon</w:t>
      </w:r>
      <w:r w:rsidR="00637FD4">
        <w:rPr>
          <w:rFonts w:ascii="Arial" w:hAnsi="Arial" w:cs="Arial"/>
          <w:spacing w:val="-1"/>
          <w:sz w:val="20"/>
        </w:rPr>
        <w:t>a o verejnom obstarávaní</w:t>
      </w:r>
      <w:r w:rsidRPr="00363BC2">
        <w:rPr>
          <w:rFonts w:ascii="Arial" w:hAnsi="Arial" w:cs="Arial"/>
          <w:spacing w:val="-1"/>
          <w:sz w:val="20"/>
        </w:rPr>
        <w:t>.</w:t>
      </w:r>
    </w:p>
    <w:p w14:paraId="22E05909" w14:textId="2A39A2BA" w:rsidR="00FC2417" w:rsidRPr="00D03F3A" w:rsidRDefault="00FC2417" w:rsidP="00A46670">
      <w:pPr>
        <w:pStyle w:val="CTLhead"/>
        <w:tabs>
          <w:tab w:val="left" w:pos="3975"/>
          <w:tab w:val="center" w:pos="4536"/>
        </w:tabs>
        <w:spacing w:line="24" w:lineRule="atLeast"/>
        <w:rPr>
          <w:rFonts w:ascii="Arial" w:hAnsi="Arial" w:cs="Arial"/>
          <w:sz w:val="20"/>
        </w:rPr>
      </w:pPr>
      <w:bookmarkStart w:id="0" w:name="_GoBack"/>
      <w:bookmarkEnd w:id="0"/>
      <w:r w:rsidRPr="00D03F3A">
        <w:rPr>
          <w:rFonts w:ascii="Arial" w:hAnsi="Arial" w:cs="Arial"/>
          <w:sz w:val="20"/>
        </w:rPr>
        <w:t>Článok III.</w:t>
      </w:r>
    </w:p>
    <w:p w14:paraId="22E0590A" w14:textId="77777777" w:rsidR="00FC2417" w:rsidRPr="00EB3F1D" w:rsidRDefault="00FC2417" w:rsidP="0038421F">
      <w:pPr>
        <w:pStyle w:val="CTLhead"/>
        <w:spacing w:after="120" w:line="24" w:lineRule="atLeast"/>
        <w:rPr>
          <w:rFonts w:ascii="Arial" w:hAnsi="Arial" w:cs="Arial"/>
          <w:sz w:val="20"/>
        </w:rPr>
      </w:pPr>
      <w:r w:rsidRPr="00EB3F1D">
        <w:rPr>
          <w:rFonts w:ascii="Arial" w:hAnsi="Arial" w:cs="Arial"/>
          <w:sz w:val="20"/>
        </w:rPr>
        <w:t>Predmet zmluvy</w:t>
      </w:r>
    </w:p>
    <w:p w14:paraId="2451AA1D" w14:textId="09350E56" w:rsidR="00E34B91" w:rsidRPr="00E34B91" w:rsidRDefault="006F23C1" w:rsidP="00E34B91">
      <w:pPr>
        <w:pStyle w:val="CTL"/>
        <w:numPr>
          <w:ilvl w:val="1"/>
          <w:numId w:val="12"/>
        </w:numPr>
        <w:spacing w:after="0"/>
        <w:ind w:left="567" w:hanging="567"/>
        <w:contextualSpacing/>
        <w:rPr>
          <w:rFonts w:ascii="Arial" w:hAnsi="Arial" w:cs="Arial"/>
          <w:sz w:val="20"/>
        </w:rPr>
      </w:pPr>
      <w:r w:rsidRPr="00EB3F1D">
        <w:rPr>
          <w:rFonts w:ascii="Arial" w:hAnsi="Arial" w:cs="Arial"/>
          <w:sz w:val="20"/>
        </w:rPr>
        <w:t xml:space="preserve">Predmetom tejto zmluvy je </w:t>
      </w:r>
      <w:r w:rsidR="00B15193" w:rsidRPr="00EB3F1D">
        <w:rPr>
          <w:rFonts w:ascii="Arial" w:hAnsi="Arial" w:cs="Arial"/>
          <w:sz w:val="20"/>
        </w:rPr>
        <w:t>záväzok predávajúceho</w:t>
      </w:r>
      <w:r w:rsidR="0005697D">
        <w:rPr>
          <w:rFonts w:ascii="Arial" w:hAnsi="Arial" w:cs="Arial"/>
          <w:sz w:val="20"/>
        </w:rPr>
        <w:t>, ktorý spočíva v dodávke</w:t>
      </w:r>
      <w:r w:rsidR="00704AA3">
        <w:rPr>
          <w:rFonts w:ascii="Arial" w:hAnsi="Arial" w:cs="Arial"/>
          <w:sz w:val="20"/>
        </w:rPr>
        <w:t xml:space="preserve"> </w:t>
      </w:r>
      <w:r w:rsidR="00FD132D">
        <w:rPr>
          <w:rFonts w:ascii="Arial" w:hAnsi="Arial" w:cs="Arial"/>
          <w:sz w:val="20"/>
        </w:rPr>
        <w:t xml:space="preserve">medicínskeho </w:t>
      </w:r>
      <w:r w:rsidR="00704AA3">
        <w:rPr>
          <w:rFonts w:ascii="Arial" w:hAnsi="Arial" w:cs="Arial"/>
          <w:sz w:val="20"/>
        </w:rPr>
        <w:t>zdravotníckeho vybavenia</w:t>
      </w:r>
      <w:r w:rsidR="006F14B1">
        <w:rPr>
          <w:rFonts w:ascii="Arial" w:hAnsi="Arial" w:cs="Arial"/>
          <w:sz w:val="20"/>
        </w:rPr>
        <w:t xml:space="preserve"> pre potreby plnohodnotného vzdelávania vo všeobecnom lekárstve, zubnom lekárstve a v nelekárskych študijných programo</w:t>
      </w:r>
      <w:r w:rsidR="00FD132D">
        <w:rPr>
          <w:rFonts w:ascii="Arial" w:hAnsi="Arial" w:cs="Arial"/>
          <w:sz w:val="20"/>
        </w:rPr>
        <w:t xml:space="preserve">ch </w:t>
      </w:r>
      <w:r w:rsidR="006F14B1">
        <w:rPr>
          <w:rFonts w:ascii="Arial" w:hAnsi="Arial" w:cs="Arial"/>
          <w:sz w:val="20"/>
        </w:rPr>
        <w:t>kupujúceho</w:t>
      </w:r>
      <w:r w:rsidR="0005697D" w:rsidRPr="00E34F7D">
        <w:rPr>
          <w:rFonts w:ascii="Arial" w:hAnsi="Arial" w:cs="Arial"/>
          <w:sz w:val="20"/>
        </w:rPr>
        <w:t xml:space="preserve">, </w:t>
      </w:r>
      <w:r w:rsidR="00704AA3">
        <w:rPr>
          <w:rFonts w:ascii="Arial" w:hAnsi="Arial" w:cs="Arial"/>
          <w:sz w:val="20"/>
        </w:rPr>
        <w:t>ktoré je podrobne špecifikované</w:t>
      </w:r>
      <w:r w:rsidR="00E34F7D">
        <w:rPr>
          <w:rFonts w:ascii="Arial" w:hAnsi="Arial" w:cs="Arial"/>
          <w:sz w:val="20"/>
        </w:rPr>
        <w:t xml:space="preserve"> </w:t>
      </w:r>
      <w:r w:rsidR="00E34F7D" w:rsidRPr="00EB3F1D">
        <w:rPr>
          <w:rFonts w:ascii="Arial" w:hAnsi="Arial" w:cs="Arial"/>
          <w:sz w:val="20"/>
        </w:rPr>
        <w:t>v Príloh</w:t>
      </w:r>
      <w:r w:rsidR="00E34F7D">
        <w:rPr>
          <w:rFonts w:ascii="Arial" w:hAnsi="Arial" w:cs="Arial"/>
          <w:sz w:val="20"/>
        </w:rPr>
        <w:t>e</w:t>
      </w:r>
      <w:r w:rsidR="00E34F7D" w:rsidRPr="00EB3F1D">
        <w:rPr>
          <w:rFonts w:ascii="Arial" w:hAnsi="Arial" w:cs="Arial"/>
          <w:sz w:val="20"/>
        </w:rPr>
        <w:t xml:space="preserve"> </w:t>
      </w:r>
      <w:r w:rsidR="0050034A">
        <w:rPr>
          <w:rFonts w:ascii="Arial" w:hAnsi="Arial" w:cs="Arial"/>
          <w:sz w:val="20"/>
        </w:rPr>
        <w:t>č. 1 zmluvy (ďalej len</w:t>
      </w:r>
      <w:r w:rsidR="00E36FF7">
        <w:rPr>
          <w:rFonts w:ascii="Arial" w:hAnsi="Arial" w:cs="Arial"/>
          <w:sz w:val="20"/>
        </w:rPr>
        <w:t xml:space="preserve"> „tovar</w:t>
      </w:r>
      <w:r w:rsidR="00E34F7D" w:rsidRPr="00EB3F1D">
        <w:rPr>
          <w:rFonts w:ascii="Arial" w:hAnsi="Arial" w:cs="Arial"/>
          <w:sz w:val="20"/>
        </w:rPr>
        <w:t>“</w:t>
      </w:r>
      <w:r w:rsidR="004F08B1">
        <w:rPr>
          <w:rFonts w:ascii="Arial" w:hAnsi="Arial" w:cs="Arial"/>
          <w:sz w:val="20"/>
        </w:rPr>
        <w:t xml:space="preserve"> alebo „vybavenie“</w:t>
      </w:r>
      <w:r w:rsidR="00E34F7D" w:rsidRPr="00EB3F1D">
        <w:rPr>
          <w:rFonts w:ascii="Arial" w:hAnsi="Arial" w:cs="Arial"/>
          <w:sz w:val="20"/>
        </w:rPr>
        <w:t>)</w:t>
      </w:r>
      <w:r w:rsidR="00B510DD">
        <w:rPr>
          <w:rFonts w:ascii="Arial" w:hAnsi="Arial" w:cs="Arial"/>
          <w:sz w:val="20"/>
        </w:rPr>
        <w:t xml:space="preserve"> a </w:t>
      </w:r>
      <w:r w:rsidR="00D26CBB" w:rsidRPr="00D26CBB">
        <w:rPr>
          <w:rFonts w:ascii="Arial" w:hAnsi="Arial" w:cs="Arial"/>
          <w:sz w:val="20"/>
        </w:rPr>
        <w:t>zahŕňa</w:t>
      </w:r>
      <w:r w:rsidR="003630DF">
        <w:rPr>
          <w:rFonts w:ascii="Arial" w:hAnsi="Arial" w:cs="Arial"/>
          <w:sz w:val="20"/>
        </w:rPr>
        <w:t>:</w:t>
      </w:r>
      <w:r w:rsidR="00D26CBB" w:rsidRPr="00D26CBB">
        <w:rPr>
          <w:rFonts w:ascii="Arial" w:hAnsi="Arial" w:cs="Arial"/>
          <w:sz w:val="20"/>
        </w:rPr>
        <w:t xml:space="preserve"> </w:t>
      </w:r>
      <w:r w:rsidR="00D26CBB" w:rsidRPr="00704AA3">
        <w:rPr>
          <w:rFonts w:ascii="Arial" w:hAnsi="Arial" w:cs="Arial"/>
          <w:sz w:val="20"/>
        </w:rPr>
        <w:t xml:space="preserve"> </w:t>
      </w:r>
    </w:p>
    <w:p w14:paraId="60FF2ECF" w14:textId="164B038C" w:rsidR="003630DF" w:rsidRDefault="006F14B1" w:rsidP="00EE412A">
      <w:pPr>
        <w:pStyle w:val="CTL"/>
        <w:numPr>
          <w:ilvl w:val="0"/>
          <w:numId w:val="39"/>
        </w:numPr>
        <w:spacing w:after="0"/>
        <w:ind w:left="924" w:hanging="357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3630DF" w:rsidRPr="00D26CBB">
        <w:rPr>
          <w:rFonts w:ascii="Arial" w:hAnsi="Arial" w:cs="Arial"/>
          <w:sz w:val="20"/>
        </w:rPr>
        <w:t>opravu</w:t>
      </w:r>
      <w:r>
        <w:rPr>
          <w:rFonts w:ascii="Arial" w:hAnsi="Arial" w:cs="Arial"/>
          <w:sz w:val="20"/>
        </w:rPr>
        <w:t xml:space="preserve"> tovaru</w:t>
      </w:r>
      <w:r w:rsidR="003630DF">
        <w:rPr>
          <w:rFonts w:ascii="Arial" w:hAnsi="Arial" w:cs="Arial"/>
          <w:sz w:val="20"/>
        </w:rPr>
        <w:t>,</w:t>
      </w:r>
      <w:r w:rsidR="00EE412A">
        <w:rPr>
          <w:rFonts w:ascii="Arial" w:hAnsi="Arial" w:cs="Arial"/>
          <w:sz w:val="20"/>
        </w:rPr>
        <w:t xml:space="preserve"> </w:t>
      </w:r>
    </w:p>
    <w:p w14:paraId="56D3D1B2" w14:textId="68325F46" w:rsidR="006F3ECC" w:rsidRPr="00EE412A" w:rsidRDefault="006F3ECC" w:rsidP="00EE412A">
      <w:pPr>
        <w:pStyle w:val="CTL"/>
        <w:numPr>
          <w:ilvl w:val="0"/>
          <w:numId w:val="39"/>
        </w:numPr>
        <w:spacing w:after="0"/>
        <w:ind w:left="924" w:hanging="357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podmienk</w:t>
      </w:r>
      <w:r w:rsidR="008436F2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podľa čl. IV tejto zmluvy,</w:t>
      </w:r>
    </w:p>
    <w:p w14:paraId="5D8B7212" w14:textId="6ACE1089" w:rsidR="00E96EF8" w:rsidRDefault="00E96EF8" w:rsidP="003630DF">
      <w:pPr>
        <w:pStyle w:val="CTL"/>
        <w:numPr>
          <w:ilvl w:val="0"/>
          <w:numId w:val="39"/>
        </w:numPr>
        <w:spacing w:after="0"/>
        <w:ind w:left="924" w:hanging="357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technickú podporu predávajúceho</w:t>
      </w:r>
      <w:r w:rsidR="00B510DD">
        <w:rPr>
          <w:rFonts w:ascii="Arial" w:hAnsi="Arial" w:cs="Arial"/>
          <w:sz w:val="20"/>
        </w:rPr>
        <w:t xml:space="preserve"> podľa čl. VI bod 6.10 tejto zmluvy</w:t>
      </w:r>
      <w:r>
        <w:rPr>
          <w:rFonts w:ascii="Arial" w:hAnsi="Arial" w:cs="Arial"/>
          <w:sz w:val="20"/>
        </w:rPr>
        <w:t>,</w:t>
      </w:r>
    </w:p>
    <w:p w14:paraId="22F8A170" w14:textId="10802261" w:rsidR="0005697D" w:rsidRPr="001019D4" w:rsidRDefault="00390964" w:rsidP="003630DF">
      <w:pPr>
        <w:pStyle w:val="CTL"/>
        <w:numPr>
          <w:ilvl w:val="0"/>
          <w:numId w:val="0"/>
        </w:numPr>
        <w:ind w:left="567"/>
        <w:rPr>
          <w:rFonts w:ascii="Arial" w:hAnsi="Arial" w:cs="Arial"/>
          <w:sz w:val="20"/>
        </w:rPr>
      </w:pPr>
      <w:r w:rsidRPr="00EB3F1D">
        <w:rPr>
          <w:rFonts w:ascii="Arial" w:hAnsi="Arial" w:cs="Arial"/>
          <w:sz w:val="20"/>
        </w:rPr>
        <w:t xml:space="preserve">a záväzok kupujúceho tovar prevziať a zaplatiť za neho predávajúcemu kúpnu cenu (ďalej len </w:t>
      </w:r>
      <w:r w:rsidRPr="001019D4">
        <w:rPr>
          <w:rFonts w:ascii="Arial" w:hAnsi="Arial" w:cs="Arial"/>
          <w:sz w:val="20"/>
        </w:rPr>
        <w:t>„predmet zmluvy“ alebo „predmet plnenia“).</w:t>
      </w:r>
    </w:p>
    <w:p w14:paraId="22E0590C" w14:textId="46EC808B" w:rsidR="00FC2417" w:rsidRPr="00D03F3A" w:rsidRDefault="00FC2417" w:rsidP="00425C9B">
      <w:pPr>
        <w:pStyle w:val="CTL"/>
        <w:numPr>
          <w:ilvl w:val="1"/>
          <w:numId w:val="12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BE1377">
        <w:rPr>
          <w:rFonts w:ascii="Arial" w:hAnsi="Arial" w:cs="Arial"/>
          <w:sz w:val="20"/>
        </w:rPr>
        <w:t xml:space="preserve">Predávajúci sa na základe tejto zmluvy a v rozsahu v nej vymedzenom zaväzuje dodať </w:t>
      </w:r>
      <w:r w:rsidR="00E97A3E" w:rsidRPr="00BE1377">
        <w:rPr>
          <w:rFonts w:ascii="Arial" w:hAnsi="Arial" w:cs="Arial"/>
          <w:sz w:val="20"/>
        </w:rPr>
        <w:t xml:space="preserve">tovar </w:t>
      </w:r>
      <w:r w:rsidR="00C675A2">
        <w:rPr>
          <w:rFonts w:ascii="Arial" w:hAnsi="Arial" w:cs="Arial"/>
          <w:sz w:val="20"/>
        </w:rPr>
        <w:t>v</w:t>
      </w:r>
      <w:r w:rsidR="0001007E">
        <w:rPr>
          <w:rFonts w:ascii="Arial" w:hAnsi="Arial" w:cs="Arial"/>
          <w:sz w:val="20"/>
        </w:rPr>
        <w:t> </w:t>
      </w:r>
      <w:r w:rsidR="00C675A2" w:rsidRPr="00C675A2">
        <w:rPr>
          <w:rFonts w:ascii="Arial" w:hAnsi="Arial" w:cs="Arial"/>
          <w:sz w:val="20"/>
        </w:rPr>
        <w:t>bezchybnom</w:t>
      </w:r>
      <w:r w:rsidR="0001007E">
        <w:rPr>
          <w:rFonts w:ascii="Arial" w:hAnsi="Arial" w:cs="Arial"/>
          <w:sz w:val="20"/>
        </w:rPr>
        <w:t xml:space="preserve"> </w:t>
      </w:r>
      <w:r w:rsidR="00C675A2" w:rsidRPr="00C675A2">
        <w:rPr>
          <w:rFonts w:ascii="Arial" w:hAnsi="Arial" w:cs="Arial"/>
          <w:sz w:val="20"/>
        </w:rPr>
        <w:t xml:space="preserve">stave a v kvalite I. triedy </w:t>
      </w:r>
      <w:r w:rsidRPr="00BE1377">
        <w:rPr>
          <w:rFonts w:ascii="Arial" w:hAnsi="Arial" w:cs="Arial"/>
          <w:sz w:val="20"/>
        </w:rPr>
        <w:t>a všetky s ním súvisiace plnenia</w:t>
      </w:r>
      <w:r w:rsidR="00DA05EA" w:rsidRPr="00BE1377">
        <w:rPr>
          <w:rFonts w:ascii="Arial" w:hAnsi="Arial" w:cs="Arial"/>
          <w:sz w:val="20"/>
        </w:rPr>
        <w:t xml:space="preserve"> </w:t>
      </w:r>
      <w:r w:rsidR="00F432CD" w:rsidRPr="00BE1377">
        <w:rPr>
          <w:rFonts w:ascii="Arial" w:hAnsi="Arial" w:cs="Arial"/>
          <w:sz w:val="20"/>
        </w:rPr>
        <w:t>v súlade s</w:t>
      </w:r>
      <w:r w:rsidR="005C5B64">
        <w:rPr>
          <w:rFonts w:ascii="Arial" w:hAnsi="Arial" w:cs="Arial"/>
          <w:sz w:val="20"/>
        </w:rPr>
        <w:t> podrobnou špecifikáciou</w:t>
      </w:r>
      <w:r w:rsidR="00F432CD" w:rsidRPr="00BE1377">
        <w:rPr>
          <w:rFonts w:ascii="Arial" w:hAnsi="Arial" w:cs="Arial"/>
          <w:sz w:val="20"/>
        </w:rPr>
        <w:t xml:space="preserve">, </w:t>
      </w:r>
      <w:r w:rsidRPr="00BE1377">
        <w:rPr>
          <w:rFonts w:ascii="Arial" w:hAnsi="Arial" w:cs="Arial"/>
          <w:sz w:val="20"/>
        </w:rPr>
        <w:t>ktor</w:t>
      </w:r>
      <w:r w:rsidR="005C5B64">
        <w:rPr>
          <w:rFonts w:ascii="Arial" w:hAnsi="Arial" w:cs="Arial"/>
          <w:sz w:val="20"/>
        </w:rPr>
        <w:t>á je uvedená</w:t>
      </w:r>
      <w:r w:rsidRPr="00BE1377">
        <w:rPr>
          <w:rFonts w:ascii="Arial" w:hAnsi="Arial" w:cs="Arial"/>
          <w:sz w:val="20"/>
        </w:rPr>
        <w:t xml:space="preserve"> v </w:t>
      </w:r>
      <w:r w:rsidR="0045300D" w:rsidRPr="00BE1377">
        <w:rPr>
          <w:rFonts w:ascii="Arial" w:hAnsi="Arial" w:cs="Arial"/>
          <w:sz w:val="20"/>
        </w:rPr>
        <w:t>P</w:t>
      </w:r>
      <w:r w:rsidRPr="00BE1377">
        <w:rPr>
          <w:rFonts w:ascii="Arial" w:hAnsi="Arial" w:cs="Arial"/>
          <w:sz w:val="20"/>
        </w:rPr>
        <w:t xml:space="preserve">rílohe č. </w:t>
      </w:r>
      <w:r w:rsidR="005C5B64">
        <w:rPr>
          <w:rFonts w:ascii="Arial" w:hAnsi="Arial" w:cs="Arial"/>
          <w:sz w:val="20"/>
        </w:rPr>
        <w:t>1</w:t>
      </w:r>
      <w:r w:rsidR="00F432CD" w:rsidRPr="00BE1377">
        <w:rPr>
          <w:rFonts w:ascii="Arial" w:hAnsi="Arial" w:cs="Arial"/>
          <w:sz w:val="20"/>
        </w:rPr>
        <w:t xml:space="preserve"> </w:t>
      </w:r>
      <w:r w:rsidRPr="00BE1377">
        <w:rPr>
          <w:rFonts w:ascii="Arial" w:hAnsi="Arial" w:cs="Arial"/>
          <w:sz w:val="20"/>
        </w:rPr>
        <w:t>tejto zmluvy.</w:t>
      </w:r>
      <w:r w:rsidR="00DA05EA" w:rsidRPr="00BE1377">
        <w:rPr>
          <w:rFonts w:ascii="Arial" w:hAnsi="Arial" w:cs="Arial"/>
          <w:sz w:val="20"/>
        </w:rPr>
        <w:t xml:space="preserve"> </w:t>
      </w:r>
    </w:p>
    <w:p w14:paraId="22E0590E" w14:textId="127D9FC1" w:rsidR="00FC2417" w:rsidRPr="00D03F3A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>Článok IV.</w:t>
      </w:r>
    </w:p>
    <w:p w14:paraId="22E0590F" w14:textId="77777777" w:rsidR="00FC2417" w:rsidRPr="00D03F3A" w:rsidRDefault="00FC2417" w:rsidP="0038421F">
      <w:pPr>
        <w:pStyle w:val="CTLhead"/>
        <w:spacing w:after="120" w:line="24" w:lineRule="atLeast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>Dodacie podmienky</w:t>
      </w:r>
    </w:p>
    <w:p w14:paraId="22E05910" w14:textId="5373B110" w:rsidR="00363E6B" w:rsidRPr="00635FA4" w:rsidRDefault="00FC2417" w:rsidP="00C301C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 xml:space="preserve">Predávajúci sa zaväzuje dodať </w:t>
      </w:r>
      <w:r w:rsidR="00E97A3E" w:rsidRPr="00D03F3A">
        <w:rPr>
          <w:rFonts w:ascii="Arial" w:hAnsi="Arial" w:cs="Arial"/>
          <w:sz w:val="20"/>
        </w:rPr>
        <w:t xml:space="preserve">tovar </w:t>
      </w:r>
      <w:r w:rsidRPr="00D03F3A">
        <w:rPr>
          <w:rFonts w:ascii="Arial" w:hAnsi="Arial" w:cs="Arial"/>
          <w:sz w:val="20"/>
        </w:rPr>
        <w:t>v súlade s</w:t>
      </w:r>
      <w:r w:rsidR="00624C2D">
        <w:rPr>
          <w:rFonts w:ascii="Arial" w:hAnsi="Arial" w:cs="Arial"/>
          <w:sz w:val="20"/>
        </w:rPr>
        <w:t xml:space="preserve"> požadovanými</w:t>
      </w:r>
      <w:r w:rsidRPr="00D03F3A">
        <w:rPr>
          <w:rFonts w:ascii="Arial" w:hAnsi="Arial" w:cs="Arial"/>
          <w:sz w:val="20"/>
        </w:rPr>
        <w:t xml:space="preserve"> technickými a funkčnými charakteristikami, platnými </w:t>
      </w:r>
      <w:r w:rsidR="006B19B5" w:rsidRPr="00D03F3A">
        <w:rPr>
          <w:rFonts w:ascii="Arial" w:hAnsi="Arial" w:cs="Arial"/>
          <w:sz w:val="20"/>
        </w:rPr>
        <w:t xml:space="preserve">všeobecne </w:t>
      </w:r>
      <w:r w:rsidRPr="00D03F3A">
        <w:rPr>
          <w:rFonts w:ascii="Arial" w:hAnsi="Arial" w:cs="Arial"/>
          <w:sz w:val="20"/>
        </w:rPr>
        <w:t>záväznými</w:t>
      </w:r>
      <w:r w:rsidR="006B19B5" w:rsidRPr="00D03F3A">
        <w:rPr>
          <w:rFonts w:ascii="Arial" w:hAnsi="Arial" w:cs="Arial"/>
          <w:sz w:val="20"/>
        </w:rPr>
        <w:t xml:space="preserve"> právnymi</w:t>
      </w:r>
      <w:r w:rsidRPr="00D03F3A">
        <w:rPr>
          <w:rFonts w:ascii="Arial" w:hAnsi="Arial" w:cs="Arial"/>
          <w:sz w:val="20"/>
        </w:rPr>
        <w:t xml:space="preserve"> predpismi</w:t>
      </w:r>
      <w:r w:rsidR="004738F4" w:rsidRPr="00D03F3A">
        <w:rPr>
          <w:rFonts w:ascii="Arial" w:hAnsi="Arial" w:cs="Arial"/>
          <w:sz w:val="20"/>
        </w:rPr>
        <w:t xml:space="preserve"> SR</w:t>
      </w:r>
      <w:r w:rsidRPr="00D03F3A">
        <w:rPr>
          <w:rFonts w:ascii="Arial" w:hAnsi="Arial" w:cs="Arial"/>
          <w:sz w:val="20"/>
        </w:rPr>
        <w:t xml:space="preserve">, technickými normami a podmienkami tejto zmluvy. Predávajúci sa zaväzuje súčasne s odovzdaním </w:t>
      </w:r>
      <w:r w:rsidR="00E97A3E" w:rsidRPr="00D03F3A">
        <w:rPr>
          <w:rFonts w:ascii="Arial" w:hAnsi="Arial" w:cs="Arial"/>
          <w:sz w:val="20"/>
        </w:rPr>
        <w:t xml:space="preserve">tovaru </w:t>
      </w:r>
      <w:r w:rsidRPr="00D03F3A">
        <w:rPr>
          <w:rFonts w:ascii="Arial" w:hAnsi="Arial" w:cs="Arial"/>
          <w:sz w:val="20"/>
        </w:rPr>
        <w:t>odovzdať kupujúcemu aj všetky doklady</w:t>
      </w:r>
      <w:r w:rsidR="00C5490E">
        <w:rPr>
          <w:rFonts w:ascii="Arial" w:hAnsi="Arial" w:cs="Arial"/>
          <w:sz w:val="20"/>
        </w:rPr>
        <w:t xml:space="preserve"> a dokumentáciu</w:t>
      </w:r>
      <w:r w:rsidRPr="00D03F3A">
        <w:rPr>
          <w:rFonts w:ascii="Arial" w:hAnsi="Arial" w:cs="Arial"/>
          <w:sz w:val="20"/>
        </w:rPr>
        <w:t xml:space="preserve">, ktoré sa na dodaný </w:t>
      </w:r>
      <w:r w:rsidR="00E97A3E" w:rsidRPr="00D03F3A">
        <w:rPr>
          <w:rFonts w:ascii="Arial" w:hAnsi="Arial" w:cs="Arial"/>
          <w:sz w:val="20"/>
        </w:rPr>
        <w:t xml:space="preserve">tovar </w:t>
      </w:r>
      <w:r w:rsidRPr="00D03F3A">
        <w:rPr>
          <w:rFonts w:ascii="Arial" w:hAnsi="Arial" w:cs="Arial"/>
          <w:sz w:val="20"/>
        </w:rPr>
        <w:t>vzťahujú</w:t>
      </w:r>
      <w:r w:rsidR="00EE412A">
        <w:rPr>
          <w:rFonts w:ascii="Arial" w:hAnsi="Arial" w:cs="Arial"/>
          <w:sz w:val="20"/>
        </w:rPr>
        <w:t>, a to najmä</w:t>
      </w:r>
      <w:r w:rsidRPr="00D03F3A">
        <w:rPr>
          <w:rFonts w:ascii="Arial" w:hAnsi="Arial" w:cs="Arial"/>
          <w:sz w:val="20"/>
        </w:rPr>
        <w:t xml:space="preserve"> </w:t>
      </w:r>
      <w:r w:rsidR="002761BF" w:rsidRPr="00635FA4">
        <w:rPr>
          <w:rFonts w:ascii="Arial" w:hAnsi="Arial" w:cs="Arial"/>
          <w:sz w:val="20"/>
        </w:rPr>
        <w:t>návod na použitie</w:t>
      </w:r>
      <w:r w:rsidR="00C5490E" w:rsidRPr="00635FA4">
        <w:rPr>
          <w:rFonts w:ascii="Arial" w:hAnsi="Arial" w:cs="Arial"/>
          <w:sz w:val="20"/>
        </w:rPr>
        <w:t xml:space="preserve"> v slovenskom jazyku</w:t>
      </w:r>
      <w:r w:rsidR="002761BF" w:rsidRPr="00635FA4">
        <w:rPr>
          <w:rFonts w:ascii="Arial" w:hAnsi="Arial" w:cs="Arial"/>
          <w:sz w:val="20"/>
        </w:rPr>
        <w:t xml:space="preserve">, </w:t>
      </w:r>
      <w:r w:rsidR="00C5490E" w:rsidRPr="00635FA4">
        <w:rPr>
          <w:rFonts w:ascii="Arial" w:hAnsi="Arial" w:cs="Arial"/>
          <w:sz w:val="20"/>
        </w:rPr>
        <w:t>CE</w:t>
      </w:r>
      <w:r w:rsidR="00EE412A">
        <w:rPr>
          <w:rFonts w:ascii="Arial" w:hAnsi="Arial" w:cs="Arial"/>
          <w:sz w:val="20"/>
        </w:rPr>
        <w:t xml:space="preserve"> </w:t>
      </w:r>
      <w:proofErr w:type="spellStart"/>
      <w:r w:rsidR="00EE412A">
        <w:rPr>
          <w:rFonts w:ascii="Arial" w:hAnsi="Arial" w:cs="Arial"/>
          <w:sz w:val="20"/>
        </w:rPr>
        <w:t>Declaration</w:t>
      </w:r>
      <w:proofErr w:type="spellEnd"/>
      <w:r w:rsidR="00EE412A">
        <w:rPr>
          <w:rFonts w:ascii="Arial" w:hAnsi="Arial" w:cs="Arial"/>
          <w:sz w:val="20"/>
        </w:rPr>
        <w:t xml:space="preserve"> of </w:t>
      </w:r>
      <w:proofErr w:type="spellStart"/>
      <w:r w:rsidR="00EE412A">
        <w:rPr>
          <w:rFonts w:ascii="Arial" w:hAnsi="Arial" w:cs="Arial"/>
          <w:sz w:val="20"/>
        </w:rPr>
        <w:t>Conformity</w:t>
      </w:r>
      <w:proofErr w:type="spellEnd"/>
      <w:r w:rsidR="00EE412A">
        <w:rPr>
          <w:rFonts w:ascii="Arial" w:hAnsi="Arial" w:cs="Arial"/>
          <w:sz w:val="20"/>
        </w:rPr>
        <w:t xml:space="preserve"> / Vy</w:t>
      </w:r>
      <w:r w:rsidR="0006262A">
        <w:rPr>
          <w:rFonts w:ascii="Arial" w:hAnsi="Arial" w:cs="Arial"/>
          <w:sz w:val="20"/>
        </w:rPr>
        <w:t>hlásenia o zhode, Dokumentáciu</w:t>
      </w:r>
      <w:r w:rsidR="00C5490E" w:rsidRPr="00635FA4">
        <w:rPr>
          <w:rFonts w:ascii="Arial" w:hAnsi="Arial" w:cs="Arial"/>
          <w:sz w:val="20"/>
        </w:rPr>
        <w:t>/Protokoly k Inštalačnej a Operačnej kv</w:t>
      </w:r>
      <w:r w:rsidR="00EE412A">
        <w:rPr>
          <w:rFonts w:ascii="Arial" w:hAnsi="Arial" w:cs="Arial"/>
          <w:sz w:val="20"/>
        </w:rPr>
        <w:t>alifikácii (</w:t>
      </w:r>
      <w:r w:rsidR="00C5490E" w:rsidRPr="00635FA4">
        <w:rPr>
          <w:rFonts w:ascii="Arial" w:hAnsi="Arial" w:cs="Arial"/>
          <w:sz w:val="20"/>
        </w:rPr>
        <w:t xml:space="preserve">týka sa to prístrojov </w:t>
      </w:r>
      <w:r w:rsidR="00EE412A">
        <w:rPr>
          <w:rFonts w:ascii="Arial" w:hAnsi="Arial" w:cs="Arial"/>
          <w:sz w:val="20"/>
        </w:rPr>
        <w:t xml:space="preserve">                                         </w:t>
      </w:r>
      <w:r w:rsidR="00C5490E" w:rsidRPr="00635FA4">
        <w:rPr>
          <w:rFonts w:ascii="Arial" w:hAnsi="Arial" w:cs="Arial"/>
          <w:sz w:val="20"/>
        </w:rPr>
        <w:t>s požiadavkam</w:t>
      </w:r>
      <w:r w:rsidR="0006262A">
        <w:rPr>
          <w:rFonts w:ascii="Arial" w:hAnsi="Arial" w:cs="Arial"/>
          <w:sz w:val="20"/>
        </w:rPr>
        <w:t xml:space="preserve">i na GLP/GMP). </w:t>
      </w:r>
      <w:r w:rsidR="00E05266" w:rsidRPr="00635FA4">
        <w:rPr>
          <w:rFonts w:ascii="Arial" w:hAnsi="Arial" w:cs="Arial"/>
          <w:sz w:val="20"/>
        </w:rPr>
        <w:t xml:space="preserve"> </w:t>
      </w:r>
    </w:p>
    <w:p w14:paraId="22E05911" w14:textId="678F4482" w:rsidR="00287E51" w:rsidRPr="00635FA4" w:rsidRDefault="00287E51" w:rsidP="00C301C6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635FA4">
        <w:rPr>
          <w:rFonts w:ascii="Arial" w:hAnsi="Arial" w:cs="Arial"/>
          <w:sz w:val="20"/>
        </w:rPr>
        <w:t xml:space="preserve">Predávajúci zabezpečí aj súvisiace služby spojené s dodaním </w:t>
      </w:r>
      <w:r w:rsidR="00E97A3E" w:rsidRPr="00635FA4">
        <w:rPr>
          <w:rFonts w:ascii="Arial" w:hAnsi="Arial" w:cs="Arial"/>
          <w:sz w:val="20"/>
        </w:rPr>
        <w:t xml:space="preserve">tovaru </w:t>
      </w:r>
      <w:r w:rsidR="00E34B91">
        <w:rPr>
          <w:rFonts w:ascii="Arial" w:hAnsi="Arial" w:cs="Arial"/>
          <w:sz w:val="20"/>
        </w:rPr>
        <w:t>na miesto dodania,                              a to</w:t>
      </w:r>
      <w:r w:rsidR="00D03F3A" w:rsidRPr="00635FA4">
        <w:rPr>
          <w:rFonts w:ascii="Arial" w:hAnsi="Arial" w:cs="Arial"/>
          <w:sz w:val="20"/>
        </w:rPr>
        <w:t> </w:t>
      </w:r>
      <w:r w:rsidRPr="00635FA4">
        <w:rPr>
          <w:rFonts w:ascii="Arial" w:hAnsi="Arial" w:cs="Arial"/>
          <w:sz w:val="20"/>
        </w:rPr>
        <w:t>vyložen</w:t>
      </w:r>
      <w:r w:rsidR="00E34B91">
        <w:rPr>
          <w:rFonts w:ascii="Arial" w:hAnsi="Arial" w:cs="Arial"/>
          <w:sz w:val="20"/>
        </w:rPr>
        <w:t>ie tovaru</w:t>
      </w:r>
      <w:r w:rsidR="00D03F3A" w:rsidRPr="00635FA4">
        <w:rPr>
          <w:rFonts w:ascii="Arial" w:hAnsi="Arial" w:cs="Arial"/>
          <w:sz w:val="20"/>
        </w:rPr>
        <w:t xml:space="preserve"> </w:t>
      </w:r>
      <w:r w:rsidRPr="00635FA4">
        <w:rPr>
          <w:rFonts w:ascii="Arial" w:hAnsi="Arial" w:cs="Arial"/>
          <w:sz w:val="20"/>
        </w:rPr>
        <w:t>v</w:t>
      </w:r>
      <w:r w:rsidR="004314B0" w:rsidRPr="00635FA4">
        <w:rPr>
          <w:rFonts w:ascii="Arial" w:hAnsi="Arial" w:cs="Arial"/>
          <w:sz w:val="20"/>
        </w:rPr>
        <w:t> </w:t>
      </w:r>
      <w:r w:rsidRPr="00635FA4">
        <w:rPr>
          <w:rFonts w:ascii="Arial" w:hAnsi="Arial" w:cs="Arial"/>
          <w:sz w:val="20"/>
        </w:rPr>
        <w:t>mieste</w:t>
      </w:r>
      <w:r w:rsidR="004314B0" w:rsidRPr="00635FA4">
        <w:rPr>
          <w:rFonts w:ascii="Arial" w:hAnsi="Arial" w:cs="Arial"/>
          <w:sz w:val="20"/>
        </w:rPr>
        <w:t xml:space="preserve"> </w:t>
      </w:r>
      <w:r w:rsidR="004738F4" w:rsidRPr="00635FA4">
        <w:rPr>
          <w:rFonts w:ascii="Arial" w:hAnsi="Arial" w:cs="Arial"/>
          <w:sz w:val="20"/>
        </w:rPr>
        <w:t>dodania</w:t>
      </w:r>
      <w:r w:rsidR="0006262A">
        <w:rPr>
          <w:rFonts w:ascii="Arial" w:hAnsi="Arial" w:cs="Arial"/>
          <w:sz w:val="20"/>
        </w:rPr>
        <w:t xml:space="preserve"> a </w:t>
      </w:r>
      <w:r w:rsidR="00E34B91">
        <w:rPr>
          <w:rFonts w:ascii="Arial" w:hAnsi="Arial" w:cs="Arial"/>
          <w:sz w:val="20"/>
        </w:rPr>
        <w:t>vynesenie</w:t>
      </w:r>
      <w:r w:rsidR="00EB2AED" w:rsidRPr="00635FA4">
        <w:rPr>
          <w:rFonts w:ascii="Arial" w:hAnsi="Arial" w:cs="Arial"/>
          <w:sz w:val="20"/>
        </w:rPr>
        <w:t xml:space="preserve"> na miesto konečnej inštalácie</w:t>
      </w:r>
      <w:r w:rsidR="0006262A">
        <w:rPr>
          <w:rFonts w:ascii="Arial" w:hAnsi="Arial" w:cs="Arial"/>
          <w:sz w:val="20"/>
        </w:rPr>
        <w:t xml:space="preserve">. </w:t>
      </w:r>
      <w:r w:rsidR="00A614C0" w:rsidRPr="00635FA4">
        <w:rPr>
          <w:rFonts w:ascii="Arial" w:hAnsi="Arial" w:cs="Arial"/>
          <w:sz w:val="20"/>
        </w:rPr>
        <w:t xml:space="preserve"> </w:t>
      </w:r>
    </w:p>
    <w:p w14:paraId="4F5802FA" w14:textId="185C9904" w:rsidR="00AD6C2C" w:rsidRPr="00635FA4" w:rsidRDefault="0080432F" w:rsidP="00DC33E0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635FA4">
        <w:rPr>
          <w:rFonts w:ascii="Arial" w:hAnsi="Arial" w:cs="Arial"/>
          <w:sz w:val="20"/>
        </w:rPr>
        <w:t>S</w:t>
      </w:r>
      <w:r w:rsidR="00B37E4B" w:rsidRPr="00635FA4">
        <w:rPr>
          <w:rFonts w:ascii="Arial" w:hAnsi="Arial" w:cs="Arial"/>
          <w:sz w:val="20"/>
        </w:rPr>
        <w:t>účasťou dodávky bude aj inštalácia, resp. montáž jednotlivých častí dodávky a ich uvedenie do</w:t>
      </w:r>
      <w:r w:rsidRPr="00635FA4">
        <w:rPr>
          <w:rFonts w:ascii="Arial" w:hAnsi="Arial" w:cs="Arial"/>
          <w:sz w:val="20"/>
        </w:rPr>
        <w:t> </w:t>
      </w:r>
      <w:r w:rsidR="00B37E4B" w:rsidRPr="00635FA4">
        <w:rPr>
          <w:rFonts w:ascii="Arial" w:hAnsi="Arial" w:cs="Arial"/>
          <w:sz w:val="20"/>
        </w:rPr>
        <w:t>prevádzky, odskúšanie</w:t>
      </w:r>
      <w:r w:rsidR="00A60F38" w:rsidRPr="00635FA4">
        <w:rPr>
          <w:rFonts w:ascii="Arial" w:hAnsi="Arial" w:cs="Arial"/>
          <w:sz w:val="20"/>
        </w:rPr>
        <w:t xml:space="preserve"> a predvedenie funkčnosti</w:t>
      </w:r>
      <w:r w:rsidR="00DC33E0" w:rsidRPr="00635FA4">
        <w:rPr>
          <w:rFonts w:ascii="Arial" w:hAnsi="Arial" w:cs="Arial"/>
          <w:sz w:val="20"/>
        </w:rPr>
        <w:t>,</w:t>
      </w:r>
      <w:r w:rsidR="00B37E4B" w:rsidRPr="00635FA4">
        <w:rPr>
          <w:rFonts w:ascii="Arial" w:hAnsi="Arial" w:cs="Arial"/>
          <w:sz w:val="20"/>
        </w:rPr>
        <w:t xml:space="preserve"> zaškolenie zamestnancov kupujúceho s</w:t>
      </w:r>
      <w:r w:rsidR="00DC33E0" w:rsidRPr="00635FA4">
        <w:rPr>
          <w:rFonts w:ascii="Arial" w:hAnsi="Arial" w:cs="Arial"/>
          <w:sz w:val="20"/>
        </w:rPr>
        <w:t> </w:t>
      </w:r>
      <w:r w:rsidR="00B37E4B" w:rsidRPr="00635FA4">
        <w:rPr>
          <w:rFonts w:ascii="Arial" w:hAnsi="Arial" w:cs="Arial"/>
          <w:sz w:val="20"/>
        </w:rPr>
        <w:t>obsluhou</w:t>
      </w:r>
      <w:r w:rsidR="00DC33E0" w:rsidRPr="00635FA4">
        <w:rPr>
          <w:rFonts w:ascii="Arial" w:hAnsi="Arial" w:cs="Arial"/>
          <w:sz w:val="20"/>
        </w:rPr>
        <w:t xml:space="preserve"> </w:t>
      </w:r>
      <w:r w:rsidR="00B37E4B" w:rsidRPr="00635FA4">
        <w:rPr>
          <w:rFonts w:ascii="Arial" w:hAnsi="Arial" w:cs="Arial"/>
          <w:sz w:val="20"/>
        </w:rPr>
        <w:t>a údržbou predmetu zm</w:t>
      </w:r>
      <w:r w:rsidR="005064D5">
        <w:rPr>
          <w:rFonts w:ascii="Arial" w:hAnsi="Arial" w:cs="Arial"/>
          <w:sz w:val="20"/>
        </w:rPr>
        <w:t xml:space="preserve">luvy. O zaškolení obsluhy a </w:t>
      </w:r>
      <w:r w:rsidR="00B37E4B" w:rsidRPr="00635FA4">
        <w:rPr>
          <w:rFonts w:ascii="Arial" w:hAnsi="Arial" w:cs="Arial"/>
          <w:sz w:val="20"/>
        </w:rPr>
        <w:t xml:space="preserve">inštalácii resp. montáži </w:t>
      </w:r>
      <w:r w:rsidR="00DC33E0" w:rsidRPr="00635FA4">
        <w:rPr>
          <w:rFonts w:ascii="Arial" w:hAnsi="Arial" w:cs="Arial"/>
          <w:sz w:val="20"/>
        </w:rPr>
        <w:t xml:space="preserve">a vykonanej funkčnej skúške </w:t>
      </w:r>
      <w:r w:rsidR="00B37E4B" w:rsidRPr="00635FA4">
        <w:rPr>
          <w:rFonts w:ascii="Arial" w:hAnsi="Arial" w:cs="Arial"/>
          <w:sz w:val="20"/>
        </w:rPr>
        <w:t>bude vykonaný zápis, podpísaný oboma zmluvnými stranami.</w:t>
      </w:r>
      <w:r w:rsidR="00DC33E0" w:rsidRPr="00635FA4">
        <w:rPr>
          <w:rFonts w:ascii="Arial" w:hAnsi="Arial" w:cs="Arial"/>
          <w:sz w:val="20"/>
        </w:rPr>
        <w:t xml:space="preserve"> Predávajúci je zároveň povinný zabezpečiť počiatočnú kalibráciu a adjustáciu pri uvedení </w:t>
      </w:r>
      <w:r w:rsidR="004F08B1">
        <w:rPr>
          <w:rFonts w:ascii="Arial" w:hAnsi="Arial" w:cs="Arial"/>
          <w:sz w:val="20"/>
        </w:rPr>
        <w:t>vybavenia</w:t>
      </w:r>
      <w:r w:rsidR="00DC33E0" w:rsidRPr="00635FA4">
        <w:rPr>
          <w:rFonts w:ascii="Arial" w:hAnsi="Arial" w:cs="Arial"/>
          <w:sz w:val="20"/>
        </w:rPr>
        <w:t xml:space="preserve"> do prevádzky s vytvorením protokolu. Ak je to uplatniteľné (najmä pri prístrojoch s požiadavkami na GLP/GMP), požaduje sa aj Inštalačná a operačná kvalifikácia a jej vykonanie kvalifikovanou osobou s vytvorením Dokumentácie / protokolu o vykonaní.</w:t>
      </w:r>
      <w:r w:rsidR="00A614C0" w:rsidRPr="00635FA4">
        <w:rPr>
          <w:rFonts w:ascii="Arial" w:hAnsi="Arial" w:cs="Arial"/>
          <w:sz w:val="20"/>
        </w:rPr>
        <w:t xml:space="preserve"> </w:t>
      </w:r>
    </w:p>
    <w:p w14:paraId="4EBFFEF5" w14:textId="0D919FFB" w:rsidR="002A415E" w:rsidRPr="001B3B8F" w:rsidRDefault="00FC2417" w:rsidP="00AD6C2C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AD6C2C">
        <w:rPr>
          <w:rFonts w:ascii="Arial" w:hAnsi="Arial" w:cs="Arial"/>
          <w:sz w:val="20"/>
        </w:rPr>
        <w:t xml:space="preserve">Predávajúci sa </w:t>
      </w:r>
      <w:r w:rsidRPr="00B16317">
        <w:rPr>
          <w:rFonts w:ascii="Arial" w:hAnsi="Arial" w:cs="Arial"/>
          <w:sz w:val="20"/>
        </w:rPr>
        <w:t xml:space="preserve">zaväzuje </w:t>
      </w:r>
      <w:r w:rsidR="00E82746" w:rsidRPr="00B16317">
        <w:rPr>
          <w:rFonts w:ascii="Arial" w:hAnsi="Arial" w:cs="Arial"/>
          <w:bCs/>
          <w:sz w:val="20"/>
        </w:rPr>
        <w:t>dodať</w:t>
      </w:r>
      <w:r w:rsidRPr="00B16317">
        <w:rPr>
          <w:rFonts w:ascii="Arial" w:hAnsi="Arial" w:cs="Arial"/>
          <w:bCs/>
          <w:sz w:val="20"/>
        </w:rPr>
        <w:t xml:space="preserve"> </w:t>
      </w:r>
      <w:r w:rsidR="00E97A3E" w:rsidRPr="00B16317">
        <w:rPr>
          <w:rFonts w:ascii="Arial" w:hAnsi="Arial" w:cs="Arial"/>
          <w:bCs/>
          <w:sz w:val="20"/>
        </w:rPr>
        <w:t>tovar</w:t>
      </w:r>
      <w:r w:rsidR="00E97A3E" w:rsidRPr="00B16317">
        <w:rPr>
          <w:rFonts w:ascii="Arial" w:hAnsi="Arial" w:cs="Arial"/>
          <w:sz w:val="20"/>
        </w:rPr>
        <w:t xml:space="preserve"> </w:t>
      </w:r>
      <w:r w:rsidR="00420D5A" w:rsidRPr="00B16317">
        <w:rPr>
          <w:rFonts w:ascii="Arial" w:hAnsi="Arial" w:cs="Arial"/>
          <w:sz w:val="20"/>
        </w:rPr>
        <w:t>k</w:t>
      </w:r>
      <w:r w:rsidRPr="00B16317">
        <w:rPr>
          <w:rFonts w:ascii="Arial" w:hAnsi="Arial" w:cs="Arial"/>
          <w:sz w:val="20"/>
        </w:rPr>
        <w:t>upujúcemu</w:t>
      </w:r>
      <w:r w:rsidR="004C286C" w:rsidRPr="00AD6C2C">
        <w:rPr>
          <w:rFonts w:ascii="Arial" w:hAnsi="Arial" w:cs="Arial"/>
          <w:sz w:val="20"/>
        </w:rPr>
        <w:t xml:space="preserve"> </w:t>
      </w:r>
      <w:r w:rsidR="002A415E" w:rsidRPr="00B16317">
        <w:rPr>
          <w:rFonts w:ascii="Arial" w:hAnsi="Arial" w:cs="Arial"/>
          <w:sz w:val="20"/>
        </w:rPr>
        <w:t>najneskôr</w:t>
      </w:r>
      <w:r w:rsidR="002A415E" w:rsidRPr="001B3B8F">
        <w:rPr>
          <w:rFonts w:ascii="Arial" w:hAnsi="Arial" w:cs="Arial"/>
          <w:b/>
          <w:sz w:val="20"/>
        </w:rPr>
        <w:t xml:space="preserve"> </w:t>
      </w:r>
      <w:r w:rsidR="000E3CF1" w:rsidRPr="000E3CF1">
        <w:rPr>
          <w:rFonts w:ascii="Arial" w:hAnsi="Arial" w:cs="Arial"/>
          <w:sz w:val="20"/>
        </w:rPr>
        <w:t>do</w:t>
      </w:r>
      <w:r w:rsidR="00B225C1">
        <w:rPr>
          <w:rFonts w:ascii="Arial" w:hAnsi="Arial" w:cs="Arial"/>
          <w:sz w:val="20"/>
        </w:rPr>
        <w:t xml:space="preserve"> 6 týždňov </w:t>
      </w:r>
      <w:r w:rsidR="000E3CF1" w:rsidRPr="000E3CF1">
        <w:rPr>
          <w:rFonts w:ascii="Arial" w:hAnsi="Arial" w:cs="Arial"/>
          <w:sz w:val="20"/>
        </w:rPr>
        <w:t>odo d</w:t>
      </w:r>
      <w:r w:rsidR="000E3CF1">
        <w:rPr>
          <w:rFonts w:ascii="Arial" w:hAnsi="Arial" w:cs="Arial"/>
          <w:sz w:val="20"/>
        </w:rPr>
        <w:t xml:space="preserve">ňa </w:t>
      </w:r>
      <w:r w:rsidR="008A1624">
        <w:rPr>
          <w:rFonts w:ascii="Arial" w:hAnsi="Arial" w:cs="Arial"/>
          <w:sz w:val="20"/>
        </w:rPr>
        <w:t>doručenia  písomnej výzvy na dodanie v mieste dodania podľa bodu 4.5 tohto článku zmluvy.</w:t>
      </w:r>
    </w:p>
    <w:p w14:paraId="22E05913" w14:textId="4562A7C5" w:rsidR="00FC2417" w:rsidRPr="00D767E9" w:rsidRDefault="00FC2417" w:rsidP="00D767E9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D767E9">
        <w:rPr>
          <w:rFonts w:ascii="Arial" w:hAnsi="Arial" w:cs="Arial"/>
          <w:sz w:val="20"/>
        </w:rPr>
        <w:t xml:space="preserve">Miestom dodania </w:t>
      </w:r>
      <w:r w:rsidR="0098115A" w:rsidRPr="00D767E9">
        <w:rPr>
          <w:rFonts w:ascii="Arial" w:hAnsi="Arial" w:cs="Arial"/>
          <w:sz w:val="20"/>
        </w:rPr>
        <w:t>je Univerzita Pavla Jozefa Šafárika v Košiciach,</w:t>
      </w:r>
      <w:r w:rsidR="00D767E9" w:rsidRPr="00D767E9">
        <w:rPr>
          <w:rFonts w:ascii="Arial" w:hAnsi="Arial" w:cs="Arial"/>
          <w:sz w:val="20"/>
        </w:rPr>
        <w:t xml:space="preserve"> </w:t>
      </w:r>
      <w:r w:rsidR="00C32994" w:rsidRPr="001B3B8F">
        <w:rPr>
          <w:rFonts w:ascii="Arial" w:hAnsi="Arial" w:cs="Arial"/>
          <w:sz w:val="20"/>
        </w:rPr>
        <w:t>bližšie špecifikované kupujúcim v</w:t>
      </w:r>
      <w:r w:rsidR="000E3CF1">
        <w:rPr>
          <w:rFonts w:ascii="Arial" w:hAnsi="Arial" w:cs="Arial"/>
          <w:sz w:val="20"/>
        </w:rPr>
        <w:t> P</w:t>
      </w:r>
      <w:r w:rsidR="00C32994">
        <w:rPr>
          <w:rFonts w:ascii="Arial" w:hAnsi="Arial" w:cs="Arial"/>
          <w:sz w:val="20"/>
        </w:rPr>
        <w:t>rílohe č. 1 tejto zmluvy</w:t>
      </w:r>
      <w:r w:rsidR="00166978">
        <w:rPr>
          <w:rFonts w:ascii="Arial" w:hAnsi="Arial" w:cs="Arial"/>
          <w:sz w:val="20"/>
        </w:rPr>
        <w:t>, ak sa zmluvné strany nedohodnú inak</w:t>
      </w:r>
      <w:r w:rsidR="00C32994" w:rsidRPr="001B3B8F">
        <w:rPr>
          <w:rFonts w:ascii="Arial" w:hAnsi="Arial" w:cs="Arial"/>
          <w:sz w:val="20"/>
        </w:rPr>
        <w:t>.</w:t>
      </w:r>
    </w:p>
    <w:p w14:paraId="22E05914" w14:textId="77777777" w:rsidR="00FC2417" w:rsidRPr="00D03F3A" w:rsidRDefault="00FC2417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>Do</w:t>
      </w:r>
      <w:r w:rsidR="004738F4" w:rsidRPr="00D03F3A">
        <w:rPr>
          <w:rFonts w:ascii="Arial" w:hAnsi="Arial" w:cs="Arial"/>
          <w:sz w:val="20"/>
        </w:rPr>
        <w:t>danie</w:t>
      </w:r>
      <w:r w:rsidRPr="00D03F3A">
        <w:rPr>
          <w:rFonts w:ascii="Arial" w:hAnsi="Arial" w:cs="Arial"/>
          <w:sz w:val="20"/>
        </w:rPr>
        <w:t xml:space="preserve"> </w:t>
      </w:r>
      <w:r w:rsidR="00E97A3E" w:rsidRPr="00D03F3A">
        <w:rPr>
          <w:rFonts w:ascii="Arial" w:hAnsi="Arial" w:cs="Arial"/>
          <w:sz w:val="20"/>
        </w:rPr>
        <w:t xml:space="preserve">tovaru </w:t>
      </w:r>
      <w:r w:rsidRPr="00D03F3A">
        <w:rPr>
          <w:rFonts w:ascii="Arial" w:hAnsi="Arial" w:cs="Arial"/>
          <w:sz w:val="20"/>
        </w:rPr>
        <w:t xml:space="preserve">bude dokladované podpisom zodpovednej osoby </w:t>
      </w:r>
      <w:r w:rsidR="00E32E21" w:rsidRPr="00D03F3A">
        <w:rPr>
          <w:rFonts w:ascii="Arial" w:hAnsi="Arial" w:cs="Arial"/>
          <w:sz w:val="20"/>
        </w:rPr>
        <w:t>k</w:t>
      </w:r>
      <w:r w:rsidRPr="00D03F3A">
        <w:rPr>
          <w:rFonts w:ascii="Arial" w:hAnsi="Arial" w:cs="Arial"/>
          <w:sz w:val="20"/>
        </w:rPr>
        <w:t>upujúceho na príslušnom dodacom liste.</w:t>
      </w:r>
    </w:p>
    <w:p w14:paraId="22E05915" w14:textId="65EC7E41" w:rsidR="00FC2417" w:rsidRPr="00D03F3A" w:rsidRDefault="004003BF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 xml:space="preserve">Deň </w:t>
      </w:r>
      <w:r w:rsidR="00E32E21" w:rsidRPr="00D03F3A">
        <w:rPr>
          <w:rFonts w:ascii="Arial" w:hAnsi="Arial" w:cs="Arial"/>
          <w:sz w:val="20"/>
        </w:rPr>
        <w:t xml:space="preserve">dodania </w:t>
      </w:r>
      <w:r w:rsidR="00E97A3E" w:rsidRPr="00D03F3A">
        <w:rPr>
          <w:rFonts w:ascii="Arial" w:hAnsi="Arial" w:cs="Arial"/>
          <w:sz w:val="20"/>
        </w:rPr>
        <w:t xml:space="preserve">tovaru </w:t>
      </w:r>
      <w:r w:rsidR="00047CA1" w:rsidRPr="00D03F3A">
        <w:rPr>
          <w:rFonts w:ascii="Arial" w:hAnsi="Arial" w:cs="Arial"/>
          <w:sz w:val="20"/>
        </w:rPr>
        <w:t xml:space="preserve">oznámi predávajúci kupujúcemu </w:t>
      </w:r>
      <w:r w:rsidR="00047CA1">
        <w:rPr>
          <w:rFonts w:ascii="Arial" w:hAnsi="Arial" w:cs="Arial"/>
          <w:sz w:val="20"/>
        </w:rPr>
        <w:t>telefonicky alebo</w:t>
      </w:r>
      <w:r w:rsidR="00FC2417" w:rsidRPr="00D03F3A">
        <w:rPr>
          <w:rFonts w:ascii="Arial" w:hAnsi="Arial" w:cs="Arial"/>
          <w:sz w:val="20"/>
        </w:rPr>
        <w:t xml:space="preserve"> elektronicky najneskôr </w:t>
      </w:r>
      <w:r w:rsidR="001341FC">
        <w:rPr>
          <w:rFonts w:ascii="Arial" w:hAnsi="Arial" w:cs="Arial"/>
          <w:sz w:val="20"/>
        </w:rPr>
        <w:t xml:space="preserve">tri </w:t>
      </w:r>
      <w:r w:rsidR="00047CA1">
        <w:rPr>
          <w:rFonts w:ascii="Arial" w:hAnsi="Arial" w:cs="Arial"/>
          <w:sz w:val="20"/>
        </w:rPr>
        <w:t>pracovn</w:t>
      </w:r>
      <w:r w:rsidR="001341FC">
        <w:rPr>
          <w:rFonts w:ascii="Arial" w:hAnsi="Arial" w:cs="Arial"/>
          <w:sz w:val="20"/>
        </w:rPr>
        <w:t>é</w:t>
      </w:r>
      <w:r w:rsidR="00047CA1">
        <w:rPr>
          <w:rFonts w:ascii="Arial" w:hAnsi="Arial" w:cs="Arial"/>
          <w:sz w:val="20"/>
        </w:rPr>
        <w:t xml:space="preserve"> d</w:t>
      </w:r>
      <w:r w:rsidR="001341FC">
        <w:rPr>
          <w:rFonts w:ascii="Arial" w:hAnsi="Arial" w:cs="Arial"/>
          <w:sz w:val="20"/>
        </w:rPr>
        <w:t>ni</w:t>
      </w:r>
      <w:r w:rsidR="00047CA1">
        <w:rPr>
          <w:rFonts w:ascii="Arial" w:hAnsi="Arial" w:cs="Arial"/>
          <w:sz w:val="20"/>
        </w:rPr>
        <w:t xml:space="preserve"> vopred.</w:t>
      </w:r>
      <w:r w:rsidR="00FC2417" w:rsidRPr="00D03F3A">
        <w:rPr>
          <w:rFonts w:ascii="Arial" w:hAnsi="Arial" w:cs="Arial"/>
          <w:sz w:val="20"/>
        </w:rPr>
        <w:t xml:space="preserve"> </w:t>
      </w:r>
    </w:p>
    <w:p w14:paraId="22E05916" w14:textId="1C166B34" w:rsidR="00FC2417" w:rsidRPr="00D03F3A" w:rsidRDefault="00FC2417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EC1E41">
        <w:rPr>
          <w:rFonts w:ascii="Arial" w:hAnsi="Arial" w:cs="Arial"/>
          <w:sz w:val="20"/>
        </w:rPr>
        <w:t>Po pre</w:t>
      </w:r>
      <w:r w:rsidR="00E97A3E" w:rsidRPr="00EC1E41">
        <w:rPr>
          <w:rFonts w:ascii="Arial" w:hAnsi="Arial" w:cs="Arial"/>
          <w:sz w:val="20"/>
        </w:rPr>
        <w:t>vzatí</w:t>
      </w:r>
      <w:r w:rsidRPr="00EC1E41">
        <w:rPr>
          <w:rFonts w:ascii="Arial" w:hAnsi="Arial" w:cs="Arial"/>
          <w:sz w:val="20"/>
        </w:rPr>
        <w:t xml:space="preserve"> </w:t>
      </w:r>
      <w:r w:rsidR="00E97A3E" w:rsidRPr="00EC1E41">
        <w:rPr>
          <w:rFonts w:ascii="Arial" w:hAnsi="Arial" w:cs="Arial"/>
          <w:sz w:val="20"/>
        </w:rPr>
        <w:t>tovaru</w:t>
      </w:r>
      <w:r w:rsidR="005014F7" w:rsidRPr="00EC1E41">
        <w:rPr>
          <w:rFonts w:ascii="Arial" w:hAnsi="Arial" w:cs="Arial"/>
          <w:sz w:val="20"/>
        </w:rPr>
        <w:t xml:space="preserve"> </w:t>
      </w:r>
      <w:r w:rsidR="00E32E21" w:rsidRPr="00EC1E41">
        <w:rPr>
          <w:rFonts w:ascii="Arial" w:hAnsi="Arial" w:cs="Arial"/>
          <w:sz w:val="20"/>
        </w:rPr>
        <w:t>p</w:t>
      </w:r>
      <w:r w:rsidRPr="00EC1E41">
        <w:rPr>
          <w:rFonts w:ascii="Arial" w:hAnsi="Arial" w:cs="Arial"/>
          <w:sz w:val="20"/>
        </w:rPr>
        <w:t xml:space="preserve">redávajúci vyhotoví </w:t>
      </w:r>
      <w:r w:rsidR="004D37DE" w:rsidRPr="00EC1E41">
        <w:rPr>
          <w:rFonts w:ascii="Arial" w:hAnsi="Arial" w:cs="Arial"/>
          <w:sz w:val="20"/>
        </w:rPr>
        <w:t>dodací list</w:t>
      </w:r>
      <w:r w:rsidRPr="00EC1E41">
        <w:rPr>
          <w:rFonts w:ascii="Arial" w:hAnsi="Arial" w:cs="Arial"/>
          <w:sz w:val="20"/>
        </w:rPr>
        <w:t>. Kupujúci po pr</w:t>
      </w:r>
      <w:r w:rsidR="00E97A3E" w:rsidRPr="00EC1E41">
        <w:rPr>
          <w:rFonts w:ascii="Arial" w:hAnsi="Arial" w:cs="Arial"/>
          <w:sz w:val="20"/>
        </w:rPr>
        <w:t>evzatí</w:t>
      </w:r>
      <w:r w:rsidRPr="00EC1E41">
        <w:rPr>
          <w:rFonts w:ascii="Arial" w:hAnsi="Arial" w:cs="Arial"/>
          <w:sz w:val="20"/>
        </w:rPr>
        <w:t xml:space="preserve"> </w:t>
      </w:r>
      <w:r w:rsidR="00DC33E0">
        <w:rPr>
          <w:rFonts w:ascii="Arial" w:hAnsi="Arial" w:cs="Arial"/>
          <w:sz w:val="20"/>
        </w:rPr>
        <w:t xml:space="preserve">tovaru </w:t>
      </w:r>
      <w:r w:rsidR="004D37DE" w:rsidRPr="00EC1E41">
        <w:rPr>
          <w:rFonts w:ascii="Arial" w:hAnsi="Arial" w:cs="Arial"/>
          <w:sz w:val="20"/>
        </w:rPr>
        <w:t>dodací list</w:t>
      </w:r>
      <w:r w:rsidRPr="00EC1E41">
        <w:rPr>
          <w:rFonts w:ascii="Arial" w:hAnsi="Arial" w:cs="Arial"/>
          <w:sz w:val="20"/>
        </w:rPr>
        <w:t xml:space="preserve"> písomne potvrdí. Kupujúci môže </w:t>
      </w:r>
      <w:r w:rsidR="004738F4" w:rsidRPr="00EC1E41">
        <w:rPr>
          <w:rFonts w:ascii="Arial" w:hAnsi="Arial" w:cs="Arial"/>
          <w:sz w:val="20"/>
        </w:rPr>
        <w:t>po</w:t>
      </w:r>
      <w:r w:rsidR="004738F4" w:rsidRPr="00D03F3A">
        <w:rPr>
          <w:rFonts w:ascii="Arial" w:hAnsi="Arial" w:cs="Arial"/>
          <w:sz w:val="20"/>
        </w:rPr>
        <w:t xml:space="preserve"> prevzatí </w:t>
      </w:r>
      <w:r w:rsidR="00E97A3E" w:rsidRPr="00D03F3A">
        <w:rPr>
          <w:rFonts w:ascii="Arial" w:hAnsi="Arial" w:cs="Arial"/>
          <w:sz w:val="20"/>
        </w:rPr>
        <w:t xml:space="preserve">tovaru </w:t>
      </w:r>
      <w:r w:rsidRPr="00D03F3A">
        <w:rPr>
          <w:rFonts w:ascii="Arial" w:hAnsi="Arial" w:cs="Arial"/>
          <w:sz w:val="20"/>
        </w:rPr>
        <w:t>riadne</w:t>
      </w:r>
      <w:r w:rsidR="00E97A3E" w:rsidRPr="00D03F3A">
        <w:rPr>
          <w:rFonts w:ascii="Arial" w:hAnsi="Arial" w:cs="Arial"/>
          <w:sz w:val="20"/>
        </w:rPr>
        <w:t xml:space="preserve"> tovar</w:t>
      </w:r>
      <w:r w:rsidR="00017C71">
        <w:rPr>
          <w:rFonts w:ascii="Arial" w:hAnsi="Arial" w:cs="Arial"/>
          <w:sz w:val="20"/>
        </w:rPr>
        <w:t xml:space="preserve"> užívať a p</w:t>
      </w:r>
      <w:r w:rsidRPr="00D03F3A">
        <w:rPr>
          <w:rFonts w:ascii="Arial" w:hAnsi="Arial" w:cs="Arial"/>
          <w:sz w:val="20"/>
        </w:rPr>
        <w:t>redávajúci sa mu zaväzuje toto užívanie dňom pre</w:t>
      </w:r>
      <w:r w:rsidR="00E97A3E" w:rsidRPr="00D03F3A">
        <w:rPr>
          <w:rFonts w:ascii="Arial" w:hAnsi="Arial" w:cs="Arial"/>
          <w:sz w:val="20"/>
        </w:rPr>
        <w:t>vzatia</w:t>
      </w:r>
      <w:r w:rsidRPr="00D03F3A">
        <w:rPr>
          <w:rFonts w:ascii="Arial" w:hAnsi="Arial" w:cs="Arial"/>
          <w:sz w:val="20"/>
        </w:rPr>
        <w:t xml:space="preserve"> umožniť.</w:t>
      </w:r>
      <w:r w:rsidR="00E53022" w:rsidRPr="00D03F3A">
        <w:rPr>
          <w:rFonts w:ascii="Arial" w:hAnsi="Arial" w:cs="Arial"/>
          <w:sz w:val="20"/>
        </w:rPr>
        <w:t xml:space="preserve"> </w:t>
      </w:r>
      <w:r w:rsidR="00E53022" w:rsidRPr="00D03F3A">
        <w:rPr>
          <w:rFonts w:ascii="Arial" w:hAnsi="Arial" w:cs="Arial"/>
          <w:color w:val="000000"/>
          <w:sz w:val="20"/>
        </w:rPr>
        <w:t xml:space="preserve">Kupujúci si vyhradzuje právo prevziať iba </w:t>
      </w:r>
      <w:r w:rsidR="00396F86" w:rsidRPr="00D03F3A">
        <w:rPr>
          <w:rFonts w:ascii="Arial" w:hAnsi="Arial" w:cs="Arial"/>
          <w:color w:val="000000"/>
          <w:sz w:val="20"/>
        </w:rPr>
        <w:t xml:space="preserve">tovar </w:t>
      </w:r>
      <w:r w:rsidR="00E53022" w:rsidRPr="00D03F3A">
        <w:rPr>
          <w:rFonts w:ascii="Arial" w:hAnsi="Arial" w:cs="Arial"/>
          <w:color w:val="000000"/>
          <w:sz w:val="20"/>
        </w:rPr>
        <w:lastRenderedPageBreak/>
        <w:t>funkčný, bez zjavných vád, dodaný v kompletnom stave a v</w:t>
      </w:r>
      <w:r w:rsidR="00EC1E41">
        <w:rPr>
          <w:rFonts w:ascii="Arial" w:hAnsi="Arial" w:cs="Arial"/>
          <w:color w:val="000000"/>
          <w:sz w:val="20"/>
        </w:rPr>
        <w:t> </w:t>
      </w:r>
      <w:r w:rsidR="00E53022" w:rsidRPr="00D03F3A">
        <w:rPr>
          <w:rFonts w:ascii="Arial" w:hAnsi="Arial" w:cs="Arial"/>
          <w:color w:val="000000"/>
          <w:sz w:val="20"/>
        </w:rPr>
        <w:t>požadovanom</w:t>
      </w:r>
      <w:r w:rsidR="00EC1E41">
        <w:rPr>
          <w:rFonts w:ascii="Arial" w:hAnsi="Arial" w:cs="Arial"/>
          <w:color w:val="000000"/>
          <w:sz w:val="20"/>
        </w:rPr>
        <w:t xml:space="preserve"> </w:t>
      </w:r>
      <w:r w:rsidR="00E53022" w:rsidRPr="00D03F3A">
        <w:rPr>
          <w:rFonts w:ascii="Arial" w:hAnsi="Arial" w:cs="Arial"/>
          <w:color w:val="000000"/>
          <w:sz w:val="20"/>
        </w:rPr>
        <w:t>množstve. V opačnom prípade si vyhradzuje právo nepodpísať dodací list, neprebrať dodaný</w:t>
      </w:r>
      <w:r w:rsidR="00396F86" w:rsidRPr="00D03F3A">
        <w:rPr>
          <w:rFonts w:ascii="Arial" w:hAnsi="Arial" w:cs="Arial"/>
          <w:color w:val="000000"/>
          <w:sz w:val="20"/>
        </w:rPr>
        <w:t xml:space="preserve"> tovar</w:t>
      </w:r>
      <w:r w:rsidR="00E53022" w:rsidRPr="00D03F3A">
        <w:rPr>
          <w:rFonts w:ascii="Arial" w:hAnsi="Arial" w:cs="Arial"/>
          <w:color w:val="000000"/>
          <w:sz w:val="20"/>
        </w:rPr>
        <w:t xml:space="preserve"> a neza</w:t>
      </w:r>
      <w:r w:rsidR="008E1AA4" w:rsidRPr="00D03F3A">
        <w:rPr>
          <w:rFonts w:ascii="Arial" w:hAnsi="Arial" w:cs="Arial"/>
          <w:color w:val="000000"/>
          <w:sz w:val="20"/>
        </w:rPr>
        <w:t>platiť cenu za</w:t>
      </w:r>
      <w:r w:rsidR="00D03F3A">
        <w:rPr>
          <w:rFonts w:ascii="Arial" w:hAnsi="Arial" w:cs="Arial"/>
          <w:color w:val="000000"/>
          <w:sz w:val="20"/>
        </w:rPr>
        <w:t> </w:t>
      </w:r>
      <w:r w:rsidR="008E1AA4" w:rsidRPr="00D03F3A">
        <w:rPr>
          <w:rFonts w:ascii="Arial" w:hAnsi="Arial" w:cs="Arial"/>
          <w:color w:val="000000"/>
          <w:sz w:val="20"/>
        </w:rPr>
        <w:t>neprebraný</w:t>
      </w:r>
      <w:r w:rsidR="005014F7" w:rsidRPr="00D03F3A">
        <w:rPr>
          <w:rFonts w:ascii="Arial" w:hAnsi="Arial" w:cs="Arial"/>
          <w:color w:val="000000"/>
          <w:sz w:val="20"/>
        </w:rPr>
        <w:t xml:space="preserve"> </w:t>
      </w:r>
      <w:r w:rsidR="00396F86" w:rsidRPr="00D03F3A">
        <w:rPr>
          <w:rFonts w:ascii="Arial" w:hAnsi="Arial" w:cs="Arial"/>
          <w:color w:val="000000"/>
          <w:sz w:val="20"/>
        </w:rPr>
        <w:t>tovar</w:t>
      </w:r>
      <w:r w:rsidR="00121519" w:rsidRPr="00D03F3A">
        <w:rPr>
          <w:rFonts w:ascii="Arial" w:hAnsi="Arial" w:cs="Arial"/>
          <w:color w:val="000000"/>
          <w:sz w:val="20"/>
        </w:rPr>
        <w:t>.</w:t>
      </w:r>
    </w:p>
    <w:p w14:paraId="22E0591A" w14:textId="14C81767" w:rsidR="00BA2865" w:rsidRPr="00D03F3A" w:rsidRDefault="00BA2865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BE1377">
        <w:rPr>
          <w:rFonts w:ascii="Arial" w:hAnsi="Arial" w:cs="Arial"/>
          <w:sz w:val="20"/>
        </w:rPr>
        <w:t>V </w:t>
      </w:r>
      <w:r w:rsidR="00D72937" w:rsidRPr="00BE1377">
        <w:rPr>
          <w:rFonts w:ascii="Arial" w:hAnsi="Arial" w:cs="Arial"/>
          <w:sz w:val="20"/>
        </w:rPr>
        <w:t>P</w:t>
      </w:r>
      <w:r w:rsidRPr="00BE1377">
        <w:rPr>
          <w:rFonts w:ascii="Arial" w:hAnsi="Arial" w:cs="Arial"/>
          <w:sz w:val="20"/>
        </w:rPr>
        <w:t xml:space="preserve">rílohe č. </w:t>
      </w:r>
      <w:r w:rsidR="0052290A">
        <w:rPr>
          <w:rFonts w:ascii="Arial" w:hAnsi="Arial" w:cs="Arial"/>
          <w:sz w:val="20"/>
        </w:rPr>
        <w:t>3</w:t>
      </w:r>
      <w:r w:rsidRPr="00BE1377">
        <w:rPr>
          <w:rFonts w:ascii="Arial" w:hAnsi="Arial" w:cs="Arial"/>
          <w:sz w:val="20"/>
        </w:rPr>
        <w:t xml:space="preserve"> sú uvedené údaje o všetkých známych subdodávateľoch </w:t>
      </w:r>
      <w:r w:rsidR="00D5473D" w:rsidRPr="00BE1377">
        <w:rPr>
          <w:rFonts w:ascii="Arial" w:hAnsi="Arial" w:cs="Arial"/>
          <w:sz w:val="20"/>
        </w:rPr>
        <w:t>predávajúceho</w:t>
      </w:r>
      <w:r w:rsidRPr="00BE1377">
        <w:rPr>
          <w:rFonts w:ascii="Arial" w:hAnsi="Arial" w:cs="Arial"/>
          <w:sz w:val="20"/>
        </w:rPr>
        <w:t>, ktorí sú</w:t>
      </w:r>
      <w:r w:rsidRPr="00D03F3A">
        <w:rPr>
          <w:rFonts w:ascii="Arial" w:hAnsi="Arial" w:cs="Arial"/>
          <w:sz w:val="20"/>
        </w:rPr>
        <w:t xml:space="preserve"> známi v čase uz</w:t>
      </w:r>
      <w:r w:rsidRPr="00710252">
        <w:rPr>
          <w:rFonts w:ascii="Arial" w:hAnsi="Arial" w:cs="Arial"/>
          <w:sz w:val="20"/>
        </w:rPr>
        <w:t>avierania tejto zmluvy, a údaje o osobe oprávnenej konať za subdodávateľa v</w:t>
      </w:r>
      <w:r w:rsidR="00A20478" w:rsidRPr="00710252">
        <w:rPr>
          <w:rFonts w:ascii="Arial" w:hAnsi="Arial" w:cs="Arial"/>
          <w:sz w:val="20"/>
        </w:rPr>
        <w:t> </w:t>
      </w:r>
      <w:r w:rsidRPr="00710252">
        <w:rPr>
          <w:rFonts w:ascii="Arial" w:hAnsi="Arial" w:cs="Arial"/>
          <w:sz w:val="20"/>
        </w:rPr>
        <w:t>rozsahu</w:t>
      </w:r>
      <w:r w:rsidR="00A20478" w:rsidRPr="00710252">
        <w:rPr>
          <w:rFonts w:ascii="Arial" w:hAnsi="Arial" w:cs="Arial"/>
          <w:sz w:val="20"/>
        </w:rPr>
        <w:t xml:space="preserve"> </w:t>
      </w:r>
      <w:r w:rsidRPr="00710252">
        <w:rPr>
          <w:rFonts w:ascii="Arial" w:hAnsi="Arial" w:cs="Arial"/>
          <w:sz w:val="20"/>
        </w:rPr>
        <w:t>meno a priezvisko, adresa pobytu, dátum narodenia.</w:t>
      </w:r>
    </w:p>
    <w:p w14:paraId="22E0591B" w14:textId="540CF16C" w:rsidR="00BA2865" w:rsidRPr="00D03F3A" w:rsidRDefault="00D5473D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>Predávajúci</w:t>
      </w:r>
      <w:r w:rsidR="00BA2865" w:rsidRPr="00D03F3A">
        <w:rPr>
          <w:rFonts w:ascii="Arial" w:hAnsi="Arial" w:cs="Arial"/>
          <w:sz w:val="20"/>
        </w:rPr>
        <w:t xml:space="preserve"> je povinný </w:t>
      </w:r>
      <w:r w:rsidRPr="00D03F3A">
        <w:rPr>
          <w:rFonts w:ascii="Arial" w:hAnsi="Arial" w:cs="Arial"/>
          <w:sz w:val="20"/>
        </w:rPr>
        <w:t>kupujúcemu</w:t>
      </w:r>
      <w:r w:rsidR="00BA2865" w:rsidRPr="00D03F3A">
        <w:rPr>
          <w:rFonts w:ascii="Arial" w:hAnsi="Arial" w:cs="Arial"/>
          <w:sz w:val="20"/>
        </w:rPr>
        <w:t xml:space="preserve"> oznámiť akúkoľvek zmenu údajov u subdodávateľov uvedených v Prílohe č. </w:t>
      </w:r>
      <w:r w:rsidR="0052290A">
        <w:rPr>
          <w:rFonts w:ascii="Arial" w:hAnsi="Arial" w:cs="Arial"/>
          <w:sz w:val="20"/>
        </w:rPr>
        <w:t>3</w:t>
      </w:r>
      <w:r w:rsidR="00BA2865" w:rsidRPr="00D03F3A">
        <w:rPr>
          <w:rFonts w:ascii="Arial" w:hAnsi="Arial" w:cs="Arial"/>
          <w:sz w:val="20"/>
        </w:rPr>
        <w:t>, a to bezodkladne</w:t>
      </w:r>
      <w:r w:rsidR="004738F4" w:rsidRPr="00D03F3A">
        <w:rPr>
          <w:rFonts w:ascii="Arial" w:hAnsi="Arial" w:cs="Arial"/>
          <w:sz w:val="20"/>
        </w:rPr>
        <w:t xml:space="preserve"> po tom, ako sa o tejto skutočnosti dozvie</w:t>
      </w:r>
      <w:r w:rsidR="00BA2865" w:rsidRPr="00D03F3A">
        <w:rPr>
          <w:rFonts w:ascii="Arial" w:hAnsi="Arial" w:cs="Arial"/>
          <w:sz w:val="20"/>
        </w:rPr>
        <w:t xml:space="preserve">. </w:t>
      </w:r>
    </w:p>
    <w:p w14:paraId="22E0591C" w14:textId="25B111DB" w:rsidR="00BA2865" w:rsidRPr="00D03F3A" w:rsidRDefault="00BA2865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 xml:space="preserve">V prípade zmeny subdodávateľa je </w:t>
      </w:r>
      <w:r w:rsidR="003148C1" w:rsidRPr="00D03F3A">
        <w:rPr>
          <w:rFonts w:ascii="Arial" w:hAnsi="Arial" w:cs="Arial"/>
          <w:sz w:val="20"/>
        </w:rPr>
        <w:t xml:space="preserve">predávajúci </w:t>
      </w:r>
      <w:r w:rsidRPr="00D03F3A">
        <w:rPr>
          <w:rFonts w:ascii="Arial" w:hAnsi="Arial" w:cs="Arial"/>
          <w:sz w:val="20"/>
        </w:rPr>
        <w:t>povinný najneskôr do</w:t>
      </w:r>
      <w:r w:rsidR="004738F4" w:rsidRPr="00D03F3A">
        <w:rPr>
          <w:rFonts w:ascii="Arial" w:hAnsi="Arial" w:cs="Arial"/>
          <w:sz w:val="20"/>
        </w:rPr>
        <w:t xml:space="preserve"> piatich</w:t>
      </w:r>
      <w:r w:rsidRPr="00D03F3A">
        <w:rPr>
          <w:rFonts w:ascii="Arial" w:hAnsi="Arial" w:cs="Arial"/>
          <w:sz w:val="20"/>
        </w:rPr>
        <w:t xml:space="preserve"> </w:t>
      </w:r>
      <w:r w:rsidR="004738F4" w:rsidRPr="00D03F3A">
        <w:rPr>
          <w:rFonts w:ascii="Arial" w:hAnsi="Arial" w:cs="Arial"/>
          <w:sz w:val="20"/>
        </w:rPr>
        <w:t>(</w:t>
      </w:r>
      <w:r w:rsidRPr="00D03F3A">
        <w:rPr>
          <w:rFonts w:ascii="Arial" w:hAnsi="Arial" w:cs="Arial"/>
          <w:sz w:val="20"/>
        </w:rPr>
        <w:t>5</w:t>
      </w:r>
      <w:r w:rsidR="004738F4" w:rsidRPr="00D03F3A">
        <w:rPr>
          <w:rFonts w:ascii="Arial" w:hAnsi="Arial" w:cs="Arial"/>
          <w:sz w:val="20"/>
        </w:rPr>
        <w:t>)</w:t>
      </w:r>
      <w:r w:rsidRPr="00D03F3A">
        <w:rPr>
          <w:rFonts w:ascii="Arial" w:hAnsi="Arial" w:cs="Arial"/>
          <w:sz w:val="20"/>
        </w:rPr>
        <w:t xml:space="preserve"> pracovných dní odo dňa zmeny subdodávateľa predložiť </w:t>
      </w:r>
      <w:r w:rsidR="003148C1" w:rsidRPr="00D03F3A">
        <w:rPr>
          <w:rFonts w:ascii="Arial" w:hAnsi="Arial" w:cs="Arial"/>
          <w:sz w:val="20"/>
        </w:rPr>
        <w:t xml:space="preserve">kupujúcemu </w:t>
      </w:r>
      <w:r w:rsidRPr="00D03F3A">
        <w:rPr>
          <w:rFonts w:ascii="Arial" w:hAnsi="Arial" w:cs="Arial"/>
          <w:sz w:val="20"/>
        </w:rPr>
        <w:t>informácie o novom subdodávateľovi v rozsahu údajov podľa bodu 4.</w:t>
      </w:r>
      <w:r w:rsidR="00AB10CF">
        <w:rPr>
          <w:rFonts w:ascii="Arial" w:hAnsi="Arial" w:cs="Arial"/>
          <w:sz w:val="20"/>
        </w:rPr>
        <w:t>9</w:t>
      </w:r>
      <w:r w:rsidRPr="00D03F3A">
        <w:rPr>
          <w:rFonts w:ascii="Arial" w:hAnsi="Arial" w:cs="Arial"/>
          <w:sz w:val="20"/>
        </w:rPr>
        <w:t xml:space="preserve"> </w:t>
      </w:r>
      <w:r w:rsidR="00E32E21" w:rsidRPr="00D03F3A">
        <w:rPr>
          <w:rFonts w:ascii="Arial" w:hAnsi="Arial" w:cs="Arial"/>
          <w:sz w:val="20"/>
        </w:rPr>
        <w:t xml:space="preserve">tohto článku </w:t>
      </w:r>
      <w:r w:rsidRPr="00D03F3A">
        <w:rPr>
          <w:rFonts w:ascii="Arial" w:hAnsi="Arial" w:cs="Arial"/>
          <w:sz w:val="20"/>
        </w:rPr>
        <w:t>a</w:t>
      </w:r>
      <w:r w:rsidR="000129EE">
        <w:rPr>
          <w:rFonts w:ascii="Arial" w:hAnsi="Arial" w:cs="Arial"/>
          <w:sz w:val="20"/>
        </w:rPr>
        <w:t> </w:t>
      </w:r>
      <w:r w:rsidRPr="00D03F3A">
        <w:rPr>
          <w:rFonts w:ascii="Arial" w:hAnsi="Arial" w:cs="Arial"/>
          <w:sz w:val="20"/>
        </w:rPr>
        <w:t>predmet</w:t>
      </w:r>
      <w:r w:rsidR="000129EE">
        <w:rPr>
          <w:rFonts w:ascii="Arial" w:hAnsi="Arial" w:cs="Arial"/>
          <w:sz w:val="20"/>
        </w:rPr>
        <w:t xml:space="preserve">ov </w:t>
      </w:r>
      <w:r w:rsidRPr="00D03F3A">
        <w:rPr>
          <w:rFonts w:ascii="Arial" w:hAnsi="Arial" w:cs="Arial"/>
          <w:sz w:val="20"/>
        </w:rPr>
        <w:t xml:space="preserve">subdodávok a čestného vyhlásenia, že každý navrhnutý subdodávateľ spĺňa alebo najneskôr v čase plnenia bude spĺňať podmienky účasti podľa § 32 ods. 1 zákona </w:t>
      </w:r>
      <w:r w:rsidRPr="00D03F3A">
        <w:rPr>
          <w:rFonts w:ascii="Arial" w:hAnsi="Arial" w:cs="Arial"/>
          <w:bCs/>
          <w:sz w:val="20"/>
          <w:lang w:eastAsia="cs-CZ"/>
        </w:rPr>
        <w:t>o verejnom obstarávaní</w:t>
      </w:r>
      <w:r w:rsidR="000129EE">
        <w:rPr>
          <w:rFonts w:ascii="Arial" w:hAnsi="Arial" w:cs="Arial"/>
          <w:bCs/>
          <w:sz w:val="20"/>
          <w:lang w:eastAsia="cs-CZ"/>
        </w:rPr>
        <w:t>,</w:t>
      </w:r>
      <w:r w:rsidRPr="00D03F3A">
        <w:rPr>
          <w:rFonts w:ascii="Arial" w:hAnsi="Arial" w:cs="Arial"/>
          <w:bCs/>
          <w:sz w:val="20"/>
          <w:lang w:eastAsia="cs-CZ"/>
        </w:rPr>
        <w:t xml:space="preserve"> </w:t>
      </w:r>
      <w:r w:rsidRPr="00D03F3A">
        <w:rPr>
          <w:rFonts w:ascii="Arial" w:hAnsi="Arial" w:cs="Arial"/>
          <w:sz w:val="20"/>
        </w:rPr>
        <w:t xml:space="preserve">pričom pri výbere subdodávateľa musí </w:t>
      </w:r>
      <w:r w:rsidR="00E32E21" w:rsidRPr="00D03F3A">
        <w:rPr>
          <w:rFonts w:ascii="Arial" w:hAnsi="Arial" w:cs="Arial"/>
          <w:sz w:val="20"/>
        </w:rPr>
        <w:t>p</w:t>
      </w:r>
      <w:r w:rsidR="003148C1" w:rsidRPr="00D03F3A">
        <w:rPr>
          <w:rFonts w:ascii="Arial" w:hAnsi="Arial" w:cs="Arial"/>
          <w:sz w:val="20"/>
        </w:rPr>
        <w:t xml:space="preserve">redávajúci </w:t>
      </w:r>
      <w:r w:rsidRPr="00D03F3A">
        <w:rPr>
          <w:rFonts w:ascii="Arial" w:hAnsi="Arial" w:cs="Arial"/>
          <w:sz w:val="20"/>
        </w:rPr>
        <w:t xml:space="preserve">postupovať tak, aby vynaložené náklady na zabezpečenie plnenia na základe zmluvy o subdodávke boli primerané jeho kvalite a cene. </w:t>
      </w:r>
    </w:p>
    <w:p w14:paraId="22E0591D" w14:textId="6D830288" w:rsidR="000A644D" w:rsidRPr="00D03F3A" w:rsidRDefault="000A644D" w:rsidP="00A20478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bCs/>
          <w:sz w:val="20"/>
          <w:lang w:eastAsia="cs-CZ"/>
        </w:rPr>
      </w:pPr>
      <w:r w:rsidRPr="00D03F3A">
        <w:rPr>
          <w:rFonts w:ascii="Arial" w:hAnsi="Arial" w:cs="Arial"/>
          <w:bCs/>
          <w:sz w:val="20"/>
          <w:lang w:eastAsia="cs-CZ"/>
        </w:rPr>
        <w:t xml:space="preserve">Predávajúci vyhlasuje, že v čase uzatvorenia zmluvy </w:t>
      </w:r>
      <w:r w:rsidR="00052BBB" w:rsidRPr="00D03F3A">
        <w:rPr>
          <w:rFonts w:ascii="Arial" w:hAnsi="Arial" w:cs="Arial"/>
          <w:bCs/>
          <w:sz w:val="20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D03F3A">
        <w:rPr>
          <w:rFonts w:ascii="Arial" w:hAnsi="Arial" w:cs="Arial"/>
          <w:bCs/>
          <w:sz w:val="20"/>
          <w:lang w:eastAsia="cs-CZ"/>
        </w:rPr>
        <w:t xml:space="preserve"> v znení zákona č. 38/2017 Z. z. (</w:t>
      </w:r>
      <w:r w:rsidR="00A20478">
        <w:rPr>
          <w:rFonts w:ascii="Arial" w:hAnsi="Arial" w:cs="Arial"/>
          <w:bCs/>
          <w:sz w:val="20"/>
          <w:lang w:eastAsia="cs-CZ"/>
        </w:rPr>
        <w:t>ďalej len „zákon č. 315/2016 Z. </w:t>
      </w:r>
      <w:r w:rsidR="00691CD7" w:rsidRPr="00D03F3A">
        <w:rPr>
          <w:rFonts w:ascii="Arial" w:hAnsi="Arial" w:cs="Arial"/>
          <w:bCs/>
          <w:sz w:val="20"/>
          <w:lang w:eastAsia="cs-CZ"/>
        </w:rPr>
        <w:t>z.“)</w:t>
      </w:r>
      <w:r w:rsidR="00052BBB" w:rsidRPr="00D03F3A">
        <w:rPr>
          <w:rFonts w:ascii="Arial" w:hAnsi="Arial" w:cs="Arial"/>
          <w:bCs/>
          <w:sz w:val="20"/>
          <w:lang w:eastAsia="cs-CZ"/>
        </w:rPr>
        <w:t xml:space="preserve">, </w:t>
      </w:r>
      <w:r w:rsidR="003D3822">
        <w:rPr>
          <w:rFonts w:ascii="Arial" w:hAnsi="Arial" w:cs="Arial"/>
          <w:bCs/>
          <w:sz w:val="20"/>
          <w:lang w:eastAsia="cs-CZ"/>
        </w:rPr>
        <w:t xml:space="preserve">ak </w:t>
      </w:r>
      <w:r w:rsidR="00052BBB" w:rsidRPr="00D03F3A">
        <w:rPr>
          <w:rFonts w:ascii="Arial" w:hAnsi="Arial" w:cs="Arial"/>
          <w:bCs/>
          <w:sz w:val="20"/>
          <w:lang w:eastAsia="cs-CZ"/>
        </w:rPr>
        <w:t>sa ho povinnosť zápisu do registra partnerov verejného sektora týka</w:t>
      </w:r>
      <w:r w:rsidRPr="00D03F3A">
        <w:rPr>
          <w:rFonts w:ascii="Arial" w:hAnsi="Arial" w:cs="Arial"/>
          <w:bCs/>
          <w:sz w:val="20"/>
          <w:lang w:eastAsia="cs-CZ"/>
        </w:rPr>
        <w:t>. Ak</w:t>
      </w:r>
      <w:r w:rsidR="00EA3077">
        <w:rPr>
          <w:rFonts w:ascii="Arial" w:hAnsi="Arial" w:cs="Arial"/>
          <w:bCs/>
          <w:sz w:val="20"/>
          <w:lang w:eastAsia="cs-CZ"/>
        </w:rPr>
        <w:t> </w:t>
      </w:r>
      <w:r w:rsidRPr="00D03F3A">
        <w:rPr>
          <w:rFonts w:ascii="Arial" w:hAnsi="Arial" w:cs="Arial"/>
          <w:bCs/>
          <w:sz w:val="20"/>
          <w:lang w:eastAsia="cs-CZ"/>
        </w:rPr>
        <w:t>na</w:t>
      </w:r>
      <w:r w:rsidR="00EA3077">
        <w:rPr>
          <w:rFonts w:ascii="Arial" w:hAnsi="Arial" w:cs="Arial"/>
          <w:bCs/>
          <w:sz w:val="20"/>
          <w:lang w:eastAsia="cs-CZ"/>
        </w:rPr>
        <w:t> </w:t>
      </w:r>
      <w:r w:rsidRPr="00D03F3A">
        <w:rPr>
          <w:rFonts w:ascii="Arial" w:hAnsi="Arial" w:cs="Arial"/>
          <w:bCs/>
          <w:sz w:val="20"/>
          <w:lang w:eastAsia="cs-CZ"/>
        </w:rPr>
        <w:t>strane</w:t>
      </w:r>
      <w:r w:rsidR="00EA3077">
        <w:rPr>
          <w:rFonts w:ascii="Arial" w:hAnsi="Arial" w:cs="Arial"/>
          <w:bCs/>
          <w:sz w:val="20"/>
          <w:lang w:eastAsia="cs-CZ"/>
        </w:rPr>
        <w:t xml:space="preserve"> </w:t>
      </w:r>
      <w:r w:rsidR="004314B0" w:rsidRPr="00D03F3A">
        <w:rPr>
          <w:rFonts w:ascii="Arial" w:hAnsi="Arial" w:cs="Arial"/>
          <w:bCs/>
          <w:sz w:val="20"/>
          <w:lang w:eastAsia="cs-CZ"/>
        </w:rPr>
        <w:t>p</w:t>
      </w:r>
      <w:r w:rsidRPr="00D03F3A">
        <w:rPr>
          <w:rFonts w:ascii="Arial" w:hAnsi="Arial" w:cs="Arial"/>
          <w:bCs/>
          <w:sz w:val="20"/>
          <w:lang w:eastAsia="cs-CZ"/>
        </w:rPr>
        <w:t xml:space="preserve">redávajúceho ako </w:t>
      </w:r>
      <w:r w:rsidR="00D72937">
        <w:rPr>
          <w:rFonts w:ascii="Arial" w:hAnsi="Arial" w:cs="Arial"/>
          <w:bCs/>
          <w:sz w:val="20"/>
          <w:lang w:eastAsia="cs-CZ"/>
        </w:rPr>
        <w:t>z</w:t>
      </w:r>
      <w:r w:rsidRPr="00D03F3A">
        <w:rPr>
          <w:rFonts w:ascii="Arial" w:hAnsi="Arial" w:cs="Arial"/>
          <w:bCs/>
          <w:sz w:val="20"/>
          <w:lang w:eastAsia="cs-CZ"/>
        </w:rPr>
        <w:t xml:space="preserve">mluvnej strany </w:t>
      </w:r>
      <w:r w:rsidR="00FF4FF7">
        <w:rPr>
          <w:rFonts w:ascii="Arial" w:hAnsi="Arial" w:cs="Arial"/>
          <w:bCs/>
          <w:sz w:val="20"/>
          <w:lang w:eastAsia="cs-CZ"/>
        </w:rPr>
        <w:t>figuruje</w:t>
      </w:r>
      <w:r w:rsidRPr="00D03F3A">
        <w:rPr>
          <w:rFonts w:ascii="Arial" w:hAnsi="Arial" w:cs="Arial"/>
          <w:bCs/>
          <w:sz w:val="20"/>
          <w:lang w:eastAsia="cs-CZ"/>
        </w:rPr>
        <w:t xml:space="preserve"> skupina dodávateľov podľa § 3</w:t>
      </w:r>
      <w:r w:rsidR="00BA2865" w:rsidRPr="00D03F3A">
        <w:rPr>
          <w:rFonts w:ascii="Arial" w:hAnsi="Arial" w:cs="Arial"/>
          <w:bCs/>
          <w:sz w:val="20"/>
          <w:lang w:eastAsia="cs-CZ"/>
        </w:rPr>
        <w:t>7</w:t>
      </w:r>
      <w:r w:rsidRPr="00D03F3A">
        <w:rPr>
          <w:rFonts w:ascii="Arial" w:hAnsi="Arial" w:cs="Arial"/>
          <w:bCs/>
          <w:sz w:val="20"/>
          <w:lang w:eastAsia="cs-CZ"/>
        </w:rPr>
        <w:t xml:space="preserve"> zákona o verejnom obstarávaní, má každý člen tejto skupiny dodávateľov povinnosť </w:t>
      </w:r>
      <w:r w:rsidR="00781E57" w:rsidRPr="00D03F3A">
        <w:rPr>
          <w:rFonts w:ascii="Arial" w:hAnsi="Arial" w:cs="Arial"/>
          <w:bCs/>
          <w:sz w:val="20"/>
          <w:lang w:eastAsia="cs-CZ"/>
        </w:rPr>
        <w:t>byť</w:t>
      </w:r>
      <w:r w:rsidRPr="00D03F3A">
        <w:rPr>
          <w:rFonts w:ascii="Arial" w:hAnsi="Arial" w:cs="Arial"/>
          <w:bCs/>
          <w:sz w:val="20"/>
          <w:lang w:eastAsia="cs-CZ"/>
        </w:rPr>
        <w:t xml:space="preserve"> zapísaný </w:t>
      </w:r>
      <w:r w:rsidR="00781E57" w:rsidRPr="00D03F3A">
        <w:rPr>
          <w:rFonts w:ascii="Arial" w:hAnsi="Arial" w:cs="Arial"/>
          <w:bCs/>
          <w:sz w:val="20"/>
          <w:lang w:eastAsia="cs-CZ"/>
        </w:rPr>
        <w:t>v</w:t>
      </w:r>
      <w:r w:rsidR="00A20478">
        <w:rPr>
          <w:rFonts w:ascii="Arial" w:hAnsi="Arial" w:cs="Arial"/>
          <w:bCs/>
          <w:sz w:val="20"/>
          <w:lang w:eastAsia="cs-CZ"/>
        </w:rPr>
        <w:t> </w:t>
      </w:r>
      <w:r w:rsidR="00781E57" w:rsidRPr="00D03F3A">
        <w:rPr>
          <w:rFonts w:ascii="Arial" w:hAnsi="Arial" w:cs="Arial"/>
          <w:bCs/>
          <w:sz w:val="20"/>
          <w:lang w:eastAsia="cs-CZ"/>
        </w:rPr>
        <w:t>registri partnerov verejného sektora</w:t>
      </w:r>
      <w:r w:rsidRPr="00D03F3A">
        <w:rPr>
          <w:rFonts w:ascii="Arial" w:hAnsi="Arial" w:cs="Arial"/>
          <w:bCs/>
          <w:sz w:val="20"/>
          <w:lang w:eastAsia="cs-CZ"/>
        </w:rPr>
        <w:t>.</w:t>
      </w:r>
    </w:p>
    <w:p w14:paraId="22E0591E" w14:textId="3FE85269" w:rsidR="000A644D" w:rsidRPr="00D03F3A" w:rsidRDefault="00017C71" w:rsidP="00A20478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eastAsia="cs-CZ"/>
        </w:rPr>
        <w:t>Subdodávateľ alebo subdodávatelia</w:t>
      </w:r>
      <w:r w:rsidR="00052BBB" w:rsidRPr="00D03F3A">
        <w:rPr>
          <w:rFonts w:ascii="Arial" w:hAnsi="Arial" w:cs="Arial"/>
          <w:bCs/>
          <w:sz w:val="20"/>
          <w:lang w:eastAsia="cs-CZ"/>
        </w:rPr>
        <w:t xml:space="preserve"> podľa osobitného predpisu, ktorý podľa § 11 ods. 1 zákona </w:t>
      </w:r>
      <w:r w:rsidR="00691CD7" w:rsidRPr="00D03F3A">
        <w:rPr>
          <w:rFonts w:ascii="Arial" w:hAnsi="Arial" w:cs="Arial"/>
          <w:bCs/>
          <w:sz w:val="20"/>
          <w:lang w:eastAsia="cs-CZ"/>
        </w:rPr>
        <w:t xml:space="preserve">o verejnom obstarávaní </w:t>
      </w:r>
      <w:r w:rsidR="00052BBB" w:rsidRPr="00D03F3A">
        <w:rPr>
          <w:rFonts w:ascii="Arial" w:hAnsi="Arial" w:cs="Arial"/>
          <w:bCs/>
          <w:sz w:val="20"/>
          <w:lang w:eastAsia="cs-CZ"/>
        </w:rPr>
        <w:t>má povinnosť zapisovať sa do registra partnerov verejného sektora, musí byť zapísaný v registri partnerov verejného sektora. Povinnosť zápisu do registra partnerov verejného sektora upravuje osobitný pr</w:t>
      </w:r>
      <w:r w:rsidR="00A20478">
        <w:rPr>
          <w:rFonts w:ascii="Arial" w:hAnsi="Arial" w:cs="Arial"/>
          <w:bCs/>
          <w:sz w:val="20"/>
          <w:lang w:eastAsia="cs-CZ"/>
        </w:rPr>
        <w:t>edpis - zákon č. 315/2016 Z. z.</w:t>
      </w:r>
      <w:r w:rsidR="00481486" w:rsidDel="00481486">
        <w:rPr>
          <w:rFonts w:ascii="Arial" w:hAnsi="Arial" w:cs="Arial"/>
          <w:bCs/>
          <w:sz w:val="20"/>
          <w:lang w:eastAsia="cs-CZ"/>
        </w:rPr>
        <w:t xml:space="preserve"> </w:t>
      </w:r>
    </w:p>
    <w:p w14:paraId="22E0591F" w14:textId="503D35A0" w:rsidR="00FC2417" w:rsidRPr="00D03F3A" w:rsidRDefault="00FC2417" w:rsidP="00B225C1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bCs/>
          <w:sz w:val="20"/>
        </w:rPr>
        <w:t xml:space="preserve">Povinnosti </w:t>
      </w:r>
      <w:r w:rsidR="00D72937">
        <w:rPr>
          <w:rFonts w:ascii="Arial" w:hAnsi="Arial" w:cs="Arial"/>
          <w:bCs/>
          <w:sz w:val="20"/>
        </w:rPr>
        <w:t>p</w:t>
      </w:r>
      <w:r w:rsidRPr="00D03F3A">
        <w:rPr>
          <w:rFonts w:ascii="Arial" w:hAnsi="Arial" w:cs="Arial"/>
          <w:bCs/>
          <w:sz w:val="20"/>
        </w:rPr>
        <w:t>redávajúceho vrátane pravidiel výberu subdodávateľa platia aj pri zmene subdodávateľa počas pl</w:t>
      </w:r>
      <w:r w:rsidR="00396F86" w:rsidRPr="00D03F3A">
        <w:rPr>
          <w:rFonts w:ascii="Arial" w:hAnsi="Arial" w:cs="Arial"/>
          <w:bCs/>
          <w:sz w:val="20"/>
        </w:rPr>
        <w:t>atnosti a</w:t>
      </w:r>
      <w:r w:rsidR="00ED3314" w:rsidRPr="00D03F3A">
        <w:rPr>
          <w:rFonts w:ascii="Arial" w:hAnsi="Arial" w:cs="Arial"/>
          <w:bCs/>
          <w:sz w:val="20"/>
        </w:rPr>
        <w:t> </w:t>
      </w:r>
      <w:r w:rsidR="00396F86" w:rsidRPr="00D03F3A">
        <w:rPr>
          <w:rFonts w:ascii="Arial" w:hAnsi="Arial" w:cs="Arial"/>
          <w:bCs/>
          <w:sz w:val="20"/>
        </w:rPr>
        <w:t>účinnosti</w:t>
      </w:r>
      <w:r w:rsidR="00ED3314" w:rsidRPr="00D03F3A">
        <w:rPr>
          <w:rFonts w:ascii="Arial" w:hAnsi="Arial" w:cs="Arial"/>
          <w:bCs/>
          <w:sz w:val="20"/>
        </w:rPr>
        <w:t xml:space="preserve"> </w:t>
      </w:r>
      <w:r w:rsidRPr="00D03F3A">
        <w:rPr>
          <w:rFonts w:ascii="Arial" w:hAnsi="Arial" w:cs="Arial"/>
          <w:bCs/>
          <w:sz w:val="20"/>
        </w:rPr>
        <w:t>tejto zmluvy.</w:t>
      </w:r>
    </w:p>
    <w:p w14:paraId="22E05920" w14:textId="5169FC77" w:rsidR="00FC2417" w:rsidRPr="00D03F3A" w:rsidRDefault="00FC2417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bCs/>
          <w:sz w:val="20"/>
        </w:rPr>
        <w:t>Predávajúci</w:t>
      </w:r>
      <w:r w:rsidRPr="00D03F3A">
        <w:rPr>
          <w:rFonts w:ascii="Arial" w:hAnsi="Arial" w:cs="Arial"/>
          <w:sz w:val="20"/>
        </w:rPr>
        <w:t xml:space="preserve"> zodpovedá za plnenie zmluvy o subdodávke subdodávateľom tak, </w:t>
      </w:r>
      <w:r w:rsidR="00A20478">
        <w:rPr>
          <w:rFonts w:ascii="Arial" w:hAnsi="Arial" w:cs="Arial"/>
          <w:sz w:val="20"/>
        </w:rPr>
        <w:t xml:space="preserve">ako keby plnenie </w:t>
      </w:r>
      <w:r w:rsidRPr="00D03F3A">
        <w:rPr>
          <w:rFonts w:ascii="Arial" w:hAnsi="Arial" w:cs="Arial"/>
          <w:sz w:val="20"/>
        </w:rPr>
        <w:t>realizované na základe takejto zmluvy realizoval sám. Predávajúci zodpovedá za odbornú starostlivosť pri výbere subdodávateľa ako aj za výsledok plnenia vykonaného na základe zmluvy o subdodávke.</w:t>
      </w:r>
    </w:p>
    <w:p w14:paraId="22E05921" w14:textId="573F21B3" w:rsidR="00BB427D" w:rsidRPr="00D03F3A" w:rsidRDefault="00BB427D" w:rsidP="00A20478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 xml:space="preserve">Vlastnícke právo k dodanému </w:t>
      </w:r>
      <w:r w:rsidR="00396F86" w:rsidRPr="00D03F3A">
        <w:rPr>
          <w:rFonts w:ascii="Arial" w:hAnsi="Arial" w:cs="Arial"/>
          <w:sz w:val="20"/>
        </w:rPr>
        <w:t xml:space="preserve">tovaru </w:t>
      </w:r>
      <w:r w:rsidRPr="00D03F3A">
        <w:rPr>
          <w:rFonts w:ascii="Arial" w:hAnsi="Arial" w:cs="Arial"/>
          <w:sz w:val="20"/>
        </w:rPr>
        <w:t xml:space="preserve">prechádza na kupujúceho dňom jeho dodania a prevzatia podpisom dodacieho listu vyhotoveného </w:t>
      </w:r>
      <w:r w:rsidR="00D72937">
        <w:rPr>
          <w:rFonts w:ascii="Arial" w:hAnsi="Arial" w:cs="Arial"/>
          <w:sz w:val="20"/>
        </w:rPr>
        <w:t>p</w:t>
      </w:r>
      <w:r w:rsidRPr="00D03F3A">
        <w:rPr>
          <w:rFonts w:ascii="Arial" w:hAnsi="Arial" w:cs="Arial"/>
          <w:sz w:val="20"/>
        </w:rPr>
        <w:t>redávajúcim a zaplatením kúpnej ceny.</w:t>
      </w:r>
    </w:p>
    <w:p w14:paraId="69E7EAAD" w14:textId="6D937B0F" w:rsidR="0098115A" w:rsidRDefault="00BB427D" w:rsidP="0098115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03F3A">
        <w:rPr>
          <w:rFonts w:ascii="Arial" w:hAnsi="Arial" w:cs="Arial"/>
          <w:sz w:val="20"/>
        </w:rPr>
        <w:t xml:space="preserve">Nebezpečenstvo škody na </w:t>
      </w:r>
      <w:r w:rsidR="00396F86" w:rsidRPr="00D03F3A">
        <w:rPr>
          <w:rFonts w:ascii="Arial" w:hAnsi="Arial" w:cs="Arial"/>
          <w:sz w:val="20"/>
        </w:rPr>
        <w:t xml:space="preserve">tovare </w:t>
      </w:r>
      <w:r w:rsidRPr="00D03F3A">
        <w:rPr>
          <w:rFonts w:ascii="Arial" w:hAnsi="Arial" w:cs="Arial"/>
          <w:sz w:val="20"/>
        </w:rPr>
        <w:t xml:space="preserve">prechádza na </w:t>
      </w:r>
      <w:r w:rsidR="00D72937">
        <w:rPr>
          <w:rFonts w:ascii="Arial" w:hAnsi="Arial" w:cs="Arial"/>
          <w:sz w:val="20"/>
        </w:rPr>
        <w:t>k</w:t>
      </w:r>
      <w:r w:rsidRPr="00D03F3A">
        <w:rPr>
          <w:rFonts w:ascii="Arial" w:hAnsi="Arial" w:cs="Arial"/>
          <w:sz w:val="20"/>
        </w:rPr>
        <w:t xml:space="preserve">upujúceho splnením podmienok bodu </w:t>
      </w:r>
      <w:r w:rsidR="004314B0" w:rsidRPr="00D03F3A">
        <w:rPr>
          <w:rFonts w:ascii="Arial" w:hAnsi="Arial" w:cs="Arial"/>
          <w:sz w:val="20"/>
        </w:rPr>
        <w:t>4.1</w:t>
      </w:r>
      <w:r w:rsidR="00AB10CF">
        <w:rPr>
          <w:rFonts w:ascii="Arial" w:hAnsi="Arial" w:cs="Arial"/>
          <w:sz w:val="20"/>
        </w:rPr>
        <w:t>6</w:t>
      </w:r>
      <w:r w:rsidRPr="00D03F3A">
        <w:rPr>
          <w:rFonts w:ascii="Arial" w:hAnsi="Arial" w:cs="Arial"/>
          <w:sz w:val="20"/>
        </w:rPr>
        <w:t xml:space="preserve"> tohto článku zmluvy.</w:t>
      </w:r>
    </w:p>
    <w:p w14:paraId="77A1E53C" w14:textId="1B6C9EF0" w:rsidR="0098115A" w:rsidRPr="00E43AC2" w:rsidRDefault="0098115A" w:rsidP="0098115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E43AC2">
        <w:rPr>
          <w:rFonts w:ascii="Arial" w:hAnsi="Arial" w:cs="Arial"/>
          <w:sz w:val="20"/>
        </w:rPr>
        <w:t xml:space="preserve">V prípade, ak nastane situácia, že ponúknutá cena za niektorú položku je vyššia ako cena zistená </w:t>
      </w:r>
      <w:r w:rsidR="00C363CC">
        <w:rPr>
          <w:rFonts w:ascii="Arial" w:hAnsi="Arial" w:cs="Arial"/>
          <w:sz w:val="20"/>
        </w:rPr>
        <w:t>žiadateľom/</w:t>
      </w:r>
      <w:r w:rsidRPr="00E43AC2">
        <w:rPr>
          <w:rFonts w:ascii="Arial" w:hAnsi="Arial" w:cs="Arial"/>
          <w:sz w:val="20"/>
        </w:rPr>
        <w:t xml:space="preserve">objednávateľom (na základe </w:t>
      </w:r>
      <w:r w:rsidR="00383180">
        <w:rPr>
          <w:rFonts w:ascii="Arial" w:hAnsi="Arial" w:cs="Arial"/>
          <w:sz w:val="20"/>
        </w:rPr>
        <w:t xml:space="preserve">vykonaného </w:t>
      </w:r>
      <w:r w:rsidRPr="00E43AC2">
        <w:rPr>
          <w:rFonts w:ascii="Arial" w:hAnsi="Arial" w:cs="Arial"/>
          <w:sz w:val="20"/>
        </w:rPr>
        <w:t xml:space="preserve">prieskumu trhu), </w:t>
      </w:r>
      <w:r w:rsidR="00C363CC">
        <w:rPr>
          <w:rFonts w:ascii="Arial" w:hAnsi="Arial" w:cs="Arial"/>
          <w:sz w:val="20"/>
        </w:rPr>
        <w:t>žiadateľ/</w:t>
      </w:r>
      <w:r w:rsidRPr="00E43AC2">
        <w:rPr>
          <w:rFonts w:ascii="Arial" w:hAnsi="Arial" w:cs="Arial"/>
          <w:sz w:val="20"/>
        </w:rPr>
        <w:t xml:space="preserve">objednávateľ nemá povinnosť túto položku objednať. Táto položka </w:t>
      </w:r>
      <w:r w:rsidR="00EF7CA9" w:rsidRPr="00E43AC2">
        <w:rPr>
          <w:rFonts w:ascii="Arial" w:hAnsi="Arial" w:cs="Arial"/>
          <w:sz w:val="20"/>
        </w:rPr>
        <w:t xml:space="preserve">však </w:t>
      </w:r>
      <w:r w:rsidRPr="00E43AC2">
        <w:rPr>
          <w:rFonts w:ascii="Arial" w:hAnsi="Arial" w:cs="Arial"/>
          <w:sz w:val="20"/>
        </w:rPr>
        <w:t>môže byť zároveň ponúknutá ostatným pracoviskám Univerzity Pavla Jozefa Šafárika v Košiciach, ktoré si ju budú môcť objednať namiesto pôvodn</w:t>
      </w:r>
      <w:r w:rsidR="0064366B" w:rsidRPr="00E43AC2">
        <w:rPr>
          <w:rFonts w:ascii="Arial" w:hAnsi="Arial" w:cs="Arial"/>
          <w:sz w:val="20"/>
        </w:rPr>
        <w:t xml:space="preserve">e určeného </w:t>
      </w:r>
      <w:r w:rsidR="00C363CC">
        <w:rPr>
          <w:rFonts w:ascii="Arial" w:hAnsi="Arial" w:cs="Arial"/>
          <w:sz w:val="20"/>
        </w:rPr>
        <w:t>žiadateľa/</w:t>
      </w:r>
      <w:r w:rsidR="00B7663D" w:rsidRPr="00E43AC2">
        <w:rPr>
          <w:rFonts w:ascii="Arial" w:hAnsi="Arial" w:cs="Arial"/>
          <w:sz w:val="20"/>
        </w:rPr>
        <w:t>objednávateľa</w:t>
      </w:r>
      <w:r w:rsidRPr="00E43AC2">
        <w:rPr>
          <w:rFonts w:ascii="Arial" w:hAnsi="Arial" w:cs="Arial"/>
          <w:sz w:val="20"/>
        </w:rPr>
        <w:t>.</w:t>
      </w:r>
    </w:p>
    <w:p w14:paraId="77E0C6B9" w14:textId="77777777" w:rsidR="00323A78" w:rsidRDefault="00323A78" w:rsidP="00FC2417">
      <w:pPr>
        <w:pStyle w:val="CTLhead"/>
        <w:spacing w:line="24" w:lineRule="atLeast"/>
        <w:rPr>
          <w:rFonts w:ascii="Arial" w:hAnsi="Arial" w:cs="Arial"/>
          <w:sz w:val="20"/>
        </w:rPr>
      </w:pPr>
    </w:p>
    <w:p w14:paraId="22E05924" w14:textId="468F05DD" w:rsidR="00FC2417" w:rsidRPr="00E43AC2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E43AC2">
        <w:rPr>
          <w:rFonts w:ascii="Arial" w:hAnsi="Arial" w:cs="Arial"/>
          <w:sz w:val="20"/>
        </w:rPr>
        <w:t>Článok V.</w:t>
      </w:r>
    </w:p>
    <w:p w14:paraId="22E05925" w14:textId="77777777" w:rsidR="00FC2417" w:rsidRPr="00A20478" w:rsidRDefault="00FC2417" w:rsidP="0038421F">
      <w:pPr>
        <w:pStyle w:val="CTLhead"/>
        <w:spacing w:after="120" w:line="24" w:lineRule="atLeast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Kúpna cena a platobné podmienky</w:t>
      </w:r>
    </w:p>
    <w:p w14:paraId="22E05926" w14:textId="74BCA27A" w:rsidR="00FC2417" w:rsidRPr="00635FA4" w:rsidRDefault="00FC2417" w:rsidP="00A2047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Kúpna cena je stanovená v súlade so zákonom</w:t>
      </w:r>
      <w:r w:rsidR="00D5473D" w:rsidRPr="00A20478">
        <w:rPr>
          <w:rFonts w:ascii="Arial" w:hAnsi="Arial" w:cs="Arial"/>
          <w:sz w:val="20"/>
        </w:rPr>
        <w:t xml:space="preserve"> N</w:t>
      </w:r>
      <w:r w:rsidR="006208A8" w:rsidRPr="00A20478">
        <w:rPr>
          <w:rFonts w:ascii="Arial" w:hAnsi="Arial" w:cs="Arial"/>
          <w:sz w:val="20"/>
        </w:rPr>
        <w:t>árodnej rady</w:t>
      </w:r>
      <w:r w:rsidR="00D5473D" w:rsidRPr="00A20478">
        <w:rPr>
          <w:rFonts w:ascii="Arial" w:hAnsi="Arial" w:cs="Arial"/>
          <w:sz w:val="20"/>
        </w:rPr>
        <w:t xml:space="preserve"> S</w:t>
      </w:r>
      <w:r w:rsidR="006208A8" w:rsidRPr="00A20478">
        <w:rPr>
          <w:rFonts w:ascii="Arial" w:hAnsi="Arial" w:cs="Arial"/>
          <w:sz w:val="20"/>
        </w:rPr>
        <w:t>lovenskej repu</w:t>
      </w:r>
      <w:r w:rsidR="00AA5611" w:rsidRPr="00A20478">
        <w:rPr>
          <w:rFonts w:ascii="Arial" w:hAnsi="Arial" w:cs="Arial"/>
          <w:sz w:val="20"/>
        </w:rPr>
        <w:t>b</w:t>
      </w:r>
      <w:r w:rsidR="006208A8" w:rsidRPr="00A20478">
        <w:rPr>
          <w:rFonts w:ascii="Arial" w:hAnsi="Arial" w:cs="Arial"/>
          <w:sz w:val="20"/>
        </w:rPr>
        <w:t>liky</w:t>
      </w:r>
      <w:r w:rsidR="00A20478">
        <w:rPr>
          <w:rFonts w:ascii="Arial" w:hAnsi="Arial" w:cs="Arial"/>
          <w:sz w:val="20"/>
        </w:rPr>
        <w:t xml:space="preserve"> č. 18/1996 Z. </w:t>
      </w:r>
      <w:r w:rsidRPr="00A20478">
        <w:rPr>
          <w:rFonts w:ascii="Arial" w:hAnsi="Arial" w:cs="Arial"/>
          <w:sz w:val="20"/>
        </w:rPr>
        <w:t>z. o cenách v znení neskorších predpisov</w:t>
      </w:r>
      <w:r w:rsidR="00D5473D" w:rsidRPr="00A20478">
        <w:rPr>
          <w:rFonts w:ascii="Arial" w:hAnsi="Arial" w:cs="Arial"/>
          <w:sz w:val="20"/>
        </w:rPr>
        <w:t xml:space="preserve"> a vyhlášky Ministerstva financií Slovenskej republiky č. 87/1996 Z.</w:t>
      </w:r>
      <w:r w:rsidR="006208A8" w:rsidRPr="00A20478">
        <w:rPr>
          <w:rFonts w:ascii="Arial" w:hAnsi="Arial" w:cs="Arial"/>
          <w:sz w:val="20"/>
        </w:rPr>
        <w:t xml:space="preserve"> </w:t>
      </w:r>
      <w:r w:rsidR="00D5473D" w:rsidRPr="00A20478">
        <w:rPr>
          <w:rFonts w:ascii="Arial" w:hAnsi="Arial" w:cs="Arial"/>
          <w:sz w:val="20"/>
        </w:rPr>
        <w:t xml:space="preserve">z., ktorou sa vykonáva </w:t>
      </w:r>
      <w:r w:rsidR="006208A8" w:rsidRPr="00A20478">
        <w:rPr>
          <w:rFonts w:ascii="Arial" w:hAnsi="Arial" w:cs="Arial"/>
          <w:sz w:val="20"/>
        </w:rPr>
        <w:t xml:space="preserve">zákon Národnej rady Slovenskej </w:t>
      </w:r>
      <w:r w:rsidR="006208A8" w:rsidRPr="00BE1377">
        <w:rPr>
          <w:rFonts w:ascii="Arial" w:hAnsi="Arial" w:cs="Arial"/>
          <w:sz w:val="20"/>
        </w:rPr>
        <w:t xml:space="preserve">republiky č. 18/1996 Z. z. o cenách </w:t>
      </w:r>
      <w:r w:rsidRPr="00BE1377">
        <w:rPr>
          <w:rFonts w:ascii="Arial" w:hAnsi="Arial" w:cs="Arial"/>
          <w:sz w:val="20"/>
        </w:rPr>
        <w:t>dohodou, ako cena konečná, a je uvedená v </w:t>
      </w:r>
      <w:r w:rsidR="00202992" w:rsidRPr="00BE1377">
        <w:rPr>
          <w:rFonts w:ascii="Arial" w:hAnsi="Arial" w:cs="Arial"/>
          <w:sz w:val="20"/>
        </w:rPr>
        <w:t>P</w:t>
      </w:r>
      <w:r w:rsidRPr="00BE1377">
        <w:rPr>
          <w:rFonts w:ascii="Arial" w:hAnsi="Arial" w:cs="Arial"/>
          <w:sz w:val="20"/>
        </w:rPr>
        <w:t xml:space="preserve">rílohe č. </w:t>
      </w:r>
      <w:r w:rsidR="003B4A5F">
        <w:rPr>
          <w:rFonts w:ascii="Arial" w:hAnsi="Arial" w:cs="Arial"/>
          <w:sz w:val="20"/>
        </w:rPr>
        <w:t>1</w:t>
      </w:r>
      <w:r w:rsidR="00F432CD" w:rsidRPr="00BE1377">
        <w:rPr>
          <w:rFonts w:ascii="Arial" w:hAnsi="Arial" w:cs="Arial"/>
          <w:sz w:val="20"/>
        </w:rPr>
        <w:t xml:space="preserve"> </w:t>
      </w:r>
      <w:r w:rsidRPr="00BE1377">
        <w:rPr>
          <w:rFonts w:ascii="Arial" w:hAnsi="Arial" w:cs="Arial"/>
          <w:sz w:val="20"/>
        </w:rPr>
        <w:t>tejto</w:t>
      </w:r>
      <w:r w:rsidRPr="00A20478">
        <w:rPr>
          <w:rFonts w:ascii="Arial" w:hAnsi="Arial" w:cs="Arial"/>
          <w:sz w:val="20"/>
        </w:rPr>
        <w:t xml:space="preserve"> </w:t>
      </w:r>
      <w:r w:rsidRPr="00635FA4">
        <w:rPr>
          <w:rFonts w:ascii="Arial" w:hAnsi="Arial" w:cs="Arial"/>
          <w:sz w:val="20"/>
        </w:rPr>
        <w:t>zmluvy.</w:t>
      </w:r>
    </w:p>
    <w:p w14:paraId="2EFCC2D8" w14:textId="774447CC" w:rsidR="003B75E3" w:rsidRDefault="003B75E3" w:rsidP="00A2047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635FA4">
        <w:rPr>
          <w:rFonts w:ascii="Arial" w:hAnsi="Arial" w:cs="Arial"/>
          <w:sz w:val="20"/>
        </w:rPr>
        <w:t>V kúpnej cene sú zahrnuté všetky oprávnené náklady predávajúceho na dodanie tovaru na miesto určenia, dopravné náklady, poistenie prepravy, balné, colné poplatky,</w:t>
      </w:r>
      <w:r w:rsidRPr="00635FA4">
        <w:t xml:space="preserve"> </w:t>
      </w:r>
      <w:r w:rsidRPr="00635FA4">
        <w:rPr>
          <w:rFonts w:ascii="Arial" w:hAnsi="Arial" w:cs="Arial"/>
          <w:sz w:val="20"/>
        </w:rPr>
        <w:t xml:space="preserve">premiestnenia/vynesenia na miesto konečnej inštalácie, atesty a certifikáty od dodaných položiek a materiálov; záručné listy, všetky správy, skúšky, návod na obsluhu v slovenskom jazyku, </w:t>
      </w:r>
      <w:r w:rsidR="00D57262">
        <w:rPr>
          <w:rFonts w:ascii="Arial" w:hAnsi="Arial" w:cs="Arial"/>
          <w:sz w:val="20"/>
        </w:rPr>
        <w:t>zaškolenie zamestnancov</w:t>
      </w:r>
      <w:r w:rsidR="00FB1EA1">
        <w:rPr>
          <w:rFonts w:ascii="Arial" w:hAnsi="Arial" w:cs="Arial"/>
          <w:sz w:val="20"/>
        </w:rPr>
        <w:t xml:space="preserve"> kupujúceho s ob</w:t>
      </w:r>
      <w:r w:rsidR="00373557">
        <w:rPr>
          <w:rFonts w:ascii="Arial" w:hAnsi="Arial" w:cs="Arial"/>
          <w:sz w:val="20"/>
        </w:rPr>
        <w:t>sluhou a údržbou vybavenia</w:t>
      </w:r>
      <w:r w:rsidR="00FB1EA1">
        <w:rPr>
          <w:rFonts w:ascii="Arial" w:hAnsi="Arial" w:cs="Arial"/>
          <w:sz w:val="20"/>
        </w:rPr>
        <w:t>,</w:t>
      </w:r>
      <w:r w:rsidR="00D57262">
        <w:rPr>
          <w:rFonts w:ascii="Arial" w:hAnsi="Arial" w:cs="Arial"/>
          <w:sz w:val="20"/>
        </w:rPr>
        <w:t xml:space="preserve"> </w:t>
      </w:r>
      <w:r w:rsidRPr="00635FA4">
        <w:rPr>
          <w:rFonts w:ascii="Arial" w:hAnsi="Arial" w:cs="Arial"/>
          <w:sz w:val="20"/>
        </w:rPr>
        <w:t>pravidelné servisné prehliadky a kalibrácie a adjustácie a príslušné certifikáty a iné doklady, funkčné odskúšanie jednotlivých položiek a</w:t>
      </w:r>
      <w:r w:rsidR="00F843B3">
        <w:rPr>
          <w:rFonts w:ascii="Arial" w:hAnsi="Arial" w:cs="Arial"/>
          <w:sz w:val="20"/>
        </w:rPr>
        <w:t> </w:t>
      </w:r>
      <w:r w:rsidR="00C06CF8">
        <w:rPr>
          <w:rFonts w:ascii="Arial" w:hAnsi="Arial" w:cs="Arial"/>
          <w:sz w:val="20"/>
        </w:rPr>
        <w:t>poskytovanie služieb technickej podpory</w:t>
      </w:r>
      <w:r w:rsidRPr="00635FA4">
        <w:rPr>
          <w:rFonts w:ascii="Arial" w:hAnsi="Arial" w:cs="Arial"/>
          <w:sz w:val="20"/>
        </w:rPr>
        <w:t>.</w:t>
      </w:r>
    </w:p>
    <w:p w14:paraId="1183651B" w14:textId="77777777" w:rsidR="00B225C1" w:rsidRPr="00635FA4" w:rsidRDefault="00B225C1" w:rsidP="00B225C1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360"/>
        <w:rPr>
          <w:rFonts w:ascii="Arial" w:hAnsi="Arial" w:cs="Arial"/>
          <w:sz w:val="20"/>
        </w:rPr>
      </w:pPr>
    </w:p>
    <w:p w14:paraId="22E05927" w14:textId="74847609" w:rsidR="00FC2417" w:rsidRPr="00A20478" w:rsidRDefault="00FC2417" w:rsidP="00A2047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i/>
          <w:sz w:val="20"/>
        </w:rPr>
      </w:pPr>
      <w:r w:rsidRPr="00A20478">
        <w:rPr>
          <w:rFonts w:ascii="Arial" w:hAnsi="Arial" w:cs="Arial"/>
          <w:sz w:val="20"/>
        </w:rPr>
        <w:t xml:space="preserve">Zálohové platby ani platba vopred sa neumožňujú. Úhrada kúpnej ceny sa uskutoční po </w:t>
      </w:r>
      <w:r w:rsidR="00F843B3">
        <w:rPr>
          <w:rFonts w:ascii="Arial" w:hAnsi="Arial" w:cs="Arial"/>
          <w:sz w:val="20"/>
        </w:rPr>
        <w:t>dodaní</w:t>
      </w:r>
      <w:r w:rsidRPr="00A20478">
        <w:rPr>
          <w:rFonts w:ascii="Arial" w:hAnsi="Arial" w:cs="Arial"/>
          <w:sz w:val="20"/>
        </w:rPr>
        <w:t xml:space="preserve"> </w:t>
      </w:r>
      <w:r w:rsidR="00396F86" w:rsidRPr="00A20478">
        <w:rPr>
          <w:rFonts w:ascii="Arial" w:hAnsi="Arial" w:cs="Arial"/>
          <w:sz w:val="20"/>
        </w:rPr>
        <w:t xml:space="preserve">tovaru </w:t>
      </w:r>
      <w:r w:rsidRPr="00A20478">
        <w:rPr>
          <w:rFonts w:ascii="Arial" w:hAnsi="Arial" w:cs="Arial"/>
          <w:sz w:val="20"/>
        </w:rPr>
        <w:t xml:space="preserve">kupujúcim, </w:t>
      </w:r>
      <w:r w:rsidR="00FB59C8">
        <w:rPr>
          <w:rFonts w:ascii="Arial" w:hAnsi="Arial" w:cs="Arial"/>
          <w:sz w:val="20"/>
        </w:rPr>
        <w:t>a po inštalácií</w:t>
      </w:r>
      <w:r w:rsidR="00FB59C8" w:rsidRPr="00635FA4">
        <w:rPr>
          <w:rFonts w:ascii="Arial" w:hAnsi="Arial" w:cs="Arial"/>
          <w:sz w:val="20"/>
        </w:rPr>
        <w:t>, resp. montáž</w:t>
      </w:r>
      <w:r w:rsidR="00FB59C8">
        <w:rPr>
          <w:rFonts w:ascii="Arial" w:hAnsi="Arial" w:cs="Arial"/>
          <w:sz w:val="20"/>
        </w:rPr>
        <w:t>i</w:t>
      </w:r>
      <w:r w:rsidR="00FB59C8" w:rsidRPr="00635FA4">
        <w:rPr>
          <w:rFonts w:ascii="Arial" w:hAnsi="Arial" w:cs="Arial"/>
          <w:sz w:val="20"/>
        </w:rPr>
        <w:t xml:space="preserve"> jednotliv</w:t>
      </w:r>
      <w:r w:rsidR="00FB59C8">
        <w:rPr>
          <w:rFonts w:ascii="Arial" w:hAnsi="Arial" w:cs="Arial"/>
          <w:sz w:val="20"/>
        </w:rPr>
        <w:t>ých častí dodávky a ich uvedení</w:t>
      </w:r>
      <w:r w:rsidR="00FB59C8" w:rsidRPr="00635FA4">
        <w:rPr>
          <w:rFonts w:ascii="Arial" w:hAnsi="Arial" w:cs="Arial"/>
          <w:sz w:val="20"/>
        </w:rPr>
        <w:t xml:space="preserve"> do prevádzky, </w:t>
      </w:r>
      <w:r w:rsidR="00FB59C8">
        <w:rPr>
          <w:rFonts w:ascii="Arial" w:hAnsi="Arial" w:cs="Arial"/>
          <w:sz w:val="20"/>
        </w:rPr>
        <w:t>odskúšaní a predvedení</w:t>
      </w:r>
      <w:r w:rsidR="00FB59C8" w:rsidRPr="00635FA4">
        <w:rPr>
          <w:rFonts w:ascii="Arial" w:hAnsi="Arial" w:cs="Arial"/>
          <w:sz w:val="20"/>
        </w:rPr>
        <w:t xml:space="preserve"> funkčnosti,</w:t>
      </w:r>
      <w:r w:rsidR="00FB59C8">
        <w:rPr>
          <w:rFonts w:ascii="Arial" w:hAnsi="Arial" w:cs="Arial"/>
          <w:sz w:val="20"/>
        </w:rPr>
        <w:t xml:space="preserve"> zaškolení</w:t>
      </w:r>
      <w:r w:rsidR="00FB59C8" w:rsidRPr="00635FA4">
        <w:rPr>
          <w:rFonts w:ascii="Arial" w:hAnsi="Arial" w:cs="Arial"/>
          <w:sz w:val="20"/>
        </w:rPr>
        <w:t xml:space="preserve"> zamestnancov kupujúceho s obsluhou a údržbou predmetu zm</w:t>
      </w:r>
      <w:r w:rsidR="00FB59C8">
        <w:rPr>
          <w:rFonts w:ascii="Arial" w:hAnsi="Arial" w:cs="Arial"/>
          <w:sz w:val="20"/>
        </w:rPr>
        <w:t xml:space="preserve">luvy, </w:t>
      </w:r>
      <w:r w:rsidRPr="00A20478">
        <w:rPr>
          <w:rFonts w:ascii="Arial" w:hAnsi="Arial" w:cs="Arial"/>
          <w:sz w:val="20"/>
        </w:rPr>
        <w:t xml:space="preserve">formou prevodu na bankový účet </w:t>
      </w:r>
      <w:r w:rsidR="00E32E21" w:rsidRPr="00A20478">
        <w:rPr>
          <w:rFonts w:ascii="Arial" w:hAnsi="Arial" w:cs="Arial"/>
          <w:sz w:val="20"/>
        </w:rPr>
        <w:t>p</w:t>
      </w:r>
      <w:r w:rsidR="000E63B6" w:rsidRPr="00A20478">
        <w:rPr>
          <w:rFonts w:ascii="Arial" w:hAnsi="Arial" w:cs="Arial"/>
          <w:sz w:val="20"/>
        </w:rPr>
        <w:t>redávajúceho</w:t>
      </w:r>
      <w:r w:rsidR="007B453C" w:rsidRPr="00A20478">
        <w:rPr>
          <w:rFonts w:ascii="Arial" w:hAnsi="Arial" w:cs="Arial"/>
          <w:sz w:val="20"/>
        </w:rPr>
        <w:t xml:space="preserve"> uvedeného v</w:t>
      </w:r>
      <w:r w:rsidR="00A95644">
        <w:rPr>
          <w:rFonts w:ascii="Arial" w:hAnsi="Arial" w:cs="Arial"/>
          <w:sz w:val="20"/>
        </w:rPr>
        <w:t> čl. I</w:t>
      </w:r>
      <w:r w:rsidR="007B453C" w:rsidRPr="00A20478">
        <w:rPr>
          <w:rFonts w:ascii="Arial" w:hAnsi="Arial" w:cs="Arial"/>
          <w:sz w:val="20"/>
        </w:rPr>
        <w:t xml:space="preserve"> tejto zmluvy</w:t>
      </w:r>
      <w:r w:rsidRPr="00A20478">
        <w:rPr>
          <w:rFonts w:ascii="Arial" w:hAnsi="Arial" w:cs="Arial"/>
          <w:sz w:val="20"/>
        </w:rPr>
        <w:t>.</w:t>
      </w:r>
      <w:r w:rsidRPr="00A20478">
        <w:rPr>
          <w:rFonts w:ascii="Arial" w:hAnsi="Arial" w:cs="Arial"/>
          <w:i/>
          <w:sz w:val="20"/>
        </w:rPr>
        <w:t xml:space="preserve"> </w:t>
      </w:r>
      <w:r w:rsidRPr="00A20478">
        <w:rPr>
          <w:rFonts w:ascii="Arial" w:hAnsi="Arial" w:cs="Arial"/>
          <w:sz w:val="20"/>
        </w:rPr>
        <w:t xml:space="preserve">Bezhotovostný platobný styk sa uskutoční prostredníctvom finančného ústavu </w:t>
      </w:r>
      <w:r w:rsidR="007B453C" w:rsidRPr="00A20478">
        <w:rPr>
          <w:rFonts w:ascii="Arial" w:hAnsi="Arial" w:cs="Arial"/>
          <w:sz w:val="20"/>
        </w:rPr>
        <w:t>k</w:t>
      </w:r>
      <w:r w:rsidR="000E63B6" w:rsidRPr="00A20478">
        <w:rPr>
          <w:rFonts w:ascii="Arial" w:hAnsi="Arial" w:cs="Arial"/>
          <w:sz w:val="20"/>
        </w:rPr>
        <w:t xml:space="preserve">upujúceho </w:t>
      </w:r>
      <w:r w:rsidRPr="00A20478">
        <w:rPr>
          <w:rFonts w:ascii="Arial" w:hAnsi="Arial" w:cs="Arial"/>
          <w:sz w:val="20"/>
        </w:rPr>
        <w:t>na</w:t>
      </w:r>
      <w:r w:rsidR="00EA3077">
        <w:rPr>
          <w:rFonts w:ascii="Arial" w:hAnsi="Arial" w:cs="Arial"/>
          <w:sz w:val="20"/>
        </w:rPr>
        <w:t> </w:t>
      </w:r>
      <w:r w:rsidRPr="00A20478">
        <w:rPr>
          <w:rFonts w:ascii="Arial" w:hAnsi="Arial" w:cs="Arial"/>
          <w:sz w:val="20"/>
        </w:rPr>
        <w:t>základe</w:t>
      </w:r>
      <w:r w:rsidR="00EA3077">
        <w:rPr>
          <w:rFonts w:ascii="Arial" w:hAnsi="Arial" w:cs="Arial"/>
          <w:sz w:val="20"/>
        </w:rPr>
        <w:t xml:space="preserve"> </w:t>
      </w:r>
      <w:r w:rsidRPr="00A20478">
        <w:rPr>
          <w:rFonts w:ascii="Arial" w:hAnsi="Arial" w:cs="Arial"/>
          <w:sz w:val="20"/>
        </w:rPr>
        <w:t xml:space="preserve">faktúry, ktorej splatnosť je dohodnutá v lehote </w:t>
      </w:r>
      <w:r w:rsidR="006208A8" w:rsidRPr="00A20478">
        <w:rPr>
          <w:rFonts w:ascii="Arial" w:hAnsi="Arial" w:cs="Arial"/>
          <w:sz w:val="20"/>
        </w:rPr>
        <w:t>tridsať (</w:t>
      </w:r>
      <w:r w:rsidR="004819EC" w:rsidRPr="00A20478">
        <w:rPr>
          <w:rFonts w:ascii="Arial" w:hAnsi="Arial" w:cs="Arial"/>
          <w:sz w:val="20"/>
        </w:rPr>
        <w:t>30</w:t>
      </w:r>
      <w:r w:rsidR="006208A8" w:rsidRPr="00A20478">
        <w:rPr>
          <w:rFonts w:ascii="Arial" w:hAnsi="Arial" w:cs="Arial"/>
          <w:sz w:val="20"/>
        </w:rPr>
        <w:t>)</w:t>
      </w:r>
      <w:r w:rsidR="004819EC" w:rsidRPr="00A20478">
        <w:rPr>
          <w:rFonts w:ascii="Arial" w:hAnsi="Arial" w:cs="Arial"/>
          <w:sz w:val="20"/>
        </w:rPr>
        <w:t xml:space="preserve"> </w:t>
      </w:r>
      <w:r w:rsidRPr="00A20478">
        <w:rPr>
          <w:rFonts w:ascii="Arial" w:hAnsi="Arial" w:cs="Arial"/>
          <w:sz w:val="20"/>
        </w:rPr>
        <w:t xml:space="preserve">dní odo dňa doručenia faktúry </w:t>
      </w:r>
      <w:r w:rsidR="007B453C" w:rsidRPr="00A20478">
        <w:rPr>
          <w:rFonts w:ascii="Arial" w:hAnsi="Arial" w:cs="Arial"/>
          <w:sz w:val="20"/>
        </w:rPr>
        <w:t>k</w:t>
      </w:r>
      <w:r w:rsidR="000E63B6" w:rsidRPr="00A20478">
        <w:rPr>
          <w:rFonts w:ascii="Arial" w:hAnsi="Arial" w:cs="Arial"/>
          <w:sz w:val="20"/>
        </w:rPr>
        <w:t>upujúcemu</w:t>
      </w:r>
      <w:r w:rsidRPr="00A20478">
        <w:rPr>
          <w:rFonts w:ascii="Arial" w:hAnsi="Arial" w:cs="Arial"/>
          <w:sz w:val="20"/>
        </w:rPr>
        <w:t>.</w:t>
      </w:r>
      <w:r w:rsidR="00396F86" w:rsidRPr="00A20478">
        <w:rPr>
          <w:rFonts w:ascii="Arial" w:hAnsi="Arial" w:cs="Arial"/>
          <w:sz w:val="20"/>
        </w:rPr>
        <w:t xml:space="preserve"> Faktúra sa považuje za uhradenú dňom odpísania finančných prostriedkov z účtu kupujúceho.</w:t>
      </w:r>
    </w:p>
    <w:p w14:paraId="22E05928" w14:textId="5AF3F166" w:rsidR="00FC2417" w:rsidRPr="00A20478" w:rsidRDefault="00FC2417" w:rsidP="00A2047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Neoddeliteľnou súčasťou faktúr</w:t>
      </w:r>
      <w:r w:rsidR="0077096A" w:rsidRPr="00A20478">
        <w:rPr>
          <w:rFonts w:ascii="Arial" w:hAnsi="Arial" w:cs="Arial"/>
          <w:sz w:val="20"/>
        </w:rPr>
        <w:t>y</w:t>
      </w:r>
      <w:r w:rsidRPr="00A20478">
        <w:rPr>
          <w:rFonts w:ascii="Arial" w:hAnsi="Arial" w:cs="Arial"/>
          <w:sz w:val="20"/>
        </w:rPr>
        <w:t xml:space="preserve"> bude dodací list</w:t>
      </w:r>
      <w:r w:rsidR="004003BF" w:rsidRPr="00A20478">
        <w:rPr>
          <w:rFonts w:ascii="Arial" w:hAnsi="Arial" w:cs="Arial"/>
          <w:sz w:val="20"/>
        </w:rPr>
        <w:t xml:space="preserve"> potvrdený </w:t>
      </w:r>
      <w:r w:rsidR="007B453C" w:rsidRPr="00A20478">
        <w:rPr>
          <w:rFonts w:ascii="Arial" w:hAnsi="Arial" w:cs="Arial"/>
          <w:sz w:val="20"/>
        </w:rPr>
        <w:t>k</w:t>
      </w:r>
      <w:r w:rsidR="004003BF" w:rsidRPr="00A20478">
        <w:rPr>
          <w:rFonts w:ascii="Arial" w:hAnsi="Arial" w:cs="Arial"/>
          <w:sz w:val="20"/>
        </w:rPr>
        <w:t>upujúcim</w:t>
      </w:r>
      <w:r w:rsidRPr="00A20478">
        <w:rPr>
          <w:rFonts w:ascii="Arial" w:hAnsi="Arial" w:cs="Arial"/>
          <w:sz w:val="20"/>
        </w:rPr>
        <w:t xml:space="preserve">. </w:t>
      </w:r>
    </w:p>
    <w:p w14:paraId="716950AA" w14:textId="4EAE6BBF" w:rsidR="0023280E" w:rsidRDefault="00B37E4B" w:rsidP="0023280E">
      <w:pPr>
        <w:pStyle w:val="CTL"/>
        <w:numPr>
          <w:ilvl w:val="1"/>
          <w:numId w:val="14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Záväzok predávajúceho dodať p</w:t>
      </w:r>
      <w:r w:rsidR="00F1752F">
        <w:rPr>
          <w:rFonts w:ascii="Arial" w:hAnsi="Arial" w:cs="Arial"/>
          <w:sz w:val="20"/>
        </w:rPr>
        <w:t xml:space="preserve">redmet zmluvy </w:t>
      </w:r>
      <w:r w:rsidRPr="00A20478">
        <w:rPr>
          <w:rFonts w:ascii="Arial" w:hAnsi="Arial" w:cs="Arial"/>
          <w:sz w:val="20"/>
        </w:rPr>
        <w:t xml:space="preserve"> sa považuje za splnený dodaním</w:t>
      </w:r>
      <w:r w:rsidR="00263128">
        <w:rPr>
          <w:rFonts w:ascii="Arial" w:hAnsi="Arial" w:cs="Arial"/>
          <w:sz w:val="20"/>
        </w:rPr>
        <w:t xml:space="preserve"> predmetu</w:t>
      </w:r>
      <w:r w:rsidR="00DA78F2">
        <w:rPr>
          <w:rFonts w:ascii="Arial" w:hAnsi="Arial" w:cs="Arial"/>
          <w:sz w:val="20"/>
        </w:rPr>
        <w:t xml:space="preserve"> </w:t>
      </w:r>
      <w:r w:rsidR="00FB1EA1">
        <w:rPr>
          <w:rFonts w:ascii="Arial" w:hAnsi="Arial" w:cs="Arial"/>
          <w:sz w:val="20"/>
        </w:rPr>
        <w:t xml:space="preserve">zmluvy </w:t>
      </w:r>
      <w:r w:rsidR="00DA78F2">
        <w:rPr>
          <w:rFonts w:ascii="Arial" w:hAnsi="Arial" w:cs="Arial"/>
          <w:sz w:val="20"/>
        </w:rPr>
        <w:t xml:space="preserve">v súlade s dodacími podmienkami podľa čl. </w:t>
      </w:r>
      <w:r w:rsidR="00730A9F">
        <w:rPr>
          <w:rFonts w:ascii="Arial" w:hAnsi="Arial" w:cs="Arial"/>
          <w:sz w:val="20"/>
        </w:rPr>
        <w:t>IV</w:t>
      </w:r>
      <w:r w:rsidR="005064D5">
        <w:rPr>
          <w:rFonts w:ascii="Arial" w:hAnsi="Arial" w:cs="Arial"/>
          <w:sz w:val="20"/>
        </w:rPr>
        <w:t xml:space="preserve"> tejto zmluvy</w:t>
      </w:r>
      <w:r w:rsidR="009F2862">
        <w:rPr>
          <w:rFonts w:ascii="Arial" w:hAnsi="Arial" w:cs="Arial"/>
          <w:sz w:val="20"/>
        </w:rPr>
        <w:t xml:space="preserve">. </w:t>
      </w:r>
      <w:r w:rsidR="00F1752F">
        <w:rPr>
          <w:rFonts w:ascii="Arial" w:hAnsi="Arial" w:cs="Arial"/>
          <w:sz w:val="20"/>
        </w:rPr>
        <w:t xml:space="preserve">Dodanie predmetu </w:t>
      </w:r>
      <w:r w:rsidR="009F2862">
        <w:rPr>
          <w:rFonts w:ascii="Arial" w:hAnsi="Arial" w:cs="Arial"/>
          <w:sz w:val="20"/>
        </w:rPr>
        <w:t xml:space="preserve">zmluvy </w:t>
      </w:r>
      <w:r w:rsidRPr="00A20478">
        <w:rPr>
          <w:rFonts w:ascii="Arial" w:hAnsi="Arial" w:cs="Arial"/>
          <w:sz w:val="20"/>
        </w:rPr>
        <w:t xml:space="preserve">potvrdí </w:t>
      </w:r>
      <w:r w:rsidR="009F2862">
        <w:rPr>
          <w:rFonts w:ascii="Arial" w:hAnsi="Arial" w:cs="Arial"/>
          <w:sz w:val="20"/>
        </w:rPr>
        <w:t>poverený zástupca kupujúceho svojí</w:t>
      </w:r>
      <w:r w:rsidRPr="00A20478">
        <w:rPr>
          <w:rFonts w:ascii="Arial" w:hAnsi="Arial" w:cs="Arial"/>
          <w:sz w:val="20"/>
        </w:rPr>
        <w:t>m podpisom a odtlačkom pečiatky na preberacom protokole resp. dodacom liste. Preberací protokol resp. dodací list bude súčasťou predávajúcim následne vystavenej a</w:t>
      </w:r>
      <w:r w:rsidR="00A20478">
        <w:rPr>
          <w:rFonts w:ascii="Arial" w:hAnsi="Arial" w:cs="Arial"/>
          <w:sz w:val="20"/>
        </w:rPr>
        <w:t> </w:t>
      </w:r>
      <w:r w:rsidRPr="00A20478">
        <w:rPr>
          <w:rFonts w:ascii="Arial" w:hAnsi="Arial" w:cs="Arial"/>
          <w:sz w:val="20"/>
        </w:rPr>
        <w:t>kupujúcemu</w:t>
      </w:r>
      <w:r w:rsidR="00A20478">
        <w:rPr>
          <w:rFonts w:ascii="Arial" w:hAnsi="Arial" w:cs="Arial"/>
          <w:sz w:val="20"/>
        </w:rPr>
        <w:t xml:space="preserve"> </w:t>
      </w:r>
      <w:r w:rsidRPr="00A20478">
        <w:rPr>
          <w:rFonts w:ascii="Arial" w:hAnsi="Arial" w:cs="Arial"/>
          <w:sz w:val="20"/>
        </w:rPr>
        <w:t>doručenej faktúr</w:t>
      </w:r>
      <w:r w:rsidR="00E83D56">
        <w:rPr>
          <w:rFonts w:ascii="Arial" w:hAnsi="Arial" w:cs="Arial"/>
          <w:sz w:val="20"/>
        </w:rPr>
        <w:t>y. V prípade, ak predmet zmluvy</w:t>
      </w:r>
      <w:r w:rsidRPr="00A20478">
        <w:rPr>
          <w:rFonts w:ascii="Arial" w:hAnsi="Arial" w:cs="Arial"/>
          <w:sz w:val="20"/>
        </w:rPr>
        <w:t xml:space="preserve"> nebude spĺňať vlastnosti požadované kupujúcim v</w:t>
      </w:r>
      <w:r w:rsidR="00AB14FC">
        <w:rPr>
          <w:rFonts w:ascii="Arial" w:hAnsi="Arial" w:cs="Arial"/>
          <w:sz w:val="20"/>
        </w:rPr>
        <w:t> zmysle tejto zmluvy</w:t>
      </w:r>
      <w:r w:rsidRPr="00A20478">
        <w:rPr>
          <w:rFonts w:ascii="Arial" w:hAnsi="Arial" w:cs="Arial"/>
          <w:sz w:val="20"/>
        </w:rPr>
        <w:t>, kupujúci je oprávnený prevzatie takejto dodávky odmietnuť.</w:t>
      </w:r>
    </w:p>
    <w:p w14:paraId="6D4434C3" w14:textId="0D132B5C" w:rsidR="00B37E4B" w:rsidRPr="0023280E" w:rsidRDefault="00F843B3" w:rsidP="0023280E">
      <w:pPr>
        <w:pStyle w:val="CTL"/>
        <w:numPr>
          <w:ilvl w:val="1"/>
          <w:numId w:val="14"/>
        </w:numPr>
        <w:spacing w:line="24" w:lineRule="atLeast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je povinný</w:t>
      </w:r>
      <w:r w:rsidR="00B37E4B" w:rsidRPr="0023280E">
        <w:rPr>
          <w:rFonts w:ascii="Arial" w:hAnsi="Arial" w:cs="Arial"/>
          <w:sz w:val="20"/>
        </w:rPr>
        <w:t xml:space="preserve"> vystaviť f</w:t>
      </w:r>
      <w:r w:rsidR="00931F4B">
        <w:rPr>
          <w:rFonts w:ascii="Arial" w:hAnsi="Arial" w:cs="Arial"/>
          <w:sz w:val="20"/>
        </w:rPr>
        <w:t>aktúru za dodaný predmet zmluvy</w:t>
      </w:r>
      <w:r w:rsidR="00B37E4B" w:rsidRPr="0023280E">
        <w:rPr>
          <w:rFonts w:ascii="Arial" w:hAnsi="Arial" w:cs="Arial"/>
          <w:sz w:val="20"/>
        </w:rPr>
        <w:t xml:space="preserve"> </w:t>
      </w:r>
      <w:r w:rsidR="00B2151F" w:rsidRPr="0023280E">
        <w:rPr>
          <w:rFonts w:ascii="Arial" w:hAnsi="Arial" w:cs="Arial"/>
          <w:sz w:val="20"/>
        </w:rPr>
        <w:t>najn</w:t>
      </w:r>
      <w:r w:rsidR="00931F4B">
        <w:rPr>
          <w:rFonts w:ascii="Arial" w:hAnsi="Arial" w:cs="Arial"/>
          <w:sz w:val="20"/>
        </w:rPr>
        <w:t>eskôr do 5 dní po jeho dodaní</w:t>
      </w:r>
      <w:r w:rsidR="00B2151F" w:rsidRPr="0023280E">
        <w:rPr>
          <w:rFonts w:ascii="Arial" w:hAnsi="Arial" w:cs="Arial"/>
          <w:sz w:val="20"/>
        </w:rPr>
        <w:t xml:space="preserve"> kupujúcemu </w:t>
      </w:r>
      <w:r w:rsidR="00891316">
        <w:rPr>
          <w:rFonts w:ascii="Arial" w:hAnsi="Arial" w:cs="Arial"/>
          <w:sz w:val="20"/>
        </w:rPr>
        <w:t xml:space="preserve">v súlade s čl. IV tejto zmluvy </w:t>
      </w:r>
      <w:r w:rsidR="00B2151F" w:rsidRPr="0023280E">
        <w:rPr>
          <w:rFonts w:ascii="Arial" w:hAnsi="Arial" w:cs="Arial"/>
          <w:sz w:val="20"/>
        </w:rPr>
        <w:t>a doručiť ju doporučenou zásielkou na fakturačnú adresu kupujúceho.</w:t>
      </w:r>
      <w:r w:rsidR="00A77854" w:rsidRPr="0023280E">
        <w:rPr>
          <w:rFonts w:ascii="Arial" w:hAnsi="Arial" w:cs="Arial"/>
          <w:sz w:val="20"/>
        </w:rPr>
        <w:t xml:space="preserve"> Ak nastane potreba realizácie Smernice Európskeho parlamentu a Rady 2014/55/EÚ o elektronickej fakturácii v činnosti objednávateľa pri uplatňovaní </w:t>
      </w:r>
      <w:r w:rsidR="00076D23">
        <w:rPr>
          <w:rFonts w:ascii="Arial" w:hAnsi="Arial" w:cs="Arial"/>
          <w:sz w:val="20"/>
        </w:rPr>
        <w:t>záväzkovo-právnych vzťahov, bude predávajúci povinný</w:t>
      </w:r>
      <w:r w:rsidR="00A77854" w:rsidRPr="0023280E">
        <w:rPr>
          <w:rFonts w:ascii="Arial" w:hAnsi="Arial" w:cs="Arial"/>
          <w:sz w:val="20"/>
        </w:rPr>
        <w:t xml:space="preserve"> vystaviť faktúru </w:t>
      </w:r>
      <w:r w:rsidR="007D64EF" w:rsidRPr="0023280E">
        <w:rPr>
          <w:rFonts w:ascii="Arial" w:hAnsi="Arial" w:cs="Arial"/>
          <w:sz w:val="20"/>
        </w:rPr>
        <w:t xml:space="preserve">v súlade s ustanoveniami zákona </w:t>
      </w:r>
      <w:r w:rsidR="00B05949">
        <w:rPr>
          <w:rFonts w:ascii="Arial" w:hAnsi="Arial" w:cs="Arial"/>
          <w:sz w:val="20"/>
        </w:rPr>
        <w:t xml:space="preserve">      </w:t>
      </w:r>
      <w:r w:rsidR="007D64EF" w:rsidRPr="0023280E">
        <w:rPr>
          <w:rFonts w:ascii="Arial" w:hAnsi="Arial" w:cs="Arial"/>
          <w:sz w:val="20"/>
        </w:rPr>
        <w:t>č. 215/2019 Z. z. o zaručenej elektronickej fakturácii</w:t>
      </w:r>
      <w:r w:rsidR="00B05949">
        <w:rPr>
          <w:rFonts w:ascii="Arial" w:hAnsi="Arial" w:cs="Arial"/>
          <w:sz w:val="20"/>
        </w:rPr>
        <w:t xml:space="preserve"> </w:t>
      </w:r>
      <w:r w:rsidR="007D64EF" w:rsidRPr="0023280E">
        <w:rPr>
          <w:rFonts w:ascii="Arial" w:hAnsi="Arial" w:cs="Arial"/>
          <w:sz w:val="20"/>
        </w:rPr>
        <w:t xml:space="preserve">a centrálnom ekonomickom systéme </w:t>
      </w:r>
      <w:r w:rsidR="00B05949">
        <w:rPr>
          <w:rFonts w:ascii="Arial" w:hAnsi="Arial" w:cs="Arial"/>
          <w:sz w:val="20"/>
        </w:rPr>
        <w:t xml:space="preserve">                                 </w:t>
      </w:r>
      <w:r w:rsidR="007D64EF" w:rsidRPr="0023280E">
        <w:rPr>
          <w:rFonts w:ascii="Arial" w:hAnsi="Arial" w:cs="Arial"/>
          <w:sz w:val="20"/>
        </w:rPr>
        <w:t>a o doplnení niektorých zákonov a </w:t>
      </w:r>
      <w:r w:rsidR="003F6B97" w:rsidRPr="0023280E">
        <w:rPr>
          <w:rFonts w:ascii="Arial" w:hAnsi="Arial" w:cs="Arial"/>
          <w:sz w:val="20"/>
        </w:rPr>
        <w:t>sprístupniť</w:t>
      </w:r>
      <w:r w:rsidR="007D64EF" w:rsidRPr="0023280E">
        <w:rPr>
          <w:rFonts w:ascii="Arial" w:hAnsi="Arial" w:cs="Arial"/>
          <w:sz w:val="20"/>
        </w:rPr>
        <w:t xml:space="preserve"> ju</w:t>
      </w:r>
      <w:r w:rsidR="0023280E">
        <w:rPr>
          <w:rFonts w:ascii="Arial" w:hAnsi="Arial" w:cs="Arial"/>
          <w:sz w:val="20"/>
        </w:rPr>
        <w:t xml:space="preserve"> bezodkladne</w:t>
      </w:r>
      <w:r w:rsidR="007D64EF" w:rsidRPr="0023280E">
        <w:rPr>
          <w:rFonts w:ascii="Arial" w:hAnsi="Arial" w:cs="Arial"/>
          <w:sz w:val="20"/>
        </w:rPr>
        <w:t xml:space="preserve"> </w:t>
      </w:r>
      <w:r w:rsidR="00423E78" w:rsidRPr="0023280E">
        <w:rPr>
          <w:rFonts w:ascii="Arial" w:hAnsi="Arial" w:cs="Arial"/>
          <w:sz w:val="20"/>
        </w:rPr>
        <w:t>ku</w:t>
      </w:r>
      <w:r w:rsidR="0023280E">
        <w:rPr>
          <w:rFonts w:ascii="Arial" w:hAnsi="Arial" w:cs="Arial"/>
          <w:sz w:val="20"/>
        </w:rPr>
        <w:t>pujúcemu</w:t>
      </w:r>
      <w:r w:rsidR="00423E78" w:rsidRPr="0023280E">
        <w:rPr>
          <w:rFonts w:ascii="Arial" w:hAnsi="Arial" w:cs="Arial"/>
          <w:sz w:val="20"/>
        </w:rPr>
        <w:t>.</w:t>
      </w:r>
      <w:r w:rsidR="00B37E4B" w:rsidRPr="0023280E">
        <w:rPr>
          <w:rFonts w:ascii="Arial" w:hAnsi="Arial" w:cs="Arial"/>
          <w:sz w:val="20"/>
        </w:rPr>
        <w:t xml:space="preserve"> </w:t>
      </w:r>
    </w:p>
    <w:p w14:paraId="2F5BBA47" w14:textId="77777777" w:rsidR="00B37E4B" w:rsidRPr="00A20478" w:rsidRDefault="00B37E4B" w:rsidP="00A20478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Kupujúci nezodpovedá za omeškanie s úhradou faktúry, ktorá je spôsobená nepripísaním finančných prostriedkov na účet predávajúceho zo strany jeho finančného ústavu.</w:t>
      </w:r>
    </w:p>
    <w:p w14:paraId="10024D14" w14:textId="06AB4673" w:rsidR="006338EC" w:rsidRPr="007D64EF" w:rsidRDefault="00FC2417" w:rsidP="00323A78">
      <w:pPr>
        <w:pStyle w:val="CTL"/>
        <w:widowControl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Faktúra musí spĺňať všetky náležitosti daňového dokladu</w:t>
      </w:r>
      <w:r w:rsidR="00D5473D" w:rsidRPr="00A20478">
        <w:rPr>
          <w:rFonts w:ascii="Arial" w:hAnsi="Arial" w:cs="Arial"/>
          <w:sz w:val="20"/>
        </w:rPr>
        <w:t xml:space="preserve"> v zmysle zákona č. 222/2004 Z. z. o dani z pridanej hodnoty v znení neskorších predpisov</w:t>
      </w:r>
      <w:r w:rsidRPr="00A20478">
        <w:rPr>
          <w:rFonts w:ascii="Arial" w:hAnsi="Arial" w:cs="Arial"/>
          <w:sz w:val="20"/>
        </w:rPr>
        <w:t xml:space="preserve">. V prípade, že faktúra bude obsahovať nesprávne alebo neúplné údaje, kupujúci je oprávnený ju vrátiť a </w:t>
      </w:r>
      <w:r w:rsidR="00680DCA" w:rsidRPr="00A20478">
        <w:rPr>
          <w:rFonts w:ascii="Arial" w:hAnsi="Arial" w:cs="Arial"/>
          <w:sz w:val="20"/>
        </w:rPr>
        <w:t>p</w:t>
      </w:r>
      <w:r w:rsidRPr="00A20478">
        <w:rPr>
          <w:rFonts w:ascii="Arial" w:hAnsi="Arial" w:cs="Arial"/>
          <w:sz w:val="20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C10B43A" w14:textId="77777777" w:rsidR="00323A78" w:rsidRDefault="00323A78" w:rsidP="00323A78">
      <w:pPr>
        <w:pStyle w:val="CTLhead"/>
        <w:widowControl/>
        <w:spacing w:line="24" w:lineRule="atLeast"/>
        <w:rPr>
          <w:rFonts w:ascii="Arial" w:hAnsi="Arial" w:cs="Arial"/>
          <w:sz w:val="20"/>
        </w:rPr>
      </w:pPr>
    </w:p>
    <w:p w14:paraId="22E0592A" w14:textId="65515402" w:rsidR="00FC2417" w:rsidRPr="00A20478" w:rsidRDefault="00FC2417" w:rsidP="00323A78">
      <w:pPr>
        <w:pStyle w:val="CTLhead"/>
        <w:widowControl/>
        <w:spacing w:line="24" w:lineRule="atLeast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Článok VI.</w:t>
      </w:r>
    </w:p>
    <w:p w14:paraId="09742BB4" w14:textId="48BD5049" w:rsidR="00323A78" w:rsidRPr="00A20478" w:rsidRDefault="00FC2417" w:rsidP="00323A78">
      <w:pPr>
        <w:pStyle w:val="CTLhead"/>
        <w:widowControl/>
        <w:spacing w:after="120" w:line="24" w:lineRule="atLeast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>Záručná doba a zodpovednosť za vady</w:t>
      </w:r>
    </w:p>
    <w:p w14:paraId="22E0592C" w14:textId="038BAE2B" w:rsidR="00FC2417" w:rsidRDefault="00FC2417" w:rsidP="00323A78">
      <w:pPr>
        <w:pStyle w:val="CTL"/>
        <w:widowControl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 xml:space="preserve">Záručná doba na </w:t>
      </w:r>
      <w:r w:rsidR="00396F86" w:rsidRPr="00A20478">
        <w:rPr>
          <w:rFonts w:ascii="Arial" w:hAnsi="Arial" w:cs="Arial"/>
          <w:sz w:val="20"/>
        </w:rPr>
        <w:t xml:space="preserve">tovar </w:t>
      </w:r>
      <w:r w:rsidRPr="00A20478">
        <w:rPr>
          <w:rFonts w:ascii="Arial" w:hAnsi="Arial" w:cs="Arial"/>
          <w:sz w:val="20"/>
        </w:rPr>
        <w:t xml:space="preserve">je </w:t>
      </w:r>
      <w:r w:rsidR="00AF5084" w:rsidRPr="0011790E">
        <w:rPr>
          <w:rFonts w:ascii="Arial" w:hAnsi="Arial" w:cs="Arial"/>
          <w:b/>
          <w:bCs/>
          <w:sz w:val="20"/>
        </w:rPr>
        <w:t xml:space="preserve">dvadsaťštyri </w:t>
      </w:r>
      <w:r w:rsidR="001F4EE1" w:rsidRPr="0011790E">
        <w:rPr>
          <w:rFonts w:ascii="Arial" w:hAnsi="Arial" w:cs="Arial"/>
          <w:b/>
          <w:bCs/>
          <w:sz w:val="20"/>
        </w:rPr>
        <w:t>(</w:t>
      </w:r>
      <w:r w:rsidR="00AF5084" w:rsidRPr="0011790E">
        <w:rPr>
          <w:rFonts w:ascii="Arial" w:hAnsi="Arial" w:cs="Arial"/>
          <w:b/>
          <w:bCs/>
          <w:sz w:val="20"/>
        </w:rPr>
        <w:t>24</w:t>
      </w:r>
      <w:r w:rsidRPr="0011790E">
        <w:rPr>
          <w:rFonts w:ascii="Arial" w:hAnsi="Arial" w:cs="Arial"/>
          <w:b/>
          <w:bCs/>
          <w:sz w:val="20"/>
        </w:rPr>
        <w:t>) mesiacov</w:t>
      </w:r>
      <w:r w:rsidR="001F4EE1" w:rsidRPr="00A20478">
        <w:rPr>
          <w:rFonts w:ascii="Arial" w:hAnsi="Arial" w:cs="Arial"/>
          <w:sz w:val="20"/>
        </w:rPr>
        <w:t xml:space="preserve"> </w:t>
      </w:r>
      <w:r w:rsidRPr="00A20478">
        <w:rPr>
          <w:rFonts w:ascii="Arial" w:hAnsi="Arial" w:cs="Arial"/>
          <w:sz w:val="20"/>
        </w:rPr>
        <w:t>od pre</w:t>
      </w:r>
      <w:r w:rsidR="00396F86" w:rsidRPr="00A20478">
        <w:rPr>
          <w:rFonts w:ascii="Arial" w:hAnsi="Arial" w:cs="Arial"/>
          <w:sz w:val="20"/>
        </w:rPr>
        <w:t>vzatia</w:t>
      </w:r>
      <w:r w:rsidRPr="00A20478">
        <w:rPr>
          <w:rFonts w:ascii="Arial" w:hAnsi="Arial" w:cs="Arial"/>
          <w:sz w:val="20"/>
        </w:rPr>
        <w:t xml:space="preserve"> </w:t>
      </w:r>
      <w:r w:rsidR="00396F86" w:rsidRPr="00A20478">
        <w:rPr>
          <w:rFonts w:ascii="Arial" w:hAnsi="Arial" w:cs="Arial"/>
          <w:sz w:val="20"/>
        </w:rPr>
        <w:t xml:space="preserve">tovaru </w:t>
      </w:r>
      <w:r w:rsidR="007B453C" w:rsidRPr="00A20478">
        <w:rPr>
          <w:rFonts w:ascii="Arial" w:hAnsi="Arial" w:cs="Arial"/>
          <w:sz w:val="20"/>
        </w:rPr>
        <w:t>k</w:t>
      </w:r>
      <w:r w:rsidRPr="00A20478">
        <w:rPr>
          <w:rFonts w:ascii="Arial" w:hAnsi="Arial" w:cs="Arial"/>
          <w:sz w:val="20"/>
        </w:rPr>
        <w:t>upujúcim</w:t>
      </w:r>
      <w:r w:rsidR="00E05266" w:rsidRPr="00A20478">
        <w:rPr>
          <w:rFonts w:ascii="Arial" w:hAnsi="Arial" w:cs="Arial"/>
          <w:sz w:val="20"/>
        </w:rPr>
        <w:t xml:space="preserve">, </w:t>
      </w:r>
      <w:r w:rsidR="003D3822" w:rsidRPr="00635FA4">
        <w:rPr>
          <w:rFonts w:ascii="Arial" w:hAnsi="Arial" w:cs="Arial"/>
          <w:color w:val="000000"/>
          <w:sz w:val="20"/>
        </w:rPr>
        <w:t>ak</w:t>
      </w:r>
      <w:r w:rsidR="00A13184" w:rsidRPr="00635FA4">
        <w:rPr>
          <w:rFonts w:ascii="Arial" w:hAnsi="Arial" w:cs="Arial"/>
          <w:color w:val="000000"/>
          <w:sz w:val="20"/>
        </w:rPr>
        <w:t> </w:t>
      </w:r>
      <w:r w:rsidR="00E05266" w:rsidRPr="00635FA4">
        <w:rPr>
          <w:rFonts w:ascii="Arial" w:hAnsi="Arial" w:cs="Arial"/>
          <w:color w:val="000000"/>
          <w:sz w:val="20"/>
        </w:rPr>
        <w:t>na</w:t>
      </w:r>
      <w:r w:rsidR="00A13184" w:rsidRPr="00635FA4">
        <w:rPr>
          <w:rFonts w:ascii="Arial" w:hAnsi="Arial" w:cs="Arial"/>
          <w:color w:val="000000"/>
          <w:sz w:val="20"/>
        </w:rPr>
        <w:t> </w:t>
      </w:r>
      <w:r w:rsidR="00E05266" w:rsidRPr="00635FA4">
        <w:rPr>
          <w:rFonts w:ascii="Arial" w:hAnsi="Arial" w:cs="Arial"/>
          <w:color w:val="000000"/>
          <w:sz w:val="20"/>
        </w:rPr>
        <w:t xml:space="preserve">záručnom liste alebo obale </w:t>
      </w:r>
      <w:r w:rsidR="00396F86" w:rsidRPr="00635FA4">
        <w:rPr>
          <w:rFonts w:ascii="Arial" w:hAnsi="Arial" w:cs="Arial"/>
          <w:color w:val="000000"/>
          <w:sz w:val="20"/>
        </w:rPr>
        <w:t xml:space="preserve">takého tovaru </w:t>
      </w:r>
      <w:r w:rsidR="00E05266" w:rsidRPr="00635FA4">
        <w:rPr>
          <w:rFonts w:ascii="Arial" w:hAnsi="Arial" w:cs="Arial"/>
          <w:color w:val="000000"/>
          <w:sz w:val="20"/>
        </w:rPr>
        <w:t>nie je vyznačená dlhšia doba podľa záručných podmienok výrobcu</w:t>
      </w:r>
      <w:r w:rsidRPr="00635FA4">
        <w:rPr>
          <w:rFonts w:ascii="Arial" w:hAnsi="Arial" w:cs="Arial"/>
          <w:sz w:val="20"/>
        </w:rPr>
        <w:t xml:space="preserve">. </w:t>
      </w:r>
      <w:r w:rsidR="00B1558C" w:rsidRPr="00B1558C">
        <w:rPr>
          <w:rFonts w:ascii="Arial" w:hAnsi="Arial" w:cs="Arial"/>
          <w:sz w:val="20"/>
        </w:rPr>
        <w:t xml:space="preserve">Zmluvné strany sa dohodli, že záručná doba sa predlžuje o dobu odo dňa doručenia písomnej reklamácie vady </w:t>
      </w:r>
      <w:r w:rsidR="008F7E89">
        <w:rPr>
          <w:rFonts w:ascii="Arial" w:hAnsi="Arial" w:cs="Arial"/>
          <w:sz w:val="20"/>
        </w:rPr>
        <w:t>predávajúcemu</w:t>
      </w:r>
      <w:r w:rsidR="00B1558C" w:rsidRPr="00B1558C">
        <w:rPr>
          <w:rFonts w:ascii="Arial" w:hAnsi="Arial" w:cs="Arial"/>
          <w:sz w:val="20"/>
        </w:rPr>
        <w:t>, po dobu jej odstránenia a</w:t>
      </w:r>
      <w:r w:rsidR="008F7E89">
        <w:rPr>
          <w:rFonts w:ascii="Arial" w:hAnsi="Arial" w:cs="Arial"/>
          <w:sz w:val="20"/>
        </w:rPr>
        <w:t> </w:t>
      </w:r>
      <w:r w:rsidR="00B1558C" w:rsidRPr="00B1558C">
        <w:rPr>
          <w:rFonts w:ascii="Arial" w:hAnsi="Arial" w:cs="Arial"/>
          <w:sz w:val="20"/>
        </w:rPr>
        <w:t xml:space="preserve">sprevádzkovania reklamovaného </w:t>
      </w:r>
      <w:r w:rsidR="008F7E89">
        <w:rPr>
          <w:rFonts w:ascii="Arial" w:hAnsi="Arial" w:cs="Arial"/>
          <w:sz w:val="20"/>
        </w:rPr>
        <w:t>tovaru</w:t>
      </w:r>
      <w:r w:rsidR="00B1558C" w:rsidRPr="00B1558C">
        <w:rPr>
          <w:rFonts w:ascii="Arial" w:hAnsi="Arial" w:cs="Arial"/>
          <w:sz w:val="20"/>
        </w:rPr>
        <w:t xml:space="preserve"> alebo jeho časti</w:t>
      </w:r>
      <w:r w:rsidR="008F7E89">
        <w:rPr>
          <w:rFonts w:ascii="Arial" w:hAnsi="Arial" w:cs="Arial"/>
          <w:sz w:val="20"/>
        </w:rPr>
        <w:t>.</w:t>
      </w:r>
      <w:r w:rsidRPr="00635FA4">
        <w:rPr>
          <w:rFonts w:ascii="Arial" w:hAnsi="Arial" w:cs="Arial"/>
          <w:sz w:val="20"/>
        </w:rPr>
        <w:t xml:space="preserve"> </w:t>
      </w:r>
      <w:r w:rsidR="000E45CA" w:rsidRPr="000E45CA">
        <w:rPr>
          <w:rFonts w:ascii="Arial" w:hAnsi="Arial" w:cs="Arial"/>
          <w:sz w:val="20"/>
        </w:rPr>
        <w:t xml:space="preserve">Ak je reklamácia vybavená výmenou tovaru, začína plynúť nová záručná doba od začiatku. </w:t>
      </w:r>
    </w:p>
    <w:p w14:paraId="5A24D356" w14:textId="6B93D9F4" w:rsidR="00990FC6" w:rsidRPr="008B0D0F" w:rsidRDefault="00990FC6" w:rsidP="00323A78">
      <w:pPr>
        <w:pStyle w:val="CTL"/>
        <w:widowControl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8B0D0F">
        <w:rPr>
          <w:rFonts w:ascii="Arial" w:hAnsi="Arial" w:cs="Arial"/>
          <w:sz w:val="20"/>
        </w:rPr>
        <w:t xml:space="preserve">Počas trvania záruky môže byť na náhradné diely </w:t>
      </w:r>
      <w:r w:rsidR="005902A3">
        <w:rPr>
          <w:rFonts w:ascii="Arial" w:hAnsi="Arial" w:cs="Arial"/>
          <w:sz w:val="20"/>
        </w:rPr>
        <w:t xml:space="preserve">v rámci mimozáručného servisu </w:t>
      </w:r>
      <w:r w:rsidRPr="008B0D0F">
        <w:rPr>
          <w:rFonts w:ascii="Arial" w:hAnsi="Arial" w:cs="Arial"/>
          <w:sz w:val="20"/>
        </w:rPr>
        <w:t>vyčlenená suma v maximálnej výške 10</w:t>
      </w:r>
      <w:r w:rsidR="00883216" w:rsidRPr="008B0D0F">
        <w:rPr>
          <w:rFonts w:ascii="Arial" w:hAnsi="Arial" w:cs="Arial"/>
          <w:sz w:val="20"/>
        </w:rPr>
        <w:t xml:space="preserve"> </w:t>
      </w:r>
      <w:r w:rsidRPr="008B0D0F">
        <w:rPr>
          <w:rFonts w:ascii="Arial" w:hAnsi="Arial" w:cs="Arial"/>
          <w:sz w:val="20"/>
        </w:rPr>
        <w:t xml:space="preserve">% z ceny prístroja. Predávajúci je </w:t>
      </w:r>
      <w:r w:rsidR="00883216" w:rsidRPr="008B0D0F">
        <w:rPr>
          <w:rFonts w:ascii="Arial" w:hAnsi="Arial" w:cs="Arial"/>
          <w:sz w:val="20"/>
        </w:rPr>
        <w:t xml:space="preserve">zároveň </w:t>
      </w:r>
      <w:r w:rsidRPr="008B0D0F">
        <w:rPr>
          <w:rFonts w:ascii="Arial" w:hAnsi="Arial" w:cs="Arial"/>
          <w:sz w:val="20"/>
        </w:rPr>
        <w:t xml:space="preserve">povinný </w:t>
      </w:r>
      <w:r w:rsidR="00C55D07" w:rsidRPr="008B0D0F">
        <w:rPr>
          <w:rFonts w:ascii="Arial" w:hAnsi="Arial" w:cs="Arial"/>
          <w:sz w:val="20"/>
        </w:rPr>
        <w:t xml:space="preserve">pred odsúhlasením dodávky náhradného dielu </w:t>
      </w:r>
      <w:r w:rsidRPr="008B0D0F">
        <w:rPr>
          <w:rFonts w:ascii="Arial" w:hAnsi="Arial" w:cs="Arial"/>
          <w:sz w:val="20"/>
        </w:rPr>
        <w:t xml:space="preserve">preukázať a </w:t>
      </w:r>
      <w:r w:rsidR="00883216" w:rsidRPr="008B0D0F">
        <w:rPr>
          <w:rFonts w:ascii="Arial" w:hAnsi="Arial" w:cs="Arial"/>
          <w:sz w:val="20"/>
        </w:rPr>
        <w:t>z</w:t>
      </w:r>
      <w:r w:rsidRPr="008B0D0F">
        <w:rPr>
          <w:rFonts w:ascii="Arial" w:hAnsi="Arial" w:cs="Arial"/>
          <w:sz w:val="20"/>
        </w:rPr>
        <w:t>dokladovať nákupnú cenu náhradného dielu</w:t>
      </w:r>
      <w:r w:rsidR="00883216" w:rsidRPr="008B0D0F">
        <w:rPr>
          <w:rFonts w:ascii="Arial" w:hAnsi="Arial" w:cs="Arial"/>
          <w:sz w:val="20"/>
        </w:rPr>
        <w:t xml:space="preserve">, pričom maximálna </w:t>
      </w:r>
      <w:r w:rsidR="005C3542" w:rsidRPr="008B0D0F">
        <w:rPr>
          <w:rFonts w:ascii="Arial" w:hAnsi="Arial" w:cs="Arial"/>
          <w:sz w:val="20"/>
        </w:rPr>
        <w:t>akceptovateľná</w:t>
      </w:r>
      <w:r w:rsidR="00883216" w:rsidRPr="008B0D0F">
        <w:rPr>
          <w:rFonts w:ascii="Arial" w:hAnsi="Arial" w:cs="Arial"/>
          <w:sz w:val="20"/>
        </w:rPr>
        <w:t xml:space="preserve"> výška marže je 15 % </w:t>
      </w:r>
      <w:r w:rsidR="005C3542" w:rsidRPr="008B0D0F">
        <w:rPr>
          <w:rFonts w:ascii="Arial" w:hAnsi="Arial" w:cs="Arial"/>
          <w:sz w:val="20"/>
        </w:rPr>
        <w:t xml:space="preserve">z ceny </w:t>
      </w:r>
      <w:r w:rsidR="00883216" w:rsidRPr="008B0D0F">
        <w:rPr>
          <w:rFonts w:ascii="Arial" w:hAnsi="Arial" w:cs="Arial"/>
          <w:sz w:val="20"/>
        </w:rPr>
        <w:t>položk</w:t>
      </w:r>
      <w:r w:rsidR="005C3542" w:rsidRPr="008B0D0F">
        <w:rPr>
          <w:rFonts w:ascii="Arial" w:hAnsi="Arial" w:cs="Arial"/>
          <w:sz w:val="20"/>
        </w:rPr>
        <w:t>y</w:t>
      </w:r>
      <w:r w:rsidR="00883216" w:rsidRPr="008B0D0F">
        <w:rPr>
          <w:rFonts w:ascii="Arial" w:hAnsi="Arial" w:cs="Arial"/>
          <w:sz w:val="20"/>
        </w:rPr>
        <w:t>.</w:t>
      </w:r>
    </w:p>
    <w:p w14:paraId="22DF8C77" w14:textId="06FA2FEA" w:rsidR="00A13184" w:rsidRPr="007E398C" w:rsidRDefault="00AA0999" w:rsidP="000E45C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7E398C">
        <w:rPr>
          <w:rFonts w:ascii="Arial" w:hAnsi="Arial" w:cs="Arial"/>
          <w:sz w:val="20"/>
        </w:rPr>
        <w:t xml:space="preserve">Pred </w:t>
      </w:r>
      <w:r w:rsidR="004A55EB">
        <w:rPr>
          <w:rFonts w:ascii="Arial" w:hAnsi="Arial" w:cs="Arial"/>
          <w:sz w:val="20"/>
        </w:rPr>
        <w:t>uplynutím</w:t>
      </w:r>
      <w:r w:rsidRPr="007E398C">
        <w:rPr>
          <w:rFonts w:ascii="Arial" w:hAnsi="Arial" w:cs="Arial"/>
          <w:sz w:val="20"/>
        </w:rPr>
        <w:t xml:space="preserve"> záručnej lehoty sa požaduje servisná prehliadka</w:t>
      </w:r>
      <w:r w:rsidR="00BB2B65">
        <w:rPr>
          <w:rFonts w:ascii="Arial" w:hAnsi="Arial" w:cs="Arial"/>
          <w:sz w:val="20"/>
        </w:rPr>
        <w:t xml:space="preserve">, ktorú sa predávajúci zaväzuje vykonať </w:t>
      </w:r>
      <w:r w:rsidR="00BB2B65" w:rsidRPr="00BB2B65">
        <w:rPr>
          <w:rFonts w:ascii="Arial" w:hAnsi="Arial" w:cs="Arial"/>
          <w:sz w:val="20"/>
        </w:rPr>
        <w:t>bezplatne</w:t>
      </w:r>
      <w:r w:rsidRPr="007E398C">
        <w:rPr>
          <w:rFonts w:ascii="Arial" w:hAnsi="Arial" w:cs="Arial"/>
          <w:sz w:val="20"/>
        </w:rPr>
        <w:t>.</w:t>
      </w:r>
    </w:p>
    <w:p w14:paraId="0C68F7F0" w14:textId="2A204445" w:rsidR="00AA0999" w:rsidRPr="00635FA4" w:rsidRDefault="004A55EB" w:rsidP="00A20478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>
        <w:rPr>
          <w:rFonts w:ascii="Arial" w:eastAsia="HiddenHorzOCR" w:hAnsi="Arial" w:cs="Arial"/>
          <w:sz w:val="20"/>
          <w:lang w:eastAsia="sk-SK"/>
        </w:rPr>
        <w:t>Predávajúci</w:t>
      </w:r>
      <w:r w:rsidR="00AA0999" w:rsidRPr="00635FA4">
        <w:rPr>
          <w:rFonts w:ascii="Arial" w:eastAsia="HiddenHorzOCR" w:hAnsi="Arial" w:cs="Arial"/>
          <w:sz w:val="20"/>
          <w:lang w:eastAsia="sk-SK"/>
        </w:rPr>
        <w:t xml:space="preserve"> zodpovedá za vady a škod</w:t>
      </w:r>
      <w:r w:rsidR="00445A23">
        <w:rPr>
          <w:rFonts w:ascii="Arial" w:eastAsia="HiddenHorzOCR" w:hAnsi="Arial" w:cs="Arial"/>
          <w:sz w:val="20"/>
          <w:lang w:eastAsia="sk-SK"/>
        </w:rPr>
        <w:t>u</w:t>
      </w:r>
      <w:r w:rsidR="00AA0999" w:rsidRPr="00635FA4">
        <w:rPr>
          <w:rFonts w:ascii="Arial" w:eastAsia="HiddenHorzOCR" w:hAnsi="Arial" w:cs="Arial"/>
          <w:sz w:val="20"/>
          <w:lang w:eastAsia="sk-SK"/>
        </w:rPr>
        <w:t xml:space="preserve"> </w:t>
      </w:r>
      <w:r w:rsidR="00AA0999" w:rsidRPr="00635FA4">
        <w:rPr>
          <w:rFonts w:ascii="Arial" w:hAnsi="Arial" w:cs="Arial"/>
          <w:sz w:val="20"/>
        </w:rPr>
        <w:t>spôsoben</w:t>
      </w:r>
      <w:r w:rsidR="00445A23">
        <w:rPr>
          <w:rFonts w:ascii="Arial" w:hAnsi="Arial" w:cs="Arial"/>
          <w:sz w:val="20"/>
        </w:rPr>
        <w:t>ú</w:t>
      </w:r>
      <w:r w:rsidR="00AA0999" w:rsidRPr="00635FA4">
        <w:rPr>
          <w:rFonts w:ascii="Arial" w:hAnsi="Arial" w:cs="Arial"/>
          <w:sz w:val="20"/>
        </w:rPr>
        <w:t xml:space="preserve"> pri dodávke </w:t>
      </w:r>
      <w:r w:rsidR="004440A4">
        <w:rPr>
          <w:rFonts w:ascii="Arial" w:hAnsi="Arial" w:cs="Arial"/>
          <w:sz w:val="20"/>
        </w:rPr>
        <w:t>tovaru</w:t>
      </w:r>
      <w:r w:rsidR="00AA0999" w:rsidRPr="00635FA4">
        <w:rPr>
          <w:rFonts w:ascii="Arial" w:hAnsi="Arial" w:cs="Arial"/>
          <w:sz w:val="20"/>
        </w:rPr>
        <w:t xml:space="preserve"> a za škod</w:t>
      </w:r>
      <w:r w:rsidR="00445A23">
        <w:rPr>
          <w:rFonts w:ascii="Arial" w:hAnsi="Arial" w:cs="Arial"/>
          <w:sz w:val="20"/>
        </w:rPr>
        <w:t>u</w:t>
      </w:r>
      <w:r w:rsidR="00AA0999" w:rsidRPr="00635FA4">
        <w:rPr>
          <w:rFonts w:ascii="Arial" w:hAnsi="Arial" w:cs="Arial"/>
          <w:sz w:val="20"/>
        </w:rPr>
        <w:t xml:space="preserve"> spôsoben</w:t>
      </w:r>
      <w:r w:rsidR="00445A23">
        <w:rPr>
          <w:rFonts w:ascii="Arial" w:hAnsi="Arial" w:cs="Arial"/>
          <w:sz w:val="20"/>
        </w:rPr>
        <w:t>ú</w:t>
      </w:r>
      <w:r w:rsidR="00AA0999" w:rsidRPr="00635FA4">
        <w:rPr>
          <w:rFonts w:ascii="Arial" w:hAnsi="Arial" w:cs="Arial"/>
          <w:sz w:val="20"/>
        </w:rPr>
        <w:t xml:space="preserve"> prevádzkou </w:t>
      </w:r>
      <w:proofErr w:type="spellStart"/>
      <w:r w:rsidR="002518D4">
        <w:rPr>
          <w:rFonts w:ascii="Arial" w:hAnsi="Arial" w:cs="Arial"/>
          <w:sz w:val="20"/>
        </w:rPr>
        <w:t>vadného</w:t>
      </w:r>
      <w:proofErr w:type="spellEnd"/>
      <w:r w:rsidR="00AA0999" w:rsidRPr="00635FA4">
        <w:rPr>
          <w:rFonts w:ascii="Arial" w:hAnsi="Arial" w:cs="Arial"/>
          <w:sz w:val="20"/>
        </w:rPr>
        <w:t xml:space="preserve"> </w:t>
      </w:r>
      <w:r w:rsidR="00B93556">
        <w:rPr>
          <w:rFonts w:ascii="Arial" w:hAnsi="Arial" w:cs="Arial"/>
          <w:sz w:val="20"/>
        </w:rPr>
        <w:t>tovaru</w:t>
      </w:r>
      <w:r w:rsidR="00AA0999" w:rsidRPr="00635FA4">
        <w:rPr>
          <w:rFonts w:ascii="Arial" w:hAnsi="Arial" w:cs="Arial"/>
          <w:sz w:val="20"/>
        </w:rPr>
        <w:t xml:space="preserve"> v záručnej lehote a je povinný byť pre tieto prípady poistený.</w:t>
      </w:r>
    </w:p>
    <w:p w14:paraId="22E0592D" w14:textId="5C03A93A" w:rsidR="00FC2417" w:rsidRPr="00A20478" w:rsidRDefault="00FC2417" w:rsidP="00A20478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635FA4">
        <w:rPr>
          <w:rFonts w:ascii="Arial" w:hAnsi="Arial" w:cs="Arial"/>
          <w:sz w:val="20"/>
        </w:rPr>
        <w:t xml:space="preserve">V prípade vady zo záruky </w:t>
      </w:r>
      <w:r w:rsidR="00396F86" w:rsidRPr="00635FA4">
        <w:rPr>
          <w:rFonts w:ascii="Arial" w:hAnsi="Arial" w:cs="Arial"/>
          <w:sz w:val="20"/>
        </w:rPr>
        <w:t xml:space="preserve">tovaru </w:t>
      </w:r>
      <w:r w:rsidRPr="00635FA4">
        <w:rPr>
          <w:rFonts w:ascii="Arial" w:hAnsi="Arial" w:cs="Arial"/>
          <w:sz w:val="20"/>
        </w:rPr>
        <w:t xml:space="preserve">počas záručnej doby má </w:t>
      </w:r>
      <w:r w:rsidR="00BF0AE1" w:rsidRPr="00635FA4">
        <w:rPr>
          <w:rFonts w:ascii="Arial" w:hAnsi="Arial" w:cs="Arial"/>
          <w:sz w:val="20"/>
        </w:rPr>
        <w:t>k</w:t>
      </w:r>
      <w:r w:rsidRPr="00635FA4">
        <w:rPr>
          <w:rFonts w:ascii="Arial" w:hAnsi="Arial" w:cs="Arial"/>
          <w:sz w:val="20"/>
        </w:rPr>
        <w:t>upujúci právo na bezplatné</w:t>
      </w:r>
      <w:r w:rsidRPr="00A20478">
        <w:rPr>
          <w:rFonts w:ascii="Arial" w:hAnsi="Arial" w:cs="Arial"/>
          <w:sz w:val="20"/>
        </w:rPr>
        <w:t xml:space="preserve"> odstránenie vád a </w:t>
      </w:r>
      <w:r w:rsidR="00BF0AE1" w:rsidRPr="00A20478">
        <w:rPr>
          <w:rFonts w:ascii="Arial" w:hAnsi="Arial" w:cs="Arial"/>
          <w:sz w:val="20"/>
        </w:rPr>
        <w:t>p</w:t>
      </w:r>
      <w:r w:rsidRPr="00A20478">
        <w:rPr>
          <w:rFonts w:ascii="Arial" w:hAnsi="Arial" w:cs="Arial"/>
          <w:sz w:val="20"/>
        </w:rPr>
        <w:t>redávajúci povinnosť vady odstrániť na svoje náklady</w:t>
      </w:r>
      <w:r w:rsidR="005902A3">
        <w:rPr>
          <w:rFonts w:ascii="Arial" w:hAnsi="Arial" w:cs="Arial"/>
          <w:sz w:val="20"/>
        </w:rPr>
        <w:t>, a to aj v prípadoch, ak je potrebné dodať náhradný diel</w:t>
      </w:r>
      <w:r w:rsidRPr="00A20478">
        <w:rPr>
          <w:rFonts w:ascii="Arial" w:hAnsi="Arial" w:cs="Arial"/>
          <w:sz w:val="20"/>
        </w:rPr>
        <w:t xml:space="preserve">. </w:t>
      </w:r>
      <w:r w:rsidR="007B453C" w:rsidRPr="00A20478">
        <w:rPr>
          <w:rFonts w:ascii="Arial" w:hAnsi="Arial" w:cs="Arial"/>
          <w:sz w:val="20"/>
        </w:rPr>
        <w:t>P</w:t>
      </w:r>
      <w:r w:rsidRPr="00A20478">
        <w:rPr>
          <w:rFonts w:ascii="Arial" w:hAnsi="Arial" w:cs="Arial"/>
          <w:sz w:val="20"/>
        </w:rPr>
        <w:t xml:space="preserve">redávajúci nezodpovedá za vady, ktoré vznikli poškodením </w:t>
      </w:r>
      <w:r w:rsidR="00396F86" w:rsidRPr="00A20478">
        <w:rPr>
          <w:rFonts w:ascii="Arial" w:hAnsi="Arial" w:cs="Arial"/>
          <w:sz w:val="20"/>
        </w:rPr>
        <w:t xml:space="preserve">tovaru </w:t>
      </w:r>
      <w:r w:rsidRPr="00A20478">
        <w:rPr>
          <w:rFonts w:ascii="Arial" w:hAnsi="Arial" w:cs="Arial"/>
          <w:sz w:val="20"/>
        </w:rPr>
        <w:t xml:space="preserve">hrubou nedbanlivosťou </w:t>
      </w:r>
      <w:r w:rsidR="00BF0AE1" w:rsidRPr="00A20478">
        <w:rPr>
          <w:rFonts w:ascii="Arial" w:hAnsi="Arial" w:cs="Arial"/>
          <w:sz w:val="20"/>
        </w:rPr>
        <w:t>k</w:t>
      </w:r>
      <w:r w:rsidRPr="00A20478">
        <w:rPr>
          <w:rFonts w:ascii="Arial" w:hAnsi="Arial" w:cs="Arial"/>
          <w:sz w:val="20"/>
        </w:rPr>
        <w:t>upujúceho, jeho konaním v rozpore s inštrukciami ohľadne používania</w:t>
      </w:r>
      <w:r w:rsidR="005014F7" w:rsidRPr="00A20478">
        <w:rPr>
          <w:rFonts w:ascii="Arial" w:hAnsi="Arial" w:cs="Arial"/>
          <w:sz w:val="20"/>
        </w:rPr>
        <w:t xml:space="preserve"> </w:t>
      </w:r>
      <w:r w:rsidR="00396F86" w:rsidRPr="00A20478">
        <w:rPr>
          <w:rFonts w:ascii="Arial" w:hAnsi="Arial" w:cs="Arial"/>
          <w:sz w:val="20"/>
        </w:rPr>
        <w:t>tovaru</w:t>
      </w:r>
      <w:r w:rsidRPr="00A20478">
        <w:rPr>
          <w:rFonts w:ascii="Arial" w:hAnsi="Arial" w:cs="Arial"/>
          <w:sz w:val="20"/>
        </w:rPr>
        <w:t>, neodbornou údržbou, používaním v rozpore s návodom na použitie, alebo neobvyklým spôsobom užívania</w:t>
      </w:r>
      <w:r w:rsidR="005014F7" w:rsidRPr="00A20478">
        <w:rPr>
          <w:rFonts w:ascii="Arial" w:hAnsi="Arial" w:cs="Arial"/>
          <w:sz w:val="20"/>
        </w:rPr>
        <w:t xml:space="preserve"> </w:t>
      </w:r>
      <w:r w:rsidR="00396F86" w:rsidRPr="00A20478">
        <w:rPr>
          <w:rFonts w:ascii="Arial" w:hAnsi="Arial" w:cs="Arial"/>
          <w:sz w:val="20"/>
        </w:rPr>
        <w:t>tovaru</w:t>
      </w:r>
      <w:r w:rsidRPr="00A20478">
        <w:rPr>
          <w:rFonts w:ascii="Arial" w:hAnsi="Arial" w:cs="Arial"/>
          <w:sz w:val="20"/>
        </w:rPr>
        <w:t>.</w:t>
      </w:r>
    </w:p>
    <w:p w14:paraId="5FE03113" w14:textId="2CE8CE51" w:rsidR="00277777" w:rsidRPr="00D91E77" w:rsidRDefault="00FC2417" w:rsidP="00A20478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A20478">
        <w:rPr>
          <w:rFonts w:ascii="Arial" w:hAnsi="Arial" w:cs="Arial"/>
          <w:sz w:val="20"/>
        </w:rPr>
        <w:t xml:space="preserve">Kupujúci za zaväzuje, že reklamáciu vady zo záruky </w:t>
      </w:r>
      <w:r w:rsidR="00396F86" w:rsidRPr="00A20478">
        <w:rPr>
          <w:rFonts w:ascii="Arial" w:hAnsi="Arial" w:cs="Arial"/>
          <w:sz w:val="20"/>
        </w:rPr>
        <w:t xml:space="preserve">tovaru </w:t>
      </w:r>
      <w:r w:rsidRPr="00A20478">
        <w:rPr>
          <w:rFonts w:ascii="Arial" w:hAnsi="Arial" w:cs="Arial"/>
          <w:sz w:val="20"/>
        </w:rPr>
        <w:t>uplatní bez zbytočného odkladu po</w:t>
      </w:r>
      <w:r w:rsidR="00801143">
        <w:rPr>
          <w:rFonts w:ascii="Arial" w:hAnsi="Arial" w:cs="Arial"/>
          <w:sz w:val="20"/>
        </w:rPr>
        <w:t> </w:t>
      </w:r>
      <w:r w:rsidRPr="00A20478">
        <w:rPr>
          <w:rFonts w:ascii="Arial" w:hAnsi="Arial" w:cs="Arial"/>
          <w:sz w:val="20"/>
        </w:rPr>
        <w:t>jej</w:t>
      </w:r>
      <w:r w:rsidR="00801143">
        <w:rPr>
          <w:rFonts w:ascii="Arial" w:hAnsi="Arial" w:cs="Arial"/>
          <w:sz w:val="20"/>
        </w:rPr>
        <w:t xml:space="preserve"> </w:t>
      </w:r>
      <w:r w:rsidRPr="00D91E77">
        <w:rPr>
          <w:rFonts w:ascii="Arial" w:hAnsi="Arial" w:cs="Arial"/>
          <w:sz w:val="20"/>
        </w:rPr>
        <w:t xml:space="preserve">zistení, písomnou formou, oprávnenému zástupcovi </w:t>
      </w:r>
      <w:r w:rsidR="00BF0AE1" w:rsidRPr="00D91E77">
        <w:rPr>
          <w:rFonts w:ascii="Arial" w:hAnsi="Arial" w:cs="Arial"/>
          <w:sz w:val="20"/>
        </w:rPr>
        <w:t>p</w:t>
      </w:r>
      <w:r w:rsidRPr="00D91E77">
        <w:rPr>
          <w:rFonts w:ascii="Arial" w:hAnsi="Arial" w:cs="Arial"/>
          <w:sz w:val="20"/>
        </w:rPr>
        <w:t>redávajúceho.</w:t>
      </w:r>
    </w:p>
    <w:p w14:paraId="22E0592F" w14:textId="7A542F01" w:rsidR="00FC2417" w:rsidRPr="00D91E77" w:rsidRDefault="00FC2417" w:rsidP="00EA307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lastRenderedPageBreak/>
        <w:t xml:space="preserve">Kupujúci je oprávnený v prípade </w:t>
      </w:r>
      <w:r w:rsidR="00BF0AE1" w:rsidRPr="00D91E77">
        <w:rPr>
          <w:rFonts w:ascii="Arial" w:hAnsi="Arial" w:cs="Arial"/>
          <w:sz w:val="20"/>
        </w:rPr>
        <w:t xml:space="preserve">dodania </w:t>
      </w:r>
      <w:proofErr w:type="spellStart"/>
      <w:r w:rsidRPr="00D91E77">
        <w:rPr>
          <w:rFonts w:ascii="Arial" w:hAnsi="Arial" w:cs="Arial"/>
          <w:sz w:val="20"/>
        </w:rPr>
        <w:t>vadného</w:t>
      </w:r>
      <w:proofErr w:type="spellEnd"/>
      <w:r w:rsidRPr="00D91E77">
        <w:rPr>
          <w:rFonts w:ascii="Arial" w:hAnsi="Arial" w:cs="Arial"/>
          <w:sz w:val="20"/>
        </w:rPr>
        <w:t xml:space="preserve"> </w:t>
      </w:r>
      <w:r w:rsidR="00396F86" w:rsidRPr="00D91E77">
        <w:rPr>
          <w:rFonts w:ascii="Arial" w:hAnsi="Arial" w:cs="Arial"/>
          <w:sz w:val="20"/>
        </w:rPr>
        <w:t xml:space="preserve">tovaru </w:t>
      </w:r>
      <w:r w:rsidRPr="00D91E77">
        <w:rPr>
          <w:rFonts w:ascii="Arial" w:hAnsi="Arial" w:cs="Arial"/>
          <w:sz w:val="20"/>
        </w:rPr>
        <w:t>požadovať:</w:t>
      </w:r>
    </w:p>
    <w:p w14:paraId="22E05930" w14:textId="6B75FB4E" w:rsidR="00FC2417" w:rsidRPr="00D91E77" w:rsidRDefault="00801143" w:rsidP="0080114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t>a)</w:t>
      </w:r>
      <w:r w:rsidRPr="00D91E77">
        <w:rPr>
          <w:rFonts w:ascii="Arial" w:hAnsi="Arial" w:cs="Arial"/>
          <w:sz w:val="20"/>
        </w:rPr>
        <w:tab/>
      </w:r>
      <w:r w:rsidR="00FC2417" w:rsidRPr="00D91E77">
        <w:rPr>
          <w:rFonts w:ascii="Arial" w:hAnsi="Arial" w:cs="Arial"/>
          <w:sz w:val="20"/>
        </w:rPr>
        <w:t xml:space="preserve">odstránenie </w:t>
      </w:r>
      <w:r w:rsidR="00BF0AE1" w:rsidRPr="00D91E77">
        <w:rPr>
          <w:rFonts w:ascii="Arial" w:hAnsi="Arial" w:cs="Arial"/>
          <w:sz w:val="20"/>
        </w:rPr>
        <w:t>vád</w:t>
      </w:r>
      <w:r w:rsidR="005014F7" w:rsidRPr="00D91E77">
        <w:rPr>
          <w:rFonts w:ascii="Arial" w:hAnsi="Arial" w:cs="Arial"/>
          <w:sz w:val="20"/>
        </w:rPr>
        <w:t xml:space="preserve"> </w:t>
      </w:r>
      <w:r w:rsidR="00396F86" w:rsidRPr="00D91E77">
        <w:rPr>
          <w:rFonts w:ascii="Arial" w:hAnsi="Arial" w:cs="Arial"/>
          <w:sz w:val="20"/>
        </w:rPr>
        <w:t>tovaru</w:t>
      </w:r>
      <w:r w:rsidR="00FC2417" w:rsidRPr="00D91E77">
        <w:rPr>
          <w:rFonts w:ascii="Arial" w:hAnsi="Arial" w:cs="Arial"/>
          <w:sz w:val="20"/>
        </w:rPr>
        <w:t>, ak sú opraviteľné,</w:t>
      </w:r>
    </w:p>
    <w:p w14:paraId="22E05931" w14:textId="5C94DE05" w:rsidR="00FC2417" w:rsidRPr="00D91E77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t>b)</w:t>
      </w:r>
      <w:r w:rsidR="00801143" w:rsidRPr="00D91E77">
        <w:rPr>
          <w:rFonts w:ascii="Arial" w:hAnsi="Arial" w:cs="Arial"/>
          <w:sz w:val="20"/>
        </w:rPr>
        <w:tab/>
      </w:r>
      <w:r w:rsidRPr="00D91E77">
        <w:rPr>
          <w:rFonts w:ascii="Arial" w:hAnsi="Arial" w:cs="Arial"/>
          <w:sz w:val="20"/>
        </w:rPr>
        <w:t>dodanie chýbajúceho množstva alebo časti</w:t>
      </w:r>
      <w:r w:rsidR="005014F7" w:rsidRPr="00D91E77">
        <w:rPr>
          <w:rFonts w:ascii="Arial" w:hAnsi="Arial" w:cs="Arial"/>
          <w:sz w:val="20"/>
        </w:rPr>
        <w:t xml:space="preserve"> </w:t>
      </w:r>
      <w:r w:rsidR="00396F86" w:rsidRPr="00D91E77">
        <w:rPr>
          <w:rFonts w:ascii="Arial" w:hAnsi="Arial" w:cs="Arial"/>
          <w:sz w:val="20"/>
        </w:rPr>
        <w:t>tovaru</w:t>
      </w:r>
      <w:r w:rsidRPr="00D91E77">
        <w:rPr>
          <w:rFonts w:ascii="Arial" w:hAnsi="Arial" w:cs="Arial"/>
          <w:sz w:val="20"/>
        </w:rPr>
        <w:t>,</w:t>
      </w:r>
    </w:p>
    <w:p w14:paraId="22E05932" w14:textId="5C592F34" w:rsidR="00FC2417" w:rsidRDefault="00FF2B28" w:rsidP="008A71D6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t>c)</w:t>
      </w:r>
      <w:r w:rsidRPr="00D91E77">
        <w:rPr>
          <w:rFonts w:ascii="Arial" w:hAnsi="Arial" w:cs="Arial"/>
          <w:sz w:val="20"/>
        </w:rPr>
        <w:tab/>
        <w:t xml:space="preserve">výmenu </w:t>
      </w:r>
      <w:proofErr w:type="spellStart"/>
      <w:r w:rsidRPr="00D91E77">
        <w:rPr>
          <w:rFonts w:ascii="Arial" w:hAnsi="Arial" w:cs="Arial"/>
          <w:sz w:val="20"/>
        </w:rPr>
        <w:t>vadného</w:t>
      </w:r>
      <w:proofErr w:type="spellEnd"/>
      <w:r w:rsidRPr="00D91E77">
        <w:rPr>
          <w:rFonts w:ascii="Arial" w:hAnsi="Arial" w:cs="Arial"/>
          <w:sz w:val="20"/>
        </w:rPr>
        <w:t xml:space="preserve"> tovaru za </w:t>
      </w:r>
      <w:r w:rsidR="007867B0">
        <w:rPr>
          <w:rFonts w:ascii="Arial" w:hAnsi="Arial" w:cs="Arial"/>
          <w:sz w:val="20"/>
        </w:rPr>
        <w:t>tovar bez vád.</w:t>
      </w:r>
    </w:p>
    <w:p w14:paraId="7E52D9DB" w14:textId="77777777" w:rsidR="008A71D6" w:rsidRPr="008A71D6" w:rsidRDefault="008A71D6" w:rsidP="008A71D6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</w:p>
    <w:p w14:paraId="22E05933" w14:textId="78B00F52" w:rsidR="00FC2417" w:rsidRPr="00D91E77" w:rsidRDefault="00FC2417" w:rsidP="00EA307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t>Právo voľby uplatneného náro</w:t>
      </w:r>
      <w:r w:rsidR="0077096A" w:rsidRPr="00D91E77">
        <w:rPr>
          <w:rFonts w:ascii="Arial" w:hAnsi="Arial" w:cs="Arial"/>
          <w:sz w:val="20"/>
        </w:rPr>
        <w:t>ku podľa bodu 6.</w:t>
      </w:r>
      <w:r w:rsidR="00FB1EA1">
        <w:rPr>
          <w:rFonts w:ascii="Arial" w:hAnsi="Arial" w:cs="Arial"/>
          <w:sz w:val="20"/>
        </w:rPr>
        <w:t>7</w:t>
      </w:r>
      <w:r w:rsidR="0077096A" w:rsidRPr="00D91E77">
        <w:rPr>
          <w:rFonts w:ascii="Arial" w:hAnsi="Arial" w:cs="Arial"/>
          <w:sz w:val="20"/>
        </w:rPr>
        <w:t xml:space="preserve"> </w:t>
      </w:r>
      <w:r w:rsidRPr="00D91E77">
        <w:rPr>
          <w:rFonts w:ascii="Arial" w:hAnsi="Arial" w:cs="Arial"/>
          <w:sz w:val="20"/>
        </w:rPr>
        <w:t xml:space="preserve">musí </w:t>
      </w:r>
      <w:r w:rsidR="00BF0AE1" w:rsidRPr="00D91E77">
        <w:rPr>
          <w:rFonts w:ascii="Arial" w:hAnsi="Arial" w:cs="Arial"/>
          <w:sz w:val="20"/>
        </w:rPr>
        <w:t>k</w:t>
      </w:r>
      <w:r w:rsidRPr="00D91E77">
        <w:rPr>
          <w:rFonts w:ascii="Arial" w:hAnsi="Arial" w:cs="Arial"/>
          <w:sz w:val="20"/>
        </w:rPr>
        <w:t xml:space="preserve">upujúci uviesť v písomne uplatnenej reklamácii. V opačnom prípade má právo voľby </w:t>
      </w:r>
      <w:r w:rsidR="00BF0AE1" w:rsidRPr="00D91E77">
        <w:rPr>
          <w:rFonts w:ascii="Arial" w:hAnsi="Arial" w:cs="Arial"/>
          <w:sz w:val="20"/>
        </w:rPr>
        <w:t>p</w:t>
      </w:r>
      <w:r w:rsidRPr="00D91E77">
        <w:rPr>
          <w:rFonts w:ascii="Arial" w:hAnsi="Arial" w:cs="Arial"/>
          <w:sz w:val="20"/>
        </w:rPr>
        <w:t>redávajúci.</w:t>
      </w:r>
      <w:r w:rsidR="00AE742E">
        <w:rPr>
          <w:rFonts w:ascii="Arial" w:hAnsi="Arial" w:cs="Arial"/>
          <w:sz w:val="20"/>
        </w:rPr>
        <w:t xml:space="preserve"> V prípade, ak predávajúci neodstráni reklamovanú vadu </w:t>
      </w:r>
      <w:r w:rsidR="0046711B">
        <w:rPr>
          <w:rFonts w:ascii="Arial" w:hAnsi="Arial" w:cs="Arial"/>
          <w:sz w:val="20"/>
        </w:rPr>
        <w:t xml:space="preserve">tovaru </w:t>
      </w:r>
      <w:r w:rsidR="00AE742E">
        <w:rPr>
          <w:rFonts w:ascii="Arial" w:hAnsi="Arial" w:cs="Arial"/>
          <w:sz w:val="20"/>
        </w:rPr>
        <w:t xml:space="preserve">do 30 dní odo dňa doručenia reklamácie objednávateľa, </w:t>
      </w:r>
      <w:r w:rsidR="00FB1EA1">
        <w:rPr>
          <w:rFonts w:ascii="Arial" w:hAnsi="Arial" w:cs="Arial"/>
          <w:sz w:val="20"/>
        </w:rPr>
        <w:t xml:space="preserve">predávajúci </w:t>
      </w:r>
      <w:r w:rsidR="0046711B">
        <w:rPr>
          <w:rFonts w:ascii="Arial" w:hAnsi="Arial" w:cs="Arial"/>
          <w:sz w:val="20"/>
        </w:rPr>
        <w:t>je povinný dodať náhradný tovar bez vád</w:t>
      </w:r>
      <w:r w:rsidR="005131BB">
        <w:rPr>
          <w:rFonts w:ascii="Arial" w:hAnsi="Arial" w:cs="Arial"/>
          <w:sz w:val="20"/>
        </w:rPr>
        <w:t>.</w:t>
      </w:r>
    </w:p>
    <w:p w14:paraId="22E05934" w14:textId="6D369890" w:rsidR="00FC2417" w:rsidRDefault="00FC2417" w:rsidP="00A741A0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D91E77">
        <w:rPr>
          <w:rFonts w:ascii="Arial" w:hAnsi="Arial" w:cs="Arial"/>
          <w:sz w:val="20"/>
        </w:rPr>
        <w:t>Postup pri reklamácii predmetu zmluvy sa ďalej riadi záručnými podmienkami a príslušnými ustanoveniami Obchodného zákonníka a ďalších všeobecne záväzných</w:t>
      </w:r>
      <w:r w:rsidR="004F1B98" w:rsidRPr="00D91E77">
        <w:rPr>
          <w:rFonts w:ascii="Arial" w:hAnsi="Arial" w:cs="Arial"/>
          <w:sz w:val="20"/>
        </w:rPr>
        <w:t xml:space="preserve"> právnych</w:t>
      </w:r>
      <w:r w:rsidRPr="00D91E77">
        <w:rPr>
          <w:rFonts w:ascii="Arial" w:hAnsi="Arial" w:cs="Arial"/>
          <w:sz w:val="20"/>
        </w:rPr>
        <w:t xml:space="preserve"> predpisov</w:t>
      </w:r>
      <w:r w:rsidR="00BF0AE1" w:rsidRPr="00D91E77">
        <w:rPr>
          <w:rFonts w:ascii="Arial" w:hAnsi="Arial" w:cs="Arial"/>
          <w:sz w:val="20"/>
        </w:rPr>
        <w:t xml:space="preserve"> platných na území SR</w:t>
      </w:r>
      <w:r w:rsidRPr="00D91E77">
        <w:rPr>
          <w:rFonts w:ascii="Arial" w:hAnsi="Arial" w:cs="Arial"/>
          <w:sz w:val="20"/>
        </w:rPr>
        <w:t>.</w:t>
      </w:r>
    </w:p>
    <w:p w14:paraId="6287BD3A" w14:textId="7C78CA73" w:rsidR="000A0E83" w:rsidRPr="00D91E77" w:rsidRDefault="001A331B" w:rsidP="00A741A0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bude v rámci záručnej doby</w:t>
      </w:r>
      <w:r w:rsidR="00751BBF">
        <w:rPr>
          <w:rFonts w:ascii="Arial" w:hAnsi="Arial" w:cs="Arial"/>
          <w:sz w:val="20"/>
        </w:rPr>
        <w:t xml:space="preserve"> zabezpečovať bezplatnú </w:t>
      </w:r>
      <w:r>
        <w:rPr>
          <w:rFonts w:ascii="Arial" w:hAnsi="Arial" w:cs="Arial"/>
          <w:sz w:val="20"/>
        </w:rPr>
        <w:t xml:space="preserve">technickú podporu v pracovných dňoch od 8:00 do 15:30 formou e-mailovej alebo telefonickej komunikácie. </w:t>
      </w:r>
    </w:p>
    <w:p w14:paraId="0E546BBB" w14:textId="77777777" w:rsidR="00323A78" w:rsidRDefault="00323A78" w:rsidP="00FC2417">
      <w:pPr>
        <w:pStyle w:val="CTLhead"/>
        <w:spacing w:line="24" w:lineRule="atLeast"/>
        <w:rPr>
          <w:rFonts w:ascii="Arial" w:hAnsi="Arial" w:cs="Arial"/>
          <w:sz w:val="20"/>
        </w:rPr>
      </w:pPr>
    </w:p>
    <w:p w14:paraId="22E05935" w14:textId="21BDEDB1" w:rsidR="00FC2417" w:rsidRPr="00801143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635FA4">
        <w:rPr>
          <w:rFonts w:ascii="Arial" w:hAnsi="Arial" w:cs="Arial"/>
          <w:sz w:val="20"/>
        </w:rPr>
        <w:t>Článok VII.</w:t>
      </w:r>
    </w:p>
    <w:p w14:paraId="22E05936" w14:textId="77777777" w:rsidR="00FC2417" w:rsidRPr="00801143" w:rsidRDefault="00FC2417" w:rsidP="00F50D9F">
      <w:pPr>
        <w:pStyle w:val="CTLhead"/>
        <w:spacing w:after="120" w:line="24" w:lineRule="atLeast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>Ostatné dojednania</w:t>
      </w:r>
    </w:p>
    <w:p w14:paraId="22E05937" w14:textId="77777777" w:rsidR="00FC2417" w:rsidRPr="00801143" w:rsidRDefault="00FC2417" w:rsidP="0080114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 xml:space="preserve">Predávajúci prehlasuje, že </w:t>
      </w:r>
      <w:r w:rsidR="00D07BDB" w:rsidRPr="00801143">
        <w:rPr>
          <w:rFonts w:ascii="Arial" w:hAnsi="Arial" w:cs="Arial"/>
          <w:sz w:val="20"/>
        </w:rPr>
        <w:t xml:space="preserve">tovar </w:t>
      </w:r>
      <w:r w:rsidRPr="00801143">
        <w:rPr>
          <w:rFonts w:ascii="Arial" w:hAnsi="Arial" w:cs="Arial"/>
          <w:sz w:val="20"/>
        </w:rPr>
        <w:t>nie je zaťažený právami tretích osôb.</w:t>
      </w:r>
    </w:p>
    <w:p w14:paraId="22E05938" w14:textId="486CF22A" w:rsidR="00FC2417" w:rsidRPr="00801143" w:rsidRDefault="00FC2417" w:rsidP="0080114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>Predávajúci je povinný</w:t>
      </w:r>
      <w:r w:rsidR="004003BF" w:rsidRPr="00801143">
        <w:rPr>
          <w:rFonts w:ascii="Arial" w:hAnsi="Arial" w:cs="Arial"/>
          <w:sz w:val="20"/>
        </w:rPr>
        <w:t xml:space="preserve"> </w:t>
      </w:r>
      <w:r w:rsidRPr="00801143">
        <w:rPr>
          <w:rFonts w:ascii="Arial" w:hAnsi="Arial" w:cs="Arial"/>
          <w:sz w:val="20"/>
        </w:rPr>
        <w:t xml:space="preserve">dodať </w:t>
      </w:r>
      <w:r w:rsidR="003E3A47" w:rsidRPr="00801143">
        <w:rPr>
          <w:rFonts w:ascii="Arial" w:hAnsi="Arial" w:cs="Arial"/>
          <w:sz w:val="20"/>
        </w:rPr>
        <w:t xml:space="preserve">tovar </w:t>
      </w:r>
      <w:r w:rsidR="007B453C" w:rsidRPr="00801143">
        <w:rPr>
          <w:rFonts w:ascii="Arial" w:hAnsi="Arial" w:cs="Arial"/>
          <w:sz w:val="20"/>
        </w:rPr>
        <w:t>k</w:t>
      </w:r>
      <w:r w:rsidRPr="00801143">
        <w:rPr>
          <w:rFonts w:ascii="Arial" w:hAnsi="Arial" w:cs="Arial"/>
          <w:sz w:val="20"/>
        </w:rPr>
        <w:t>upujúcemu v dohodnutom množstve, rozsahu, kvalite, v požadovaných technických parametroch, v bezchybnom stave a dohodnutom termíne</w:t>
      </w:r>
      <w:r w:rsidR="004819EC" w:rsidRPr="00801143">
        <w:rPr>
          <w:rFonts w:ascii="Arial" w:hAnsi="Arial" w:cs="Arial"/>
          <w:sz w:val="20"/>
        </w:rPr>
        <w:t xml:space="preserve"> v zmysle špecifikácie podľa </w:t>
      </w:r>
      <w:r w:rsidR="00973E77">
        <w:rPr>
          <w:rFonts w:ascii="Arial" w:hAnsi="Arial" w:cs="Arial"/>
          <w:sz w:val="20"/>
        </w:rPr>
        <w:t>P</w:t>
      </w:r>
      <w:r w:rsidR="004819EC" w:rsidRPr="00801143">
        <w:rPr>
          <w:rFonts w:ascii="Arial" w:hAnsi="Arial" w:cs="Arial"/>
          <w:sz w:val="20"/>
        </w:rPr>
        <w:t>rílohy č. 1 zmluvy</w:t>
      </w:r>
      <w:r w:rsidR="004003BF" w:rsidRPr="00801143">
        <w:rPr>
          <w:rFonts w:ascii="Arial" w:hAnsi="Arial" w:cs="Arial"/>
          <w:sz w:val="20"/>
        </w:rPr>
        <w:t>.</w:t>
      </w:r>
    </w:p>
    <w:p w14:paraId="22E05939" w14:textId="77777777" w:rsidR="00FC2417" w:rsidRPr="00801143" w:rsidRDefault="00FC2417" w:rsidP="0080114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>Kupujúci je povinný:</w:t>
      </w:r>
    </w:p>
    <w:p w14:paraId="566A2D2C" w14:textId="02B32793" w:rsidR="00801143" w:rsidRDefault="004D4BA1" w:rsidP="00801143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FC2417" w:rsidRPr="00801143">
        <w:rPr>
          <w:rFonts w:ascii="Arial" w:hAnsi="Arial" w:cs="Arial"/>
          <w:sz w:val="20"/>
        </w:rPr>
        <w:t>rebrať</w:t>
      </w:r>
      <w:r>
        <w:rPr>
          <w:rFonts w:ascii="Arial" w:hAnsi="Arial" w:cs="Arial"/>
          <w:sz w:val="20"/>
        </w:rPr>
        <w:t xml:space="preserve"> </w:t>
      </w:r>
      <w:r w:rsidR="003E3A47" w:rsidRPr="00801143">
        <w:rPr>
          <w:rFonts w:ascii="Arial" w:hAnsi="Arial" w:cs="Arial"/>
          <w:sz w:val="20"/>
        </w:rPr>
        <w:t xml:space="preserve">tovar </w:t>
      </w:r>
      <w:r>
        <w:rPr>
          <w:rFonts w:ascii="Arial" w:hAnsi="Arial" w:cs="Arial"/>
          <w:sz w:val="20"/>
        </w:rPr>
        <w:t xml:space="preserve">bez vád </w:t>
      </w:r>
      <w:r w:rsidR="00FC2417" w:rsidRPr="00801143">
        <w:rPr>
          <w:rFonts w:ascii="Arial" w:hAnsi="Arial" w:cs="Arial"/>
          <w:sz w:val="20"/>
        </w:rPr>
        <w:t>v</w:t>
      </w:r>
      <w:r w:rsidR="002761BF" w:rsidRPr="00801143">
        <w:rPr>
          <w:rFonts w:ascii="Arial" w:hAnsi="Arial" w:cs="Arial"/>
          <w:sz w:val="20"/>
        </w:rPr>
        <w:t xml:space="preserve"> deň </w:t>
      </w:r>
      <w:r w:rsidR="008808C4" w:rsidRPr="00801143">
        <w:rPr>
          <w:rFonts w:ascii="Arial" w:hAnsi="Arial" w:cs="Arial"/>
          <w:sz w:val="20"/>
        </w:rPr>
        <w:t xml:space="preserve">dodania, ktorý mu predávajúci </w:t>
      </w:r>
      <w:r w:rsidR="002761BF" w:rsidRPr="00801143">
        <w:rPr>
          <w:rFonts w:ascii="Arial" w:hAnsi="Arial" w:cs="Arial"/>
          <w:sz w:val="20"/>
        </w:rPr>
        <w:t>oznám</w:t>
      </w:r>
      <w:r w:rsidR="008808C4" w:rsidRPr="00801143">
        <w:rPr>
          <w:rFonts w:ascii="Arial" w:hAnsi="Arial" w:cs="Arial"/>
          <w:sz w:val="20"/>
        </w:rPr>
        <w:t>i</w:t>
      </w:r>
      <w:r w:rsidR="00FC2417" w:rsidRPr="00801143">
        <w:rPr>
          <w:rFonts w:ascii="Arial" w:hAnsi="Arial" w:cs="Arial"/>
          <w:sz w:val="20"/>
        </w:rPr>
        <w:t xml:space="preserve"> podľa článku IV. </w:t>
      </w:r>
      <w:r w:rsidR="00801143">
        <w:rPr>
          <w:rFonts w:ascii="Arial" w:hAnsi="Arial" w:cs="Arial"/>
          <w:sz w:val="20"/>
        </w:rPr>
        <w:t>bod </w:t>
      </w:r>
      <w:r w:rsidR="00F50D9F" w:rsidRPr="00801143">
        <w:rPr>
          <w:rFonts w:ascii="Arial" w:hAnsi="Arial" w:cs="Arial"/>
          <w:sz w:val="20"/>
        </w:rPr>
        <w:t>4.</w:t>
      </w:r>
      <w:r w:rsidR="00801143">
        <w:rPr>
          <w:rFonts w:ascii="Arial" w:hAnsi="Arial" w:cs="Arial"/>
          <w:sz w:val="20"/>
        </w:rPr>
        <w:t>7</w:t>
      </w:r>
      <w:r w:rsidR="00F50D9F" w:rsidRPr="00801143">
        <w:rPr>
          <w:rFonts w:ascii="Arial" w:hAnsi="Arial" w:cs="Arial"/>
          <w:sz w:val="20"/>
        </w:rPr>
        <w:t xml:space="preserve"> tejto zmluvy</w:t>
      </w:r>
      <w:r w:rsidR="00FC2417" w:rsidRPr="00801143">
        <w:rPr>
          <w:rFonts w:ascii="Arial" w:hAnsi="Arial" w:cs="Arial"/>
          <w:sz w:val="20"/>
        </w:rPr>
        <w:t>,</w:t>
      </w:r>
    </w:p>
    <w:p w14:paraId="22E0593B" w14:textId="71BF8DB8" w:rsidR="00FC2417" w:rsidRDefault="00FC2417" w:rsidP="00801143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080" w:hanging="513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 xml:space="preserve">riadne a včas zaplatiť kúpnu cenu dohodnutú v článku V. </w:t>
      </w:r>
      <w:r w:rsidR="00F50D9F" w:rsidRPr="00801143">
        <w:rPr>
          <w:rFonts w:ascii="Arial" w:hAnsi="Arial" w:cs="Arial"/>
          <w:sz w:val="20"/>
        </w:rPr>
        <w:t xml:space="preserve">tejto </w:t>
      </w:r>
      <w:r w:rsidRPr="00801143">
        <w:rPr>
          <w:rFonts w:ascii="Arial" w:hAnsi="Arial" w:cs="Arial"/>
          <w:sz w:val="20"/>
        </w:rPr>
        <w:t>zmluvy.</w:t>
      </w:r>
    </w:p>
    <w:p w14:paraId="5CACBDE2" w14:textId="77777777" w:rsidR="00AB20D6" w:rsidRPr="00801143" w:rsidRDefault="00AB20D6" w:rsidP="00AB20D6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/>
        <w:rPr>
          <w:rFonts w:ascii="Arial" w:hAnsi="Arial" w:cs="Arial"/>
          <w:sz w:val="20"/>
        </w:rPr>
      </w:pPr>
    </w:p>
    <w:p w14:paraId="2BD45A11" w14:textId="77777777" w:rsidR="00E87FD5" w:rsidRDefault="00E87FD5" w:rsidP="00FC2417">
      <w:pPr>
        <w:pStyle w:val="CTLhead"/>
        <w:spacing w:line="24" w:lineRule="atLeast"/>
        <w:rPr>
          <w:rFonts w:ascii="Arial" w:hAnsi="Arial" w:cs="Arial"/>
          <w:sz w:val="20"/>
        </w:rPr>
      </w:pPr>
    </w:p>
    <w:p w14:paraId="22E0593F" w14:textId="101C617B" w:rsidR="00FC2417" w:rsidRPr="00801143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>Článok VIII.</w:t>
      </w:r>
    </w:p>
    <w:p w14:paraId="22E05940" w14:textId="77777777" w:rsidR="00FC2417" w:rsidRPr="00801143" w:rsidRDefault="00FC2417" w:rsidP="0038421F">
      <w:pPr>
        <w:spacing w:after="120" w:line="24" w:lineRule="atLeast"/>
        <w:jc w:val="center"/>
        <w:rPr>
          <w:rFonts w:cs="Arial"/>
          <w:b/>
        </w:rPr>
      </w:pPr>
      <w:r w:rsidRPr="00801143">
        <w:rPr>
          <w:rFonts w:cs="Arial"/>
          <w:b/>
        </w:rPr>
        <w:t>Zmluvné pokuty a úroky z omeškania</w:t>
      </w:r>
    </w:p>
    <w:p w14:paraId="22E05941" w14:textId="6B252746" w:rsidR="00FC2417" w:rsidRPr="00801143" w:rsidRDefault="00FC2417" w:rsidP="00801143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 xml:space="preserve">Pre prípad nedodržania podmienok tejto zmluvy dohodli </w:t>
      </w:r>
      <w:r w:rsidR="00432C2C">
        <w:rPr>
          <w:rFonts w:ascii="Arial" w:hAnsi="Arial" w:cs="Arial"/>
          <w:sz w:val="20"/>
        </w:rPr>
        <w:t>z</w:t>
      </w:r>
      <w:r w:rsidR="00F50D9F" w:rsidRPr="00801143">
        <w:rPr>
          <w:rFonts w:ascii="Arial" w:hAnsi="Arial" w:cs="Arial"/>
          <w:sz w:val="20"/>
        </w:rPr>
        <w:t xml:space="preserve">mluvné </w:t>
      </w:r>
      <w:r w:rsidRPr="00801143">
        <w:rPr>
          <w:rFonts w:ascii="Arial" w:hAnsi="Arial" w:cs="Arial"/>
          <w:sz w:val="20"/>
        </w:rPr>
        <w:t xml:space="preserve">strany nasledovné </w:t>
      </w:r>
      <w:r w:rsidR="008808C4" w:rsidRPr="00801143">
        <w:rPr>
          <w:rFonts w:ascii="Arial" w:hAnsi="Arial" w:cs="Arial"/>
          <w:sz w:val="20"/>
        </w:rPr>
        <w:t>zmluvné</w:t>
      </w:r>
      <w:r w:rsidRPr="00801143">
        <w:rPr>
          <w:rFonts w:ascii="Arial" w:hAnsi="Arial" w:cs="Arial"/>
          <w:sz w:val="20"/>
        </w:rPr>
        <w:t xml:space="preserve"> pokuty a úroky z omeškania:</w:t>
      </w:r>
    </w:p>
    <w:p w14:paraId="22E05942" w14:textId="48F709A6" w:rsidR="00FC2417" w:rsidRPr="008B0D0F" w:rsidRDefault="00FC2417" w:rsidP="0080114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4" w:lineRule="atLeast"/>
        <w:ind w:hanging="448"/>
        <w:jc w:val="both"/>
        <w:rPr>
          <w:rFonts w:cs="Arial"/>
          <w:lang w:val="sk-SK"/>
        </w:rPr>
      </w:pPr>
      <w:r w:rsidRPr="008B0D0F">
        <w:rPr>
          <w:rFonts w:cs="Arial"/>
          <w:lang w:val="sk-SK"/>
        </w:rPr>
        <w:t xml:space="preserve">za omeškanie </w:t>
      </w:r>
      <w:r w:rsidR="008808C4" w:rsidRPr="008B0D0F">
        <w:rPr>
          <w:rFonts w:cs="Arial"/>
          <w:lang w:val="sk-SK"/>
        </w:rPr>
        <w:t>p</w:t>
      </w:r>
      <w:r w:rsidRPr="008B0D0F">
        <w:rPr>
          <w:rFonts w:cs="Arial"/>
          <w:lang w:val="sk-SK"/>
        </w:rPr>
        <w:t xml:space="preserve">redávajúceho s dodaním </w:t>
      </w:r>
      <w:r w:rsidR="003E3A47" w:rsidRPr="008B0D0F">
        <w:rPr>
          <w:rFonts w:cs="Arial"/>
          <w:lang w:val="sk-SK"/>
        </w:rPr>
        <w:t xml:space="preserve">tovaru </w:t>
      </w:r>
      <w:r w:rsidRPr="008B0D0F">
        <w:rPr>
          <w:rFonts w:cs="Arial"/>
          <w:lang w:val="sk-SK"/>
        </w:rPr>
        <w:t xml:space="preserve">podľa čl. IV. tejto zmluvy </w:t>
      </w:r>
      <w:r w:rsidR="0077096A" w:rsidRPr="008B0D0F">
        <w:rPr>
          <w:rFonts w:cs="Arial"/>
          <w:lang w:val="sk-SK"/>
        </w:rPr>
        <w:t xml:space="preserve">je </w:t>
      </w:r>
      <w:r w:rsidR="007B453C" w:rsidRPr="008B0D0F">
        <w:rPr>
          <w:rFonts w:cs="Arial"/>
          <w:lang w:val="sk-SK"/>
        </w:rPr>
        <w:t>k</w:t>
      </w:r>
      <w:r w:rsidR="0077096A" w:rsidRPr="008B0D0F">
        <w:rPr>
          <w:rFonts w:cs="Arial"/>
          <w:lang w:val="sk-SK"/>
        </w:rPr>
        <w:t>upujúci oprávnený uplatniť  zmluvnú pokutu</w:t>
      </w:r>
      <w:r w:rsidRPr="008B0D0F">
        <w:rPr>
          <w:rFonts w:cs="Arial"/>
          <w:lang w:val="sk-SK"/>
        </w:rPr>
        <w:t xml:space="preserve"> vo výške 0,5 % z </w:t>
      </w:r>
      <w:r w:rsidR="008808C4" w:rsidRPr="008B0D0F">
        <w:rPr>
          <w:rFonts w:cs="Arial"/>
          <w:lang w:val="sk-SK"/>
        </w:rPr>
        <w:t xml:space="preserve">ceny </w:t>
      </w:r>
      <w:r w:rsidR="003E3A47" w:rsidRPr="008B0D0F">
        <w:rPr>
          <w:rFonts w:cs="Arial"/>
          <w:lang w:val="sk-SK"/>
        </w:rPr>
        <w:t xml:space="preserve">tovaru </w:t>
      </w:r>
      <w:r w:rsidR="0077096A" w:rsidRPr="008B0D0F">
        <w:rPr>
          <w:rFonts w:cs="Arial"/>
          <w:lang w:val="sk-SK"/>
        </w:rPr>
        <w:t>za každý</w:t>
      </w:r>
      <w:r w:rsidR="00554EC0" w:rsidRPr="008B0D0F">
        <w:rPr>
          <w:rFonts w:cs="Arial"/>
          <w:lang w:val="sk-SK"/>
        </w:rPr>
        <w:t xml:space="preserve"> aj začatý</w:t>
      </w:r>
      <w:r w:rsidR="0077096A" w:rsidRPr="008B0D0F">
        <w:rPr>
          <w:rFonts w:cs="Arial"/>
          <w:lang w:val="sk-SK"/>
        </w:rPr>
        <w:t xml:space="preserve"> deň omeškania,</w:t>
      </w:r>
      <w:r w:rsidRPr="008B0D0F">
        <w:rPr>
          <w:rFonts w:cs="Arial"/>
          <w:lang w:val="sk-SK"/>
        </w:rPr>
        <w:t xml:space="preserve"> </w:t>
      </w:r>
    </w:p>
    <w:p w14:paraId="22E05943" w14:textId="727BE513" w:rsidR="004F1B98" w:rsidRPr="008B0D0F" w:rsidRDefault="004F1B98" w:rsidP="00801143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8"/>
        <w:jc w:val="both"/>
        <w:rPr>
          <w:rFonts w:cs="Arial"/>
          <w:lang w:val="sk-SK"/>
        </w:rPr>
      </w:pPr>
      <w:r w:rsidRPr="008B0D0F">
        <w:rPr>
          <w:rFonts w:cs="Arial"/>
          <w:lang w:val="sk-SK"/>
        </w:rPr>
        <w:t>za</w:t>
      </w:r>
      <w:r w:rsidRPr="008B0D0F">
        <w:rPr>
          <w:rFonts w:cs="Arial"/>
        </w:rPr>
        <w:t xml:space="preserve"> omeškani</w:t>
      </w:r>
      <w:r w:rsidRPr="008B0D0F">
        <w:rPr>
          <w:rFonts w:cs="Arial"/>
          <w:lang w:val="sk-SK"/>
        </w:rPr>
        <w:t>e</w:t>
      </w:r>
      <w:r w:rsidRPr="008B0D0F">
        <w:rPr>
          <w:rFonts w:cs="Arial"/>
        </w:rPr>
        <w:t xml:space="preserve"> </w:t>
      </w:r>
      <w:r w:rsidR="009355C9" w:rsidRPr="008B0D0F">
        <w:rPr>
          <w:rFonts w:cs="Arial"/>
          <w:lang w:val="sk-SK"/>
        </w:rPr>
        <w:t xml:space="preserve">predávajúceho </w:t>
      </w:r>
      <w:r w:rsidRPr="008B0D0F">
        <w:rPr>
          <w:rFonts w:cs="Arial"/>
        </w:rPr>
        <w:t xml:space="preserve">s odstránením vady </w:t>
      </w:r>
      <w:r w:rsidR="003E3A47" w:rsidRPr="008B0D0F">
        <w:rPr>
          <w:rFonts w:cs="Arial"/>
          <w:lang w:val="sk-SK"/>
        </w:rPr>
        <w:t xml:space="preserve">tovaru </w:t>
      </w:r>
      <w:r w:rsidRPr="008B0D0F">
        <w:rPr>
          <w:rFonts w:cs="Arial"/>
        </w:rPr>
        <w:t xml:space="preserve">je </w:t>
      </w:r>
      <w:r w:rsidR="00EA3077" w:rsidRPr="008B0D0F">
        <w:rPr>
          <w:rFonts w:cs="Arial"/>
        </w:rPr>
        <w:t>kupujúci</w:t>
      </w:r>
      <w:r w:rsidRPr="008B0D0F">
        <w:rPr>
          <w:rFonts w:cs="Arial"/>
        </w:rPr>
        <w:t xml:space="preserve"> oprávnený uplatniť zmluvnú pokutu vo výške 0,5</w:t>
      </w:r>
      <w:r w:rsidR="00990FC6" w:rsidRPr="008B0D0F">
        <w:rPr>
          <w:rFonts w:cs="Arial"/>
          <w:lang w:val="sk-SK"/>
        </w:rPr>
        <w:t xml:space="preserve"> </w:t>
      </w:r>
      <w:r w:rsidRPr="008B0D0F">
        <w:rPr>
          <w:rFonts w:cs="Arial"/>
        </w:rPr>
        <w:t xml:space="preserve">% z ceny </w:t>
      </w:r>
      <w:proofErr w:type="spellStart"/>
      <w:r w:rsidR="00CE13E9" w:rsidRPr="008B0D0F">
        <w:rPr>
          <w:rFonts w:cs="Arial"/>
          <w:lang w:val="sk-SK"/>
        </w:rPr>
        <w:t>vadného</w:t>
      </w:r>
      <w:proofErr w:type="spellEnd"/>
      <w:r w:rsidR="00CE13E9" w:rsidRPr="008B0D0F">
        <w:rPr>
          <w:rFonts w:cs="Arial"/>
          <w:lang w:val="sk-SK"/>
        </w:rPr>
        <w:t xml:space="preserve"> </w:t>
      </w:r>
      <w:r w:rsidR="003E3A47" w:rsidRPr="008B0D0F">
        <w:rPr>
          <w:rFonts w:cs="Arial"/>
          <w:lang w:val="sk-SK"/>
        </w:rPr>
        <w:t xml:space="preserve">tovaru </w:t>
      </w:r>
      <w:r w:rsidRPr="008B0D0F">
        <w:rPr>
          <w:rFonts w:cs="Arial"/>
        </w:rPr>
        <w:t>z</w:t>
      </w:r>
      <w:r w:rsidR="009355C9" w:rsidRPr="008B0D0F">
        <w:rPr>
          <w:rFonts w:cs="Arial"/>
        </w:rPr>
        <w:t>a každý aj začatý deň omeškania,</w:t>
      </w:r>
    </w:p>
    <w:p w14:paraId="22E05944" w14:textId="00B60B3D" w:rsidR="00FC2417" w:rsidRPr="008B0D0F" w:rsidRDefault="00FC2417" w:rsidP="009D06D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hanging="448"/>
        <w:jc w:val="both"/>
        <w:rPr>
          <w:rFonts w:cs="Arial"/>
          <w:lang w:val="sk-SK"/>
        </w:rPr>
      </w:pPr>
      <w:r w:rsidRPr="008B0D0F">
        <w:rPr>
          <w:rFonts w:cs="Arial"/>
          <w:lang w:val="sk-SK"/>
        </w:rPr>
        <w:t xml:space="preserve">za omeškanie </w:t>
      </w:r>
      <w:r w:rsidR="007B453C" w:rsidRPr="008B0D0F">
        <w:rPr>
          <w:rFonts w:cs="Arial"/>
          <w:lang w:val="sk-SK"/>
        </w:rPr>
        <w:t>k</w:t>
      </w:r>
      <w:r w:rsidRPr="008B0D0F">
        <w:rPr>
          <w:rFonts w:cs="Arial"/>
          <w:lang w:val="sk-SK"/>
        </w:rPr>
        <w:t xml:space="preserve">upujúceho so zaplatením kúpnej ceny je </w:t>
      </w:r>
      <w:r w:rsidR="007B453C" w:rsidRPr="008B0D0F">
        <w:rPr>
          <w:rFonts w:cs="Arial"/>
          <w:lang w:val="sk-SK"/>
        </w:rPr>
        <w:t>p</w:t>
      </w:r>
      <w:r w:rsidRPr="008B0D0F">
        <w:rPr>
          <w:rFonts w:cs="Arial"/>
          <w:lang w:val="sk-SK"/>
        </w:rPr>
        <w:t xml:space="preserve">redávajúci oprávnený uplatniť </w:t>
      </w:r>
      <w:r w:rsidR="00554EC0" w:rsidRPr="008B0D0F">
        <w:rPr>
          <w:rFonts w:cs="Arial"/>
          <w:lang w:val="sk-SK"/>
        </w:rPr>
        <w:t>zákonný</w:t>
      </w:r>
      <w:r w:rsidRPr="008B0D0F">
        <w:rPr>
          <w:rFonts w:cs="Arial"/>
          <w:lang w:val="sk-SK"/>
        </w:rPr>
        <w:t xml:space="preserve"> úrok z omeškania z nezaplatenej ceny</w:t>
      </w:r>
      <w:r w:rsidR="00503DEC" w:rsidRPr="008B0D0F">
        <w:rPr>
          <w:rFonts w:cs="Arial"/>
          <w:lang w:val="sk-SK"/>
        </w:rPr>
        <w:t xml:space="preserve"> za každý</w:t>
      </w:r>
      <w:r w:rsidR="00554EC0" w:rsidRPr="008B0D0F">
        <w:rPr>
          <w:rFonts w:cs="Arial"/>
          <w:lang w:val="sk-SK"/>
        </w:rPr>
        <w:t xml:space="preserve"> aj začatý</w:t>
      </w:r>
      <w:r w:rsidR="00503DEC" w:rsidRPr="008B0D0F">
        <w:rPr>
          <w:rFonts w:cs="Arial"/>
          <w:lang w:val="sk-SK"/>
        </w:rPr>
        <w:t xml:space="preserve"> deň omeškania,</w:t>
      </w:r>
    </w:p>
    <w:p w14:paraId="22E05945" w14:textId="767183C6" w:rsidR="00503DEC" w:rsidRPr="008B0D0F" w:rsidRDefault="00503DEC" w:rsidP="009D06D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18" w:hanging="426"/>
        <w:jc w:val="both"/>
        <w:rPr>
          <w:rFonts w:cs="Arial"/>
          <w:lang w:val="sk-SK"/>
        </w:rPr>
      </w:pPr>
      <w:r w:rsidRPr="008B0D0F">
        <w:rPr>
          <w:rFonts w:cs="Arial"/>
          <w:lang w:val="sk-SK"/>
        </w:rPr>
        <w:t>v prípade</w:t>
      </w:r>
      <w:r w:rsidR="003E3A47" w:rsidRPr="008B0D0F">
        <w:rPr>
          <w:rFonts w:cs="Arial"/>
          <w:lang w:val="sk-SK"/>
        </w:rPr>
        <w:t xml:space="preserve"> </w:t>
      </w:r>
      <w:r w:rsidR="003E3A47" w:rsidRPr="0052290A">
        <w:rPr>
          <w:rFonts w:cs="Arial"/>
          <w:lang w:val="sk-SK"/>
        </w:rPr>
        <w:t>dodáv</w:t>
      </w:r>
      <w:r w:rsidR="00990FC6" w:rsidRPr="0052290A">
        <w:rPr>
          <w:rFonts w:cs="Arial"/>
          <w:lang w:val="sk-SK"/>
        </w:rPr>
        <w:t>ky</w:t>
      </w:r>
      <w:r w:rsidR="003E3A47" w:rsidRPr="0052290A">
        <w:rPr>
          <w:rFonts w:cs="Arial"/>
          <w:lang w:val="sk-SK"/>
        </w:rPr>
        <w:t xml:space="preserve"> </w:t>
      </w:r>
      <w:r w:rsidR="00990FC6" w:rsidRPr="0052290A">
        <w:rPr>
          <w:rFonts w:cs="Arial"/>
        </w:rPr>
        <w:t>originál</w:t>
      </w:r>
      <w:r w:rsidR="00990FC6" w:rsidRPr="0052290A">
        <w:rPr>
          <w:rFonts w:cs="Arial"/>
          <w:lang w:val="sk-SK"/>
        </w:rPr>
        <w:t>nych</w:t>
      </w:r>
      <w:r w:rsidRPr="0052290A">
        <w:rPr>
          <w:rFonts w:cs="Arial"/>
        </w:rPr>
        <w:t xml:space="preserve"> </w:t>
      </w:r>
      <w:r w:rsidR="00B962BF" w:rsidRPr="0052290A">
        <w:rPr>
          <w:rFonts w:cs="Arial"/>
          <w:lang w:val="sk-SK"/>
        </w:rPr>
        <w:t>náhradný</w:t>
      </w:r>
      <w:r w:rsidR="00990FC6" w:rsidRPr="0052290A">
        <w:rPr>
          <w:rFonts w:cs="Arial"/>
          <w:lang w:val="sk-SK"/>
        </w:rPr>
        <w:t>ch</w:t>
      </w:r>
      <w:r w:rsidR="00B962BF" w:rsidRPr="008B0D0F">
        <w:rPr>
          <w:rFonts w:cs="Arial"/>
          <w:lang w:val="sk-SK"/>
        </w:rPr>
        <w:t xml:space="preserve"> diel</w:t>
      </w:r>
      <w:r w:rsidR="00990FC6" w:rsidRPr="008B0D0F">
        <w:rPr>
          <w:rFonts w:cs="Arial"/>
          <w:lang w:val="sk-SK"/>
        </w:rPr>
        <w:t>ov,</w:t>
      </w:r>
      <w:r w:rsidRPr="008B0D0F">
        <w:rPr>
          <w:rFonts w:cs="Arial"/>
        </w:rPr>
        <w:t xml:space="preserve"> </w:t>
      </w:r>
      <w:r w:rsidRPr="008B0D0F">
        <w:rPr>
          <w:rFonts w:cs="Arial"/>
          <w:lang w:val="sk-SK"/>
        </w:rPr>
        <w:t>a</w:t>
      </w:r>
      <w:r w:rsidR="00990FC6" w:rsidRPr="008B0D0F">
        <w:rPr>
          <w:rFonts w:cs="Arial"/>
          <w:lang w:val="sk-SK"/>
        </w:rPr>
        <w:t>k</w:t>
      </w:r>
      <w:r w:rsidRPr="008B0D0F">
        <w:rPr>
          <w:rFonts w:cs="Arial"/>
          <w:lang w:val="sk-SK"/>
        </w:rPr>
        <w:t> </w:t>
      </w:r>
      <w:r w:rsidR="00973E77" w:rsidRPr="008B0D0F">
        <w:rPr>
          <w:rFonts w:cs="Arial"/>
          <w:lang w:val="sk-SK"/>
        </w:rPr>
        <w:t>p</w:t>
      </w:r>
      <w:r w:rsidRPr="008B0D0F">
        <w:rPr>
          <w:rFonts w:cs="Arial"/>
          <w:lang w:val="sk-SK"/>
        </w:rPr>
        <w:t xml:space="preserve">redávajúci dodá </w:t>
      </w:r>
      <w:r w:rsidR="00973E77" w:rsidRPr="008B0D0F">
        <w:rPr>
          <w:rFonts w:cs="Arial"/>
          <w:lang w:val="sk-SK"/>
        </w:rPr>
        <w:t>k</w:t>
      </w:r>
      <w:r w:rsidRPr="008B0D0F">
        <w:rPr>
          <w:rFonts w:cs="Arial"/>
          <w:lang w:val="sk-SK"/>
        </w:rPr>
        <w:t>upujúcemu</w:t>
      </w:r>
      <w:r w:rsidR="007E5974" w:rsidRPr="008B0D0F">
        <w:rPr>
          <w:rFonts w:cs="Arial"/>
          <w:lang w:val="sk-SK"/>
        </w:rPr>
        <w:t xml:space="preserve"> </w:t>
      </w:r>
      <w:r w:rsidR="003E3A47" w:rsidRPr="008B0D0F">
        <w:rPr>
          <w:rFonts w:cs="Arial"/>
          <w:lang w:val="sk-SK"/>
        </w:rPr>
        <w:t>tovar</w:t>
      </w:r>
      <w:r w:rsidRPr="008B0D0F">
        <w:rPr>
          <w:rFonts w:cs="Arial"/>
          <w:lang w:val="sk-SK"/>
        </w:rPr>
        <w:t>, ktorý nespĺňa stanovenú požiadavku</w:t>
      </w:r>
      <w:r w:rsidR="00973E77" w:rsidRPr="008B0D0F">
        <w:rPr>
          <w:rFonts w:cs="Arial"/>
          <w:lang w:val="sk-SK"/>
        </w:rPr>
        <w:t>,</w:t>
      </w:r>
      <w:r w:rsidRPr="008B0D0F">
        <w:rPr>
          <w:rFonts w:cs="Arial"/>
          <w:lang w:val="sk-SK"/>
        </w:rPr>
        <w:t xml:space="preserve"> je </w:t>
      </w:r>
      <w:r w:rsidR="00973E77" w:rsidRPr="008B0D0F">
        <w:rPr>
          <w:rFonts w:cs="Arial"/>
          <w:lang w:val="sk-SK"/>
        </w:rPr>
        <w:t>k</w:t>
      </w:r>
      <w:r w:rsidRPr="008B0D0F">
        <w:rPr>
          <w:rFonts w:cs="Arial"/>
          <w:lang w:val="sk-SK"/>
        </w:rPr>
        <w:t xml:space="preserve">upujúci oprávnený uplatniť zmluvnú pokutu vo výške </w:t>
      </w:r>
      <w:r w:rsidR="00ED72DF" w:rsidRPr="008B0D0F">
        <w:rPr>
          <w:rFonts w:cs="Arial"/>
          <w:lang w:val="sk-SK"/>
        </w:rPr>
        <w:t>10</w:t>
      </w:r>
      <w:r w:rsidR="00990FC6" w:rsidRPr="008B0D0F">
        <w:rPr>
          <w:rFonts w:cs="Arial"/>
          <w:lang w:val="sk-SK"/>
        </w:rPr>
        <w:t>0</w:t>
      </w:r>
      <w:r w:rsidR="00ED72DF" w:rsidRPr="008B0D0F">
        <w:rPr>
          <w:rFonts w:cs="Arial"/>
          <w:lang w:val="sk-SK"/>
        </w:rPr>
        <w:t xml:space="preserve"> % z</w:t>
      </w:r>
      <w:r w:rsidR="005014F7" w:rsidRPr="008B0D0F">
        <w:rPr>
          <w:rFonts w:cs="Arial"/>
          <w:lang w:val="sk-SK"/>
        </w:rPr>
        <w:t> </w:t>
      </w:r>
      <w:r w:rsidR="00AD44DF" w:rsidRPr="008B0D0F">
        <w:rPr>
          <w:rFonts w:cs="Arial"/>
          <w:lang w:val="sk-SK"/>
        </w:rPr>
        <w:t>ceny</w:t>
      </w:r>
      <w:r w:rsidR="005014F7" w:rsidRPr="008B0D0F">
        <w:rPr>
          <w:rFonts w:cs="Arial"/>
          <w:lang w:val="sk-SK"/>
        </w:rPr>
        <w:t xml:space="preserve"> </w:t>
      </w:r>
      <w:r w:rsidR="003E3A47" w:rsidRPr="008B0D0F">
        <w:rPr>
          <w:rFonts w:cs="Arial"/>
          <w:lang w:val="sk-SK"/>
        </w:rPr>
        <w:t>takého tovaru</w:t>
      </w:r>
      <w:r w:rsidR="00ED72DF" w:rsidRPr="008B0D0F">
        <w:rPr>
          <w:rFonts w:cs="Arial"/>
          <w:lang w:val="sk-SK"/>
        </w:rPr>
        <w:t>.</w:t>
      </w:r>
    </w:p>
    <w:p w14:paraId="22E05946" w14:textId="77777777" w:rsidR="00582DCF" w:rsidRPr="00801143" w:rsidRDefault="006056F6" w:rsidP="00801143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" w:hAnsi="Arial" w:cs="Arial"/>
          <w:sz w:val="20"/>
        </w:rPr>
      </w:pPr>
      <w:r w:rsidRPr="00801143">
        <w:rPr>
          <w:rFonts w:ascii="Arial" w:hAnsi="Arial" w:cs="Arial"/>
          <w:sz w:val="20"/>
        </w:rPr>
        <w:t xml:space="preserve">Zaplatením zmluvnej pokuty </w:t>
      </w:r>
      <w:r w:rsidR="00CE13E9" w:rsidRPr="00801143">
        <w:rPr>
          <w:rFonts w:ascii="Arial" w:hAnsi="Arial" w:cs="Arial"/>
          <w:sz w:val="20"/>
        </w:rPr>
        <w:t>p</w:t>
      </w:r>
      <w:r w:rsidRPr="00801143">
        <w:rPr>
          <w:rFonts w:ascii="Arial" w:hAnsi="Arial" w:cs="Arial"/>
          <w:sz w:val="20"/>
        </w:rPr>
        <w:t xml:space="preserve">redávajúcim nezaniká nárok </w:t>
      </w:r>
      <w:r w:rsidR="00CE13E9" w:rsidRPr="00801143">
        <w:rPr>
          <w:rFonts w:ascii="Arial" w:hAnsi="Arial" w:cs="Arial"/>
          <w:sz w:val="20"/>
        </w:rPr>
        <w:t>k</w:t>
      </w:r>
      <w:r w:rsidRPr="00801143">
        <w:rPr>
          <w:rFonts w:ascii="Arial" w:hAnsi="Arial" w:cs="Arial"/>
          <w:sz w:val="20"/>
        </w:rPr>
        <w:t>upujúceho na prípadnú náhradu škody, ktorá vznikla v príčinnej súvislosti s porušením zmluvnej povinnosti, za ktorú je uplatňovaná zmluvná pokuta.</w:t>
      </w:r>
    </w:p>
    <w:p w14:paraId="22E05947" w14:textId="5E725C82" w:rsidR="007E5974" w:rsidRPr="00801143" w:rsidRDefault="007E5974" w:rsidP="009D06DF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</w:rPr>
      </w:pPr>
      <w:r w:rsidRPr="00801143">
        <w:rPr>
          <w:rFonts w:cs="Arial"/>
          <w:lang w:val="sk-SK"/>
        </w:rPr>
        <w:t>8.3.</w:t>
      </w:r>
      <w:r w:rsidRPr="00801143">
        <w:rPr>
          <w:rFonts w:cs="Arial"/>
          <w:lang w:val="sk-SK"/>
        </w:rPr>
        <w:tab/>
      </w:r>
      <w:r w:rsidR="0077096A" w:rsidRPr="00801143">
        <w:rPr>
          <w:rFonts w:cs="Arial"/>
        </w:rPr>
        <w:t>Nárok na zmluvnú</w:t>
      </w:r>
      <w:r w:rsidR="00FC2417" w:rsidRPr="00801143">
        <w:rPr>
          <w:rFonts w:cs="Arial"/>
        </w:rPr>
        <w:t xml:space="preserve"> pokut</w:t>
      </w:r>
      <w:r w:rsidR="0077096A" w:rsidRPr="00801143">
        <w:rPr>
          <w:rFonts w:cs="Arial"/>
        </w:rPr>
        <w:t>u</w:t>
      </w:r>
      <w:r w:rsidR="00FC2417" w:rsidRPr="00801143">
        <w:rPr>
          <w:rFonts w:cs="Arial"/>
        </w:rPr>
        <w:t xml:space="preserve"> nevzniká vtedy, ak sa preukáže</w:t>
      </w:r>
      <w:r w:rsidR="006056F6" w:rsidRPr="00801143">
        <w:rPr>
          <w:rFonts w:cs="Arial"/>
        </w:rPr>
        <w:t>,</w:t>
      </w:r>
      <w:r w:rsidR="00FC2417" w:rsidRPr="00801143">
        <w:rPr>
          <w:rFonts w:cs="Arial"/>
        </w:rPr>
        <w:t xml:space="preserve"> že omeškanie je spôsobené </w:t>
      </w:r>
      <w:r w:rsidR="00CE13E9" w:rsidRPr="00801143">
        <w:rPr>
          <w:rFonts w:cs="Arial"/>
        </w:rPr>
        <w:t>okolnosťami vylučujúcimi zodpovednosť (</w:t>
      </w:r>
      <w:r w:rsidR="00FC2417" w:rsidRPr="00801143">
        <w:rPr>
          <w:rFonts w:cs="Arial"/>
        </w:rPr>
        <w:t>vyšš</w:t>
      </w:r>
      <w:r w:rsidR="00CE13E9" w:rsidRPr="00801143">
        <w:rPr>
          <w:rFonts w:cs="Arial"/>
        </w:rPr>
        <w:t>ia</w:t>
      </w:r>
      <w:r w:rsidR="00FC2417" w:rsidRPr="00801143">
        <w:rPr>
          <w:rFonts w:cs="Arial"/>
        </w:rPr>
        <w:t xml:space="preserve"> moc</w:t>
      </w:r>
      <w:r w:rsidR="00CE13E9" w:rsidRPr="00801143">
        <w:rPr>
          <w:rFonts w:cs="Arial"/>
        </w:rPr>
        <w:t>)</w:t>
      </w:r>
      <w:r w:rsidR="00FC2417" w:rsidRPr="00801143">
        <w:rPr>
          <w:rFonts w:cs="Arial"/>
        </w:rPr>
        <w:t xml:space="preserve">. Zmluvnú pokutu zaplatí povinná </w:t>
      </w:r>
      <w:r w:rsidR="00EA3077" w:rsidRPr="00801143">
        <w:rPr>
          <w:rFonts w:cs="Arial"/>
        </w:rPr>
        <w:t>zmluvná</w:t>
      </w:r>
      <w:r w:rsidR="00FC2417" w:rsidRPr="00801143">
        <w:rPr>
          <w:rFonts w:cs="Arial"/>
        </w:rPr>
        <w:t xml:space="preserve"> strana oprávnenej </w:t>
      </w:r>
      <w:r w:rsidR="00EA3077" w:rsidRPr="00801143">
        <w:rPr>
          <w:rFonts w:cs="Arial"/>
        </w:rPr>
        <w:t>zmluvnej</w:t>
      </w:r>
      <w:r w:rsidR="00F50D9F" w:rsidRPr="00801143">
        <w:rPr>
          <w:rFonts w:cs="Arial"/>
        </w:rPr>
        <w:t xml:space="preserve"> </w:t>
      </w:r>
      <w:r w:rsidR="00FC2417" w:rsidRPr="00801143">
        <w:rPr>
          <w:rFonts w:cs="Arial"/>
        </w:rPr>
        <w:t>strane v</w:t>
      </w:r>
      <w:r w:rsidR="00582DCF" w:rsidRPr="00801143">
        <w:rPr>
          <w:rFonts w:cs="Arial"/>
        </w:rPr>
        <w:t> </w:t>
      </w:r>
      <w:r w:rsidR="00FC2417" w:rsidRPr="00801143">
        <w:rPr>
          <w:rFonts w:cs="Arial"/>
        </w:rPr>
        <w:t>lehote</w:t>
      </w:r>
      <w:r w:rsidR="00582DCF" w:rsidRPr="00801143">
        <w:rPr>
          <w:rFonts w:cs="Arial"/>
        </w:rPr>
        <w:t xml:space="preserve"> tridsiatich</w:t>
      </w:r>
      <w:r w:rsidR="00FC2417" w:rsidRPr="00801143">
        <w:rPr>
          <w:rFonts w:cs="Arial"/>
        </w:rPr>
        <w:t xml:space="preserve"> </w:t>
      </w:r>
      <w:r w:rsidR="00582DCF" w:rsidRPr="00801143">
        <w:rPr>
          <w:rFonts w:cs="Arial"/>
        </w:rPr>
        <w:t>(</w:t>
      </w:r>
      <w:r w:rsidR="00FC2417" w:rsidRPr="00801143">
        <w:rPr>
          <w:rFonts w:cs="Arial"/>
        </w:rPr>
        <w:t>30</w:t>
      </w:r>
      <w:r w:rsidR="00582DCF" w:rsidRPr="00801143">
        <w:rPr>
          <w:rFonts w:cs="Arial"/>
        </w:rPr>
        <w:t>)</w:t>
      </w:r>
      <w:r w:rsidR="00FC2417" w:rsidRPr="00801143">
        <w:rPr>
          <w:rFonts w:cs="Arial"/>
        </w:rPr>
        <w:t xml:space="preserve"> dní odo dňa doručenia faktúry do sídla povinnej </w:t>
      </w:r>
      <w:r w:rsidR="00EA3077" w:rsidRPr="00801143">
        <w:rPr>
          <w:rFonts w:cs="Arial"/>
        </w:rPr>
        <w:t>zmluvnej</w:t>
      </w:r>
      <w:r w:rsidR="00F50D9F" w:rsidRPr="00801143">
        <w:rPr>
          <w:rFonts w:cs="Arial"/>
        </w:rPr>
        <w:t xml:space="preserve"> </w:t>
      </w:r>
      <w:r w:rsidR="00FC2417" w:rsidRPr="00801143">
        <w:rPr>
          <w:rFonts w:cs="Arial"/>
        </w:rPr>
        <w:t xml:space="preserve">strany. </w:t>
      </w:r>
      <w:r w:rsidRPr="00801143">
        <w:rPr>
          <w:rFonts w:cs="Arial"/>
        </w:rPr>
        <w:t xml:space="preserve">Pre účely tejto zmluvy sa za vyššiu moc považujú udalosti, ktoré nie sú závislé od konania </w:t>
      </w:r>
      <w:r w:rsidR="00EA3077" w:rsidRPr="00801143">
        <w:rPr>
          <w:rFonts w:cs="Arial"/>
        </w:rPr>
        <w:t>zmluvných</w:t>
      </w:r>
      <w:r w:rsidRPr="00801143">
        <w:rPr>
          <w:rFonts w:cs="Arial"/>
        </w:rPr>
        <w:t xml:space="preserve"> strán, a ktoré nemôžu </w:t>
      </w:r>
      <w:r w:rsidR="00EA3077" w:rsidRPr="00801143">
        <w:rPr>
          <w:rFonts w:cs="Arial"/>
        </w:rPr>
        <w:t>zmluvné</w:t>
      </w:r>
      <w:r w:rsidRPr="00801143">
        <w:rPr>
          <w:rFonts w:cs="Arial"/>
        </w:rPr>
        <w:t xml:space="preserve"> strany ani predvídať ani nijakým spôsobom priamo ovplyvniť, ako napr.: vojna, mobilizácia, povstanie, živelné pohromy, požiare, embargo, karantény. Oslobodenie od zodpovednosti za nesplnenie dodania </w:t>
      </w:r>
      <w:r w:rsidRPr="00801143">
        <w:rPr>
          <w:rFonts w:cs="Arial"/>
          <w:lang w:val="sk-SK"/>
        </w:rPr>
        <w:t xml:space="preserve">tovaru </w:t>
      </w:r>
      <w:r w:rsidRPr="00801143">
        <w:rPr>
          <w:rFonts w:cs="Arial"/>
        </w:rPr>
        <w:t xml:space="preserve">trvá po dobu pôsobenia vyššej moci, najviac však dva mesiace. Po uplynutí tejto doby sa </w:t>
      </w:r>
      <w:r w:rsidR="00EA3077" w:rsidRPr="00801143">
        <w:rPr>
          <w:rFonts w:cs="Arial"/>
        </w:rPr>
        <w:t>zmluvné</w:t>
      </w:r>
      <w:r w:rsidRPr="00801143">
        <w:rPr>
          <w:rFonts w:cs="Arial"/>
        </w:rPr>
        <w:t xml:space="preserve"> strany dohodnú o ďalšom postupe. Ak nedôjde k dohode, má strana, ktorá sa odvolala na okolnosti vylučujúce zodpovednosť, právo odstúpiť od zmluvy. </w:t>
      </w:r>
    </w:p>
    <w:p w14:paraId="6E3733B5" w14:textId="77777777" w:rsidR="00323A78" w:rsidRDefault="00323A78" w:rsidP="00EA3077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" w:hAnsi="Arial" w:cs="Arial"/>
          <w:b/>
          <w:sz w:val="20"/>
        </w:rPr>
      </w:pPr>
    </w:p>
    <w:p w14:paraId="5D6762A2" w14:textId="77777777" w:rsidR="00734F19" w:rsidRDefault="00734F19" w:rsidP="00EA3077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" w:hAnsi="Arial" w:cs="Arial"/>
          <w:b/>
          <w:sz w:val="20"/>
        </w:rPr>
      </w:pPr>
    </w:p>
    <w:p w14:paraId="46B272E1" w14:textId="77777777" w:rsidR="00734F19" w:rsidRDefault="00734F19" w:rsidP="00EA3077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" w:hAnsi="Arial" w:cs="Arial"/>
          <w:b/>
          <w:sz w:val="20"/>
        </w:rPr>
      </w:pPr>
    </w:p>
    <w:p w14:paraId="22E0594A" w14:textId="623FDA9C" w:rsidR="00FC2417" w:rsidRPr="009355C9" w:rsidRDefault="00FC2417" w:rsidP="00EA3077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jc w:val="center"/>
        <w:rPr>
          <w:rFonts w:ascii="Arial" w:hAnsi="Arial" w:cs="Arial"/>
          <w:b/>
          <w:sz w:val="20"/>
        </w:rPr>
      </w:pPr>
      <w:r w:rsidRPr="009355C9">
        <w:rPr>
          <w:rFonts w:ascii="Arial" w:hAnsi="Arial" w:cs="Arial"/>
          <w:b/>
          <w:sz w:val="20"/>
        </w:rPr>
        <w:t>Článok IX.</w:t>
      </w:r>
    </w:p>
    <w:p w14:paraId="22E0594B" w14:textId="77777777" w:rsidR="00FC2417" w:rsidRPr="009355C9" w:rsidRDefault="00582DCF" w:rsidP="0038421F">
      <w:pPr>
        <w:spacing w:after="120" w:line="24" w:lineRule="atLeast"/>
        <w:jc w:val="center"/>
        <w:rPr>
          <w:rFonts w:cs="Arial"/>
          <w:b/>
        </w:rPr>
      </w:pPr>
      <w:r w:rsidRPr="009355C9">
        <w:rPr>
          <w:rFonts w:cs="Arial"/>
          <w:b/>
        </w:rPr>
        <w:t>S</w:t>
      </w:r>
      <w:r w:rsidR="00554EC0" w:rsidRPr="009355C9">
        <w:rPr>
          <w:rFonts w:cs="Arial"/>
          <w:b/>
        </w:rPr>
        <w:t>kon</w:t>
      </w:r>
      <w:r w:rsidRPr="009355C9">
        <w:rPr>
          <w:rFonts w:cs="Arial"/>
          <w:b/>
        </w:rPr>
        <w:t>č</w:t>
      </w:r>
      <w:r w:rsidR="00554EC0" w:rsidRPr="009355C9">
        <w:rPr>
          <w:rFonts w:cs="Arial"/>
          <w:b/>
        </w:rPr>
        <w:t>enie</w:t>
      </w:r>
      <w:r w:rsidR="00FC2417" w:rsidRPr="009355C9">
        <w:rPr>
          <w:rFonts w:cs="Arial"/>
          <w:b/>
        </w:rPr>
        <w:t xml:space="preserve"> zmluvy</w:t>
      </w:r>
    </w:p>
    <w:p w14:paraId="22E0594D" w14:textId="77777777" w:rsidR="00FC2417" w:rsidRPr="009355C9" w:rsidRDefault="00FC2417" w:rsidP="00EA307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355C9">
        <w:rPr>
          <w:rFonts w:cs="Arial"/>
          <w:lang w:val="sk-SK"/>
        </w:rPr>
        <w:t xml:space="preserve">Zmluvné strany sa dohodli, že zmluvu je možné </w:t>
      </w:r>
      <w:r w:rsidR="00582DCF" w:rsidRPr="009355C9">
        <w:rPr>
          <w:rFonts w:cs="Arial"/>
          <w:lang w:val="sk-SK"/>
        </w:rPr>
        <w:t>s</w:t>
      </w:r>
      <w:r w:rsidRPr="009355C9">
        <w:rPr>
          <w:rFonts w:cs="Arial"/>
          <w:lang w:val="sk-SK"/>
        </w:rPr>
        <w:t>končiť:</w:t>
      </w:r>
    </w:p>
    <w:p w14:paraId="48900D0F" w14:textId="607B3262" w:rsidR="009355C9" w:rsidRDefault="00FC2417" w:rsidP="009355C9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4" w:lineRule="atLeast"/>
        <w:ind w:hanging="448"/>
        <w:jc w:val="both"/>
        <w:rPr>
          <w:rFonts w:cs="Arial"/>
        </w:rPr>
      </w:pPr>
      <w:r w:rsidRPr="009355C9">
        <w:rPr>
          <w:rFonts w:cs="Arial"/>
        </w:rPr>
        <w:t xml:space="preserve">písomnou dohodou </w:t>
      </w:r>
      <w:r w:rsidR="00EA3077" w:rsidRPr="009355C9">
        <w:rPr>
          <w:rFonts w:cs="Arial"/>
        </w:rPr>
        <w:t>zmluvných</w:t>
      </w:r>
      <w:r w:rsidRPr="009355C9">
        <w:rPr>
          <w:rFonts w:cs="Arial"/>
        </w:rPr>
        <w:t xml:space="preserve"> strán,</w:t>
      </w:r>
      <w:r w:rsidR="00543852" w:rsidRPr="009355C9">
        <w:rPr>
          <w:rFonts w:cs="Arial"/>
        </w:rPr>
        <w:t xml:space="preserve"> a to dňom uvedeným v takejto dohode; v dohode o </w:t>
      </w:r>
      <w:r w:rsidR="00582DCF" w:rsidRPr="009355C9">
        <w:rPr>
          <w:rFonts w:cs="Arial"/>
        </w:rPr>
        <w:t>s</w:t>
      </w:r>
      <w:r w:rsidR="00543852" w:rsidRPr="009355C9">
        <w:rPr>
          <w:rFonts w:cs="Arial"/>
        </w:rPr>
        <w:t xml:space="preserve">končení zmluvy sa súčasne upravia nároky </w:t>
      </w:r>
      <w:r w:rsidR="00EA3077" w:rsidRPr="009355C9">
        <w:rPr>
          <w:rFonts w:cs="Arial"/>
        </w:rPr>
        <w:t>zmluvných</w:t>
      </w:r>
      <w:r w:rsidR="00543852" w:rsidRPr="009355C9">
        <w:rPr>
          <w:rFonts w:cs="Arial"/>
        </w:rPr>
        <w:t xml:space="preserve"> strán vzniknuté na základe alebo v súvislosti s</w:t>
      </w:r>
      <w:r w:rsidR="00582DCF" w:rsidRPr="009355C9">
        <w:rPr>
          <w:rFonts w:cs="Arial"/>
        </w:rPr>
        <w:t xml:space="preserve"> touto</w:t>
      </w:r>
      <w:r w:rsidR="00543852" w:rsidRPr="009355C9">
        <w:rPr>
          <w:rFonts w:cs="Arial"/>
        </w:rPr>
        <w:t xml:space="preserve"> zmluvou,</w:t>
      </w:r>
    </w:p>
    <w:p w14:paraId="22E0594F" w14:textId="2B1E5377" w:rsidR="00FC2417" w:rsidRPr="009355C9" w:rsidRDefault="00543852" w:rsidP="009D06DF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hanging="448"/>
        <w:jc w:val="both"/>
        <w:rPr>
          <w:rFonts w:cs="Arial"/>
        </w:rPr>
      </w:pPr>
      <w:r w:rsidRPr="009355C9">
        <w:rPr>
          <w:rFonts w:cs="Arial"/>
        </w:rPr>
        <w:t>písomným</w:t>
      </w:r>
      <w:r w:rsidR="00FC2417" w:rsidRPr="009355C9">
        <w:rPr>
          <w:rFonts w:cs="Arial"/>
        </w:rPr>
        <w:t xml:space="preserve"> odstúpením od zmluvy v prípa</w:t>
      </w:r>
      <w:r w:rsidR="009D06DF">
        <w:rPr>
          <w:rFonts w:cs="Arial"/>
        </w:rPr>
        <w:t>de podstatného porušenia zmluvy.</w:t>
      </w:r>
    </w:p>
    <w:p w14:paraId="22E05951" w14:textId="67A40391" w:rsidR="00FC2417" w:rsidRPr="009355C9" w:rsidRDefault="00FC2417" w:rsidP="009D06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355C9">
        <w:rPr>
          <w:rFonts w:cs="Arial"/>
          <w:lang w:val="sk-SK"/>
        </w:rPr>
        <w:t xml:space="preserve">Odstúpenie od zmluvy sa uskutoční písomným oznámením odstupujúcej </w:t>
      </w:r>
      <w:r w:rsidR="003D3822">
        <w:rPr>
          <w:rFonts w:cs="Arial"/>
          <w:lang w:val="sk-SK"/>
        </w:rPr>
        <w:t>z</w:t>
      </w:r>
      <w:r w:rsidRPr="009355C9">
        <w:rPr>
          <w:rFonts w:cs="Arial"/>
          <w:lang w:val="sk-SK"/>
        </w:rPr>
        <w:t>mluvnej strany adresovaným</w:t>
      </w:r>
      <w:r w:rsidR="009D06DF">
        <w:rPr>
          <w:rFonts w:cs="Arial"/>
          <w:lang w:val="sk-SK"/>
        </w:rPr>
        <w:t xml:space="preserve"> druhej </w:t>
      </w:r>
      <w:r w:rsidR="003D3822">
        <w:rPr>
          <w:rFonts w:cs="Arial"/>
          <w:lang w:val="sk-SK"/>
        </w:rPr>
        <w:t>z</w:t>
      </w:r>
      <w:r w:rsidR="009D06DF">
        <w:rPr>
          <w:rFonts w:cs="Arial"/>
          <w:lang w:val="sk-SK"/>
        </w:rPr>
        <w:t xml:space="preserve">mluvnej strane zároveň </w:t>
      </w:r>
      <w:r w:rsidRPr="009355C9">
        <w:rPr>
          <w:rFonts w:cs="Arial"/>
          <w:lang w:val="sk-SK"/>
        </w:rPr>
        <w:t xml:space="preserve">s uvedením dôvodu odstúpenia od zmluvy a je účinné okamihom jeho doručenia. V prípade pochybností sa má za to, že je odstúpenie doručené tretí deň po jeho odoslaní. Doručuje sa zásadne na adresu </w:t>
      </w:r>
      <w:r w:rsidR="00A07D7C">
        <w:rPr>
          <w:rFonts w:cs="Arial"/>
          <w:lang w:val="sk-SK"/>
        </w:rPr>
        <w:t>z</w:t>
      </w:r>
      <w:r w:rsidRPr="009355C9">
        <w:rPr>
          <w:rFonts w:cs="Arial"/>
          <w:lang w:val="sk-SK"/>
        </w:rPr>
        <w:t>mluvnej strany</w:t>
      </w:r>
      <w:r w:rsidR="00DA7BC4" w:rsidRPr="009355C9">
        <w:rPr>
          <w:rFonts w:cs="Arial"/>
          <w:lang w:val="sk-SK"/>
        </w:rPr>
        <w:t xml:space="preserve"> uvedenú v tejto zmluve</w:t>
      </w:r>
      <w:r w:rsidRPr="009355C9">
        <w:rPr>
          <w:rFonts w:cs="Arial"/>
          <w:lang w:val="sk-SK"/>
        </w:rPr>
        <w:t>.</w:t>
      </w:r>
    </w:p>
    <w:p w14:paraId="22E05952" w14:textId="77777777" w:rsidR="00FC2417" w:rsidRPr="009355C9" w:rsidRDefault="00FC2417" w:rsidP="009D06D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355C9">
        <w:rPr>
          <w:rFonts w:cs="Arial"/>
          <w:lang w:val="sk-SK"/>
        </w:rPr>
        <w:t>Za podstatné porušenie zmluvy sa považuje:</w:t>
      </w:r>
    </w:p>
    <w:p w14:paraId="22E05953" w14:textId="77777777" w:rsidR="00FC2417" w:rsidRPr="009355C9" w:rsidRDefault="00FC2417" w:rsidP="009D06D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40" w:hanging="448"/>
        <w:jc w:val="both"/>
        <w:rPr>
          <w:rFonts w:cs="Arial"/>
          <w:lang w:val="sk-SK"/>
        </w:rPr>
      </w:pPr>
      <w:r w:rsidRPr="009355C9">
        <w:rPr>
          <w:rFonts w:cs="Arial"/>
          <w:lang w:val="sk-SK"/>
        </w:rPr>
        <w:t xml:space="preserve">omeškanie </w:t>
      </w:r>
      <w:r w:rsidR="00DA7BC4" w:rsidRPr="009355C9">
        <w:rPr>
          <w:rFonts w:cs="Arial"/>
          <w:lang w:val="sk-SK"/>
        </w:rPr>
        <w:t>p</w:t>
      </w:r>
      <w:r w:rsidRPr="009355C9">
        <w:rPr>
          <w:rFonts w:cs="Arial"/>
          <w:lang w:val="sk-SK"/>
        </w:rPr>
        <w:t xml:space="preserve">redávajúceho s dodaním predmetu zmluvy oproti dohodnutému termínu plnenia o viac ako </w:t>
      </w:r>
      <w:r w:rsidR="00DA7BC4" w:rsidRPr="009355C9">
        <w:rPr>
          <w:rFonts w:cs="Arial"/>
          <w:lang w:val="sk-SK"/>
        </w:rPr>
        <w:t>dva (</w:t>
      </w:r>
      <w:r w:rsidR="00F50D9F" w:rsidRPr="009355C9">
        <w:rPr>
          <w:rFonts w:cs="Arial"/>
          <w:lang w:val="sk-SK"/>
        </w:rPr>
        <w:t>2</w:t>
      </w:r>
      <w:r w:rsidR="00DA7BC4" w:rsidRPr="009355C9">
        <w:rPr>
          <w:rFonts w:cs="Arial"/>
          <w:lang w:val="sk-SK"/>
        </w:rPr>
        <w:t>)</w:t>
      </w:r>
      <w:r w:rsidRPr="009355C9">
        <w:rPr>
          <w:rFonts w:cs="Arial"/>
          <w:lang w:val="sk-SK"/>
        </w:rPr>
        <w:t xml:space="preserve"> týždne bez uvedenia dôvodu, ktorý by omeškanie ospravedlňoval (vyššia moc), </w:t>
      </w:r>
    </w:p>
    <w:p w14:paraId="22E05954" w14:textId="77777777" w:rsidR="00FC2417" w:rsidRPr="009355C9" w:rsidRDefault="00FC2417" w:rsidP="009D06D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40" w:hanging="448"/>
        <w:jc w:val="both"/>
        <w:rPr>
          <w:rFonts w:cs="Arial"/>
          <w:lang w:val="sk-SK"/>
        </w:rPr>
      </w:pPr>
      <w:r w:rsidRPr="009355C9">
        <w:rPr>
          <w:rFonts w:cs="Arial"/>
          <w:lang w:val="sk-SK"/>
        </w:rPr>
        <w:t>ak kúpna cena bude fakturovaná v rozpore s podmienkami dohodnutými v tejto zmluve,</w:t>
      </w:r>
    </w:p>
    <w:p w14:paraId="22E05955" w14:textId="4F34EFA1" w:rsidR="00FC2417" w:rsidRPr="009355C9" w:rsidRDefault="00A07D7C" w:rsidP="009D06D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40" w:hanging="448"/>
        <w:jc w:val="both"/>
        <w:rPr>
          <w:rFonts w:cs="Arial"/>
          <w:u w:val="single"/>
          <w:lang w:val="sk-SK"/>
        </w:rPr>
      </w:pPr>
      <w:r>
        <w:rPr>
          <w:rFonts w:cs="Arial"/>
          <w:lang w:val="sk-SK"/>
        </w:rPr>
        <w:t>p</w:t>
      </w:r>
      <w:r w:rsidR="00FC2417" w:rsidRPr="009355C9">
        <w:rPr>
          <w:rFonts w:cs="Arial"/>
          <w:lang w:val="sk-SK"/>
        </w:rPr>
        <w:t xml:space="preserve">redávajúci dodá </w:t>
      </w:r>
      <w:r w:rsidR="003D3822">
        <w:rPr>
          <w:rFonts w:cs="Arial"/>
          <w:lang w:val="sk-SK"/>
        </w:rPr>
        <w:t>k</w:t>
      </w:r>
      <w:r w:rsidR="00FC2417" w:rsidRPr="009355C9">
        <w:rPr>
          <w:rFonts w:cs="Arial"/>
          <w:lang w:val="sk-SK"/>
        </w:rPr>
        <w:t xml:space="preserve">upujúcemu </w:t>
      </w:r>
      <w:r w:rsidR="007E5974" w:rsidRPr="009355C9">
        <w:rPr>
          <w:rFonts w:cs="Arial"/>
          <w:lang w:val="sk-SK"/>
        </w:rPr>
        <w:t xml:space="preserve">tovar </w:t>
      </w:r>
      <w:r w:rsidR="00FC2417" w:rsidRPr="009355C9">
        <w:rPr>
          <w:rFonts w:cs="Arial"/>
          <w:lang w:val="sk-SK"/>
        </w:rPr>
        <w:t>takých parametrov, ktoré sú v rozpore s touto zmluvou,</w:t>
      </w:r>
    </w:p>
    <w:p w14:paraId="22E05956" w14:textId="3CD9CADB" w:rsidR="00D5473D" w:rsidRPr="009355C9" w:rsidRDefault="00A07D7C" w:rsidP="009D06D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40" w:hanging="448"/>
        <w:jc w:val="both"/>
        <w:rPr>
          <w:rFonts w:cs="Arial"/>
          <w:lang w:val="sk-SK"/>
        </w:rPr>
      </w:pPr>
      <w:r>
        <w:rPr>
          <w:rFonts w:cs="Arial"/>
          <w:lang w:val="sk-SK"/>
        </w:rPr>
        <w:t>k</w:t>
      </w:r>
      <w:r w:rsidR="00FC2417" w:rsidRPr="009355C9">
        <w:rPr>
          <w:rFonts w:cs="Arial"/>
          <w:lang w:val="sk-SK"/>
        </w:rPr>
        <w:t>upujúci je v omeškaní so zaplatením faktúry o viac ako</w:t>
      </w:r>
      <w:r w:rsidR="00E31A2F" w:rsidRPr="009355C9">
        <w:rPr>
          <w:rFonts w:cs="Arial"/>
          <w:lang w:val="sk-SK"/>
        </w:rPr>
        <w:t xml:space="preserve"> šesťdesiat (</w:t>
      </w:r>
      <w:r w:rsidR="00FC2417" w:rsidRPr="009355C9">
        <w:rPr>
          <w:rFonts w:cs="Arial"/>
          <w:lang w:val="sk-SK"/>
        </w:rPr>
        <w:t>60</w:t>
      </w:r>
      <w:r w:rsidR="00E31A2F" w:rsidRPr="009355C9">
        <w:rPr>
          <w:rFonts w:cs="Arial"/>
          <w:lang w:val="sk-SK"/>
        </w:rPr>
        <w:t>)</w:t>
      </w:r>
      <w:r w:rsidR="00FC2417" w:rsidRPr="009355C9">
        <w:rPr>
          <w:rFonts w:cs="Arial"/>
          <w:lang w:val="sk-SK"/>
        </w:rPr>
        <w:t xml:space="preserve"> dní</w:t>
      </w:r>
      <w:r w:rsidR="00D5473D" w:rsidRPr="009355C9">
        <w:rPr>
          <w:rFonts w:cs="Arial"/>
          <w:lang w:val="sk-SK"/>
        </w:rPr>
        <w:t>,</w:t>
      </w:r>
    </w:p>
    <w:p w14:paraId="22E05957" w14:textId="77777777" w:rsidR="00D5473D" w:rsidRPr="009355C9" w:rsidRDefault="00E31A2F" w:rsidP="009D06D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1418" w:hanging="448"/>
        <w:jc w:val="both"/>
        <w:rPr>
          <w:rFonts w:cs="Arial"/>
        </w:rPr>
      </w:pPr>
      <w:r w:rsidRPr="009355C9">
        <w:rPr>
          <w:rFonts w:cs="Arial"/>
          <w:bCs/>
          <w:lang w:val="sk-SK"/>
        </w:rPr>
        <w:t xml:space="preserve">predávajúci poruší </w:t>
      </w:r>
      <w:r w:rsidRPr="009355C9">
        <w:rPr>
          <w:rFonts w:cs="Arial"/>
          <w:lang w:val="sk-SK"/>
        </w:rPr>
        <w:t xml:space="preserve">jeho </w:t>
      </w:r>
      <w:r w:rsidR="00D5473D" w:rsidRPr="009355C9">
        <w:rPr>
          <w:rFonts w:cs="Arial"/>
        </w:rPr>
        <w:t>povinnost</w:t>
      </w:r>
      <w:r w:rsidRPr="009355C9">
        <w:rPr>
          <w:rFonts w:cs="Arial"/>
          <w:lang w:val="sk-SK"/>
        </w:rPr>
        <w:t>i</w:t>
      </w:r>
      <w:r w:rsidR="00D5473D" w:rsidRPr="009355C9">
        <w:rPr>
          <w:rFonts w:cs="Arial"/>
        </w:rPr>
        <w:t xml:space="preserve"> podľa bodov 4.8. až 4.15.</w:t>
      </w:r>
      <w:r w:rsidR="00D5473D" w:rsidRPr="009355C9">
        <w:rPr>
          <w:rFonts w:cs="Arial"/>
          <w:lang w:val="sk-SK"/>
        </w:rPr>
        <w:t xml:space="preserve"> tejto zmluvy</w:t>
      </w:r>
      <w:r w:rsidR="00D5473D" w:rsidRPr="009355C9">
        <w:rPr>
          <w:rFonts w:cs="Arial"/>
        </w:rPr>
        <w:t>.</w:t>
      </w:r>
    </w:p>
    <w:p w14:paraId="22E05958" w14:textId="77777777" w:rsidR="00E53378" w:rsidRPr="009355C9" w:rsidRDefault="00E53378" w:rsidP="00020DF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567" w:hanging="567"/>
        <w:jc w:val="both"/>
        <w:rPr>
          <w:rFonts w:cs="Arial"/>
        </w:rPr>
      </w:pPr>
      <w:r w:rsidRPr="009355C9">
        <w:rPr>
          <w:rFonts w:cs="Arial"/>
        </w:rPr>
        <w:t>Kupujúci je oprávnený odstúpiť od tejto zmluvy v prípade, ak:</w:t>
      </w:r>
    </w:p>
    <w:p w14:paraId="22E05959" w14:textId="77777777" w:rsidR="00E53378" w:rsidRPr="009355C9" w:rsidRDefault="00E53378" w:rsidP="009D06DF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448"/>
        <w:jc w:val="both"/>
        <w:rPr>
          <w:rFonts w:cs="Arial"/>
          <w:bCs/>
          <w:iCs/>
        </w:rPr>
      </w:pPr>
      <w:r w:rsidRPr="009355C9">
        <w:rPr>
          <w:rFonts w:cs="Arial"/>
        </w:rPr>
        <w:t xml:space="preserve">proti </w:t>
      </w:r>
      <w:r w:rsidRPr="009355C9">
        <w:rPr>
          <w:rFonts w:cs="Arial"/>
          <w:lang w:val="sk-SK"/>
        </w:rPr>
        <w:t>predávajúcemu</w:t>
      </w:r>
      <w:r w:rsidRPr="009355C9">
        <w:rPr>
          <w:rFonts w:cs="Arial"/>
        </w:rPr>
        <w:t xml:space="preserve"> začalo konkurzné konanie alebo reštrukturalizácia,</w:t>
      </w:r>
    </w:p>
    <w:p w14:paraId="22E0595A" w14:textId="77777777" w:rsidR="00E53378" w:rsidRPr="009355C9" w:rsidRDefault="00E53378" w:rsidP="009D06DF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88" w:lineRule="auto"/>
        <w:ind w:left="1418" w:hanging="448"/>
        <w:jc w:val="both"/>
        <w:rPr>
          <w:rFonts w:cs="Arial"/>
          <w:bCs/>
          <w:iCs/>
        </w:rPr>
      </w:pPr>
      <w:r w:rsidRPr="009355C9">
        <w:rPr>
          <w:rFonts w:cs="Arial"/>
          <w:lang w:val="sk-SK"/>
        </w:rPr>
        <w:t>predávajúci</w:t>
      </w:r>
      <w:r w:rsidRPr="009355C9">
        <w:rPr>
          <w:rFonts w:cs="Arial"/>
        </w:rPr>
        <w:t xml:space="preserve"> vstúpil do likvidácie,</w:t>
      </w:r>
    </w:p>
    <w:p w14:paraId="22E0595B" w14:textId="20736606" w:rsidR="00E53378" w:rsidRPr="009355C9" w:rsidRDefault="00372CE7" w:rsidP="009D06DF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448"/>
        <w:jc w:val="both"/>
        <w:rPr>
          <w:rFonts w:cs="Arial"/>
          <w:bCs/>
          <w:iCs/>
        </w:rPr>
      </w:pPr>
      <w:r w:rsidRPr="009355C9">
        <w:rPr>
          <w:rFonts w:cs="Arial"/>
          <w:lang w:val="sk-SK"/>
        </w:rPr>
        <w:t xml:space="preserve">predávajúci </w:t>
      </w:r>
      <w:r w:rsidRPr="009355C9">
        <w:rPr>
          <w:rFonts w:cs="Arial"/>
        </w:rPr>
        <w:t xml:space="preserve">koná v rozpore s touto </w:t>
      </w:r>
      <w:r w:rsidRPr="009355C9">
        <w:rPr>
          <w:rFonts w:cs="Arial"/>
          <w:lang w:val="sk-SK"/>
        </w:rPr>
        <w:t>zmluvou</w:t>
      </w:r>
      <w:r w:rsidR="00E53378" w:rsidRPr="009355C9">
        <w:rPr>
          <w:rFonts w:cs="Arial"/>
        </w:rPr>
        <w:t xml:space="preserve">  a/alebo všeobecne záväznými právnymi predpismi platnými na území SR a na písomnú výzvu </w:t>
      </w:r>
      <w:r w:rsidRPr="009355C9">
        <w:rPr>
          <w:rFonts w:cs="Arial"/>
          <w:lang w:val="sk-SK"/>
        </w:rPr>
        <w:t xml:space="preserve">kupujúceho </w:t>
      </w:r>
      <w:r w:rsidR="00E53378" w:rsidRPr="009355C9">
        <w:rPr>
          <w:rFonts w:cs="Arial"/>
        </w:rPr>
        <w:t>toto konanie a jeho následky v určenej primeranej lehote neodstráni</w:t>
      </w:r>
      <w:r w:rsidR="002A0DFE">
        <w:rPr>
          <w:rFonts w:cs="Arial"/>
          <w:lang w:val="sk-SK"/>
        </w:rPr>
        <w:t xml:space="preserve">. </w:t>
      </w:r>
    </w:p>
    <w:p w14:paraId="22E0595D" w14:textId="08062170" w:rsidR="00FC2417" w:rsidRPr="009D06DF" w:rsidRDefault="00FC2417" w:rsidP="003758F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  <w:lang w:val="sk-SK"/>
        </w:rPr>
        <w:t xml:space="preserve">Odstúpenie od zmluvy má následky stanovené príslušnými ustanoveniami Obchodného zákonníka, </w:t>
      </w:r>
      <w:r w:rsidR="003D3822">
        <w:rPr>
          <w:rFonts w:cs="Arial"/>
          <w:lang w:val="sk-SK"/>
        </w:rPr>
        <w:t>ak</w:t>
      </w:r>
      <w:r w:rsidRPr="009D06DF">
        <w:rPr>
          <w:rFonts w:cs="Arial"/>
          <w:lang w:val="sk-SK"/>
        </w:rPr>
        <w:t xml:space="preserve"> sa </w:t>
      </w:r>
      <w:r w:rsidR="00A07D7C">
        <w:rPr>
          <w:rFonts w:cs="Arial"/>
          <w:lang w:val="sk-SK"/>
        </w:rPr>
        <w:t>z</w:t>
      </w:r>
      <w:r w:rsidRPr="009D06DF">
        <w:rPr>
          <w:rFonts w:cs="Arial"/>
          <w:lang w:val="sk-SK"/>
        </w:rPr>
        <w:t>mluvné strany písomne nedohodnú inak.</w:t>
      </w:r>
      <w:r w:rsidR="007E5974" w:rsidRPr="009D06DF">
        <w:rPr>
          <w:rFonts w:cs="Arial"/>
          <w:lang w:val="sk-SK"/>
        </w:rPr>
        <w:t xml:space="preserve"> </w:t>
      </w:r>
    </w:p>
    <w:p w14:paraId="44121A1D" w14:textId="77777777" w:rsidR="00323A78" w:rsidRDefault="00323A78" w:rsidP="00FC2417">
      <w:pPr>
        <w:pStyle w:val="CTLhead"/>
        <w:spacing w:line="24" w:lineRule="atLeast"/>
        <w:rPr>
          <w:rFonts w:ascii="Arial" w:hAnsi="Arial" w:cs="Arial"/>
          <w:sz w:val="20"/>
        </w:rPr>
      </w:pPr>
    </w:p>
    <w:p w14:paraId="22E05961" w14:textId="56C7A502" w:rsidR="00FC2417" w:rsidRPr="009D06DF" w:rsidRDefault="00FC2417" w:rsidP="00FC2417">
      <w:pPr>
        <w:pStyle w:val="CTLhead"/>
        <w:spacing w:line="24" w:lineRule="atLeast"/>
        <w:rPr>
          <w:rFonts w:ascii="Arial" w:hAnsi="Arial" w:cs="Arial"/>
          <w:sz w:val="20"/>
        </w:rPr>
      </w:pPr>
      <w:r w:rsidRPr="009D06DF">
        <w:rPr>
          <w:rFonts w:ascii="Arial" w:hAnsi="Arial" w:cs="Arial"/>
          <w:sz w:val="20"/>
        </w:rPr>
        <w:t>Článok X.</w:t>
      </w:r>
    </w:p>
    <w:p w14:paraId="22E05962" w14:textId="77777777" w:rsidR="00FC2417" w:rsidRPr="009D06DF" w:rsidRDefault="00FC2417" w:rsidP="0038421F">
      <w:pPr>
        <w:spacing w:after="120" w:line="24" w:lineRule="atLeast"/>
        <w:jc w:val="center"/>
        <w:rPr>
          <w:rFonts w:cs="Arial"/>
          <w:b/>
        </w:rPr>
      </w:pPr>
      <w:r w:rsidRPr="009D06DF">
        <w:rPr>
          <w:rFonts w:cs="Arial"/>
          <w:b/>
        </w:rPr>
        <w:t xml:space="preserve">Spoločné a záverečné ustanovenia </w:t>
      </w:r>
    </w:p>
    <w:p w14:paraId="22E05967" w14:textId="01B90C57" w:rsidR="00FC2417" w:rsidRPr="00B225C1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</w:rPr>
      </w:pPr>
      <w:r w:rsidRPr="00B225C1">
        <w:rPr>
          <w:rFonts w:cs="Arial"/>
        </w:rPr>
        <w:t xml:space="preserve">Akákoľvek písomnosť alebo iné správy, ktoré sa doručujú v súvislosti </w:t>
      </w:r>
      <w:r w:rsidR="002A0DFE" w:rsidRPr="00B225C1">
        <w:rPr>
          <w:rFonts w:cs="Arial"/>
        </w:rPr>
        <w:t>so z</w:t>
      </w:r>
      <w:r w:rsidRPr="00B225C1">
        <w:rPr>
          <w:rFonts w:cs="Arial"/>
        </w:rPr>
        <w:t xml:space="preserve">mluvou </w:t>
      </w:r>
      <w:r w:rsidR="00485F33" w:rsidRPr="00B225C1">
        <w:rPr>
          <w:rFonts w:cs="Arial"/>
        </w:rPr>
        <w:t xml:space="preserve">druhej </w:t>
      </w:r>
      <w:r w:rsidR="00EA3077" w:rsidRPr="00B225C1">
        <w:rPr>
          <w:rFonts w:cs="Arial"/>
        </w:rPr>
        <w:t>zmluvnej</w:t>
      </w:r>
      <w:r w:rsidR="00485F33" w:rsidRPr="00B225C1">
        <w:rPr>
          <w:rFonts w:cs="Arial"/>
        </w:rPr>
        <w:t xml:space="preserve"> strane </w:t>
      </w:r>
      <w:r w:rsidRPr="00B225C1">
        <w:rPr>
          <w:rFonts w:cs="Arial"/>
        </w:rPr>
        <w:t>(každá z nich ďalej ako „</w:t>
      </w:r>
      <w:r w:rsidRPr="00B225C1">
        <w:rPr>
          <w:rFonts w:cs="Arial"/>
          <w:b/>
        </w:rPr>
        <w:t>Oznámenie</w:t>
      </w:r>
      <w:r w:rsidRPr="00B225C1">
        <w:rPr>
          <w:rFonts w:cs="Arial"/>
        </w:rPr>
        <w:t>“) musia byť:</w:t>
      </w:r>
    </w:p>
    <w:p w14:paraId="22E05968" w14:textId="7AEBF9FF" w:rsidR="00FC2417" w:rsidRPr="00B225C1" w:rsidRDefault="00FC2417" w:rsidP="00B225C1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hanging="153"/>
        <w:jc w:val="both"/>
        <w:rPr>
          <w:rFonts w:cs="Arial"/>
        </w:rPr>
      </w:pPr>
      <w:r w:rsidRPr="00B225C1">
        <w:rPr>
          <w:rFonts w:cs="Arial"/>
        </w:rPr>
        <w:t>v písomnej podobe,</w:t>
      </w:r>
    </w:p>
    <w:p w14:paraId="22E05969" w14:textId="77777777" w:rsidR="00FC2417" w:rsidRPr="009D06DF" w:rsidRDefault="00FC2417" w:rsidP="00B225C1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cs="Arial"/>
          <w:lang w:val="sk-SK"/>
        </w:rPr>
      </w:pPr>
      <w:r w:rsidRPr="009D06DF">
        <w:rPr>
          <w:rFonts w:cs="Arial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2E0596A" w14:textId="77777777" w:rsidR="00110388" w:rsidRPr="009D06D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cs="Arial"/>
          <w:lang w:val="sk-SK"/>
        </w:rPr>
      </w:pPr>
    </w:p>
    <w:p w14:paraId="22E0596B" w14:textId="416F5389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 xml:space="preserve">Oznámenie poskytované </w:t>
      </w:r>
      <w:r w:rsidR="00EA3077" w:rsidRPr="009D06DF">
        <w:rPr>
          <w:rFonts w:cs="Arial"/>
        </w:rPr>
        <w:t>kupujúcemu</w:t>
      </w:r>
      <w:r w:rsidRPr="009D06DF">
        <w:rPr>
          <w:rFonts w:cs="Arial"/>
        </w:rPr>
        <w:t xml:space="preserve"> bude zaslané na adresu </w:t>
      </w:r>
      <w:r w:rsidR="004D0B52">
        <w:rPr>
          <w:rFonts w:cs="Arial"/>
          <w:lang w:val="sk-SK"/>
        </w:rPr>
        <w:t xml:space="preserve">a kontaktnej osobe </w:t>
      </w:r>
      <w:r w:rsidRPr="009D06DF">
        <w:rPr>
          <w:rFonts w:cs="Arial"/>
        </w:rPr>
        <w:t>uveden</w:t>
      </w:r>
      <w:r w:rsidR="004D0B52">
        <w:rPr>
          <w:rFonts w:cs="Arial"/>
          <w:lang w:val="sk-SK"/>
        </w:rPr>
        <w:t>ej</w:t>
      </w:r>
      <w:r w:rsidRPr="009D06DF">
        <w:rPr>
          <w:rFonts w:cs="Arial"/>
        </w:rPr>
        <w:t xml:space="preserve"> </w:t>
      </w:r>
      <w:r w:rsidR="004D0B52">
        <w:rPr>
          <w:rFonts w:cs="Arial"/>
          <w:lang w:val="sk-SK"/>
        </w:rPr>
        <w:t>v Prílohe č. 1 k zmluve</w:t>
      </w:r>
      <w:r w:rsidR="004D0B52">
        <w:rPr>
          <w:rFonts w:cs="Arial"/>
        </w:rPr>
        <w:t>,</w:t>
      </w:r>
      <w:r w:rsidR="004D0B52">
        <w:rPr>
          <w:rFonts w:cs="Arial"/>
          <w:lang w:val="sk-SK"/>
        </w:rPr>
        <w:t xml:space="preserve"> podľa príslušných položiek, </w:t>
      </w:r>
      <w:r w:rsidRPr="009D06DF">
        <w:rPr>
          <w:rFonts w:cs="Arial"/>
        </w:rPr>
        <w:t xml:space="preserve">alebo inej osobe alebo na inú adresu, ktorú </w:t>
      </w:r>
      <w:r w:rsidR="00EA3077">
        <w:rPr>
          <w:rFonts w:cs="Arial"/>
          <w:lang w:val="sk-SK"/>
        </w:rPr>
        <w:t>kupujú</w:t>
      </w:r>
      <w:r w:rsidRPr="009D06DF">
        <w:rPr>
          <w:rFonts w:cs="Arial"/>
        </w:rPr>
        <w:t xml:space="preserve">ci priebežne písomne oznámi </w:t>
      </w:r>
      <w:r w:rsidR="00EA3077" w:rsidRPr="009D06DF">
        <w:rPr>
          <w:rFonts w:cs="Arial"/>
        </w:rPr>
        <w:t>predávajúcemu</w:t>
      </w:r>
      <w:r w:rsidRPr="009D06DF">
        <w:rPr>
          <w:rFonts w:cs="Arial"/>
        </w:rPr>
        <w:t xml:space="preserve"> </w:t>
      </w:r>
      <w:r w:rsidR="004D0B52">
        <w:rPr>
          <w:rFonts w:cs="Arial"/>
        </w:rPr>
        <w:t>v súlade s týmto článkom zmluvy.</w:t>
      </w:r>
    </w:p>
    <w:p w14:paraId="2BE25970" w14:textId="77777777" w:rsidR="001A0C1B" w:rsidRPr="009D06DF" w:rsidRDefault="001A0C1B" w:rsidP="001A0C1B">
      <w:pPr>
        <w:pStyle w:val="Odsekzoznamu"/>
        <w:tabs>
          <w:tab w:val="left" w:pos="567"/>
        </w:tabs>
        <w:ind w:left="709" w:hanging="567"/>
        <w:jc w:val="both"/>
        <w:rPr>
          <w:rFonts w:cs="Arial"/>
          <w:highlight w:val="yellow"/>
          <w:lang w:val="sk-SK"/>
        </w:rPr>
      </w:pPr>
    </w:p>
    <w:p w14:paraId="423695FE" w14:textId="3490CDF8" w:rsidR="00850E79" w:rsidRPr="00B225C1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cs="Arial"/>
          <w:lang w:val="sk-SK"/>
        </w:rPr>
      </w:pPr>
      <w:r w:rsidRPr="00850E79">
        <w:rPr>
          <w:rFonts w:cs="Arial"/>
        </w:rPr>
        <w:t xml:space="preserve">Oznámenie </w:t>
      </w:r>
      <w:r w:rsidR="004313FA" w:rsidRPr="00850E79">
        <w:rPr>
          <w:rFonts w:cs="Arial"/>
        </w:rPr>
        <w:t xml:space="preserve">bude </w:t>
      </w:r>
      <w:r w:rsidR="00A07D7C" w:rsidRPr="00A07D7C">
        <w:rPr>
          <w:rFonts w:cs="Arial"/>
          <w:lang w:val="sk-SK"/>
        </w:rPr>
        <w:t>p</w:t>
      </w:r>
      <w:r w:rsidRPr="00EA3077">
        <w:rPr>
          <w:rFonts w:cs="Arial"/>
          <w:lang w:val="sk-SK"/>
        </w:rPr>
        <w:t>redávajúcemu</w:t>
      </w:r>
      <w:r w:rsidRPr="00850E79">
        <w:rPr>
          <w:rFonts w:cs="Arial"/>
        </w:rPr>
        <w:t xml:space="preserve"> zaslané na adresu uvedenú nižšie alebo inej osobe alebo n</w:t>
      </w:r>
      <w:r w:rsidR="004313FA">
        <w:rPr>
          <w:rFonts w:cs="Arial"/>
        </w:rPr>
        <w:t>a</w:t>
      </w:r>
      <w:r w:rsidR="004313FA">
        <w:rPr>
          <w:rFonts w:cs="Arial"/>
          <w:lang w:val="sk-SK"/>
        </w:rPr>
        <w:t> </w:t>
      </w:r>
      <w:r w:rsidRPr="00850E79">
        <w:rPr>
          <w:rFonts w:cs="Arial"/>
        </w:rPr>
        <w:t>inú</w:t>
      </w:r>
      <w:r w:rsidR="004313FA">
        <w:rPr>
          <w:rFonts w:cs="Arial"/>
          <w:lang w:val="sk-SK"/>
        </w:rPr>
        <w:t xml:space="preserve"> </w:t>
      </w:r>
      <w:r w:rsidRPr="00850E79">
        <w:rPr>
          <w:rFonts w:cs="Arial"/>
        </w:rPr>
        <w:t xml:space="preserve">adresu, ktorú </w:t>
      </w:r>
      <w:r w:rsidR="00A07D7C" w:rsidRPr="00A07D7C">
        <w:rPr>
          <w:rFonts w:cs="Arial"/>
          <w:lang w:val="sk-SK"/>
        </w:rPr>
        <w:t>p</w:t>
      </w:r>
      <w:r w:rsidRPr="00EA3077">
        <w:rPr>
          <w:rFonts w:cs="Arial"/>
          <w:lang w:val="sk-SK"/>
        </w:rPr>
        <w:t>redávajúci</w:t>
      </w:r>
      <w:r w:rsidRPr="00850E79">
        <w:rPr>
          <w:rFonts w:cs="Arial"/>
        </w:rPr>
        <w:t xml:space="preserve"> priebežne písomne oznámi </w:t>
      </w:r>
      <w:r w:rsidR="00EA3077" w:rsidRPr="00850E79">
        <w:rPr>
          <w:rFonts w:cs="Arial"/>
        </w:rPr>
        <w:t>kupujúcemu</w:t>
      </w:r>
      <w:r w:rsidRPr="00850E79">
        <w:rPr>
          <w:rFonts w:cs="Arial"/>
        </w:rPr>
        <w:t xml:space="preserve"> v súlade</w:t>
      </w:r>
      <w:r w:rsidR="00CD1A57">
        <w:rPr>
          <w:rFonts w:cs="Arial"/>
          <w:lang w:val="sk-SK"/>
        </w:rPr>
        <w:t xml:space="preserve"> </w:t>
      </w:r>
      <w:r w:rsidRPr="00850E79">
        <w:rPr>
          <w:rFonts w:cs="Arial"/>
        </w:rPr>
        <w:t>s</w:t>
      </w:r>
      <w:r w:rsidR="00CD1A57" w:rsidRPr="00850E79">
        <w:rPr>
          <w:rFonts w:cs="Arial"/>
        </w:rPr>
        <w:t> </w:t>
      </w:r>
      <w:r w:rsidRPr="00850E79">
        <w:rPr>
          <w:rFonts w:cs="Arial"/>
        </w:rPr>
        <w:t>týmto</w:t>
      </w:r>
      <w:r w:rsidR="00EA3077">
        <w:rPr>
          <w:rFonts w:cs="Arial"/>
          <w:lang w:val="sk-SK"/>
        </w:rPr>
        <w:t xml:space="preserve"> </w:t>
      </w:r>
      <w:r w:rsidRPr="00850E79">
        <w:rPr>
          <w:rFonts w:cs="Arial"/>
        </w:rPr>
        <w:t>článkom zmluvy:</w:t>
      </w:r>
    </w:p>
    <w:p w14:paraId="22E05974" w14:textId="3C277189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cs="Arial"/>
          <w:lang w:val="sk-SK" w:eastAsia="en-GB"/>
        </w:rPr>
      </w:pPr>
      <w:r w:rsidRPr="009D06DF">
        <w:rPr>
          <w:rFonts w:cs="Arial"/>
          <w:lang w:val="sk-SK" w:eastAsia="en-GB"/>
        </w:rPr>
        <w:tab/>
      </w:r>
      <w:r w:rsidR="00FC2417" w:rsidRPr="009D06DF">
        <w:rPr>
          <w:rFonts w:cs="Arial"/>
          <w:lang w:val="sk-SK" w:eastAsia="en-GB"/>
        </w:rPr>
        <w:t xml:space="preserve">Predávajúci: </w:t>
      </w:r>
      <w:r w:rsidR="00B225C1">
        <w:rPr>
          <w:rFonts w:cs="Arial"/>
          <w:lang w:val="sk-SK" w:eastAsia="en-GB"/>
        </w:rPr>
        <w:t>......................................</w:t>
      </w:r>
      <w:r w:rsidR="00B225C1" w:rsidRPr="00B225C1">
        <w:rPr>
          <w:rFonts w:cs="Arial"/>
          <w:i/>
          <w:color w:val="FF0000"/>
          <w:lang w:val="sk-SK" w:eastAsia="en-GB"/>
        </w:rPr>
        <w:t>(doplní predávajúci)</w:t>
      </w:r>
    </w:p>
    <w:p w14:paraId="19E5867A" w14:textId="2493CFB0" w:rsidR="00F96FB6" w:rsidRDefault="00613A8C" w:rsidP="001E6553">
      <w:pPr>
        <w:pStyle w:val="Bezriadkovania1"/>
        <w:tabs>
          <w:tab w:val="left" w:pos="567"/>
        </w:tabs>
        <w:ind w:left="1134" w:hanging="283"/>
        <w:rPr>
          <w:sz w:val="20"/>
          <w:szCs w:val="20"/>
        </w:rPr>
      </w:pPr>
      <w:r w:rsidRPr="003E7EF7">
        <w:rPr>
          <w:sz w:val="20"/>
          <w:szCs w:val="20"/>
        </w:rPr>
        <w:tab/>
      </w:r>
    </w:p>
    <w:p w14:paraId="22E0597A" w14:textId="77777777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88" w:lineRule="auto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Oznámenie nadobúda účinnosť okamihom jeho prevzatia a má sa za prevzaté:</w:t>
      </w:r>
    </w:p>
    <w:p w14:paraId="22E0597B" w14:textId="125F4155" w:rsidR="00FC2417" w:rsidRPr="009D06DF" w:rsidRDefault="00FC2417" w:rsidP="00B225C1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cs="Arial"/>
          <w:lang w:val="sk-SK"/>
        </w:rPr>
      </w:pPr>
      <w:r w:rsidRPr="009D06DF">
        <w:rPr>
          <w:rFonts w:cs="Arial"/>
          <w:lang w:val="sk-SK"/>
        </w:rPr>
        <w:t xml:space="preserve">v čase jeho doručenia (alebo odmietnutia jeho prevzatia), </w:t>
      </w:r>
      <w:r w:rsidR="003D3822">
        <w:rPr>
          <w:rFonts w:cs="Arial"/>
          <w:lang w:val="sk-SK"/>
        </w:rPr>
        <w:t>ak</w:t>
      </w:r>
      <w:r w:rsidRPr="009D06DF">
        <w:rPr>
          <w:rFonts w:cs="Arial"/>
          <w:lang w:val="sk-SK"/>
        </w:rPr>
        <w:t xml:space="preserve"> sa doručuje osobne alebo kuriérom; alebo</w:t>
      </w:r>
    </w:p>
    <w:p w14:paraId="22E0597C" w14:textId="6B5A234E" w:rsidR="00FC2417" w:rsidRPr="009D06DF" w:rsidRDefault="00FC2417" w:rsidP="00B225C1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cs="Arial"/>
          <w:lang w:val="sk-SK"/>
        </w:rPr>
      </w:pPr>
      <w:r w:rsidRPr="009D06DF">
        <w:rPr>
          <w:rFonts w:cs="Arial"/>
          <w:lang w:val="sk-SK"/>
        </w:rPr>
        <w:t xml:space="preserve">v čase jeho doručenia, ale najneskôr v piaty (5) deň po jeho odoslaní, </w:t>
      </w:r>
      <w:r w:rsidR="003D3822">
        <w:rPr>
          <w:rFonts w:cs="Arial"/>
          <w:lang w:val="sk-SK"/>
        </w:rPr>
        <w:t xml:space="preserve">ak </w:t>
      </w:r>
      <w:r w:rsidRPr="009D06DF">
        <w:rPr>
          <w:rFonts w:cs="Arial"/>
          <w:lang w:val="sk-SK"/>
        </w:rPr>
        <w:t>sa doručuje ako poštová zásielka prvej triedy s uhradeným poštovným; alebo</w:t>
      </w:r>
    </w:p>
    <w:p w14:paraId="22E0597D" w14:textId="7C0967D6" w:rsidR="00FC2417" w:rsidRPr="009D06DF" w:rsidRDefault="00FC2417" w:rsidP="00B225C1">
      <w:pPr>
        <w:pStyle w:val="Odsekzoznamu"/>
        <w:numPr>
          <w:ilvl w:val="2"/>
          <w:numId w:val="41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cs="Arial"/>
          <w:lang w:val="sk-SK"/>
        </w:rPr>
      </w:pPr>
      <w:r w:rsidRPr="009D06DF">
        <w:rPr>
          <w:rFonts w:cs="Arial"/>
          <w:lang w:val="sk-SK"/>
        </w:rPr>
        <w:t xml:space="preserve">v čase jeho doručenia, ale najneskôr nasledujúci deň po jeho odoslaní, </w:t>
      </w:r>
      <w:r w:rsidR="003D3822">
        <w:rPr>
          <w:rFonts w:cs="Arial"/>
          <w:lang w:val="sk-SK"/>
        </w:rPr>
        <w:t xml:space="preserve">ak </w:t>
      </w:r>
      <w:r w:rsidRPr="009D06DF">
        <w:rPr>
          <w:rFonts w:cs="Arial"/>
          <w:lang w:val="sk-SK"/>
        </w:rPr>
        <w:t>sa doručuje prostredníctvom elektronickej pošty.</w:t>
      </w:r>
    </w:p>
    <w:p w14:paraId="22E0597E" w14:textId="77777777" w:rsidR="00110388" w:rsidRPr="009D06D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cs="Arial"/>
          <w:lang w:val="sk-SK"/>
        </w:rPr>
      </w:pPr>
    </w:p>
    <w:p w14:paraId="22E0597F" w14:textId="5F0073EE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lastRenderedPageBreak/>
        <w:t>V prípade</w:t>
      </w:r>
      <w:r w:rsidRPr="00850E79">
        <w:rPr>
          <w:rFonts w:cs="Arial"/>
        </w:rPr>
        <w:t xml:space="preserve"> </w:t>
      </w:r>
      <w:r w:rsidRPr="009D06DF">
        <w:rPr>
          <w:rFonts w:cs="Arial"/>
        </w:rPr>
        <w:t xml:space="preserve">zmeny obchodného mena, názvu, sídla, právnej formy, štatutárnych orgánov alebo i spôsobu ich konania za </w:t>
      </w:r>
      <w:r w:rsidR="00A07D7C" w:rsidRPr="00A07D7C">
        <w:rPr>
          <w:rFonts w:cs="Arial"/>
          <w:lang w:val="sk-SK"/>
        </w:rPr>
        <w:t>z</w:t>
      </w:r>
      <w:r w:rsidRPr="00EA3077">
        <w:rPr>
          <w:rFonts w:cs="Arial"/>
          <w:lang w:val="sk-SK"/>
        </w:rPr>
        <w:t>mluvnú</w:t>
      </w:r>
      <w:r w:rsidRPr="009D06DF">
        <w:rPr>
          <w:rFonts w:cs="Arial"/>
        </w:rPr>
        <w:t xml:space="preserve"> stranu, oznámi strana, ktorej sa niektorá z uvedených zmien týka, písomnou formou túto skutočnosť druhej </w:t>
      </w:r>
      <w:r w:rsidR="00A07D7C" w:rsidRPr="00A07D7C">
        <w:rPr>
          <w:rFonts w:cs="Arial"/>
          <w:lang w:val="sk-SK"/>
        </w:rPr>
        <w:t>z</w:t>
      </w:r>
      <w:r w:rsidRPr="00EA3077">
        <w:rPr>
          <w:rFonts w:cs="Arial"/>
          <w:lang w:val="sk-SK"/>
        </w:rPr>
        <w:t>mluvne</w:t>
      </w:r>
      <w:r w:rsidRPr="009D06DF">
        <w:rPr>
          <w:rFonts w:cs="Arial"/>
        </w:rPr>
        <w:t xml:space="preserve">j strane a to bez zbytočného odkladu, inak povinná </w:t>
      </w:r>
      <w:r w:rsidR="00A07D7C" w:rsidRPr="00A07D7C">
        <w:rPr>
          <w:rFonts w:cs="Arial"/>
          <w:lang w:val="sk-SK"/>
        </w:rPr>
        <w:t>z</w:t>
      </w:r>
      <w:r w:rsidR="00F50D9F" w:rsidRPr="00EA3077">
        <w:rPr>
          <w:rFonts w:cs="Arial"/>
          <w:lang w:val="sk-SK"/>
        </w:rPr>
        <w:t xml:space="preserve">mluvná </w:t>
      </w:r>
      <w:r w:rsidRPr="009D06DF">
        <w:rPr>
          <w:rFonts w:cs="Arial"/>
        </w:rPr>
        <w:t xml:space="preserve">strana zodpovedá za všetky škody z toho vyplývajúce alebo náklady, ktoré v tejto súvislosti musela vynaložiť druhá </w:t>
      </w:r>
      <w:r w:rsidR="00A07D7C" w:rsidRPr="00A07D7C">
        <w:rPr>
          <w:rFonts w:cs="Arial"/>
          <w:lang w:val="sk-SK"/>
        </w:rPr>
        <w:t>z</w:t>
      </w:r>
      <w:r w:rsidRPr="00EA3077">
        <w:rPr>
          <w:rFonts w:cs="Arial"/>
          <w:lang w:val="sk-SK"/>
        </w:rPr>
        <w:t xml:space="preserve">mluvná </w:t>
      </w:r>
      <w:r w:rsidRPr="009D06DF">
        <w:rPr>
          <w:rFonts w:cs="Arial"/>
        </w:rPr>
        <w:t>strana.</w:t>
      </w:r>
      <w:r w:rsidR="002A05ED" w:rsidRPr="009D06DF">
        <w:rPr>
          <w:rFonts w:cs="Arial"/>
        </w:rPr>
        <w:t xml:space="preserve"> V prípade zmeny bankového spojenia alebo čísla účtu </w:t>
      </w:r>
      <w:r w:rsidR="00A82F42" w:rsidRPr="009D06DF">
        <w:rPr>
          <w:rFonts w:cs="Arial"/>
        </w:rPr>
        <w:t xml:space="preserve">zmluvné strany </w:t>
      </w:r>
      <w:r w:rsidR="002A05ED" w:rsidRPr="009D06DF">
        <w:rPr>
          <w:rFonts w:cs="Arial"/>
        </w:rPr>
        <w:t xml:space="preserve">o tejto skutočnosti </w:t>
      </w:r>
      <w:r w:rsidR="00A82F42" w:rsidRPr="009D06DF">
        <w:rPr>
          <w:rFonts w:cs="Arial"/>
        </w:rPr>
        <w:t xml:space="preserve">vyhotovia </w:t>
      </w:r>
      <w:r w:rsidR="002A05ED" w:rsidRPr="009D06DF">
        <w:rPr>
          <w:rFonts w:cs="Arial"/>
        </w:rPr>
        <w:t>písomný dodatok k tejto zmluve.</w:t>
      </w:r>
    </w:p>
    <w:p w14:paraId="22E05981" w14:textId="77777777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Táto zmluva môže byť doplnená alebo zmenená v súlade s</w:t>
      </w:r>
      <w:r w:rsidR="002A05ED" w:rsidRPr="009D06DF">
        <w:rPr>
          <w:rFonts w:cs="Arial"/>
        </w:rPr>
        <w:t>o všeobecne záväznými</w:t>
      </w:r>
      <w:r w:rsidRPr="009D06DF">
        <w:rPr>
          <w:rFonts w:cs="Arial"/>
        </w:rPr>
        <w:t> právnymi predpismi</w:t>
      </w:r>
      <w:r w:rsidR="002A05ED" w:rsidRPr="009D06DF">
        <w:rPr>
          <w:rFonts w:cs="Arial"/>
        </w:rPr>
        <w:t xml:space="preserve"> platnými na území Slovenskej republiky</w:t>
      </w:r>
      <w:r w:rsidRPr="009D06DF">
        <w:rPr>
          <w:rFonts w:cs="Arial"/>
        </w:rPr>
        <w:t xml:space="preserve"> len písomnými</w:t>
      </w:r>
      <w:r w:rsidR="002A05ED" w:rsidRPr="009D06DF">
        <w:rPr>
          <w:rFonts w:cs="Arial"/>
        </w:rPr>
        <w:t xml:space="preserve"> a</w:t>
      </w:r>
      <w:r w:rsidRPr="009D06DF">
        <w:rPr>
          <w:rFonts w:cs="Arial"/>
        </w:rPr>
        <w:t xml:space="preserve"> očíslovanými dodatkami, ktoré sa po </w:t>
      </w:r>
      <w:r w:rsidR="002A05ED" w:rsidRPr="009D06DF">
        <w:rPr>
          <w:rFonts w:cs="Arial"/>
        </w:rPr>
        <w:t>podpísaní</w:t>
      </w:r>
      <w:r w:rsidR="00613A8C" w:rsidRPr="009D06DF">
        <w:rPr>
          <w:rFonts w:cs="Arial"/>
        </w:rPr>
        <w:t xml:space="preserve"> </w:t>
      </w:r>
      <w:r w:rsidRPr="009D06DF">
        <w:rPr>
          <w:rFonts w:cs="Arial"/>
        </w:rPr>
        <w:t>obidvoma zmluvnými stranami stávajú neoddeliteľnou súčasťou tejto zmluvy.</w:t>
      </w:r>
    </w:p>
    <w:p w14:paraId="22E05983" w14:textId="52816902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9D06DF">
        <w:rPr>
          <w:rFonts w:cs="Arial"/>
        </w:rPr>
        <w:t>n</w:t>
      </w:r>
      <w:r w:rsidR="00850E79">
        <w:rPr>
          <w:rFonts w:cs="Arial"/>
        </w:rPr>
        <w:t>a</w:t>
      </w:r>
      <w:r w:rsidR="00850E79" w:rsidRPr="009D06DF">
        <w:rPr>
          <w:rFonts w:cs="Arial"/>
        </w:rPr>
        <w:t> </w:t>
      </w:r>
      <w:r w:rsidR="00850E79">
        <w:rPr>
          <w:rFonts w:cs="Arial"/>
        </w:rPr>
        <w:t>území</w:t>
      </w:r>
      <w:r w:rsidR="00850E79">
        <w:rPr>
          <w:rFonts w:cs="Arial"/>
          <w:lang w:val="sk-SK"/>
        </w:rPr>
        <w:t xml:space="preserve"> </w:t>
      </w:r>
      <w:r w:rsidRPr="009D06DF">
        <w:rPr>
          <w:rFonts w:cs="Arial"/>
        </w:rPr>
        <w:t>Slovenskej republik</w:t>
      </w:r>
      <w:r w:rsidR="002A05ED" w:rsidRPr="009D06DF">
        <w:rPr>
          <w:rFonts w:cs="Arial"/>
        </w:rPr>
        <w:t>y</w:t>
      </w:r>
      <w:r w:rsidRPr="009D06DF">
        <w:rPr>
          <w:rFonts w:cs="Arial"/>
        </w:rPr>
        <w:t>.</w:t>
      </w:r>
    </w:p>
    <w:p w14:paraId="22E05985" w14:textId="77777777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22E05987" w14:textId="77777777" w:rsidR="00FC2417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Zmluvné strany vyhlasujú, že</w:t>
      </w:r>
      <w:r w:rsidR="002A05ED" w:rsidRPr="009D06DF">
        <w:rPr>
          <w:rFonts w:cs="Arial"/>
        </w:rPr>
        <w:t xml:space="preserve"> túto</w:t>
      </w:r>
      <w:r w:rsidRPr="009D06DF">
        <w:rPr>
          <w:rFonts w:cs="Arial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1C15CDDA" w14:textId="08D75B9C" w:rsidR="0066304C" w:rsidRPr="001E6553" w:rsidRDefault="00FC2417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 xml:space="preserve">Táto zmluva nadobúda platnosť dňom jej </w:t>
      </w:r>
      <w:r w:rsidR="00F432CD" w:rsidRPr="009D06DF">
        <w:rPr>
          <w:rFonts w:cs="Arial"/>
        </w:rPr>
        <w:t>podpisu obidvoma zmluvnými stranami</w:t>
      </w:r>
      <w:r w:rsidRPr="009D06DF">
        <w:rPr>
          <w:rFonts w:cs="Arial"/>
        </w:rPr>
        <w:t xml:space="preserve"> a účinnosť dňom nasledujúcim po dni jej zverejnenia v Centrálnom registri zmlúv</w:t>
      </w:r>
      <w:r w:rsidR="00EF0B84" w:rsidRPr="009D06DF">
        <w:rPr>
          <w:rFonts w:cs="Arial"/>
        </w:rPr>
        <w:t xml:space="preserve"> </w:t>
      </w:r>
      <w:r w:rsidRPr="009D06DF">
        <w:rPr>
          <w:rFonts w:cs="Arial"/>
        </w:rPr>
        <w:t>v súlade so zákonom č.</w:t>
      </w:r>
      <w:r w:rsidR="00850E79" w:rsidRPr="009D06DF">
        <w:rPr>
          <w:rFonts w:cs="Arial"/>
        </w:rPr>
        <w:t> </w:t>
      </w:r>
      <w:r w:rsidRPr="009D06DF">
        <w:rPr>
          <w:rFonts w:cs="Arial"/>
        </w:rPr>
        <w:t xml:space="preserve">40/1964 Zb. Občiansky zákonník v znení neskorších predpisov, a ktorými sa menia a dopĺňajú niektoré zákony. </w:t>
      </w:r>
      <w:r w:rsidR="00F432CD" w:rsidRPr="009D06DF">
        <w:rPr>
          <w:rFonts w:cs="Arial"/>
        </w:rPr>
        <w:t xml:space="preserve">Zverejnenie zmluvy v Centrálnom registri zmlúv zabezpečí </w:t>
      </w:r>
      <w:r w:rsidR="002A05ED" w:rsidRPr="009D06DF">
        <w:rPr>
          <w:rFonts w:cs="Arial"/>
        </w:rPr>
        <w:t>k</w:t>
      </w:r>
      <w:r w:rsidRPr="009D06DF">
        <w:rPr>
          <w:rFonts w:cs="Arial"/>
        </w:rPr>
        <w:t>upujúci.</w:t>
      </w:r>
    </w:p>
    <w:p w14:paraId="22E0598B" w14:textId="12447736" w:rsidR="00111BE1" w:rsidRPr="009D06DF" w:rsidRDefault="00111BE1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Táto zmluva je vyhotovená v </w:t>
      </w:r>
      <w:r w:rsidR="0037015C">
        <w:rPr>
          <w:rFonts w:cs="Arial"/>
          <w:lang w:val="sk-SK"/>
        </w:rPr>
        <w:t>troch</w:t>
      </w:r>
      <w:r w:rsidRPr="009D06DF">
        <w:rPr>
          <w:rFonts w:cs="Arial"/>
        </w:rPr>
        <w:t xml:space="preserve"> (</w:t>
      </w:r>
      <w:r w:rsidR="0037015C">
        <w:rPr>
          <w:rFonts w:cs="Arial"/>
          <w:lang w:val="sk-SK"/>
        </w:rPr>
        <w:t>3</w:t>
      </w:r>
      <w:r w:rsidRPr="009D06DF">
        <w:rPr>
          <w:rFonts w:cs="Arial"/>
        </w:rPr>
        <w:t xml:space="preserve">) rovnopisoch s platnosťou originálu, </w:t>
      </w:r>
      <w:r w:rsidR="0037015C">
        <w:rPr>
          <w:rFonts w:cs="Arial"/>
          <w:lang w:val="sk-SK"/>
        </w:rPr>
        <w:t>jeden</w:t>
      </w:r>
      <w:r w:rsidRPr="009D06DF">
        <w:rPr>
          <w:rFonts w:cs="Arial"/>
        </w:rPr>
        <w:t xml:space="preserve"> (</w:t>
      </w:r>
      <w:r w:rsidR="0037015C">
        <w:rPr>
          <w:rFonts w:cs="Arial"/>
          <w:lang w:val="sk-SK"/>
        </w:rPr>
        <w:t>1</w:t>
      </w:r>
      <w:r w:rsidRPr="009D06DF">
        <w:rPr>
          <w:rFonts w:cs="Arial"/>
        </w:rPr>
        <w:t>) rovnopis zostan</w:t>
      </w:r>
      <w:r w:rsidR="0037015C">
        <w:rPr>
          <w:rFonts w:cs="Arial"/>
          <w:lang w:val="sk-SK"/>
        </w:rPr>
        <w:t>e</w:t>
      </w:r>
      <w:r w:rsidRPr="009D06DF">
        <w:rPr>
          <w:rFonts w:cs="Arial"/>
        </w:rPr>
        <w:t xml:space="preserve"> predávajúcemu a </w:t>
      </w:r>
      <w:r w:rsidR="0037015C">
        <w:rPr>
          <w:rFonts w:cs="Arial"/>
          <w:lang w:val="sk-SK"/>
        </w:rPr>
        <w:t>dva</w:t>
      </w:r>
      <w:r w:rsidRPr="009D06DF">
        <w:rPr>
          <w:rFonts w:cs="Arial"/>
        </w:rPr>
        <w:t xml:space="preserve"> (</w:t>
      </w:r>
      <w:r w:rsidR="0037015C">
        <w:rPr>
          <w:rFonts w:cs="Arial"/>
          <w:lang w:val="sk-SK"/>
        </w:rPr>
        <w:t>2</w:t>
      </w:r>
      <w:r w:rsidRPr="009D06DF">
        <w:rPr>
          <w:rFonts w:cs="Arial"/>
        </w:rPr>
        <w:t>) rovnopisy zostanú kupujúcemu.</w:t>
      </w:r>
    </w:p>
    <w:p w14:paraId="22E0598D" w14:textId="77777777" w:rsidR="00386FA2" w:rsidRPr="009D06DF" w:rsidRDefault="00FC2417" w:rsidP="00B225C1">
      <w:pPr>
        <w:pStyle w:val="Odsekzoznamu"/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lang w:val="sk-SK"/>
        </w:rPr>
      </w:pPr>
      <w:r w:rsidRPr="009D06DF">
        <w:rPr>
          <w:rFonts w:cs="Arial"/>
        </w:rPr>
        <w:t>Zmluva má nasledujúce prílohy, ktoré tvoria jej neoddeliteľnú súčasť:</w:t>
      </w:r>
    </w:p>
    <w:p w14:paraId="3F91F891" w14:textId="43933538" w:rsidR="00342DE6" w:rsidRPr="008A43F3" w:rsidRDefault="00342DE6" w:rsidP="00342DE6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  <w:r w:rsidRPr="008A43F3">
        <w:rPr>
          <w:rFonts w:cs="Arial"/>
          <w:lang w:val="x-none"/>
        </w:rPr>
        <w:t>Príloha č. 1:</w:t>
      </w:r>
      <w:r w:rsidRPr="008A43F3">
        <w:rPr>
          <w:rFonts w:cs="Arial"/>
          <w:lang w:val="x-none"/>
        </w:rPr>
        <w:tab/>
        <w:t>Predmet zmluvy, štruktúrovaný rozpočet ceny</w:t>
      </w:r>
    </w:p>
    <w:p w14:paraId="4BDB1277" w14:textId="13322E26" w:rsidR="00342DE6" w:rsidRPr="008A43F3" w:rsidRDefault="00342DE6" w:rsidP="00342DE6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  <w:r w:rsidRPr="008A43F3">
        <w:rPr>
          <w:rFonts w:cs="Arial"/>
          <w:lang w:val="x-none"/>
        </w:rPr>
        <w:t xml:space="preserve">Príloha č. </w:t>
      </w:r>
      <w:r w:rsidR="001B0811" w:rsidRPr="008A43F3">
        <w:rPr>
          <w:rFonts w:cs="Arial"/>
        </w:rPr>
        <w:t>2</w:t>
      </w:r>
      <w:r w:rsidRPr="008A43F3">
        <w:rPr>
          <w:rFonts w:cs="Arial"/>
          <w:lang w:val="x-none"/>
        </w:rPr>
        <w:t>:</w:t>
      </w:r>
      <w:r w:rsidRPr="008A43F3">
        <w:rPr>
          <w:rFonts w:cs="Arial"/>
          <w:lang w:val="x-none"/>
        </w:rPr>
        <w:tab/>
        <w:t>Kontakty a spôsob hlásenia pre záručné a servisné služby</w:t>
      </w:r>
    </w:p>
    <w:p w14:paraId="7D1F3BEB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  <w:r w:rsidRPr="008A43F3">
        <w:rPr>
          <w:rFonts w:cs="Arial"/>
          <w:lang w:val="x-none"/>
        </w:rPr>
        <w:t xml:space="preserve">Príloha č. </w:t>
      </w:r>
      <w:r w:rsidRPr="008A43F3">
        <w:rPr>
          <w:rFonts w:cs="Arial"/>
        </w:rPr>
        <w:t>3</w:t>
      </w:r>
      <w:r w:rsidRPr="008A43F3">
        <w:rPr>
          <w:rFonts w:cs="Arial"/>
          <w:lang w:val="x-none"/>
        </w:rPr>
        <w:t>:</w:t>
      </w:r>
      <w:r w:rsidRPr="008A43F3">
        <w:rPr>
          <w:rFonts w:cs="Arial"/>
          <w:lang w:val="x-none"/>
        </w:rPr>
        <w:tab/>
        <w:t>Zoznam subdodávateľov (ak</w:t>
      </w:r>
      <w:r>
        <w:rPr>
          <w:rFonts w:cs="Arial"/>
        </w:rPr>
        <w:t xml:space="preserve"> je</w:t>
      </w:r>
      <w:r w:rsidRPr="008A43F3">
        <w:rPr>
          <w:rFonts w:cs="Arial"/>
          <w:lang w:val="x-none"/>
        </w:rPr>
        <w:t xml:space="preserve"> relevantné).</w:t>
      </w:r>
    </w:p>
    <w:p w14:paraId="2B64E427" w14:textId="77777777" w:rsidR="006E45C5" w:rsidRPr="009D06DF" w:rsidRDefault="006E45C5" w:rsidP="006E45C5">
      <w:pPr>
        <w:tabs>
          <w:tab w:val="left" w:pos="1080"/>
        </w:tabs>
        <w:spacing w:line="264" w:lineRule="auto"/>
        <w:ind w:left="851"/>
        <w:jc w:val="both"/>
        <w:rPr>
          <w:rFonts w:cs="Arial"/>
        </w:rPr>
      </w:pPr>
    </w:p>
    <w:p w14:paraId="36EF585D" w14:textId="171DB830" w:rsidR="000238FA" w:rsidRPr="000238FA" w:rsidRDefault="000238FA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cs="Arial"/>
        </w:rPr>
      </w:pPr>
    </w:p>
    <w:p w14:paraId="395CC1D5" w14:textId="03168893" w:rsidR="000238FA" w:rsidRPr="00767FCE" w:rsidRDefault="000238FA" w:rsidP="000238FA">
      <w:pPr>
        <w:suppressAutoHyphens/>
        <w:spacing w:after="120"/>
        <w:jc w:val="both"/>
        <w:rPr>
          <w:rFonts w:cs="Arial"/>
          <w:b/>
          <w:bCs/>
          <w:lang w:eastAsia="ar-SA"/>
        </w:rPr>
      </w:pPr>
      <w:r w:rsidRPr="00767FCE">
        <w:rPr>
          <w:rFonts w:cs="Arial"/>
          <w:b/>
          <w:bCs/>
          <w:lang w:eastAsia="ar-SA"/>
        </w:rPr>
        <w:t xml:space="preserve">Za </w:t>
      </w:r>
      <w:r w:rsidR="00ED3D68">
        <w:rPr>
          <w:rFonts w:cs="Arial"/>
          <w:b/>
          <w:bCs/>
          <w:lang w:eastAsia="ar-SA"/>
        </w:rPr>
        <w:t>predávajúceho</w:t>
      </w:r>
      <w:r w:rsidR="00155D86">
        <w:rPr>
          <w:rFonts w:cs="Arial"/>
          <w:b/>
          <w:bCs/>
          <w:lang w:eastAsia="ar-SA"/>
        </w:rPr>
        <w:t>:</w:t>
      </w:r>
      <w:r w:rsidR="00155D86">
        <w:rPr>
          <w:rFonts w:cs="Arial"/>
          <w:b/>
          <w:bCs/>
          <w:lang w:eastAsia="ar-SA"/>
        </w:rPr>
        <w:tab/>
      </w:r>
      <w:r w:rsidR="00155D86">
        <w:rPr>
          <w:rFonts w:cs="Arial"/>
          <w:b/>
          <w:bCs/>
          <w:lang w:eastAsia="ar-SA"/>
        </w:rPr>
        <w:tab/>
      </w:r>
      <w:r w:rsidR="00155D86">
        <w:rPr>
          <w:rFonts w:cs="Arial"/>
          <w:b/>
          <w:bCs/>
          <w:lang w:eastAsia="ar-SA"/>
        </w:rPr>
        <w:tab/>
      </w:r>
      <w:r w:rsidR="00155D86">
        <w:rPr>
          <w:rFonts w:cs="Arial"/>
          <w:b/>
          <w:bCs/>
          <w:lang w:eastAsia="ar-SA"/>
        </w:rPr>
        <w:tab/>
      </w:r>
      <w:r w:rsidRPr="00767FCE">
        <w:rPr>
          <w:rFonts w:cs="Arial"/>
          <w:b/>
          <w:bCs/>
          <w:lang w:eastAsia="ar-SA"/>
        </w:rPr>
        <w:t xml:space="preserve">Za </w:t>
      </w:r>
      <w:r w:rsidR="00ED3D68">
        <w:rPr>
          <w:rFonts w:cs="Arial"/>
          <w:b/>
          <w:bCs/>
          <w:lang w:eastAsia="ar-SA"/>
        </w:rPr>
        <w:t>kupujúceho</w:t>
      </w:r>
      <w:r w:rsidRPr="00767FCE">
        <w:rPr>
          <w:rFonts w:cs="Arial"/>
          <w:b/>
          <w:bCs/>
          <w:lang w:eastAsia="ar-SA"/>
        </w:rPr>
        <w:t>:</w:t>
      </w:r>
    </w:p>
    <w:p w14:paraId="1EF66BCC" w14:textId="77777777" w:rsidR="000238FA" w:rsidRDefault="000238FA" w:rsidP="000238FA">
      <w:pPr>
        <w:suppressAutoHyphens/>
        <w:jc w:val="both"/>
        <w:rPr>
          <w:rFonts w:cs="Arial"/>
          <w:lang w:eastAsia="ar-SA"/>
        </w:rPr>
      </w:pPr>
    </w:p>
    <w:p w14:paraId="6E923A63" w14:textId="77777777" w:rsidR="000238FA" w:rsidRPr="00767FCE" w:rsidRDefault="000238FA" w:rsidP="000238FA">
      <w:pPr>
        <w:suppressAutoHyphens/>
        <w:jc w:val="both"/>
        <w:rPr>
          <w:rFonts w:cs="Arial"/>
          <w:lang w:eastAsia="ar-SA"/>
        </w:rPr>
      </w:pPr>
    </w:p>
    <w:p w14:paraId="7AD6DA87" w14:textId="279A6B3B" w:rsidR="000238FA" w:rsidRPr="00767FCE" w:rsidRDefault="000238FA" w:rsidP="000238FA">
      <w:pPr>
        <w:suppressAutoHyphens/>
        <w:spacing w:after="120"/>
        <w:jc w:val="both"/>
        <w:rPr>
          <w:rFonts w:cs="Arial"/>
          <w:bCs/>
          <w:lang w:eastAsia="ar-SA"/>
        </w:rPr>
      </w:pPr>
      <w:r w:rsidRPr="00767FCE">
        <w:rPr>
          <w:rFonts w:cs="Arial"/>
          <w:bCs/>
          <w:lang w:eastAsia="ar-SA"/>
        </w:rPr>
        <w:t>V</w:t>
      </w:r>
      <w:r w:rsidR="0046711B">
        <w:rPr>
          <w:rFonts w:cs="Arial"/>
          <w:bCs/>
          <w:lang w:eastAsia="ar-SA"/>
        </w:rPr>
        <w:t> .......................</w:t>
      </w:r>
      <w:r w:rsidR="003E7EF7">
        <w:rPr>
          <w:rFonts w:cs="Arial"/>
          <w:bCs/>
          <w:lang w:eastAsia="ar-SA"/>
        </w:rPr>
        <w:t xml:space="preserve"> </w:t>
      </w:r>
      <w:r>
        <w:rPr>
          <w:rFonts w:cs="Arial"/>
          <w:bCs/>
          <w:lang w:eastAsia="ar-SA"/>
        </w:rPr>
        <w:t xml:space="preserve">dňa </w:t>
      </w:r>
      <w:r w:rsidR="00B55A69">
        <w:rPr>
          <w:rFonts w:cs="Arial"/>
          <w:bCs/>
          <w:lang w:eastAsia="ar-SA"/>
        </w:rPr>
        <w:t>.................</w:t>
      </w:r>
      <w:r>
        <w:rPr>
          <w:rFonts w:cs="Arial"/>
          <w:bCs/>
          <w:lang w:eastAsia="ar-SA"/>
        </w:rPr>
        <w:tab/>
      </w:r>
      <w:r w:rsidR="003E7EF7">
        <w:rPr>
          <w:rFonts w:cs="Arial"/>
          <w:bCs/>
          <w:lang w:eastAsia="ar-SA"/>
        </w:rPr>
        <w:tab/>
      </w:r>
      <w:r w:rsidR="00155D86">
        <w:rPr>
          <w:rFonts w:cs="Arial"/>
          <w:bCs/>
          <w:lang w:eastAsia="ar-SA"/>
        </w:rPr>
        <w:tab/>
      </w:r>
      <w:r>
        <w:rPr>
          <w:rFonts w:cs="Arial"/>
          <w:bCs/>
          <w:lang w:eastAsia="ar-SA"/>
        </w:rPr>
        <w:t>V Košiciach</w:t>
      </w:r>
      <w:r w:rsidRPr="00767FCE">
        <w:rPr>
          <w:rFonts w:cs="Arial"/>
          <w:bCs/>
          <w:lang w:eastAsia="ar-SA"/>
        </w:rPr>
        <w:t xml:space="preserve"> dňa ..................</w:t>
      </w:r>
    </w:p>
    <w:p w14:paraId="173AA14D" w14:textId="77777777" w:rsidR="000238FA" w:rsidRDefault="000238FA" w:rsidP="000238FA">
      <w:pPr>
        <w:tabs>
          <w:tab w:val="left" w:pos="5529"/>
        </w:tabs>
        <w:suppressAutoHyphens/>
        <w:spacing w:after="120"/>
        <w:jc w:val="both"/>
        <w:rPr>
          <w:rFonts w:cs="Arial"/>
          <w:bCs/>
          <w:lang w:eastAsia="ar-SA"/>
        </w:rPr>
      </w:pPr>
    </w:p>
    <w:p w14:paraId="3F4AC3BD" w14:textId="77777777" w:rsidR="000238FA" w:rsidRPr="00767FCE" w:rsidRDefault="000238FA" w:rsidP="000238FA">
      <w:pPr>
        <w:tabs>
          <w:tab w:val="left" w:pos="5529"/>
        </w:tabs>
        <w:suppressAutoHyphens/>
        <w:spacing w:after="120"/>
        <w:jc w:val="both"/>
        <w:rPr>
          <w:rFonts w:cs="Arial"/>
          <w:bCs/>
          <w:lang w:eastAsia="ar-SA"/>
        </w:rPr>
      </w:pPr>
    </w:p>
    <w:p w14:paraId="3825491A" w14:textId="77777777" w:rsidR="00155D86" w:rsidRDefault="000238FA" w:rsidP="00ED3D68">
      <w:pPr>
        <w:suppressAutoHyphens/>
        <w:contextualSpacing/>
        <w:jc w:val="both"/>
        <w:rPr>
          <w:rFonts w:cs="Arial"/>
          <w:lang w:eastAsia="ar-SA"/>
        </w:rPr>
      </w:pPr>
      <w:r w:rsidRPr="00767FCE">
        <w:rPr>
          <w:rFonts w:cs="Arial"/>
          <w:lang w:eastAsia="ar-SA"/>
        </w:rPr>
        <w:t>.........................................................</w:t>
      </w:r>
      <w:r w:rsidRPr="00767FCE">
        <w:rPr>
          <w:rFonts w:cs="Arial"/>
          <w:lang w:eastAsia="ar-SA"/>
        </w:rPr>
        <w:tab/>
      </w:r>
      <w:r w:rsidR="00155D86">
        <w:rPr>
          <w:rFonts w:cs="Arial"/>
          <w:lang w:eastAsia="ar-SA"/>
        </w:rPr>
        <w:tab/>
      </w:r>
      <w:r w:rsidRPr="00767FCE">
        <w:rPr>
          <w:rFonts w:cs="Arial"/>
          <w:lang w:eastAsia="ar-SA"/>
        </w:rPr>
        <w:t xml:space="preserve">......................................................... </w:t>
      </w:r>
    </w:p>
    <w:p w14:paraId="7810229B" w14:textId="44DED3EF" w:rsidR="000238FA" w:rsidRPr="00155D86" w:rsidRDefault="00155D86" w:rsidP="00ED3D68">
      <w:pPr>
        <w:suppressAutoHyphens/>
        <w:contextualSpacing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</w:t>
      </w:r>
      <w:r w:rsidRPr="00ED3D68">
        <w:rPr>
          <w:rFonts w:cs="Arial"/>
          <w:lang w:eastAsia="ar-SA"/>
        </w:rPr>
        <w:t>podpis a pečiatka</w:t>
      </w:r>
      <w:r w:rsidR="00ED3D68">
        <w:rPr>
          <w:rFonts w:cs="Arial"/>
          <w:lang w:eastAsia="ar-SA"/>
        </w:rPr>
        <w:tab/>
      </w:r>
      <w:r w:rsidR="00ED3D68">
        <w:rPr>
          <w:rFonts w:cs="Arial"/>
          <w:lang w:eastAsia="ar-SA"/>
        </w:rPr>
        <w:tab/>
      </w:r>
      <w:r>
        <w:rPr>
          <w:rFonts w:cs="Arial"/>
          <w:lang w:eastAsia="ar-SA"/>
        </w:rPr>
        <w:t xml:space="preserve">               </w:t>
      </w:r>
      <w:r w:rsidR="000238FA" w:rsidRPr="00767FCE">
        <w:rPr>
          <w:rFonts w:cs="Arial"/>
          <w:spacing w:val="-3"/>
          <w:lang w:eastAsia="ar-SA"/>
        </w:rPr>
        <w:t>prof. RNDr. Pavol Sovák, CSc.</w:t>
      </w:r>
    </w:p>
    <w:p w14:paraId="1E0C90FE" w14:textId="69034F61" w:rsidR="000238FA" w:rsidRDefault="00155D86" w:rsidP="000238FA">
      <w:pPr>
        <w:suppressAutoHyphens/>
        <w:contextualSpacing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</w:t>
      </w:r>
      <w:r w:rsidR="00ED3D68" w:rsidRPr="00ED3D68">
        <w:rPr>
          <w:rFonts w:cs="Arial"/>
          <w:lang w:eastAsia="ar-SA"/>
        </w:rPr>
        <w:t>oprávnenej osoby(osôb)</w:t>
      </w:r>
      <w:r w:rsidR="000238FA" w:rsidRPr="00767FCE">
        <w:rPr>
          <w:rFonts w:cs="Arial"/>
          <w:b/>
          <w:lang w:eastAsia="ar-SA"/>
        </w:rPr>
        <w:tab/>
      </w:r>
      <w:r w:rsidR="000238FA" w:rsidRPr="00767FCE">
        <w:rPr>
          <w:rFonts w:cs="Arial"/>
          <w:b/>
          <w:lang w:eastAsia="ar-SA"/>
        </w:rPr>
        <w:tab/>
      </w:r>
      <w:r w:rsidR="000238FA" w:rsidRPr="00767FCE">
        <w:rPr>
          <w:rFonts w:cs="Arial"/>
          <w:b/>
          <w:lang w:eastAsia="ar-SA"/>
        </w:rPr>
        <w:tab/>
      </w:r>
      <w:r>
        <w:rPr>
          <w:rFonts w:cs="Arial"/>
          <w:b/>
          <w:lang w:eastAsia="ar-SA"/>
        </w:rPr>
        <w:t xml:space="preserve">                         </w:t>
      </w:r>
      <w:r w:rsidR="00ED3D68">
        <w:rPr>
          <w:rFonts w:cs="Arial"/>
          <w:lang w:eastAsia="ar-SA"/>
        </w:rPr>
        <w:t>r</w:t>
      </w:r>
      <w:r w:rsidR="000238FA" w:rsidRPr="00767FCE">
        <w:rPr>
          <w:rFonts w:cs="Arial"/>
          <w:lang w:eastAsia="ar-SA"/>
        </w:rPr>
        <w:t>ektor</w:t>
      </w:r>
    </w:p>
    <w:p w14:paraId="5133F467" w14:textId="682763E0" w:rsidR="00DE3340" w:rsidRPr="00F96FB6" w:rsidRDefault="00DE3340" w:rsidP="00F96FB6">
      <w:pPr>
        <w:tabs>
          <w:tab w:val="clear" w:pos="2160"/>
          <w:tab w:val="clear" w:pos="2880"/>
          <w:tab w:val="clear" w:pos="4500"/>
        </w:tabs>
        <w:rPr>
          <w:rFonts w:cs="Arial"/>
          <w:i/>
          <w:u w:val="single"/>
        </w:rPr>
        <w:sectPr w:rsidR="00DE3340" w:rsidRPr="00F96FB6" w:rsidSect="00C2704A">
          <w:headerReference w:type="even" r:id="rId13"/>
          <w:footerReference w:type="default" r:id="rId14"/>
          <w:headerReference w:type="first" r:id="rId15"/>
          <w:pgSz w:w="11906" w:h="16838"/>
          <w:pgMar w:top="993" w:right="1417" w:bottom="1135" w:left="1417" w:header="708" w:footer="708" w:gutter="0"/>
          <w:cols w:space="708"/>
          <w:docGrid w:linePitch="360"/>
        </w:sectPr>
      </w:pPr>
    </w:p>
    <w:p w14:paraId="0346C66A" w14:textId="77777777" w:rsidR="00A638DB" w:rsidRPr="00B16317" w:rsidRDefault="00A638DB" w:rsidP="00A638DB">
      <w:pPr>
        <w:tabs>
          <w:tab w:val="left" w:pos="1080"/>
        </w:tabs>
        <w:spacing w:line="264" w:lineRule="auto"/>
        <w:ind w:left="851"/>
        <w:jc w:val="right"/>
        <w:rPr>
          <w:rFonts w:cs="Arial"/>
          <w:sz w:val="16"/>
          <w:szCs w:val="16"/>
          <w:lang w:val="x-none"/>
        </w:rPr>
      </w:pPr>
      <w:r w:rsidRPr="00B16317">
        <w:rPr>
          <w:rFonts w:cs="Arial"/>
          <w:sz w:val="16"/>
          <w:szCs w:val="16"/>
          <w:lang w:val="x-none"/>
        </w:rPr>
        <w:lastRenderedPageBreak/>
        <w:t>Príloha č. 1</w:t>
      </w:r>
    </w:p>
    <w:p w14:paraId="3C980D12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39788B18" w14:textId="547E2860" w:rsidR="00A638DB" w:rsidRDefault="00A638DB" w:rsidP="00A638DB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sz w:val="22"/>
          <w:szCs w:val="22"/>
          <w:lang w:val="x-none"/>
        </w:rPr>
      </w:pPr>
      <w:r w:rsidRPr="00A638DB">
        <w:rPr>
          <w:rFonts w:cs="Arial"/>
          <w:b/>
          <w:sz w:val="22"/>
          <w:szCs w:val="22"/>
          <w:lang w:val="x-none"/>
        </w:rPr>
        <w:t>Predmet zmluvy, štruktúrovaný rozpočet ceny</w:t>
      </w:r>
    </w:p>
    <w:p w14:paraId="1B5CE592" w14:textId="77777777" w:rsidR="00A638DB" w:rsidRPr="00A638DB" w:rsidRDefault="00A638DB" w:rsidP="00A638DB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sz w:val="22"/>
          <w:szCs w:val="22"/>
          <w:lang w:val="x-none"/>
        </w:rPr>
      </w:pPr>
    </w:p>
    <w:p w14:paraId="441F850A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FAF1C49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0C27FB4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706DCC3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308E2F06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1F9ADE41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1186C77E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4EEABF3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A0A8A03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7A0BBB4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DC5273E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487184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E4DBC9F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9CBB3B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7B8A44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3526CB9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C2721F4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403707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9239F5A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B521A94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5CE64BB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BCED641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B38ED53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33E9E42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39DA2249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DDAC8F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38B5373B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25E53E6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997FB2E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3E26C57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47278D4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3A831B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829FE48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511586A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9590861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4270F18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266D02A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56B30E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2852599A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23A9B9E6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18F1763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6B65070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AB8249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0C8CC5D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13B974B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48D9286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53394D0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A67316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980C30D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A49DE65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4D38F8D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DEE11F7" w14:textId="77777777" w:rsidR="00A638DB" w:rsidRPr="00B16317" w:rsidRDefault="00A638DB" w:rsidP="00A638DB">
      <w:pPr>
        <w:tabs>
          <w:tab w:val="left" w:pos="1080"/>
        </w:tabs>
        <w:spacing w:line="264" w:lineRule="auto"/>
        <w:ind w:left="851"/>
        <w:jc w:val="right"/>
        <w:rPr>
          <w:rFonts w:cs="Arial"/>
          <w:sz w:val="16"/>
          <w:szCs w:val="16"/>
          <w:lang w:val="x-none"/>
        </w:rPr>
      </w:pPr>
      <w:r w:rsidRPr="00B16317">
        <w:rPr>
          <w:rFonts w:cs="Arial"/>
          <w:sz w:val="16"/>
          <w:szCs w:val="16"/>
          <w:lang w:val="x-none"/>
        </w:rPr>
        <w:lastRenderedPageBreak/>
        <w:t xml:space="preserve">Príloha č. </w:t>
      </w:r>
      <w:r w:rsidRPr="00B16317">
        <w:rPr>
          <w:rFonts w:cs="Arial"/>
          <w:sz w:val="16"/>
          <w:szCs w:val="16"/>
        </w:rPr>
        <w:t>2</w:t>
      </w:r>
      <w:r w:rsidRPr="00B16317">
        <w:rPr>
          <w:rFonts w:cs="Arial"/>
          <w:sz w:val="16"/>
          <w:szCs w:val="16"/>
          <w:lang w:val="x-none"/>
        </w:rPr>
        <w:tab/>
      </w:r>
    </w:p>
    <w:p w14:paraId="04CB519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21F10552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8F8F8F8" w14:textId="070690E3" w:rsidR="00A638DB" w:rsidRPr="00B16317" w:rsidRDefault="00A638DB" w:rsidP="00B16317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sz w:val="22"/>
          <w:szCs w:val="22"/>
          <w:lang w:val="x-none"/>
        </w:rPr>
      </w:pPr>
      <w:r w:rsidRPr="00B16317">
        <w:rPr>
          <w:rFonts w:cs="Arial"/>
          <w:b/>
          <w:sz w:val="22"/>
          <w:szCs w:val="22"/>
          <w:lang w:val="x-none"/>
        </w:rPr>
        <w:t>Kontakty a spôsob hlásenia pre záručné a servisné služby</w:t>
      </w:r>
    </w:p>
    <w:p w14:paraId="7C2B0543" w14:textId="77777777" w:rsidR="00A638DB" w:rsidRPr="00B16317" w:rsidRDefault="00A638DB" w:rsidP="00B16317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sz w:val="22"/>
          <w:szCs w:val="22"/>
          <w:lang w:val="x-none"/>
        </w:rPr>
      </w:pPr>
    </w:p>
    <w:p w14:paraId="306B7FE7" w14:textId="77777777" w:rsidR="00B16317" w:rsidRDefault="00B16317" w:rsidP="00B16317">
      <w:pPr>
        <w:pStyle w:val="Zkladntext"/>
        <w:kinsoku w:val="0"/>
        <w:overflowPunct w:val="0"/>
        <w:rPr>
          <w:caps/>
          <w:u w:val="single"/>
        </w:rPr>
      </w:pPr>
      <w:r w:rsidRPr="008A163C">
        <w:rPr>
          <w:u w:val="single"/>
        </w:rPr>
        <w:t>Predmet zmluvy</w:t>
      </w:r>
      <w:r w:rsidRPr="008A163C">
        <w:rPr>
          <w:caps/>
          <w:u w:val="single"/>
        </w:rPr>
        <w:t>:</w:t>
      </w:r>
    </w:p>
    <w:p w14:paraId="27168494" w14:textId="77777777" w:rsidR="00B16317" w:rsidRPr="004B5E33" w:rsidRDefault="00B16317" w:rsidP="00B16317">
      <w:pPr>
        <w:pStyle w:val="Nadpis4"/>
        <w:tabs>
          <w:tab w:val="left" w:pos="567"/>
        </w:tabs>
        <w:ind w:left="0"/>
        <w:jc w:val="both"/>
        <w:rPr>
          <w:b w:val="0"/>
          <w:bCs w:val="0"/>
          <w:lang w:val="sk-SK"/>
        </w:rPr>
      </w:pPr>
      <w:r w:rsidRPr="004B5E33">
        <w:rPr>
          <w:rFonts w:cs="Arial"/>
          <w:lang w:val="sk-SK"/>
        </w:rPr>
        <w:t xml:space="preserve">Vybavenie centra </w:t>
      </w:r>
      <w:proofErr w:type="spellStart"/>
      <w:r w:rsidRPr="004B5E33">
        <w:rPr>
          <w:rFonts w:cs="Arial"/>
          <w:lang w:val="sk-SK"/>
        </w:rPr>
        <w:t>simulátorovej</w:t>
      </w:r>
      <w:proofErr w:type="spellEnd"/>
      <w:r w:rsidRPr="004B5E33">
        <w:rPr>
          <w:rFonts w:cs="Arial"/>
          <w:lang w:val="sk-SK"/>
        </w:rPr>
        <w:t xml:space="preserve"> a virtuálnej medicíny</w:t>
      </w:r>
    </w:p>
    <w:p w14:paraId="25E8FC6E" w14:textId="55088500" w:rsidR="00B16317" w:rsidRDefault="00B16317" w:rsidP="00B16317">
      <w:pPr>
        <w:pStyle w:val="Zkladntext"/>
        <w:kinsoku w:val="0"/>
        <w:overflowPunct w:val="0"/>
        <w:rPr>
          <w:u w:val="single"/>
        </w:rPr>
      </w:pPr>
    </w:p>
    <w:p w14:paraId="259BB19D" w14:textId="7FDDFBF6" w:rsidR="00A87493" w:rsidRDefault="00A87493" w:rsidP="00A87493">
      <w:pPr>
        <w:autoSpaceDE w:val="0"/>
        <w:autoSpaceDN w:val="0"/>
        <w:adjustRightInd w:val="0"/>
        <w:spacing w:after="120" w:line="24" w:lineRule="atLeast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Pre </w:t>
      </w:r>
      <w:r w:rsidR="00C22337">
        <w:rPr>
          <w:rFonts w:cs="Arial"/>
          <w:szCs w:val="16"/>
        </w:rPr>
        <w:t>tovar</w:t>
      </w:r>
      <w:r w:rsidR="0047719D">
        <w:rPr>
          <w:rFonts w:cs="Arial"/>
          <w:szCs w:val="16"/>
        </w:rPr>
        <w:t xml:space="preserve"> sú</w:t>
      </w:r>
      <w:r w:rsidRPr="007837A0">
        <w:rPr>
          <w:rFonts w:cs="Arial"/>
          <w:szCs w:val="16"/>
        </w:rPr>
        <w:t xml:space="preserve"> požadované </w:t>
      </w:r>
      <w:r>
        <w:rPr>
          <w:rFonts w:cs="Arial"/>
          <w:szCs w:val="16"/>
        </w:rPr>
        <w:t>kupujúcim</w:t>
      </w:r>
      <w:r w:rsidRPr="007837A0">
        <w:rPr>
          <w:rFonts w:cs="Arial"/>
          <w:szCs w:val="16"/>
        </w:rPr>
        <w:t xml:space="preserve"> nasledovné </w:t>
      </w:r>
      <w:r w:rsidR="00880ACA">
        <w:rPr>
          <w:rFonts w:cs="Arial"/>
          <w:szCs w:val="16"/>
        </w:rPr>
        <w:t xml:space="preserve">záručné </w:t>
      </w:r>
      <w:r w:rsidR="00B13FD6">
        <w:rPr>
          <w:rFonts w:cs="Arial"/>
          <w:szCs w:val="16"/>
        </w:rPr>
        <w:t>a</w:t>
      </w:r>
      <w:r w:rsidRPr="007837A0">
        <w:rPr>
          <w:rFonts w:cs="Arial"/>
          <w:szCs w:val="16"/>
        </w:rPr>
        <w:t xml:space="preserve"> servisné služby:</w:t>
      </w:r>
    </w:p>
    <w:p w14:paraId="60F9A45B" w14:textId="77777777" w:rsidR="00A87493" w:rsidRPr="00347D80" w:rsidRDefault="00A87493" w:rsidP="00A87493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b/>
          <w:szCs w:val="16"/>
          <w:lang w:eastAsia="sk-SK"/>
        </w:rPr>
      </w:pPr>
      <w:r w:rsidRPr="007837A0">
        <w:rPr>
          <w:rFonts w:cs="Arial"/>
          <w:b/>
          <w:szCs w:val="16"/>
          <w:lang w:eastAsia="sk-SK"/>
        </w:rPr>
        <w:t>Oprava u zákazníka (</w:t>
      </w:r>
      <w:proofErr w:type="spellStart"/>
      <w:r w:rsidRPr="007837A0">
        <w:rPr>
          <w:rFonts w:cs="Arial"/>
          <w:b/>
          <w:szCs w:val="16"/>
          <w:lang w:eastAsia="sk-SK"/>
        </w:rPr>
        <w:t>onsite</w:t>
      </w:r>
      <w:proofErr w:type="spellEnd"/>
      <w:r w:rsidRPr="007837A0">
        <w:rPr>
          <w:rFonts w:cs="Arial"/>
          <w:b/>
          <w:szCs w:val="16"/>
          <w:lang w:eastAsia="sk-SK"/>
        </w:rPr>
        <w:t>)</w:t>
      </w:r>
    </w:p>
    <w:p w14:paraId="23558AB6" w14:textId="11E0F239" w:rsidR="00A87493" w:rsidRPr="00347D80" w:rsidRDefault="00A87493" w:rsidP="000E560E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cs="Calibri"/>
          <w:szCs w:val="16"/>
        </w:rPr>
      </w:pPr>
      <w:r w:rsidRPr="007837A0">
        <w:rPr>
          <w:rFonts w:cs="Calibri"/>
          <w:szCs w:val="16"/>
        </w:rPr>
        <w:t xml:space="preserve">Na základe posúdenia charakteru </w:t>
      </w:r>
      <w:r w:rsidR="00374245">
        <w:rPr>
          <w:rFonts w:cs="Calibri"/>
          <w:szCs w:val="16"/>
        </w:rPr>
        <w:t>vád</w:t>
      </w:r>
      <w:r w:rsidRPr="007837A0">
        <w:rPr>
          <w:rFonts w:cs="Calibri"/>
          <w:szCs w:val="16"/>
        </w:rPr>
        <w:t xml:space="preserve"> </w:t>
      </w:r>
      <w:r w:rsidR="00C22337">
        <w:rPr>
          <w:rFonts w:cs="Calibri"/>
          <w:szCs w:val="16"/>
        </w:rPr>
        <w:t xml:space="preserve">tovaru </w:t>
      </w:r>
      <w:r w:rsidRPr="007837A0">
        <w:rPr>
          <w:rFonts w:cs="Calibri"/>
          <w:szCs w:val="16"/>
        </w:rPr>
        <w:t xml:space="preserve">je </w:t>
      </w:r>
      <w:r>
        <w:rPr>
          <w:rFonts w:cs="Calibri"/>
          <w:szCs w:val="16"/>
        </w:rPr>
        <w:t>predávajúci</w:t>
      </w:r>
      <w:r w:rsidRPr="007837A0">
        <w:rPr>
          <w:rFonts w:cs="Calibri"/>
          <w:szCs w:val="16"/>
        </w:rPr>
        <w:t xml:space="preserve"> alebo ním poverený partner povinný </w:t>
      </w:r>
      <w:r w:rsidR="000E560E">
        <w:rPr>
          <w:rFonts w:cs="Calibri"/>
          <w:szCs w:val="16"/>
        </w:rPr>
        <w:t xml:space="preserve">zaslať </w:t>
      </w:r>
      <w:r w:rsidR="00374245">
        <w:rPr>
          <w:rFonts w:cs="Calibri"/>
          <w:szCs w:val="16"/>
        </w:rPr>
        <w:t xml:space="preserve">kupujúcemu </w:t>
      </w:r>
      <w:r w:rsidR="000E560E">
        <w:rPr>
          <w:rFonts w:cs="Calibri"/>
          <w:szCs w:val="16"/>
        </w:rPr>
        <w:t>náhradné diely</w:t>
      </w:r>
      <w:r w:rsidR="00C22337">
        <w:rPr>
          <w:rFonts w:cs="Calibri"/>
          <w:szCs w:val="16"/>
        </w:rPr>
        <w:t xml:space="preserve"> tovaru</w:t>
      </w:r>
      <w:r w:rsidR="000E560E">
        <w:rPr>
          <w:rFonts w:cs="Calibri"/>
          <w:szCs w:val="16"/>
        </w:rPr>
        <w:t xml:space="preserve"> a</w:t>
      </w:r>
      <w:r w:rsidR="000E560E" w:rsidRPr="007837A0">
        <w:rPr>
          <w:rFonts w:cs="Calibri"/>
          <w:szCs w:val="16"/>
        </w:rPr>
        <w:t xml:space="preserve"> vysla</w:t>
      </w:r>
      <w:r w:rsidR="000E560E">
        <w:rPr>
          <w:rFonts w:cs="Calibri"/>
          <w:szCs w:val="16"/>
        </w:rPr>
        <w:t>ť</w:t>
      </w:r>
      <w:r w:rsidR="000E560E" w:rsidRPr="007837A0">
        <w:rPr>
          <w:rFonts w:cs="Calibri"/>
          <w:szCs w:val="16"/>
        </w:rPr>
        <w:t xml:space="preserve"> technika na miesto, kde sa </w:t>
      </w:r>
      <w:r w:rsidR="000E560E">
        <w:rPr>
          <w:rFonts w:cs="Calibri"/>
          <w:szCs w:val="16"/>
        </w:rPr>
        <w:t>nefunkčn</w:t>
      </w:r>
      <w:r w:rsidR="00C22337">
        <w:rPr>
          <w:rFonts w:cs="Calibri"/>
          <w:szCs w:val="16"/>
        </w:rPr>
        <w:t>ý</w:t>
      </w:r>
      <w:r w:rsidR="000E560E" w:rsidRPr="007837A0">
        <w:rPr>
          <w:rFonts w:cs="Calibri"/>
          <w:szCs w:val="16"/>
        </w:rPr>
        <w:t xml:space="preserve"> </w:t>
      </w:r>
      <w:r w:rsidR="00C22337">
        <w:rPr>
          <w:rFonts w:cs="Calibri"/>
          <w:szCs w:val="16"/>
        </w:rPr>
        <w:t>tovar</w:t>
      </w:r>
      <w:r w:rsidR="000E560E" w:rsidRPr="007837A0">
        <w:rPr>
          <w:rFonts w:cs="Calibri"/>
          <w:szCs w:val="16"/>
        </w:rPr>
        <w:t xml:space="preserve"> nachádza</w:t>
      </w:r>
      <w:r w:rsidR="000E560E">
        <w:rPr>
          <w:rFonts w:cs="Calibri"/>
          <w:szCs w:val="16"/>
        </w:rPr>
        <w:t xml:space="preserve"> a odstrániť vadu</w:t>
      </w:r>
      <w:r>
        <w:rPr>
          <w:rFonts w:cs="Calibri"/>
          <w:szCs w:val="16"/>
        </w:rPr>
        <w:t xml:space="preserve"> u</w:t>
      </w:r>
      <w:r w:rsidR="000E560E">
        <w:rPr>
          <w:rFonts w:cs="Calibri"/>
          <w:szCs w:val="16"/>
        </w:rPr>
        <w:t> </w:t>
      </w:r>
      <w:r>
        <w:rPr>
          <w:rFonts w:cs="Calibri"/>
          <w:szCs w:val="16"/>
        </w:rPr>
        <w:t>kupujúceho</w:t>
      </w:r>
      <w:r w:rsidR="000E560E">
        <w:rPr>
          <w:rFonts w:cs="Calibri"/>
          <w:szCs w:val="16"/>
        </w:rPr>
        <w:t>.</w:t>
      </w:r>
    </w:p>
    <w:p w14:paraId="23B73C44" w14:textId="77777777" w:rsidR="00A87493" w:rsidRPr="00347D80" w:rsidRDefault="00A87493" w:rsidP="00A87493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b/>
          <w:lang w:eastAsia="sk-SK"/>
        </w:rPr>
      </w:pPr>
      <w:r w:rsidRPr="007837A0">
        <w:rPr>
          <w:rFonts w:cs="Arial"/>
          <w:b/>
          <w:lang w:eastAsia="sk-SK"/>
        </w:rPr>
        <w:t xml:space="preserve">Servis s odvozom a vrátením </w:t>
      </w:r>
    </w:p>
    <w:p w14:paraId="478FAF81" w14:textId="07D9C3F6" w:rsidR="00A87493" w:rsidRDefault="00A87493" w:rsidP="00A87493">
      <w:pPr>
        <w:spacing w:after="120" w:line="24" w:lineRule="atLeast"/>
        <w:ind w:left="567"/>
        <w:jc w:val="both"/>
        <w:rPr>
          <w:rFonts w:cs="Calibri"/>
          <w:szCs w:val="16"/>
        </w:rPr>
      </w:pPr>
      <w:r>
        <w:rPr>
          <w:rFonts w:cs="Calibri"/>
          <w:szCs w:val="16"/>
        </w:rPr>
        <w:t xml:space="preserve">Ak </w:t>
      </w:r>
      <w:r w:rsidRPr="007837A0">
        <w:rPr>
          <w:rFonts w:cs="Calibri"/>
          <w:szCs w:val="16"/>
        </w:rPr>
        <w:t xml:space="preserve">bude na </w:t>
      </w:r>
      <w:r w:rsidR="00242109">
        <w:rPr>
          <w:rFonts w:cs="Calibri"/>
          <w:szCs w:val="16"/>
        </w:rPr>
        <w:t>tovar</w:t>
      </w:r>
      <w:r w:rsidRPr="007837A0">
        <w:rPr>
          <w:rFonts w:cs="Calibri"/>
          <w:szCs w:val="16"/>
        </w:rPr>
        <w:t xml:space="preserve"> poskytovaný </w:t>
      </w:r>
      <w:r w:rsidR="003D4A9B">
        <w:rPr>
          <w:rFonts w:cs="Calibri"/>
          <w:szCs w:val="16"/>
        </w:rPr>
        <w:t>s</w:t>
      </w:r>
      <w:r w:rsidRPr="007837A0">
        <w:rPr>
          <w:rFonts w:cs="Calibri"/>
          <w:szCs w:val="16"/>
        </w:rPr>
        <w:t xml:space="preserve">ervis Odvoz s vrátením, </w:t>
      </w:r>
      <w:r>
        <w:rPr>
          <w:rFonts w:cs="Calibri"/>
          <w:szCs w:val="16"/>
        </w:rPr>
        <w:t>predávajúci</w:t>
      </w:r>
      <w:r w:rsidRPr="007837A0">
        <w:rPr>
          <w:rFonts w:cs="Calibri"/>
          <w:szCs w:val="16"/>
        </w:rPr>
        <w:t xml:space="preserve"> zabezpečí vyzdvihnutie </w:t>
      </w:r>
      <w:r>
        <w:rPr>
          <w:rFonts w:cs="Calibri"/>
          <w:szCs w:val="16"/>
        </w:rPr>
        <w:t>nefunkčného</w:t>
      </w:r>
      <w:r w:rsidRPr="007837A0">
        <w:rPr>
          <w:rFonts w:cs="Calibri"/>
          <w:szCs w:val="16"/>
        </w:rPr>
        <w:t xml:space="preserve"> </w:t>
      </w:r>
      <w:r w:rsidR="00242109">
        <w:rPr>
          <w:rFonts w:cs="Calibri"/>
          <w:szCs w:val="16"/>
        </w:rPr>
        <w:t>tovaru</w:t>
      </w:r>
      <w:r w:rsidRPr="007837A0">
        <w:rPr>
          <w:rFonts w:cs="Calibri"/>
          <w:szCs w:val="16"/>
        </w:rPr>
        <w:t xml:space="preserve"> priamo u </w:t>
      </w:r>
      <w:r>
        <w:rPr>
          <w:rFonts w:cs="Calibri"/>
          <w:szCs w:val="16"/>
        </w:rPr>
        <w:t>kupujúceho</w:t>
      </w:r>
      <w:r w:rsidRPr="007837A0">
        <w:rPr>
          <w:rFonts w:cs="Calibri"/>
          <w:szCs w:val="16"/>
        </w:rPr>
        <w:t>, o</w:t>
      </w:r>
      <w:r w:rsidR="00374245">
        <w:rPr>
          <w:rFonts w:cs="Calibri"/>
          <w:szCs w:val="16"/>
        </w:rPr>
        <w:t>dstráni</w:t>
      </w:r>
      <w:r w:rsidRPr="007837A0">
        <w:rPr>
          <w:rFonts w:cs="Calibri"/>
          <w:szCs w:val="16"/>
        </w:rPr>
        <w:t xml:space="preserve"> </w:t>
      </w:r>
      <w:r w:rsidR="00374245">
        <w:rPr>
          <w:rFonts w:cs="Calibri"/>
          <w:szCs w:val="16"/>
        </w:rPr>
        <w:t>je</w:t>
      </w:r>
      <w:r w:rsidRPr="007837A0">
        <w:rPr>
          <w:rFonts w:cs="Calibri"/>
          <w:szCs w:val="16"/>
        </w:rPr>
        <w:t>ho</w:t>
      </w:r>
      <w:r w:rsidR="00242109">
        <w:rPr>
          <w:rFonts w:cs="Calibri"/>
          <w:szCs w:val="16"/>
        </w:rPr>
        <w:t xml:space="preserve"> vady</w:t>
      </w:r>
      <w:r w:rsidRPr="007837A0">
        <w:rPr>
          <w:rFonts w:cs="Calibri"/>
          <w:szCs w:val="16"/>
        </w:rPr>
        <w:t xml:space="preserve"> a vráti späť na adresu</w:t>
      </w:r>
      <w:r w:rsidR="00242109">
        <w:rPr>
          <w:rFonts w:cs="Calibri"/>
          <w:szCs w:val="16"/>
        </w:rPr>
        <w:t>,</w:t>
      </w:r>
      <w:r w:rsidRPr="007837A0">
        <w:rPr>
          <w:rFonts w:cs="Calibri"/>
          <w:szCs w:val="16"/>
        </w:rPr>
        <w:t xml:space="preserve"> kde bolo vyzdvihnuté.</w:t>
      </w:r>
      <w:r w:rsidRPr="00347D80">
        <w:rPr>
          <w:rFonts w:cs="Calibri"/>
          <w:szCs w:val="16"/>
        </w:rPr>
        <w:t xml:space="preserve"> </w:t>
      </w:r>
    </w:p>
    <w:p w14:paraId="12901DFA" w14:textId="74686922" w:rsidR="00A87493" w:rsidRDefault="00C83CDE" w:rsidP="00B13FD6">
      <w:pPr>
        <w:pStyle w:val="Zkladntext"/>
        <w:widowControl w:val="0"/>
        <w:tabs>
          <w:tab w:val="left" w:pos="1418"/>
        </w:tabs>
        <w:spacing w:line="228" w:lineRule="exact"/>
        <w:ind w:left="567"/>
        <w:rPr>
          <w:spacing w:val="58"/>
        </w:rPr>
      </w:pPr>
      <w:r>
        <w:t>V</w:t>
      </w:r>
      <w:r w:rsidRPr="00FD32EF">
        <w:t xml:space="preserve"> prípade neodstránenia </w:t>
      </w:r>
      <w:r w:rsidR="00242109">
        <w:t>vady</w:t>
      </w:r>
      <w:r w:rsidRPr="00FD32EF">
        <w:t xml:space="preserve"> do 30</w:t>
      </w:r>
      <w:r w:rsidR="006A2731">
        <w:t xml:space="preserve"> kalendárnych</w:t>
      </w:r>
      <w:r w:rsidRPr="00FD32EF">
        <w:t xml:space="preserve"> dní </w:t>
      </w:r>
      <w:r>
        <w:t xml:space="preserve">predávajúci </w:t>
      </w:r>
      <w:r w:rsidR="00B13FD6" w:rsidRPr="007837A0">
        <w:rPr>
          <w:rFonts w:cs="Calibri"/>
          <w:szCs w:val="16"/>
        </w:rPr>
        <w:t xml:space="preserve">alebo ním poverený partner </w:t>
      </w:r>
      <w:r w:rsidR="00B13FD6">
        <w:t xml:space="preserve">dodá náhradný </w:t>
      </w:r>
      <w:r w:rsidR="00242109">
        <w:t>tovar</w:t>
      </w:r>
      <w:r w:rsidR="00B13FD6">
        <w:t xml:space="preserve"> </w:t>
      </w:r>
      <w:r w:rsidR="00B13FD6" w:rsidRPr="007837A0">
        <w:rPr>
          <w:rFonts w:cs="Calibri"/>
          <w:szCs w:val="16"/>
        </w:rPr>
        <w:t xml:space="preserve">priamo </w:t>
      </w:r>
      <w:r w:rsidR="00B13FD6">
        <w:rPr>
          <w:rFonts w:cs="Calibri"/>
          <w:szCs w:val="16"/>
        </w:rPr>
        <w:t>kupujúcemu, a</w:t>
      </w:r>
      <w:r w:rsidR="00B13FD6">
        <w:t xml:space="preserve">ž do času neodstránenia </w:t>
      </w:r>
      <w:r w:rsidR="00242109">
        <w:t>vád tovaru,</w:t>
      </w:r>
      <w:r w:rsidR="00B13FD6">
        <w:t xml:space="preserve"> resp.  dodania nového </w:t>
      </w:r>
      <w:r w:rsidR="006B0BF5">
        <w:t>tovaru</w:t>
      </w:r>
      <w:r w:rsidR="00B13FD6">
        <w:t>.</w:t>
      </w:r>
      <w:r w:rsidRPr="00FD32EF">
        <w:rPr>
          <w:spacing w:val="58"/>
        </w:rPr>
        <w:t xml:space="preserve"> </w:t>
      </w:r>
    </w:p>
    <w:p w14:paraId="6716C81C" w14:textId="77777777" w:rsidR="00B13FD6" w:rsidRPr="00347D80" w:rsidRDefault="00B13FD6" w:rsidP="00B13FD6">
      <w:pPr>
        <w:pStyle w:val="Zkladntext"/>
        <w:widowControl w:val="0"/>
        <w:tabs>
          <w:tab w:val="left" w:pos="1418"/>
        </w:tabs>
        <w:spacing w:line="228" w:lineRule="exact"/>
        <w:ind w:left="567"/>
        <w:rPr>
          <w:rFonts w:cs="Calibri"/>
          <w:szCs w:val="16"/>
        </w:rPr>
      </w:pPr>
    </w:p>
    <w:p w14:paraId="3DDACAAD" w14:textId="2798379B" w:rsidR="00A87493" w:rsidRPr="00347D80" w:rsidRDefault="00A87493" w:rsidP="00A87493">
      <w:pPr>
        <w:numPr>
          <w:ilvl w:val="1"/>
          <w:numId w:val="0"/>
        </w:numPr>
        <w:tabs>
          <w:tab w:val="num" w:pos="851"/>
        </w:tabs>
        <w:spacing w:after="120" w:line="24" w:lineRule="atLeast"/>
        <w:ind w:left="851" w:hanging="851"/>
        <w:jc w:val="both"/>
        <w:rPr>
          <w:rFonts w:cs="Arial"/>
          <w:szCs w:val="16"/>
        </w:rPr>
      </w:pPr>
      <w:r w:rsidRPr="007837A0">
        <w:rPr>
          <w:rFonts w:cs="Arial"/>
          <w:b/>
          <w:szCs w:val="16"/>
        </w:rPr>
        <w:t xml:space="preserve">Spoločné ustanovenia pre </w:t>
      </w:r>
      <w:r w:rsidR="00B13FD6">
        <w:rPr>
          <w:rFonts w:cs="Arial"/>
          <w:b/>
          <w:szCs w:val="16"/>
        </w:rPr>
        <w:t xml:space="preserve">záručné a </w:t>
      </w:r>
      <w:r w:rsidRPr="007837A0">
        <w:rPr>
          <w:rFonts w:cs="Arial"/>
          <w:b/>
          <w:szCs w:val="16"/>
        </w:rPr>
        <w:t>servisné služby</w:t>
      </w:r>
      <w:r w:rsidRPr="007837A0">
        <w:rPr>
          <w:rFonts w:cs="Arial"/>
          <w:szCs w:val="16"/>
        </w:rPr>
        <w:t>:</w:t>
      </w:r>
    </w:p>
    <w:p w14:paraId="0D9E13EF" w14:textId="714033B7" w:rsidR="00A87493" w:rsidRPr="00347D80" w:rsidRDefault="00A87493" w:rsidP="00A87493">
      <w:pPr>
        <w:spacing w:after="120" w:line="24" w:lineRule="atLeast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Ak je nevyhnutná návšteva technika alebo iného partnera </w:t>
      </w:r>
      <w:r>
        <w:rPr>
          <w:rFonts w:cs="Arial"/>
          <w:szCs w:val="16"/>
        </w:rPr>
        <w:t>predávajúceho</w:t>
      </w:r>
      <w:r w:rsidRPr="007837A0">
        <w:rPr>
          <w:rFonts w:cs="Arial"/>
          <w:szCs w:val="16"/>
        </w:rPr>
        <w:t xml:space="preserve"> na mieste u </w:t>
      </w:r>
      <w:r>
        <w:rPr>
          <w:rFonts w:cs="Arial"/>
          <w:szCs w:val="16"/>
        </w:rPr>
        <w:t>kupujúceho</w:t>
      </w:r>
      <w:r w:rsidRPr="007837A0">
        <w:rPr>
          <w:rFonts w:cs="Arial"/>
          <w:szCs w:val="16"/>
        </w:rPr>
        <w:t>, uskutoční sa táto v bežnom pracovnom čase. Prevzatie</w:t>
      </w:r>
      <w:r w:rsidR="006B0BF5">
        <w:rPr>
          <w:rFonts w:cs="Arial"/>
          <w:szCs w:val="16"/>
        </w:rPr>
        <w:t xml:space="preserve"> tovaru</w:t>
      </w:r>
      <w:r w:rsidRPr="007837A0">
        <w:rPr>
          <w:rFonts w:cs="Arial"/>
          <w:szCs w:val="16"/>
        </w:rPr>
        <w:t xml:space="preserve"> alebo </w:t>
      </w:r>
      <w:r w:rsidR="006B0BF5">
        <w:rPr>
          <w:rFonts w:cs="Arial"/>
          <w:szCs w:val="16"/>
        </w:rPr>
        <w:t xml:space="preserve">jeho </w:t>
      </w:r>
      <w:r w:rsidRPr="007837A0">
        <w:rPr>
          <w:rFonts w:cs="Arial"/>
          <w:szCs w:val="16"/>
        </w:rPr>
        <w:t>doručenie z prepravy sa uskutoční v</w:t>
      </w:r>
      <w:r>
        <w:rPr>
          <w:rFonts w:cs="Arial"/>
          <w:szCs w:val="16"/>
        </w:rPr>
        <w:t> </w:t>
      </w:r>
      <w:r w:rsidRPr="007837A0">
        <w:rPr>
          <w:rFonts w:cs="Arial"/>
          <w:szCs w:val="16"/>
        </w:rPr>
        <w:t>bežnom</w:t>
      </w:r>
      <w:r>
        <w:rPr>
          <w:rFonts w:cs="Arial"/>
          <w:szCs w:val="16"/>
        </w:rPr>
        <w:t xml:space="preserve"> </w:t>
      </w:r>
      <w:r w:rsidRPr="007837A0">
        <w:rPr>
          <w:rFonts w:cs="Arial"/>
          <w:szCs w:val="16"/>
        </w:rPr>
        <w:t xml:space="preserve">pracovnom čase. Bežný pracovný čas je </w:t>
      </w:r>
      <w:r w:rsidR="00880ACA">
        <w:rPr>
          <w:rFonts w:cs="Arial"/>
          <w:szCs w:val="16"/>
        </w:rPr>
        <w:t>od</w:t>
      </w:r>
      <w:r w:rsidRPr="007837A0">
        <w:rPr>
          <w:rFonts w:cs="Arial"/>
          <w:szCs w:val="16"/>
        </w:rPr>
        <w:t xml:space="preserve"> 08:00 </w:t>
      </w:r>
      <w:r w:rsidR="00880ACA">
        <w:rPr>
          <w:rFonts w:cs="Arial"/>
          <w:szCs w:val="16"/>
        </w:rPr>
        <w:t>do</w:t>
      </w:r>
      <w:r w:rsidRPr="007837A0">
        <w:rPr>
          <w:rFonts w:cs="Arial"/>
          <w:szCs w:val="16"/>
        </w:rPr>
        <w:t xml:space="preserve"> 1</w:t>
      </w:r>
      <w:r w:rsidR="00880ACA">
        <w:rPr>
          <w:rFonts w:cs="Arial"/>
          <w:szCs w:val="16"/>
        </w:rPr>
        <w:t>5</w:t>
      </w:r>
      <w:r w:rsidRPr="007837A0">
        <w:rPr>
          <w:rFonts w:cs="Arial"/>
          <w:szCs w:val="16"/>
        </w:rPr>
        <w:t>:</w:t>
      </w:r>
      <w:r w:rsidR="00880ACA">
        <w:rPr>
          <w:rFonts w:cs="Arial"/>
          <w:szCs w:val="16"/>
        </w:rPr>
        <w:t>3</w:t>
      </w:r>
      <w:r w:rsidRPr="007837A0">
        <w:rPr>
          <w:rFonts w:cs="Arial"/>
          <w:szCs w:val="16"/>
        </w:rPr>
        <w:t>0</w:t>
      </w:r>
      <w:r>
        <w:rPr>
          <w:rFonts w:cs="Arial"/>
          <w:szCs w:val="16"/>
        </w:rPr>
        <w:t xml:space="preserve"> hod.</w:t>
      </w:r>
      <w:r w:rsidRPr="007837A0">
        <w:rPr>
          <w:rFonts w:cs="Arial"/>
          <w:szCs w:val="16"/>
        </w:rPr>
        <w:t>, pondelok až piatok. Všetky náklady na náhradné diely, prácu a prepravu a ďalšie spojené</w:t>
      </w:r>
      <w:r w:rsidR="006A2731">
        <w:rPr>
          <w:rFonts w:cs="Arial"/>
          <w:szCs w:val="16"/>
        </w:rPr>
        <w:t xml:space="preserve"> výdavky</w:t>
      </w:r>
      <w:r w:rsidRPr="007837A0">
        <w:rPr>
          <w:rFonts w:cs="Arial"/>
          <w:szCs w:val="16"/>
        </w:rPr>
        <w:t xml:space="preserve"> s</w:t>
      </w:r>
      <w:r w:rsidR="006A2731">
        <w:rPr>
          <w:rFonts w:cs="Arial"/>
          <w:szCs w:val="16"/>
        </w:rPr>
        <w:t>o</w:t>
      </w:r>
      <w:r w:rsidRPr="007837A0">
        <w:rPr>
          <w:rFonts w:cs="Arial"/>
          <w:szCs w:val="16"/>
        </w:rPr>
        <w:t> </w:t>
      </w:r>
      <w:r w:rsidR="006A2731">
        <w:rPr>
          <w:rFonts w:cs="Arial"/>
          <w:szCs w:val="16"/>
        </w:rPr>
        <w:t>záručnými a </w:t>
      </w:r>
      <w:r w:rsidRPr="007837A0">
        <w:rPr>
          <w:rFonts w:cs="Arial"/>
          <w:szCs w:val="16"/>
        </w:rPr>
        <w:t>servis</w:t>
      </w:r>
      <w:r w:rsidR="006A2731">
        <w:rPr>
          <w:rFonts w:cs="Arial"/>
          <w:szCs w:val="16"/>
        </w:rPr>
        <w:t>nými službami</w:t>
      </w:r>
      <w:r w:rsidRPr="007837A0">
        <w:rPr>
          <w:rFonts w:cs="Arial"/>
          <w:szCs w:val="16"/>
        </w:rPr>
        <w:t xml:space="preserve"> znáša </w:t>
      </w:r>
      <w:r>
        <w:rPr>
          <w:rFonts w:cs="Arial"/>
          <w:szCs w:val="16"/>
        </w:rPr>
        <w:t>predávajúci</w:t>
      </w:r>
      <w:r w:rsidRPr="007837A0">
        <w:rPr>
          <w:rFonts w:cs="Arial"/>
          <w:szCs w:val="16"/>
        </w:rPr>
        <w:t xml:space="preserve">. Výnimkou je spotrebný materiál, ktorý nie je súčasťou </w:t>
      </w:r>
      <w:r w:rsidR="006A2731">
        <w:rPr>
          <w:rFonts w:cs="Arial"/>
          <w:szCs w:val="16"/>
        </w:rPr>
        <w:t xml:space="preserve">záručných a </w:t>
      </w:r>
      <w:r w:rsidRPr="007837A0">
        <w:rPr>
          <w:rFonts w:cs="Arial"/>
          <w:szCs w:val="16"/>
        </w:rPr>
        <w:t xml:space="preserve">servisných služieb. Náklady spojené s touto službou môžu byť premietnuté do ceny </w:t>
      </w:r>
      <w:r w:rsidR="006B0BF5">
        <w:rPr>
          <w:rFonts w:cs="Arial"/>
          <w:szCs w:val="16"/>
        </w:rPr>
        <w:t>tovaru</w:t>
      </w:r>
      <w:r w:rsidRPr="00347D80">
        <w:rPr>
          <w:rFonts w:cs="Arial"/>
          <w:szCs w:val="16"/>
        </w:rPr>
        <w:t xml:space="preserve">. </w:t>
      </w:r>
    </w:p>
    <w:p w14:paraId="046F7D70" w14:textId="583CD230" w:rsidR="00A87493" w:rsidRPr="00347D80" w:rsidRDefault="00B13FD6" w:rsidP="00A87493">
      <w:pPr>
        <w:spacing w:after="120" w:line="24" w:lineRule="atLeast"/>
        <w:ind w:left="851" w:hanging="851"/>
        <w:jc w:val="both"/>
        <w:rPr>
          <w:rFonts w:cs="Arial"/>
          <w:szCs w:val="16"/>
        </w:rPr>
      </w:pPr>
      <w:r>
        <w:rPr>
          <w:rFonts w:cs="Arial"/>
          <w:b/>
          <w:szCs w:val="16"/>
          <w:u w:val="single"/>
        </w:rPr>
        <w:t>Pre záručné a </w:t>
      </w:r>
      <w:r w:rsidR="00A87493" w:rsidRPr="007837A0">
        <w:rPr>
          <w:rFonts w:cs="Arial"/>
          <w:b/>
          <w:szCs w:val="16"/>
          <w:u w:val="single"/>
        </w:rPr>
        <w:t>servisn</w:t>
      </w:r>
      <w:r>
        <w:rPr>
          <w:rFonts w:cs="Arial"/>
          <w:b/>
          <w:szCs w:val="16"/>
          <w:u w:val="single"/>
        </w:rPr>
        <w:t xml:space="preserve">é </w:t>
      </w:r>
      <w:r w:rsidR="006A2731">
        <w:rPr>
          <w:rFonts w:cs="Arial"/>
          <w:b/>
          <w:szCs w:val="16"/>
          <w:u w:val="single"/>
        </w:rPr>
        <w:t>služb</w:t>
      </w:r>
      <w:r>
        <w:rPr>
          <w:rFonts w:cs="Arial"/>
          <w:b/>
          <w:szCs w:val="16"/>
          <w:u w:val="single"/>
        </w:rPr>
        <w:t>y</w:t>
      </w:r>
      <w:r w:rsidR="00A87493" w:rsidRPr="007837A0">
        <w:rPr>
          <w:rFonts w:cs="Arial"/>
          <w:b/>
          <w:szCs w:val="16"/>
          <w:u w:val="single"/>
        </w:rPr>
        <w:t xml:space="preserve"> sú vylúčené opravy, ktoré boli spôsobené</w:t>
      </w:r>
      <w:r w:rsidR="00A87493" w:rsidRPr="007837A0">
        <w:rPr>
          <w:rFonts w:cs="Arial"/>
          <w:szCs w:val="16"/>
        </w:rPr>
        <w:t xml:space="preserve">: </w:t>
      </w:r>
    </w:p>
    <w:p w14:paraId="442BDB59" w14:textId="470CE020" w:rsidR="00A87493" w:rsidRPr="00347D80" w:rsidRDefault="00A87493" w:rsidP="00A87493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nesprávnym používaním, manipuláciou alebo obsluhou </w:t>
      </w:r>
      <w:r w:rsidR="006B0BF5">
        <w:rPr>
          <w:rFonts w:cs="Arial"/>
          <w:szCs w:val="16"/>
        </w:rPr>
        <w:t>tovaru</w:t>
      </w:r>
      <w:r w:rsidRPr="007837A0">
        <w:rPr>
          <w:rFonts w:cs="Arial"/>
          <w:szCs w:val="16"/>
        </w:rPr>
        <w:t xml:space="preserve"> inak ako je uvedené v</w:t>
      </w:r>
      <w:r>
        <w:rPr>
          <w:rFonts w:cs="Arial"/>
          <w:szCs w:val="16"/>
        </w:rPr>
        <w:t> </w:t>
      </w:r>
      <w:r w:rsidRPr="007837A0">
        <w:rPr>
          <w:rFonts w:cs="Arial"/>
          <w:szCs w:val="16"/>
        </w:rPr>
        <w:t>užívateľskej príručke a/alebo príslušných užívateľských  dokumentoch, a</w:t>
      </w:r>
      <w:r>
        <w:rPr>
          <w:rFonts w:cs="Arial"/>
          <w:szCs w:val="16"/>
        </w:rPr>
        <w:t> </w:t>
      </w:r>
      <w:r w:rsidRPr="007837A0">
        <w:rPr>
          <w:rFonts w:cs="Arial"/>
          <w:szCs w:val="16"/>
        </w:rPr>
        <w:t>to</w:t>
      </w:r>
      <w:r>
        <w:rPr>
          <w:rFonts w:cs="Arial"/>
          <w:szCs w:val="16"/>
        </w:rPr>
        <w:t> </w:t>
      </w:r>
      <w:r w:rsidRPr="007837A0">
        <w:rPr>
          <w:rFonts w:cs="Arial"/>
          <w:szCs w:val="16"/>
        </w:rPr>
        <w:t>vrátane a bez obmedzení nesprávnym skladovaním, pádom, neúmernými nárazmi, poškodením koróziou, nečistotami, vodou alebo pieskom;</w:t>
      </w:r>
    </w:p>
    <w:p w14:paraId="618ABEDF" w14:textId="53FF1426" w:rsidR="00A87493" w:rsidRPr="00347D80" w:rsidRDefault="00A87493" w:rsidP="00A87493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opravami, úpravami alebo čistením vykonávanými v servisnom stredisku, ktoré nie je autorizované </w:t>
      </w:r>
      <w:r>
        <w:rPr>
          <w:rFonts w:cs="Arial"/>
          <w:szCs w:val="16"/>
        </w:rPr>
        <w:t>predávajúcim</w:t>
      </w:r>
      <w:r w:rsidRPr="007837A0">
        <w:rPr>
          <w:rFonts w:cs="Arial"/>
          <w:szCs w:val="16"/>
        </w:rPr>
        <w:t xml:space="preserve"> alebo ním povereného partnera;</w:t>
      </w:r>
    </w:p>
    <w:p w14:paraId="22C94D2D" w14:textId="7BB4DE8D" w:rsidR="00A87493" w:rsidRPr="00347D80" w:rsidRDefault="00A87493" w:rsidP="00A87493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používaním náhradných dielov, </w:t>
      </w:r>
      <w:r w:rsidR="00880ACA">
        <w:rPr>
          <w:rFonts w:cs="Arial"/>
          <w:szCs w:val="16"/>
        </w:rPr>
        <w:t>spotrebného materiálu</w:t>
      </w:r>
      <w:r w:rsidRPr="007837A0">
        <w:rPr>
          <w:rFonts w:cs="Arial"/>
          <w:szCs w:val="16"/>
        </w:rPr>
        <w:t>,</w:t>
      </w:r>
      <w:r w:rsidR="006A2731">
        <w:rPr>
          <w:rFonts w:cs="Arial"/>
          <w:szCs w:val="16"/>
        </w:rPr>
        <w:t xml:space="preserve"> ktoré nie sú kompatibilné s tým</w:t>
      </w:r>
      <w:r w:rsidRPr="007837A0">
        <w:rPr>
          <w:rFonts w:cs="Arial"/>
          <w:szCs w:val="16"/>
        </w:rPr>
        <w:t xml:space="preserve">to </w:t>
      </w:r>
      <w:r w:rsidR="0047719D">
        <w:rPr>
          <w:rFonts w:cs="Arial"/>
          <w:szCs w:val="16"/>
        </w:rPr>
        <w:t>tovarom</w:t>
      </w:r>
      <w:r w:rsidRPr="007837A0">
        <w:rPr>
          <w:rFonts w:cs="Arial"/>
          <w:szCs w:val="16"/>
        </w:rPr>
        <w:t>;</w:t>
      </w:r>
    </w:p>
    <w:p w14:paraId="1FA27ADC" w14:textId="7E2DAF6A" w:rsidR="00A87493" w:rsidRPr="00347D80" w:rsidRDefault="00A87493" w:rsidP="00A87493">
      <w:pPr>
        <w:numPr>
          <w:ilvl w:val="0"/>
          <w:numId w:val="3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>nehodami, katastrofami či akoukoľvek inou</w:t>
      </w:r>
      <w:r w:rsidR="005B3528">
        <w:rPr>
          <w:rFonts w:cs="Arial"/>
          <w:szCs w:val="16"/>
        </w:rPr>
        <w:t xml:space="preserve"> okolnosťou</w:t>
      </w:r>
      <w:r w:rsidRPr="007837A0">
        <w:rPr>
          <w:rFonts w:cs="Arial"/>
          <w:szCs w:val="16"/>
        </w:rPr>
        <w:t xml:space="preserve"> </w:t>
      </w:r>
      <w:r w:rsidR="00821037">
        <w:rPr>
          <w:rFonts w:cs="Arial"/>
          <w:szCs w:val="16"/>
        </w:rPr>
        <w:t>majúcou charakter vyššej moci</w:t>
      </w:r>
      <w:r w:rsidRPr="007837A0">
        <w:rPr>
          <w:rFonts w:cs="Arial"/>
          <w:szCs w:val="16"/>
        </w:rPr>
        <w:t>, a to vrátane, avšak nie výlučne blesku, povodne, požiaru</w:t>
      </w:r>
      <w:r w:rsidR="00821037">
        <w:rPr>
          <w:rFonts w:cs="Arial"/>
          <w:szCs w:val="16"/>
        </w:rPr>
        <w:t xml:space="preserve"> a </w:t>
      </w:r>
      <w:r w:rsidRPr="007837A0">
        <w:rPr>
          <w:rFonts w:cs="Arial"/>
          <w:szCs w:val="16"/>
        </w:rPr>
        <w:t xml:space="preserve"> verejných nepokojov.</w:t>
      </w:r>
    </w:p>
    <w:p w14:paraId="474EC27C" w14:textId="77777777" w:rsidR="006A2731" w:rsidRDefault="006A2731" w:rsidP="00A87493">
      <w:pPr>
        <w:spacing w:after="120" w:line="24" w:lineRule="atLeast"/>
        <w:ind w:left="851" w:hanging="851"/>
        <w:jc w:val="both"/>
        <w:rPr>
          <w:rFonts w:cs="Arial"/>
          <w:b/>
          <w:szCs w:val="16"/>
          <w:u w:val="single"/>
        </w:rPr>
      </w:pPr>
    </w:p>
    <w:p w14:paraId="375016A6" w14:textId="46ABC91A" w:rsidR="00A87493" w:rsidRPr="00347D80" w:rsidRDefault="00B13FD6" w:rsidP="00A87493">
      <w:pPr>
        <w:spacing w:after="120" w:line="24" w:lineRule="atLeast"/>
        <w:ind w:left="851" w:hanging="851"/>
        <w:jc w:val="both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t xml:space="preserve">Čas nahlásenia pre záručné a </w:t>
      </w:r>
      <w:r w:rsidR="00A87493" w:rsidRPr="007837A0">
        <w:rPr>
          <w:rFonts w:cs="Arial"/>
          <w:b/>
          <w:szCs w:val="16"/>
          <w:u w:val="single"/>
        </w:rPr>
        <w:t xml:space="preserve"> servisn</w:t>
      </w:r>
      <w:r w:rsidR="006A2731">
        <w:rPr>
          <w:rFonts w:cs="Arial"/>
          <w:b/>
          <w:szCs w:val="16"/>
          <w:u w:val="single"/>
        </w:rPr>
        <w:t>é služ</w:t>
      </w:r>
      <w:r w:rsidR="00A87493" w:rsidRPr="007837A0">
        <w:rPr>
          <w:rFonts w:cs="Arial"/>
          <w:b/>
          <w:szCs w:val="16"/>
          <w:u w:val="single"/>
        </w:rPr>
        <w:t>b</w:t>
      </w:r>
      <w:r w:rsidR="006A2731">
        <w:rPr>
          <w:rFonts w:cs="Arial"/>
          <w:b/>
          <w:szCs w:val="16"/>
          <w:u w:val="single"/>
        </w:rPr>
        <w:t>y</w:t>
      </w:r>
    </w:p>
    <w:p w14:paraId="1681B826" w14:textId="39AF7556" w:rsidR="00A87493" w:rsidRPr="00347D80" w:rsidRDefault="00A87493" w:rsidP="00A874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>
        <w:rPr>
          <w:rFonts w:cs="Arial"/>
          <w:szCs w:val="16"/>
        </w:rPr>
        <w:t xml:space="preserve">ak </w:t>
      </w:r>
      <w:r w:rsidRPr="007837A0">
        <w:rPr>
          <w:rFonts w:cs="Arial"/>
          <w:szCs w:val="16"/>
        </w:rPr>
        <w:t>nie je pri špecifikácii položky uvedené inak, je požadovan</w:t>
      </w:r>
      <w:r w:rsidR="006A2731">
        <w:rPr>
          <w:rFonts w:cs="Arial"/>
          <w:szCs w:val="16"/>
        </w:rPr>
        <w:t>ý čas</w:t>
      </w:r>
      <w:r w:rsidRPr="007837A0">
        <w:rPr>
          <w:rFonts w:cs="Arial"/>
          <w:szCs w:val="16"/>
        </w:rPr>
        <w:t xml:space="preserve"> na zaevidovanie a</w:t>
      </w:r>
      <w:r>
        <w:rPr>
          <w:rFonts w:cs="Arial"/>
          <w:szCs w:val="16"/>
        </w:rPr>
        <w:t> </w:t>
      </w:r>
      <w:r w:rsidRPr="007837A0">
        <w:rPr>
          <w:rFonts w:cs="Arial"/>
          <w:szCs w:val="16"/>
        </w:rPr>
        <w:t>administratívne</w:t>
      </w:r>
      <w:r>
        <w:rPr>
          <w:rFonts w:cs="Arial"/>
          <w:szCs w:val="16"/>
        </w:rPr>
        <w:t xml:space="preserve"> </w:t>
      </w:r>
      <w:r w:rsidRPr="007837A0">
        <w:rPr>
          <w:rFonts w:cs="Arial"/>
          <w:szCs w:val="16"/>
        </w:rPr>
        <w:t xml:space="preserve">vybavenie požiadavky na odstránenie </w:t>
      </w:r>
      <w:r w:rsidR="0047719D">
        <w:rPr>
          <w:rFonts w:cs="Arial"/>
          <w:szCs w:val="16"/>
        </w:rPr>
        <w:t>vád</w:t>
      </w:r>
      <w:r w:rsidRPr="007837A0">
        <w:rPr>
          <w:rFonts w:cs="Arial"/>
          <w:szCs w:val="16"/>
        </w:rPr>
        <w:t xml:space="preserve"> </w:t>
      </w:r>
      <w:r w:rsidR="0047719D">
        <w:rPr>
          <w:rFonts w:cs="Arial"/>
          <w:szCs w:val="16"/>
        </w:rPr>
        <w:t xml:space="preserve">(reklamácie) </w:t>
      </w:r>
      <w:r w:rsidRPr="007837A0">
        <w:rPr>
          <w:rFonts w:cs="Arial"/>
          <w:szCs w:val="16"/>
        </w:rPr>
        <w:t xml:space="preserve">počas pracovného dňa, kedy bola požiadavka nahlásená, alebo nasledujúci pracovný deň po dni pracovného pokoja, </w:t>
      </w:r>
      <w:r>
        <w:rPr>
          <w:rFonts w:cs="Arial"/>
          <w:szCs w:val="16"/>
        </w:rPr>
        <w:t xml:space="preserve">ak </w:t>
      </w:r>
      <w:r w:rsidRPr="007837A0">
        <w:rPr>
          <w:rFonts w:cs="Arial"/>
          <w:szCs w:val="16"/>
        </w:rPr>
        <w:t>je požiadavka nahlásená v deň pracovného pokoja;</w:t>
      </w:r>
    </w:p>
    <w:p w14:paraId="0982351E" w14:textId="63EF050F" w:rsidR="00A87493" w:rsidRPr="00347D80" w:rsidRDefault="00A87493" w:rsidP="00A874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>
        <w:rPr>
          <w:rFonts w:cs="Arial"/>
          <w:szCs w:val="16"/>
        </w:rPr>
        <w:t>ak</w:t>
      </w:r>
      <w:r w:rsidRPr="007837A0">
        <w:rPr>
          <w:rFonts w:cs="Arial"/>
          <w:szCs w:val="16"/>
        </w:rPr>
        <w:t xml:space="preserve"> nie je pri špecifikácii položky uvedené inak, je požadovan</w:t>
      </w:r>
      <w:r w:rsidR="006A2731">
        <w:rPr>
          <w:rFonts w:cs="Arial"/>
          <w:szCs w:val="16"/>
        </w:rPr>
        <w:t>ý čas</w:t>
      </w:r>
      <w:r w:rsidRPr="007837A0">
        <w:rPr>
          <w:rFonts w:cs="Arial"/>
          <w:szCs w:val="16"/>
        </w:rPr>
        <w:t xml:space="preserve"> na vyriešenie požiadavky Servis u zákazníka </w:t>
      </w:r>
      <w:r w:rsidRPr="007837A0">
        <w:rPr>
          <w:rFonts w:cs="Arial"/>
          <w:b/>
          <w:szCs w:val="16"/>
        </w:rPr>
        <w:t>1 pracovný deň</w:t>
      </w:r>
      <w:r w:rsidRPr="007837A0">
        <w:rPr>
          <w:rFonts w:cs="Arial"/>
          <w:szCs w:val="16"/>
        </w:rPr>
        <w:t xml:space="preserve"> od </w:t>
      </w:r>
      <w:r w:rsidR="0047719D">
        <w:rPr>
          <w:rFonts w:cs="Arial"/>
          <w:szCs w:val="16"/>
        </w:rPr>
        <w:t>doručenia</w:t>
      </w:r>
      <w:r w:rsidRPr="007837A0">
        <w:rPr>
          <w:rFonts w:cs="Arial"/>
          <w:szCs w:val="16"/>
        </w:rPr>
        <w:t xml:space="preserve"> požiadavky na odstránenie </w:t>
      </w:r>
      <w:r w:rsidR="0047719D">
        <w:rPr>
          <w:rFonts w:cs="Arial"/>
          <w:szCs w:val="16"/>
        </w:rPr>
        <w:t>vád predávajúcemu</w:t>
      </w:r>
      <w:r w:rsidR="00B231FC">
        <w:rPr>
          <w:rFonts w:cs="Arial"/>
          <w:szCs w:val="16"/>
        </w:rPr>
        <w:t>, ak sa zmluvné strany nedohodnú inak</w:t>
      </w:r>
      <w:r w:rsidRPr="007837A0">
        <w:rPr>
          <w:rFonts w:cs="Arial"/>
          <w:szCs w:val="16"/>
        </w:rPr>
        <w:t>;</w:t>
      </w:r>
    </w:p>
    <w:p w14:paraId="633C72EC" w14:textId="368C2C0F" w:rsidR="00A87493" w:rsidRPr="00347D80" w:rsidRDefault="00A87493" w:rsidP="00A874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cs="Arial"/>
          <w:szCs w:val="16"/>
        </w:rPr>
      </w:pPr>
      <w:r>
        <w:rPr>
          <w:rFonts w:cs="Arial"/>
          <w:szCs w:val="16"/>
        </w:rPr>
        <w:t xml:space="preserve">ak </w:t>
      </w:r>
      <w:r w:rsidRPr="007837A0">
        <w:rPr>
          <w:rFonts w:cs="Arial"/>
          <w:szCs w:val="16"/>
        </w:rPr>
        <w:t>nie je pri špecifikácii položky uvedené inak, je požadovan</w:t>
      </w:r>
      <w:r w:rsidR="006A2731">
        <w:rPr>
          <w:rFonts w:cs="Arial"/>
          <w:szCs w:val="16"/>
        </w:rPr>
        <w:t>ý čas</w:t>
      </w:r>
      <w:r w:rsidRPr="007837A0">
        <w:rPr>
          <w:rFonts w:cs="Arial"/>
          <w:szCs w:val="16"/>
        </w:rPr>
        <w:t xml:space="preserve"> na vyriešenie požiadavky Servis s odvozom a vrátením </w:t>
      </w:r>
      <w:r w:rsidR="006A2731" w:rsidRPr="006A2731">
        <w:rPr>
          <w:rFonts w:cs="Arial"/>
          <w:b/>
          <w:szCs w:val="16"/>
        </w:rPr>
        <w:t>3</w:t>
      </w:r>
      <w:r w:rsidRPr="007837A0">
        <w:rPr>
          <w:rFonts w:cs="Arial"/>
          <w:b/>
          <w:szCs w:val="16"/>
        </w:rPr>
        <w:t xml:space="preserve"> </w:t>
      </w:r>
      <w:r w:rsidR="00EE5D1E">
        <w:rPr>
          <w:rFonts w:cs="Arial"/>
          <w:b/>
          <w:szCs w:val="16"/>
        </w:rPr>
        <w:t>pracovné</w:t>
      </w:r>
      <w:r w:rsidRPr="007837A0">
        <w:rPr>
          <w:rFonts w:cs="Arial"/>
          <w:b/>
          <w:szCs w:val="16"/>
        </w:rPr>
        <w:t xml:space="preserve"> dn</w:t>
      </w:r>
      <w:r w:rsidR="00E678A2">
        <w:rPr>
          <w:rFonts w:cs="Arial"/>
          <w:b/>
          <w:szCs w:val="16"/>
        </w:rPr>
        <w:t>i</w:t>
      </w:r>
      <w:r w:rsidRPr="007837A0">
        <w:rPr>
          <w:rFonts w:cs="Arial"/>
          <w:szCs w:val="16"/>
        </w:rPr>
        <w:t xml:space="preserve"> od </w:t>
      </w:r>
      <w:r w:rsidR="0047719D">
        <w:rPr>
          <w:rFonts w:cs="Arial"/>
          <w:szCs w:val="16"/>
        </w:rPr>
        <w:t>doručenia</w:t>
      </w:r>
      <w:r w:rsidRPr="007837A0">
        <w:rPr>
          <w:rFonts w:cs="Arial"/>
          <w:szCs w:val="16"/>
        </w:rPr>
        <w:t xml:space="preserve"> požiadavky na odstránenie </w:t>
      </w:r>
      <w:r w:rsidR="0047719D">
        <w:rPr>
          <w:rFonts w:cs="Arial"/>
          <w:szCs w:val="16"/>
        </w:rPr>
        <w:t>vád predávajúcemu</w:t>
      </w:r>
      <w:r w:rsidR="00B231FC">
        <w:rPr>
          <w:rFonts w:cs="Arial"/>
          <w:szCs w:val="16"/>
        </w:rPr>
        <w:t>, ak sa zmluvné strany nedohodnú inak</w:t>
      </w:r>
      <w:r w:rsidR="0047719D">
        <w:rPr>
          <w:rFonts w:cs="Arial"/>
          <w:szCs w:val="16"/>
        </w:rPr>
        <w:t>.</w:t>
      </w:r>
    </w:p>
    <w:p w14:paraId="04D49B43" w14:textId="776FDF78" w:rsidR="00A87493" w:rsidRPr="00347D80" w:rsidRDefault="00EE5D1E" w:rsidP="00A87493">
      <w:pPr>
        <w:spacing w:after="120" w:line="24" w:lineRule="atLeast"/>
        <w:ind w:left="851" w:hanging="851"/>
        <w:jc w:val="both"/>
        <w:rPr>
          <w:rFonts w:cs="Arial"/>
          <w:b/>
          <w:szCs w:val="16"/>
          <w:u w:val="single"/>
        </w:rPr>
      </w:pPr>
      <w:r>
        <w:rPr>
          <w:rFonts w:cs="Arial"/>
          <w:b/>
          <w:szCs w:val="16"/>
          <w:u w:val="single"/>
        </w:rPr>
        <w:lastRenderedPageBreak/>
        <w:t>Spôsob hlásenia pre záručné a serv</w:t>
      </w:r>
      <w:r w:rsidR="00A87493" w:rsidRPr="007837A0">
        <w:rPr>
          <w:rFonts w:cs="Arial"/>
          <w:b/>
          <w:szCs w:val="16"/>
          <w:u w:val="single"/>
        </w:rPr>
        <w:t>isné služby</w:t>
      </w:r>
    </w:p>
    <w:p w14:paraId="6B5513DB" w14:textId="2AFD131C" w:rsidR="00A87493" w:rsidRPr="00347D80" w:rsidRDefault="00A87493" w:rsidP="00880ACA">
      <w:pPr>
        <w:spacing w:after="120" w:line="24" w:lineRule="atLeast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Pre nahlasovanie požiadaviek </w:t>
      </w:r>
      <w:r w:rsidR="00EE5D1E">
        <w:rPr>
          <w:rFonts w:cs="Arial"/>
          <w:szCs w:val="16"/>
        </w:rPr>
        <w:t xml:space="preserve">pre záručné a </w:t>
      </w:r>
      <w:r>
        <w:rPr>
          <w:rFonts w:cs="Arial"/>
          <w:szCs w:val="16"/>
        </w:rPr>
        <w:t xml:space="preserve"> servisné služby,</w:t>
      </w:r>
      <w:r w:rsidRPr="007837A0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predávajúci</w:t>
      </w:r>
      <w:r w:rsidRPr="007837A0">
        <w:rPr>
          <w:rFonts w:cs="Arial"/>
          <w:szCs w:val="16"/>
        </w:rPr>
        <w:t xml:space="preserve"> definuje zmluvne minimálne jeden kontakt, ktorý musí byť nepretržite monitorovaný v bežnom pracovnom čase. Kontakt musí umožniť preukázanie dátumu, času a predmetu požiadavky, kontaktné osoby pre riešenie požiadavky, spôsob a termín jej vyriešenia.</w:t>
      </w:r>
    </w:p>
    <w:p w14:paraId="39E7B371" w14:textId="3A831F2E" w:rsidR="00A87493" w:rsidRDefault="00A87493" w:rsidP="00880ACA">
      <w:pPr>
        <w:spacing w:after="120" w:line="24" w:lineRule="atLeast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Konkrétny spôsob realizácie </w:t>
      </w:r>
      <w:r w:rsidR="00EE5D1E">
        <w:rPr>
          <w:rFonts w:cs="Arial"/>
          <w:szCs w:val="16"/>
        </w:rPr>
        <w:t>pre záručné a</w:t>
      </w:r>
      <w:r w:rsidRPr="007837A0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servisn</w:t>
      </w:r>
      <w:r w:rsidR="00EE5D1E">
        <w:rPr>
          <w:rFonts w:cs="Arial"/>
          <w:szCs w:val="16"/>
        </w:rPr>
        <w:t>é</w:t>
      </w:r>
      <w:r>
        <w:rPr>
          <w:rFonts w:cs="Arial"/>
          <w:szCs w:val="16"/>
        </w:rPr>
        <w:t xml:space="preserve"> služby</w:t>
      </w:r>
      <w:r w:rsidRPr="007837A0">
        <w:rPr>
          <w:rFonts w:cs="Arial"/>
          <w:szCs w:val="16"/>
        </w:rPr>
        <w:t xml:space="preserve"> sa môže líšiť podľa podmienok výrobcu daného </w:t>
      </w:r>
      <w:r w:rsidR="007328F3">
        <w:rPr>
          <w:rFonts w:cs="Arial"/>
          <w:szCs w:val="16"/>
        </w:rPr>
        <w:t>tovaru</w:t>
      </w:r>
      <w:r w:rsidRPr="007837A0">
        <w:rPr>
          <w:rFonts w:cs="Arial"/>
          <w:szCs w:val="16"/>
        </w:rPr>
        <w:t xml:space="preserve">, pričom však vyššie uvedené podmienky musia byť dodržané. Za dodržanie týchto podmienok ručí </w:t>
      </w:r>
      <w:r>
        <w:rPr>
          <w:rFonts w:cs="Arial"/>
          <w:szCs w:val="16"/>
        </w:rPr>
        <w:t>predávajúci.</w:t>
      </w:r>
    </w:p>
    <w:p w14:paraId="5318F9E0" w14:textId="1AB5D0D0" w:rsidR="00A638DB" w:rsidRPr="00880ACA" w:rsidRDefault="00A87493" w:rsidP="00880ACA">
      <w:pPr>
        <w:spacing w:after="120" w:line="24" w:lineRule="atLeast"/>
        <w:jc w:val="both"/>
        <w:rPr>
          <w:rFonts w:cs="Arial"/>
          <w:szCs w:val="16"/>
        </w:rPr>
      </w:pPr>
      <w:r w:rsidRPr="007837A0">
        <w:rPr>
          <w:rFonts w:cs="Arial"/>
          <w:szCs w:val="16"/>
        </w:rPr>
        <w:t xml:space="preserve">Partnerom v zmysle tohto dokumentu sa rozumie výrobca alebo subdodávateľ </w:t>
      </w:r>
      <w:r w:rsidR="007328F3">
        <w:rPr>
          <w:rFonts w:cs="Arial"/>
          <w:szCs w:val="16"/>
        </w:rPr>
        <w:t>tovaru</w:t>
      </w:r>
      <w:r w:rsidRPr="007837A0">
        <w:rPr>
          <w:rFonts w:cs="Arial"/>
          <w:szCs w:val="16"/>
        </w:rPr>
        <w:t>, prepravca, servisná organizácia, alebo iný subjekt, ktorý dodáva konkrétn</w:t>
      </w:r>
      <w:r w:rsidR="007328F3">
        <w:rPr>
          <w:rFonts w:cs="Arial"/>
          <w:szCs w:val="16"/>
        </w:rPr>
        <w:t>y</w:t>
      </w:r>
      <w:r w:rsidRPr="007837A0">
        <w:rPr>
          <w:rFonts w:cs="Arial"/>
          <w:szCs w:val="16"/>
        </w:rPr>
        <w:t xml:space="preserve"> </w:t>
      </w:r>
      <w:r w:rsidR="007328F3">
        <w:rPr>
          <w:rFonts w:cs="Arial"/>
          <w:szCs w:val="16"/>
        </w:rPr>
        <w:t>tovar</w:t>
      </w:r>
      <w:r w:rsidRPr="007837A0">
        <w:rPr>
          <w:rFonts w:cs="Arial"/>
          <w:szCs w:val="16"/>
        </w:rPr>
        <w:t xml:space="preserve"> alebo službu</w:t>
      </w:r>
      <w:r>
        <w:rPr>
          <w:rFonts w:cs="Arial"/>
          <w:szCs w:val="16"/>
        </w:rPr>
        <w:t xml:space="preserve"> s ním spojenú </w:t>
      </w:r>
      <w:r w:rsidR="007328F3">
        <w:rPr>
          <w:rFonts w:cs="Arial"/>
          <w:szCs w:val="16"/>
        </w:rPr>
        <w:t xml:space="preserve">                         </w:t>
      </w:r>
      <w:r>
        <w:rPr>
          <w:rFonts w:cs="Arial"/>
          <w:szCs w:val="16"/>
        </w:rPr>
        <w:t>v mene predávajúceho</w:t>
      </w:r>
      <w:r w:rsidRPr="007837A0">
        <w:rPr>
          <w:rFonts w:cs="Arial"/>
          <w:szCs w:val="16"/>
        </w:rPr>
        <w:t xml:space="preserve">, na základe jeho pokynov a zodpovednosti. </w:t>
      </w:r>
      <w:r>
        <w:rPr>
          <w:rFonts w:cs="Arial"/>
          <w:szCs w:val="16"/>
        </w:rPr>
        <w:t>Predávajúci</w:t>
      </w:r>
      <w:r w:rsidRPr="007837A0">
        <w:rPr>
          <w:rFonts w:cs="Arial"/>
          <w:szCs w:val="16"/>
        </w:rPr>
        <w:t xml:space="preserve"> preberá zodpovednosť za dodržanie predmetu plnenia, času ako aj ďalších náležitostí tejto zmluvy partnerom</w:t>
      </w:r>
      <w:r>
        <w:rPr>
          <w:rFonts w:cs="Arial"/>
          <w:szCs w:val="16"/>
        </w:rPr>
        <w:t>.</w:t>
      </w:r>
    </w:p>
    <w:p w14:paraId="576C2B50" w14:textId="77777777" w:rsidR="00A638DB" w:rsidRDefault="00A638DB" w:rsidP="00880ACA">
      <w:pPr>
        <w:tabs>
          <w:tab w:val="left" w:pos="1080"/>
        </w:tabs>
        <w:spacing w:line="264" w:lineRule="auto"/>
        <w:jc w:val="both"/>
        <w:rPr>
          <w:rFonts w:cs="Arial"/>
          <w:lang w:val="x-none"/>
        </w:rPr>
      </w:pPr>
    </w:p>
    <w:p w14:paraId="3683AC0A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9778494" w14:textId="77777777" w:rsidR="00B16317" w:rsidRDefault="00B16317" w:rsidP="00B16317">
      <w:pPr>
        <w:spacing w:line="360" w:lineRule="auto"/>
        <w:jc w:val="center"/>
        <w:rPr>
          <w:rFonts w:cs="Arial"/>
          <w:b/>
        </w:rPr>
      </w:pPr>
      <w:r w:rsidRPr="00136441">
        <w:rPr>
          <w:rFonts w:cs="Arial"/>
          <w:b/>
        </w:rPr>
        <w:t xml:space="preserve">Osoby </w:t>
      </w:r>
      <w:r>
        <w:rPr>
          <w:rFonts w:cs="Arial"/>
          <w:b/>
        </w:rPr>
        <w:t>kupujúceho</w:t>
      </w:r>
      <w:r w:rsidRPr="00136441">
        <w:rPr>
          <w:rFonts w:cs="Arial"/>
          <w:b/>
        </w:rPr>
        <w:t xml:space="preserve">, </w:t>
      </w:r>
    </w:p>
    <w:p w14:paraId="2925FE87" w14:textId="4A9EACD0" w:rsidR="00B16317" w:rsidRDefault="00B16317" w:rsidP="00B16317">
      <w:pPr>
        <w:spacing w:line="360" w:lineRule="auto"/>
        <w:jc w:val="center"/>
        <w:rPr>
          <w:rFonts w:cs="Arial"/>
          <w:b/>
        </w:rPr>
      </w:pPr>
      <w:r w:rsidRPr="00136441">
        <w:rPr>
          <w:rFonts w:cs="Arial"/>
          <w:b/>
        </w:rPr>
        <w:t>poverené</w:t>
      </w:r>
      <w:r>
        <w:rPr>
          <w:rFonts w:cs="Arial"/>
          <w:b/>
        </w:rPr>
        <w:t xml:space="preserve"> kontaktom s kupujúcim pre záručné a servisné služby</w:t>
      </w:r>
    </w:p>
    <w:p w14:paraId="75DD7588" w14:textId="77777777" w:rsidR="00B16317" w:rsidRPr="00840F6A" w:rsidRDefault="00B16317" w:rsidP="00B16317">
      <w:pPr>
        <w:spacing w:line="276" w:lineRule="auto"/>
        <w:jc w:val="center"/>
        <w:rPr>
          <w:rFonts w:cs="Arial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249"/>
        <w:gridCol w:w="3129"/>
      </w:tblGrid>
      <w:tr w:rsidR="00B16317" w:rsidRPr="009A1A01" w14:paraId="05B2B378" w14:textId="77777777" w:rsidTr="00B16317">
        <w:trPr>
          <w:trHeight w:val="550"/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14:paraId="5F22D1E7" w14:textId="77777777" w:rsidR="00B16317" w:rsidRPr="00B16317" w:rsidRDefault="00B16317" w:rsidP="00B16317">
            <w:pPr>
              <w:pStyle w:val="Odsekzoznamu"/>
              <w:spacing w:line="276" w:lineRule="auto"/>
              <w:rPr>
                <w:rFonts w:cs="Arial"/>
                <w:color w:val="20231E"/>
                <w:lang w:eastAsia="en-US"/>
              </w:rPr>
            </w:pPr>
            <w:r w:rsidRPr="00B16317">
              <w:rPr>
                <w:rFonts w:cs="Arial"/>
                <w:color w:val="20231E"/>
                <w:lang w:eastAsia="en-US"/>
              </w:rPr>
              <w:t>Meno a priezvisko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55DB6B6D" w14:textId="77777777" w:rsidR="00B16317" w:rsidRPr="00B16317" w:rsidRDefault="00B16317" w:rsidP="00B16317">
            <w:pPr>
              <w:pStyle w:val="Default"/>
              <w:jc w:val="center"/>
              <w:rPr>
                <w:color w:val="20231E"/>
                <w:sz w:val="20"/>
                <w:szCs w:val="20"/>
              </w:rPr>
            </w:pPr>
            <w:r w:rsidRPr="00B16317">
              <w:rPr>
                <w:color w:val="20231E"/>
                <w:sz w:val="20"/>
                <w:szCs w:val="20"/>
              </w:rPr>
              <w:t>e-mail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14:paraId="5DB50CA3" w14:textId="77777777" w:rsidR="00B16317" w:rsidRPr="00B16317" w:rsidRDefault="00B16317" w:rsidP="00B16317">
            <w:pPr>
              <w:pStyle w:val="Odsekzoznamu"/>
              <w:spacing w:line="276" w:lineRule="auto"/>
              <w:rPr>
                <w:rFonts w:cs="Arial"/>
                <w:color w:val="20231E"/>
                <w:lang w:eastAsia="en-US"/>
              </w:rPr>
            </w:pPr>
            <w:r w:rsidRPr="00B16317">
              <w:rPr>
                <w:rFonts w:cs="Arial"/>
                <w:lang w:eastAsia="en-US"/>
              </w:rPr>
              <w:t>Telefónne číslo</w:t>
            </w:r>
          </w:p>
        </w:tc>
      </w:tr>
      <w:tr w:rsidR="00B16317" w:rsidRPr="009A1A01" w14:paraId="0B1E4D04" w14:textId="77777777" w:rsidTr="00B16317">
        <w:trPr>
          <w:trHeight w:val="572"/>
          <w:jc w:val="center"/>
        </w:trPr>
        <w:tc>
          <w:tcPr>
            <w:tcW w:w="3379" w:type="dxa"/>
            <w:vAlign w:val="center"/>
          </w:tcPr>
          <w:p w14:paraId="339BA570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14:paraId="75267EEB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14:paraId="60DFF747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B16317" w:rsidRPr="009A1A01" w14:paraId="7CEE8D52" w14:textId="77777777" w:rsidTr="00B16317">
        <w:trPr>
          <w:trHeight w:val="552"/>
          <w:jc w:val="center"/>
        </w:trPr>
        <w:tc>
          <w:tcPr>
            <w:tcW w:w="3379" w:type="dxa"/>
            <w:vAlign w:val="center"/>
          </w:tcPr>
          <w:p w14:paraId="247D4D59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14:paraId="760D2054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14:paraId="709E1DEA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B16317" w:rsidRPr="009A1A01" w14:paraId="0E6DF56A" w14:textId="77777777" w:rsidTr="00B16317">
        <w:trPr>
          <w:trHeight w:val="546"/>
          <w:jc w:val="center"/>
        </w:trPr>
        <w:tc>
          <w:tcPr>
            <w:tcW w:w="3379" w:type="dxa"/>
            <w:vAlign w:val="center"/>
          </w:tcPr>
          <w:p w14:paraId="66B0719B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14:paraId="1A033A07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14:paraId="08D5D58B" w14:textId="77777777" w:rsidR="00B16317" w:rsidRPr="00A937E2" w:rsidRDefault="00B16317" w:rsidP="00747A9A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</w:tbl>
    <w:p w14:paraId="2B6C94AA" w14:textId="77777777" w:rsidR="00B16317" w:rsidRDefault="00B16317" w:rsidP="00B16317">
      <w:pPr>
        <w:rPr>
          <w:spacing w:val="-1"/>
        </w:rPr>
      </w:pPr>
    </w:p>
    <w:p w14:paraId="7F8FF739" w14:textId="77777777" w:rsidR="00B16317" w:rsidRDefault="00B16317" w:rsidP="00B16317">
      <w:pPr>
        <w:rPr>
          <w:spacing w:val="-1"/>
        </w:rPr>
      </w:pPr>
    </w:p>
    <w:p w14:paraId="510C521F" w14:textId="77777777" w:rsidR="00B16317" w:rsidRDefault="00B16317" w:rsidP="00B16317">
      <w:pPr>
        <w:rPr>
          <w:spacing w:val="-1"/>
        </w:rPr>
      </w:pPr>
    </w:p>
    <w:p w14:paraId="60B75862" w14:textId="77777777" w:rsidR="00B16317" w:rsidRDefault="00B16317" w:rsidP="00B16317">
      <w:pPr>
        <w:jc w:val="both"/>
        <w:rPr>
          <w:rFonts w:cs="Arial"/>
        </w:rPr>
      </w:pPr>
    </w:p>
    <w:p w14:paraId="74C6A1BB" w14:textId="636945BC" w:rsidR="00B16317" w:rsidRPr="009A1A01" w:rsidRDefault="00B16317" w:rsidP="00B16317">
      <w:pPr>
        <w:jc w:val="both"/>
        <w:rPr>
          <w:rFonts w:cs="Arial"/>
        </w:rPr>
      </w:pPr>
      <w:r w:rsidRPr="009A1A01">
        <w:rPr>
          <w:rFonts w:cs="Arial"/>
        </w:rPr>
        <w:t>V</w:t>
      </w:r>
      <w:r>
        <w:rPr>
          <w:rFonts w:cs="Arial"/>
        </w:rPr>
        <w:t>  ................................ d</w:t>
      </w:r>
      <w:r w:rsidRPr="009A1A01">
        <w:rPr>
          <w:rFonts w:cs="Arial"/>
        </w:rPr>
        <w:t>ňa ................................</w:t>
      </w:r>
    </w:p>
    <w:p w14:paraId="033785FD" w14:textId="77777777" w:rsidR="00B16317" w:rsidRPr="009A1A01" w:rsidRDefault="00B16317" w:rsidP="00B16317">
      <w:pPr>
        <w:jc w:val="both"/>
        <w:rPr>
          <w:rFonts w:cs="Arial"/>
        </w:rPr>
      </w:pPr>
    </w:p>
    <w:p w14:paraId="041BE28D" w14:textId="77777777" w:rsidR="00B16317" w:rsidRPr="00A336CD" w:rsidRDefault="00B16317" w:rsidP="00B16317">
      <w:pPr>
        <w:pStyle w:val="Odsekzoznamu"/>
        <w:rPr>
          <w:rFonts w:cs="Arial"/>
          <w:b/>
        </w:rPr>
      </w:pPr>
    </w:p>
    <w:p w14:paraId="3CCEF213" w14:textId="77777777" w:rsidR="00B16317" w:rsidRPr="009A1A01" w:rsidRDefault="00B16317" w:rsidP="00B16317">
      <w:pPr>
        <w:jc w:val="both"/>
        <w:rPr>
          <w:rFonts w:cs="Arial"/>
        </w:rPr>
      </w:pPr>
    </w:p>
    <w:p w14:paraId="6A298BDF" w14:textId="77777777" w:rsidR="00B16317" w:rsidRDefault="00B16317" w:rsidP="00B16317">
      <w:pPr>
        <w:ind w:left="2880"/>
        <w:jc w:val="both"/>
        <w:rPr>
          <w:rFonts w:cs="Arial"/>
        </w:rPr>
      </w:pP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 w:rsidRPr="009A1A01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6E7D7C8" w14:textId="77777777" w:rsidR="00B16317" w:rsidRPr="009A1A01" w:rsidRDefault="00B16317" w:rsidP="00B16317">
      <w:pPr>
        <w:spacing w:line="360" w:lineRule="auto"/>
        <w:ind w:left="4395"/>
        <w:rPr>
          <w:rFonts w:cs="Arial"/>
        </w:rPr>
      </w:pPr>
      <w:r w:rsidRPr="009A1A01">
        <w:rPr>
          <w:rFonts w:cs="Arial"/>
        </w:rPr>
        <w:t>..............................................................</w:t>
      </w:r>
    </w:p>
    <w:p w14:paraId="174DF178" w14:textId="3A652531" w:rsidR="00B16317" w:rsidRDefault="00B16317" w:rsidP="00B16317">
      <w:pPr>
        <w:tabs>
          <w:tab w:val="center" w:pos="7655"/>
        </w:tabs>
        <w:spacing w:line="360" w:lineRule="auto"/>
        <w:ind w:left="4395"/>
        <w:rPr>
          <w:rFonts w:cs="Arial"/>
          <w:i/>
        </w:rPr>
      </w:pPr>
      <w:r>
        <w:rPr>
          <w:rFonts w:cs="Arial"/>
          <w:i/>
        </w:rPr>
        <w:t xml:space="preserve">         </w:t>
      </w:r>
      <w:r w:rsidRPr="009F31D3">
        <w:rPr>
          <w:rFonts w:cs="Arial"/>
          <w:i/>
        </w:rPr>
        <w:t xml:space="preserve">meno, priezvisko, titul, </w:t>
      </w:r>
      <w:r>
        <w:rPr>
          <w:rFonts w:cs="Arial"/>
          <w:i/>
        </w:rPr>
        <w:t xml:space="preserve">funkcia, </w:t>
      </w:r>
    </w:p>
    <w:p w14:paraId="24354BF5" w14:textId="77777777" w:rsidR="00B16317" w:rsidRPr="009D1CA6" w:rsidRDefault="00B16317" w:rsidP="00B16317">
      <w:pPr>
        <w:tabs>
          <w:tab w:val="center" w:pos="7655"/>
        </w:tabs>
        <w:spacing w:line="360" w:lineRule="auto"/>
        <w:ind w:left="4395"/>
        <w:rPr>
          <w:rFonts w:cs="Arial"/>
          <w:i/>
        </w:rPr>
      </w:pPr>
      <w:r w:rsidRPr="009F31D3">
        <w:rPr>
          <w:rFonts w:cs="Arial"/>
          <w:i/>
        </w:rPr>
        <w:t>podpis</w:t>
      </w:r>
      <w:r>
        <w:rPr>
          <w:rFonts w:cs="Arial"/>
          <w:i/>
        </w:rPr>
        <w:t xml:space="preserve"> </w:t>
      </w:r>
      <w:r w:rsidRPr="009F31D3">
        <w:rPr>
          <w:rFonts w:cs="Arial"/>
          <w:i/>
        </w:rPr>
        <w:t>oprávnenej osoby</w:t>
      </w:r>
      <w:r>
        <w:rPr>
          <w:rFonts w:cs="Arial"/>
          <w:i/>
        </w:rPr>
        <w:t xml:space="preserve"> </w:t>
      </w:r>
      <w:r w:rsidRPr="009F31D3">
        <w:rPr>
          <w:rFonts w:cs="Arial"/>
          <w:i/>
        </w:rPr>
        <w:t xml:space="preserve">(osôb) </w:t>
      </w:r>
      <w:r>
        <w:rPr>
          <w:rFonts w:cs="Arial"/>
          <w:i/>
        </w:rPr>
        <w:t>kupujúceho</w:t>
      </w:r>
    </w:p>
    <w:p w14:paraId="2BAFB4CC" w14:textId="77777777" w:rsidR="00B16317" w:rsidRDefault="00B16317" w:rsidP="00B16317">
      <w:pPr>
        <w:rPr>
          <w:spacing w:val="-1"/>
        </w:rPr>
      </w:pPr>
    </w:p>
    <w:p w14:paraId="7C38688E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21DCB6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329CA269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EC12551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298CDE6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1F4AFA5C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46D21D0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DAD3209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6663ADE1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74CE6792" w14:textId="483F6DC3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4462B0ED" w14:textId="192A3AD5" w:rsidR="003D4A9B" w:rsidRDefault="003D4A9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041FC2D7" w14:textId="77777777" w:rsidR="003D4A9B" w:rsidRDefault="003D4A9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1267991F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2532BF3D" w14:textId="77777777" w:rsidR="00A638DB" w:rsidRPr="00B16317" w:rsidRDefault="00A638DB" w:rsidP="00A638DB">
      <w:pPr>
        <w:tabs>
          <w:tab w:val="left" w:pos="1080"/>
        </w:tabs>
        <w:spacing w:line="264" w:lineRule="auto"/>
        <w:ind w:left="851"/>
        <w:jc w:val="right"/>
        <w:rPr>
          <w:rFonts w:cs="Arial"/>
          <w:sz w:val="16"/>
          <w:szCs w:val="16"/>
          <w:lang w:val="x-none"/>
        </w:rPr>
      </w:pPr>
      <w:r w:rsidRPr="00B16317">
        <w:rPr>
          <w:rFonts w:cs="Arial"/>
          <w:sz w:val="16"/>
          <w:szCs w:val="16"/>
          <w:lang w:val="x-none"/>
        </w:rPr>
        <w:lastRenderedPageBreak/>
        <w:t xml:space="preserve">Príloha č. </w:t>
      </w:r>
      <w:r w:rsidRPr="00B16317">
        <w:rPr>
          <w:rFonts w:cs="Arial"/>
          <w:sz w:val="16"/>
          <w:szCs w:val="16"/>
        </w:rPr>
        <w:t>3</w:t>
      </w:r>
      <w:r w:rsidRPr="00B16317">
        <w:rPr>
          <w:rFonts w:cs="Arial"/>
          <w:sz w:val="16"/>
          <w:szCs w:val="16"/>
          <w:lang w:val="x-none"/>
        </w:rPr>
        <w:tab/>
      </w:r>
    </w:p>
    <w:p w14:paraId="23DF571B" w14:textId="77777777" w:rsidR="00B16317" w:rsidRDefault="00B16317" w:rsidP="00A638DB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color w:val="FF0000"/>
          <w:sz w:val="28"/>
          <w:szCs w:val="28"/>
        </w:rPr>
      </w:pPr>
    </w:p>
    <w:p w14:paraId="682DD9DD" w14:textId="77777777" w:rsidR="00B16317" w:rsidRDefault="00B16317" w:rsidP="00A638DB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color w:val="FF0000"/>
          <w:sz w:val="28"/>
          <w:szCs w:val="28"/>
        </w:rPr>
      </w:pPr>
    </w:p>
    <w:p w14:paraId="61B31904" w14:textId="4A1D7C14" w:rsidR="00A638DB" w:rsidRPr="00A638DB" w:rsidRDefault="00A638DB" w:rsidP="00A638DB">
      <w:pPr>
        <w:tabs>
          <w:tab w:val="left" w:pos="1080"/>
        </w:tabs>
        <w:spacing w:line="264" w:lineRule="auto"/>
        <w:ind w:left="851"/>
        <w:jc w:val="center"/>
        <w:rPr>
          <w:rFonts w:cs="Arial"/>
          <w:b/>
          <w:color w:val="FF0000"/>
          <w:sz w:val="28"/>
          <w:szCs w:val="28"/>
        </w:rPr>
      </w:pPr>
      <w:r w:rsidRPr="00A638DB">
        <w:rPr>
          <w:rFonts w:cs="Arial"/>
          <w:b/>
          <w:color w:val="FF0000"/>
          <w:sz w:val="28"/>
          <w:szCs w:val="28"/>
        </w:rPr>
        <w:t>Príloha sa  predkladá iba ak  je  uplatniteľná</w:t>
      </w:r>
    </w:p>
    <w:p w14:paraId="07791062" w14:textId="77777777" w:rsidR="00A638DB" w:rsidRDefault="00A638DB" w:rsidP="00A638DB">
      <w:pPr>
        <w:tabs>
          <w:tab w:val="left" w:pos="1080"/>
        </w:tabs>
        <w:spacing w:line="264" w:lineRule="auto"/>
        <w:ind w:left="851"/>
        <w:jc w:val="both"/>
        <w:rPr>
          <w:rFonts w:cs="Arial"/>
          <w:lang w:val="x-none"/>
        </w:rPr>
      </w:pPr>
    </w:p>
    <w:p w14:paraId="57C175BE" w14:textId="77777777" w:rsidR="00A638DB" w:rsidRPr="00D3141F" w:rsidRDefault="00A638DB" w:rsidP="00A638DB">
      <w:pPr>
        <w:pStyle w:val="Style103"/>
        <w:widowControl/>
        <w:spacing w:line="240" w:lineRule="exact"/>
        <w:ind w:left="567"/>
        <w:jc w:val="center"/>
        <w:rPr>
          <w:rStyle w:val="FontStyle141"/>
        </w:rPr>
      </w:pPr>
      <w:r w:rsidRPr="00D3141F">
        <w:rPr>
          <w:rStyle w:val="FontStyle141"/>
        </w:rPr>
        <w:t>Zoznam subdodávateľov</w:t>
      </w:r>
    </w:p>
    <w:p w14:paraId="33CEE77F" w14:textId="77777777" w:rsidR="00A638DB" w:rsidRPr="00F0074E" w:rsidRDefault="00A638DB" w:rsidP="00A638DB">
      <w:pPr>
        <w:pStyle w:val="Style103"/>
        <w:widowControl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14:paraId="2393B513" w14:textId="346D8095" w:rsidR="00A638DB" w:rsidRDefault="00A638DB" w:rsidP="00A638DB">
      <w:pPr>
        <w:pStyle w:val="Zkladntext"/>
        <w:kinsoku w:val="0"/>
        <w:overflowPunct w:val="0"/>
        <w:rPr>
          <w:caps/>
          <w:u w:val="single"/>
        </w:rPr>
      </w:pPr>
      <w:r w:rsidRPr="008A163C">
        <w:rPr>
          <w:u w:val="single"/>
        </w:rPr>
        <w:t>Predmet zmluvy</w:t>
      </w:r>
      <w:r w:rsidRPr="008A163C">
        <w:rPr>
          <w:caps/>
          <w:u w:val="single"/>
        </w:rPr>
        <w:t>:</w:t>
      </w:r>
    </w:p>
    <w:p w14:paraId="2F520997" w14:textId="77777777" w:rsidR="00A638DB" w:rsidRPr="004B5E33" w:rsidRDefault="00A638DB" w:rsidP="00A638DB">
      <w:pPr>
        <w:pStyle w:val="Nadpis4"/>
        <w:tabs>
          <w:tab w:val="left" w:pos="567"/>
        </w:tabs>
        <w:ind w:left="0"/>
        <w:jc w:val="both"/>
        <w:rPr>
          <w:b w:val="0"/>
          <w:bCs w:val="0"/>
          <w:lang w:val="sk-SK"/>
        </w:rPr>
      </w:pPr>
      <w:r w:rsidRPr="004B5E33">
        <w:rPr>
          <w:rFonts w:cs="Arial"/>
          <w:lang w:val="sk-SK"/>
        </w:rPr>
        <w:t xml:space="preserve">Vybavenie centra </w:t>
      </w:r>
      <w:proofErr w:type="spellStart"/>
      <w:r w:rsidRPr="004B5E33">
        <w:rPr>
          <w:rFonts w:cs="Arial"/>
          <w:lang w:val="sk-SK"/>
        </w:rPr>
        <w:t>simulátorovej</w:t>
      </w:r>
      <w:proofErr w:type="spellEnd"/>
      <w:r w:rsidRPr="004B5E33">
        <w:rPr>
          <w:rFonts w:cs="Arial"/>
          <w:lang w:val="sk-SK"/>
        </w:rPr>
        <w:t xml:space="preserve"> a virtuálnej medicíny</w:t>
      </w:r>
    </w:p>
    <w:p w14:paraId="67EAA1E7" w14:textId="77777777" w:rsidR="00A638DB" w:rsidRPr="008A163C" w:rsidRDefault="00A638DB" w:rsidP="00A638DB">
      <w:pPr>
        <w:pStyle w:val="Zkladntext"/>
        <w:kinsoku w:val="0"/>
        <w:overflowPunct w:val="0"/>
        <w:rPr>
          <w:u w:val="single"/>
        </w:rPr>
      </w:pPr>
    </w:p>
    <w:p w14:paraId="0E299BF4" w14:textId="77777777" w:rsidR="00A638DB" w:rsidRPr="00870BDE" w:rsidRDefault="00A638DB" w:rsidP="00A638DB">
      <w:pPr>
        <w:jc w:val="center"/>
        <w:rPr>
          <w:rFonts w:cs="Arial"/>
          <w:b/>
        </w:rPr>
      </w:pPr>
    </w:p>
    <w:p w14:paraId="6D509DD4" w14:textId="77777777" w:rsidR="00A638DB" w:rsidRPr="00870BDE" w:rsidRDefault="00A638DB" w:rsidP="00A638DB">
      <w:pPr>
        <w:jc w:val="both"/>
        <w:rPr>
          <w:rFonts w:cs="Arial"/>
        </w:rPr>
      </w:pPr>
    </w:p>
    <w:p w14:paraId="48C3C514" w14:textId="77777777" w:rsidR="00A638DB" w:rsidRPr="00870BDE" w:rsidRDefault="00A638DB" w:rsidP="00A638DB">
      <w:pPr>
        <w:jc w:val="both"/>
        <w:rPr>
          <w:rFonts w:cs="Arial"/>
        </w:rPr>
      </w:pPr>
    </w:p>
    <w:tbl>
      <w:tblPr>
        <w:tblW w:w="97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186"/>
        <w:gridCol w:w="3815"/>
      </w:tblGrid>
      <w:tr w:rsidR="00A638DB" w:rsidRPr="00870BDE" w14:paraId="3060C5AB" w14:textId="77777777" w:rsidTr="00747A9A">
        <w:trPr>
          <w:trHeight w:val="1133"/>
        </w:trPr>
        <w:tc>
          <w:tcPr>
            <w:tcW w:w="3753" w:type="dxa"/>
            <w:tcBorders>
              <w:bottom w:val="double" w:sz="4" w:space="0" w:color="auto"/>
            </w:tcBorders>
            <w:vAlign w:val="center"/>
          </w:tcPr>
          <w:p w14:paraId="196C5BDF" w14:textId="77777777" w:rsidR="00A638DB" w:rsidRDefault="00A638DB" w:rsidP="00747A9A">
            <w:pPr>
              <w:pStyle w:val="Odsekzoznamu"/>
              <w:spacing w:line="276" w:lineRule="auto"/>
              <w:ind w:left="37" w:hanging="37"/>
              <w:jc w:val="center"/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</w:pPr>
            <w:r w:rsidRPr="00870BDE"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  <w:t>Názov subdodávateľa</w:t>
            </w:r>
            <w:r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  <w:t>,</w:t>
            </w:r>
            <w:r w:rsidRPr="00870BDE"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  <w:t xml:space="preserve"> </w:t>
            </w:r>
          </w:p>
          <w:p w14:paraId="6D0D380D" w14:textId="77777777" w:rsidR="00A638DB" w:rsidRDefault="00A638DB" w:rsidP="00747A9A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</w:pPr>
            <w:r w:rsidRPr="00870BDE"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  <w:t> sídlo subdodávateľa</w:t>
            </w:r>
          </w:p>
          <w:p w14:paraId="2F2C33D9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</w:pPr>
            <w:r w:rsidRPr="00870BDE"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  <w:t>IČO</w:t>
            </w:r>
          </w:p>
        </w:tc>
        <w:tc>
          <w:tcPr>
            <w:tcW w:w="2186" w:type="dxa"/>
            <w:tcBorders>
              <w:bottom w:val="double" w:sz="4" w:space="0" w:color="auto"/>
            </w:tcBorders>
            <w:vAlign w:val="center"/>
          </w:tcPr>
          <w:p w14:paraId="4DCDDFAD" w14:textId="77777777" w:rsidR="00A638DB" w:rsidRPr="00FE3B3D" w:rsidRDefault="00A638DB" w:rsidP="00747A9A">
            <w:pPr>
              <w:pStyle w:val="Default"/>
              <w:jc w:val="center"/>
              <w:rPr>
                <w:b/>
                <w:color w:val="20231E"/>
                <w:sz w:val="18"/>
                <w:szCs w:val="18"/>
              </w:rPr>
            </w:pPr>
            <w:r w:rsidRPr="00870BDE">
              <w:rPr>
                <w:b/>
                <w:color w:val="20231E"/>
                <w:sz w:val="18"/>
                <w:szCs w:val="18"/>
              </w:rPr>
              <w:t>Podiel subdodávky z celkovej ceny predmetu zákazky</w:t>
            </w:r>
            <w:r>
              <w:rPr>
                <w:b/>
                <w:color w:val="20231E"/>
                <w:sz w:val="18"/>
                <w:szCs w:val="18"/>
              </w:rPr>
              <w:t xml:space="preserve"> Predmet subdodávky</w:t>
            </w:r>
            <w:r w:rsidRPr="00870BDE">
              <w:rPr>
                <w:b/>
                <w:color w:val="20231E"/>
                <w:sz w:val="18"/>
                <w:szCs w:val="18"/>
              </w:rPr>
              <w:t xml:space="preserve"> </w:t>
            </w:r>
          </w:p>
        </w:tc>
        <w:tc>
          <w:tcPr>
            <w:tcW w:w="3815" w:type="dxa"/>
            <w:tcBorders>
              <w:bottom w:val="double" w:sz="4" w:space="0" w:color="auto"/>
            </w:tcBorders>
            <w:vAlign w:val="center"/>
          </w:tcPr>
          <w:p w14:paraId="6E0AD380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b/>
                <w:color w:val="20231E"/>
                <w:sz w:val="18"/>
                <w:szCs w:val="18"/>
                <w:lang w:eastAsia="en-US"/>
              </w:rPr>
            </w:pPr>
            <w:r w:rsidRPr="00870BDE">
              <w:rPr>
                <w:rFonts w:cs="Arial"/>
                <w:b/>
                <w:sz w:val="18"/>
                <w:szCs w:val="18"/>
                <w:lang w:eastAsia="en-US"/>
              </w:rPr>
              <w:t>Osoba oprávnená konať za subdodávateľa (meno a priezvisko, funkcia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, </w:t>
            </w:r>
            <w:r w:rsidRPr="00870BDE">
              <w:rPr>
                <w:rFonts w:cs="Arial"/>
                <w:b/>
                <w:sz w:val="18"/>
                <w:szCs w:val="18"/>
                <w:lang w:eastAsia="en-US"/>
              </w:rPr>
              <w:t>adresa pobytu, dátum narodenia)</w:t>
            </w:r>
          </w:p>
        </w:tc>
      </w:tr>
      <w:tr w:rsidR="00A638DB" w:rsidRPr="00870BDE" w14:paraId="7EB679E3" w14:textId="77777777" w:rsidTr="00747A9A">
        <w:trPr>
          <w:trHeight w:val="809"/>
        </w:trPr>
        <w:tc>
          <w:tcPr>
            <w:tcW w:w="3753" w:type="dxa"/>
            <w:tcBorders>
              <w:top w:val="double" w:sz="4" w:space="0" w:color="auto"/>
            </w:tcBorders>
          </w:tcPr>
          <w:p w14:paraId="0B8C07D1" w14:textId="77777777" w:rsidR="00A638DB" w:rsidRPr="00870BDE" w:rsidRDefault="00A638DB" w:rsidP="00747A9A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186" w:type="dxa"/>
            <w:tcBorders>
              <w:top w:val="double" w:sz="4" w:space="0" w:color="auto"/>
            </w:tcBorders>
            <w:vAlign w:val="center"/>
          </w:tcPr>
          <w:p w14:paraId="16149679" w14:textId="77777777" w:rsidR="00A638DB" w:rsidRPr="00870BDE" w:rsidRDefault="00A638DB" w:rsidP="00747A9A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815" w:type="dxa"/>
            <w:tcBorders>
              <w:top w:val="double" w:sz="4" w:space="0" w:color="auto"/>
            </w:tcBorders>
          </w:tcPr>
          <w:p w14:paraId="2EDD669E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A638DB" w:rsidRPr="00870BDE" w14:paraId="028308B6" w14:textId="77777777" w:rsidTr="00747A9A">
        <w:trPr>
          <w:trHeight w:val="794"/>
        </w:trPr>
        <w:tc>
          <w:tcPr>
            <w:tcW w:w="3753" w:type="dxa"/>
          </w:tcPr>
          <w:p w14:paraId="396EE609" w14:textId="77777777" w:rsidR="00A638DB" w:rsidRPr="00870BDE" w:rsidRDefault="00A638DB" w:rsidP="00747A9A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14:paraId="6E7BC8C0" w14:textId="77777777" w:rsidR="00A638DB" w:rsidRPr="00870BDE" w:rsidRDefault="00A638DB" w:rsidP="00747A9A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14:paraId="1DD153A8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A638DB" w:rsidRPr="00870BDE" w14:paraId="3412AC08" w14:textId="77777777" w:rsidTr="00747A9A">
        <w:trPr>
          <w:trHeight w:val="809"/>
        </w:trPr>
        <w:tc>
          <w:tcPr>
            <w:tcW w:w="3753" w:type="dxa"/>
          </w:tcPr>
          <w:p w14:paraId="77F1D5D3" w14:textId="77777777" w:rsidR="00A638DB" w:rsidRPr="00870BDE" w:rsidRDefault="00A638DB" w:rsidP="00747A9A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14:paraId="13A50A33" w14:textId="77777777" w:rsidR="00A638DB" w:rsidRPr="00870BDE" w:rsidRDefault="00A638DB" w:rsidP="00747A9A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14:paraId="3D850B63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A638DB" w:rsidRPr="00870BDE" w14:paraId="436AC63A" w14:textId="77777777" w:rsidTr="00747A9A">
        <w:trPr>
          <w:trHeight w:val="809"/>
        </w:trPr>
        <w:tc>
          <w:tcPr>
            <w:tcW w:w="3753" w:type="dxa"/>
          </w:tcPr>
          <w:p w14:paraId="4B5E8B4B" w14:textId="77777777" w:rsidR="00A638DB" w:rsidRPr="00870BDE" w:rsidRDefault="00A638DB" w:rsidP="00747A9A">
            <w:pPr>
              <w:pStyle w:val="Odsekzoznamu"/>
              <w:spacing w:line="276" w:lineRule="auto"/>
              <w:ind w:left="31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186" w:type="dxa"/>
            <w:vAlign w:val="center"/>
          </w:tcPr>
          <w:p w14:paraId="051294AA" w14:textId="77777777" w:rsidR="00A638DB" w:rsidRPr="00870BDE" w:rsidRDefault="00A638DB" w:rsidP="00747A9A">
            <w:pPr>
              <w:pStyle w:val="Odsekzoznamu"/>
              <w:spacing w:line="276" w:lineRule="auto"/>
              <w:ind w:left="-11"/>
              <w:jc w:val="center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3815" w:type="dxa"/>
          </w:tcPr>
          <w:p w14:paraId="34DDFE1F" w14:textId="77777777" w:rsidR="00A638DB" w:rsidRPr="00870BDE" w:rsidRDefault="00A638DB" w:rsidP="00747A9A">
            <w:pPr>
              <w:pStyle w:val="Odsekzoznamu"/>
              <w:spacing w:line="276" w:lineRule="auto"/>
              <w:ind w:left="0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</w:tbl>
    <w:p w14:paraId="7243662D" w14:textId="77777777" w:rsidR="00A638DB" w:rsidRPr="00870BDE" w:rsidRDefault="00A638DB" w:rsidP="00A638DB">
      <w:pPr>
        <w:jc w:val="both"/>
        <w:rPr>
          <w:rFonts w:cs="Arial"/>
        </w:rPr>
      </w:pPr>
    </w:p>
    <w:p w14:paraId="1EB3B4A6" w14:textId="77777777" w:rsidR="00A638DB" w:rsidRPr="00F0074E" w:rsidRDefault="00A638DB" w:rsidP="00A638DB">
      <w:pPr>
        <w:pStyle w:val="Style103"/>
        <w:widowControl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14:paraId="6F261826" w14:textId="77777777" w:rsidR="00A638DB" w:rsidRDefault="00A638DB" w:rsidP="00A638DB">
      <w:pPr>
        <w:pStyle w:val="Style103"/>
        <w:widowControl/>
        <w:spacing w:line="240" w:lineRule="exact"/>
        <w:rPr>
          <w:rStyle w:val="FontStyle141"/>
          <w:b w:val="0"/>
          <w:sz w:val="22"/>
          <w:szCs w:val="22"/>
        </w:rPr>
      </w:pPr>
    </w:p>
    <w:p w14:paraId="23794D76" w14:textId="77777777" w:rsidR="00A638DB" w:rsidRDefault="00A638DB" w:rsidP="00A638DB">
      <w:pPr>
        <w:pStyle w:val="Style103"/>
        <w:widowControl/>
        <w:spacing w:line="240" w:lineRule="exact"/>
        <w:rPr>
          <w:rStyle w:val="FontStyle141"/>
          <w:b w:val="0"/>
          <w:sz w:val="22"/>
          <w:szCs w:val="22"/>
        </w:rPr>
      </w:pPr>
    </w:p>
    <w:p w14:paraId="7F9D71D1" w14:textId="77777777" w:rsidR="00A638DB" w:rsidRPr="00F0074E" w:rsidRDefault="00A638DB" w:rsidP="00A638DB">
      <w:pPr>
        <w:tabs>
          <w:tab w:val="left" w:pos="4111"/>
        </w:tabs>
        <w:jc w:val="both"/>
        <w:rPr>
          <w:rFonts w:cs="Arial"/>
          <w:sz w:val="22"/>
          <w:szCs w:val="22"/>
        </w:rPr>
      </w:pPr>
    </w:p>
    <w:p w14:paraId="562469D8" w14:textId="77777777" w:rsidR="00A638DB" w:rsidRPr="008A163C" w:rsidRDefault="00A638DB" w:rsidP="00A638DB">
      <w:pPr>
        <w:tabs>
          <w:tab w:val="left" w:pos="4111"/>
        </w:tabs>
        <w:jc w:val="both"/>
        <w:rPr>
          <w:rFonts w:cs="Arial"/>
        </w:rPr>
      </w:pPr>
      <w:r w:rsidRPr="008A163C">
        <w:rPr>
          <w:rFonts w:cs="Arial"/>
        </w:rPr>
        <w:t>V ...................... dňa.............................</w:t>
      </w:r>
      <w:r w:rsidRPr="008A163C">
        <w:rPr>
          <w:rFonts w:cs="Arial"/>
        </w:rPr>
        <w:tab/>
      </w:r>
      <w:r w:rsidRPr="008A163C">
        <w:rPr>
          <w:rFonts w:cs="Arial"/>
        </w:rPr>
        <w:tab/>
      </w:r>
      <w:r w:rsidRPr="008A163C">
        <w:rPr>
          <w:rFonts w:cs="Arial"/>
        </w:rPr>
        <w:tab/>
        <w:t>V Košiciach dňa ............................</w:t>
      </w:r>
    </w:p>
    <w:p w14:paraId="4DFD5451" w14:textId="77777777" w:rsidR="00A638DB" w:rsidRPr="008A163C" w:rsidRDefault="00A638DB" w:rsidP="00A638DB">
      <w:pPr>
        <w:tabs>
          <w:tab w:val="left" w:pos="4962"/>
        </w:tabs>
        <w:jc w:val="both"/>
        <w:rPr>
          <w:rFonts w:cs="Arial"/>
        </w:rPr>
      </w:pPr>
    </w:p>
    <w:p w14:paraId="0A9880E5" w14:textId="77777777" w:rsidR="00A638DB" w:rsidRPr="008A163C" w:rsidRDefault="00A638DB" w:rsidP="00A638DB">
      <w:pPr>
        <w:tabs>
          <w:tab w:val="left" w:pos="4962"/>
        </w:tabs>
        <w:jc w:val="both"/>
        <w:rPr>
          <w:rFonts w:cs="Arial"/>
          <w:b/>
          <w:bCs/>
        </w:rPr>
      </w:pPr>
    </w:p>
    <w:p w14:paraId="17958006" w14:textId="7F074295" w:rsidR="00A638DB" w:rsidRPr="008A163C" w:rsidRDefault="00A638DB" w:rsidP="00A638DB">
      <w:pPr>
        <w:tabs>
          <w:tab w:val="left" w:pos="4962"/>
        </w:tabs>
        <w:jc w:val="both"/>
        <w:rPr>
          <w:rFonts w:cs="Arial"/>
          <w:b/>
          <w:bCs/>
        </w:rPr>
      </w:pPr>
      <w:r>
        <w:rPr>
          <w:rFonts w:cs="Arial"/>
          <w:b/>
          <w:bCs/>
        </w:rPr>
        <w:t>Za predávajúceho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8A163C">
        <w:rPr>
          <w:rFonts w:cs="Arial"/>
          <w:b/>
          <w:bCs/>
        </w:rPr>
        <w:t xml:space="preserve">Za </w:t>
      </w:r>
      <w:r>
        <w:rPr>
          <w:rFonts w:cs="Arial"/>
          <w:b/>
          <w:bCs/>
        </w:rPr>
        <w:t>kupujúceho</w:t>
      </w:r>
      <w:r w:rsidRPr="008A163C">
        <w:rPr>
          <w:rFonts w:cs="Arial"/>
          <w:b/>
          <w:bCs/>
        </w:rPr>
        <w:t>:</w:t>
      </w:r>
    </w:p>
    <w:p w14:paraId="5D5D2DCF" w14:textId="77777777" w:rsidR="00A638DB" w:rsidRPr="008A163C" w:rsidRDefault="00A638DB" w:rsidP="00A638DB">
      <w:pPr>
        <w:tabs>
          <w:tab w:val="num" w:pos="426"/>
        </w:tabs>
        <w:ind w:left="284"/>
        <w:jc w:val="both"/>
        <w:textAlignment w:val="baseline"/>
        <w:rPr>
          <w:rFonts w:cs="Arial"/>
        </w:rPr>
      </w:pPr>
    </w:p>
    <w:p w14:paraId="5AB350EA" w14:textId="77777777" w:rsidR="00A638DB" w:rsidRPr="008A163C" w:rsidRDefault="00A638DB" w:rsidP="00A638DB">
      <w:pPr>
        <w:tabs>
          <w:tab w:val="num" w:pos="426"/>
        </w:tabs>
        <w:ind w:left="284"/>
        <w:jc w:val="both"/>
        <w:textAlignment w:val="baseline"/>
        <w:rPr>
          <w:rFonts w:cs="Arial"/>
        </w:rPr>
      </w:pPr>
    </w:p>
    <w:p w14:paraId="2C33FE5F" w14:textId="77777777" w:rsidR="00A638DB" w:rsidRPr="008A163C" w:rsidRDefault="00A638DB" w:rsidP="00A638DB">
      <w:pPr>
        <w:jc w:val="both"/>
        <w:rPr>
          <w:rFonts w:cs="Arial"/>
        </w:rPr>
      </w:pPr>
    </w:p>
    <w:p w14:paraId="61B2426C" w14:textId="77777777" w:rsidR="00A638DB" w:rsidRPr="008A163C" w:rsidRDefault="00A638DB" w:rsidP="00A638DB">
      <w:pPr>
        <w:jc w:val="both"/>
        <w:rPr>
          <w:rFonts w:cs="Arial"/>
        </w:rPr>
      </w:pPr>
      <w:r w:rsidRPr="008A163C">
        <w:rPr>
          <w:rFonts w:cs="Arial"/>
        </w:rPr>
        <w:t>......................................................................</w:t>
      </w:r>
      <w:r w:rsidRPr="008A163C">
        <w:rPr>
          <w:rFonts w:cs="Arial"/>
        </w:rPr>
        <w:tab/>
        <w:t xml:space="preserve">       ...............................................................</w:t>
      </w:r>
    </w:p>
    <w:p w14:paraId="0EAB271E" w14:textId="555F7961" w:rsidR="00A638DB" w:rsidRPr="008A163C" w:rsidRDefault="00A638DB" w:rsidP="00A638DB">
      <w:pPr>
        <w:rPr>
          <w:rFonts w:cs="Arial"/>
          <w:highlight w:val="yellow"/>
        </w:rPr>
      </w:pPr>
      <w:r w:rsidRPr="008A163C">
        <w:rPr>
          <w:rFonts w:cs="Arial"/>
          <w:i/>
          <w:iCs/>
        </w:rPr>
        <w:t>meno, priezvisko, titul, funkcia</w:t>
      </w:r>
      <w:r w:rsidRPr="008A163C">
        <w:rPr>
          <w:rFonts w:cs="Arial"/>
        </w:rPr>
        <w:tab/>
      </w:r>
      <w:r w:rsidRPr="008A163C">
        <w:rPr>
          <w:rFonts w:cs="Arial"/>
        </w:rPr>
        <w:tab/>
      </w:r>
      <w:r w:rsidRPr="008A163C">
        <w:rPr>
          <w:rFonts w:cs="Arial"/>
        </w:rPr>
        <w:tab/>
        <w:t xml:space="preserve">     prof. RNDr. Pavol Sovák, CSc.</w:t>
      </w:r>
    </w:p>
    <w:p w14:paraId="5708635E" w14:textId="096A5A12" w:rsidR="00A638DB" w:rsidRPr="008A163C" w:rsidRDefault="00A638DB" w:rsidP="00A638DB">
      <w:pPr>
        <w:jc w:val="both"/>
        <w:rPr>
          <w:rFonts w:cs="Arial"/>
        </w:rPr>
      </w:pPr>
      <w:r w:rsidRPr="008A163C">
        <w:rPr>
          <w:rFonts w:cs="Arial"/>
          <w:i/>
          <w:iCs/>
        </w:rPr>
        <w:t xml:space="preserve">podpis oprávnenej osoby(osôb) </w:t>
      </w:r>
      <w:r>
        <w:rPr>
          <w:rFonts w:cs="Arial"/>
          <w:i/>
          <w:iCs/>
        </w:rPr>
        <w:t>predávajúceho</w:t>
      </w:r>
      <w:r w:rsidRPr="008A163C">
        <w:rPr>
          <w:rFonts w:cs="Arial"/>
          <w:i/>
        </w:rPr>
        <w:tab/>
      </w:r>
      <w:r w:rsidRPr="008A163C">
        <w:rPr>
          <w:rFonts w:cs="Arial"/>
        </w:rPr>
        <w:t xml:space="preserve">                       </w:t>
      </w:r>
      <w:r>
        <w:rPr>
          <w:rFonts w:cs="Arial"/>
        </w:rPr>
        <w:t xml:space="preserve">          </w:t>
      </w:r>
      <w:r w:rsidRPr="008A163C">
        <w:rPr>
          <w:rFonts w:cs="Arial"/>
        </w:rPr>
        <w:t>rektor</w:t>
      </w:r>
    </w:p>
    <w:p w14:paraId="77D8F333" w14:textId="77777777" w:rsidR="00A638DB" w:rsidRPr="00F0074E" w:rsidRDefault="00A638DB" w:rsidP="00A638DB">
      <w:pPr>
        <w:pStyle w:val="Style103"/>
        <w:widowControl/>
        <w:spacing w:line="240" w:lineRule="exact"/>
        <w:jc w:val="both"/>
        <w:rPr>
          <w:rStyle w:val="FontStyle141"/>
          <w:b w:val="0"/>
          <w:sz w:val="22"/>
          <w:szCs w:val="22"/>
        </w:rPr>
      </w:pPr>
    </w:p>
    <w:p w14:paraId="5A18443C" w14:textId="58F6D480" w:rsidR="00EB3F1D" w:rsidRDefault="00EB3F1D" w:rsidP="003B4A5F">
      <w:pPr>
        <w:pStyle w:val="Vlavo"/>
        <w:jc w:val="right"/>
        <w:rPr>
          <w:lang w:eastAsia="sk-SK"/>
        </w:rPr>
      </w:pPr>
    </w:p>
    <w:p w14:paraId="10431EC6" w14:textId="77777777" w:rsidR="00A638DB" w:rsidRDefault="00A638DB" w:rsidP="003B4A5F">
      <w:pPr>
        <w:pStyle w:val="Vlavo"/>
        <w:jc w:val="right"/>
        <w:rPr>
          <w:lang w:eastAsia="sk-SK"/>
        </w:rPr>
      </w:pPr>
    </w:p>
    <w:sectPr w:rsidR="00A638DB" w:rsidSect="00BA053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DBE77" w14:textId="77777777" w:rsidR="00DB2F1A" w:rsidRDefault="00DB2F1A" w:rsidP="00983CE3">
      <w:r>
        <w:separator/>
      </w:r>
    </w:p>
  </w:endnote>
  <w:endnote w:type="continuationSeparator" w:id="0">
    <w:p w14:paraId="3709FD99" w14:textId="77777777" w:rsidR="00DB2F1A" w:rsidRDefault="00DB2F1A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98D8" w14:textId="3DD89132" w:rsidR="005B4499" w:rsidRDefault="005B4499" w:rsidP="005B4499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4836" w14:textId="77777777" w:rsidR="00DB2F1A" w:rsidRDefault="00DB2F1A" w:rsidP="00983CE3">
      <w:r>
        <w:separator/>
      </w:r>
    </w:p>
  </w:footnote>
  <w:footnote w:type="continuationSeparator" w:id="0">
    <w:p w14:paraId="0B7F5D97" w14:textId="77777777" w:rsidR="00DB2F1A" w:rsidRDefault="00DB2F1A" w:rsidP="0098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59A1" w14:textId="77777777" w:rsidR="004E2B58" w:rsidRDefault="00DB2F1A">
    <w:pPr>
      <w:pStyle w:val="Hlavika"/>
    </w:pPr>
    <w:r>
      <w:rPr>
        <w:noProof/>
      </w:rPr>
      <w:pict w14:anchorId="22E059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59A2" w14:textId="77777777" w:rsidR="004E2B58" w:rsidRDefault="00DB2F1A">
    <w:pPr>
      <w:pStyle w:val="Hlavika"/>
    </w:pPr>
    <w:r>
      <w:rPr>
        <w:noProof/>
      </w:rPr>
      <w:pict w14:anchorId="22E059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3" w15:restartNumberingAfterBreak="0">
    <w:nsid w:val="00FE364B"/>
    <w:multiLevelType w:val="hybridMultilevel"/>
    <w:tmpl w:val="267A61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C4AD50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AA6224F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C6962E">
      <w:start w:val="1"/>
      <w:numFmt w:val="lowerLetter"/>
      <w:lvlText w:val="%2)"/>
      <w:lvlJc w:val="left"/>
      <w:pPr>
        <w:ind w:left="2160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31A3297"/>
    <w:multiLevelType w:val="multilevel"/>
    <w:tmpl w:val="227097F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B2F38CA"/>
    <w:multiLevelType w:val="multilevel"/>
    <w:tmpl w:val="64D4B6F6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Arial" w:hAnsi="Arial" w:hint="default"/>
        <w:b w:val="0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4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C538B"/>
    <w:multiLevelType w:val="multilevel"/>
    <w:tmpl w:val="B394C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83B28"/>
    <w:multiLevelType w:val="hybridMultilevel"/>
    <w:tmpl w:val="4A1A34B6"/>
    <w:lvl w:ilvl="0" w:tplc="9E9673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D00A7"/>
    <w:multiLevelType w:val="hybridMultilevel"/>
    <w:tmpl w:val="1DFEF4DA"/>
    <w:lvl w:ilvl="0" w:tplc="D610A28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1D6"/>
    <w:multiLevelType w:val="hybridMultilevel"/>
    <w:tmpl w:val="82323AAE"/>
    <w:lvl w:ilvl="0" w:tplc="F1B07C6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35C01DD"/>
    <w:multiLevelType w:val="multilevel"/>
    <w:tmpl w:val="81145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671ED4"/>
    <w:multiLevelType w:val="hybridMultilevel"/>
    <w:tmpl w:val="385A5BC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2805F01"/>
    <w:multiLevelType w:val="hybridMultilevel"/>
    <w:tmpl w:val="F1200F10"/>
    <w:lvl w:ilvl="0" w:tplc="19FE8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B5134AC"/>
    <w:multiLevelType w:val="hybridMultilevel"/>
    <w:tmpl w:val="C3C04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0"/>
  </w:num>
  <w:num w:numId="5">
    <w:abstractNumId w:val="31"/>
  </w:num>
  <w:num w:numId="6">
    <w:abstractNumId w:val="6"/>
  </w:num>
  <w:num w:numId="7">
    <w:abstractNumId w:val="12"/>
  </w:num>
  <w:num w:numId="8">
    <w:abstractNumId w:val="25"/>
  </w:num>
  <w:num w:numId="9">
    <w:abstractNumId w:val="27"/>
  </w:num>
  <w:num w:numId="10">
    <w:abstractNumId w:val="14"/>
  </w:num>
  <w:num w:numId="11">
    <w:abstractNumId w:val="9"/>
  </w:num>
  <w:num w:numId="12">
    <w:abstractNumId w:val="4"/>
  </w:num>
  <w:num w:numId="13">
    <w:abstractNumId w:val="7"/>
  </w:num>
  <w:num w:numId="14">
    <w:abstractNumId w:val="16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5"/>
  </w:num>
  <w:num w:numId="27">
    <w:abstractNumId w:val="29"/>
  </w:num>
  <w:num w:numId="28">
    <w:abstractNumId w:val="33"/>
  </w:num>
  <w:num w:numId="29">
    <w:abstractNumId w:val="19"/>
  </w:num>
  <w:num w:numId="30">
    <w:abstractNumId w:val="17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20"/>
  </w:num>
  <w:num w:numId="35">
    <w:abstractNumId w:val="18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3"/>
  </w:num>
  <w:num w:numId="41">
    <w:abstractNumId w:val="11"/>
  </w:num>
  <w:num w:numId="42">
    <w:abstractNumId w:val="1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5017"/>
    <w:rsid w:val="00007613"/>
    <w:rsid w:val="0000767C"/>
    <w:rsid w:val="00007823"/>
    <w:rsid w:val="0001007E"/>
    <w:rsid w:val="000129EE"/>
    <w:rsid w:val="000173AD"/>
    <w:rsid w:val="00017C71"/>
    <w:rsid w:val="00020DF7"/>
    <w:rsid w:val="00021A0A"/>
    <w:rsid w:val="00022909"/>
    <w:rsid w:val="000238FA"/>
    <w:rsid w:val="0003050F"/>
    <w:rsid w:val="000307FC"/>
    <w:rsid w:val="00041497"/>
    <w:rsid w:val="00042578"/>
    <w:rsid w:val="00044078"/>
    <w:rsid w:val="00047C3E"/>
    <w:rsid w:val="00047CA1"/>
    <w:rsid w:val="00052BBB"/>
    <w:rsid w:val="0005697D"/>
    <w:rsid w:val="0006262A"/>
    <w:rsid w:val="00063F4E"/>
    <w:rsid w:val="00072052"/>
    <w:rsid w:val="00074100"/>
    <w:rsid w:val="00076D23"/>
    <w:rsid w:val="00077682"/>
    <w:rsid w:val="00082521"/>
    <w:rsid w:val="00085D7D"/>
    <w:rsid w:val="00092962"/>
    <w:rsid w:val="000A0E83"/>
    <w:rsid w:val="000A2F34"/>
    <w:rsid w:val="000A6387"/>
    <w:rsid w:val="000A644D"/>
    <w:rsid w:val="000A7C28"/>
    <w:rsid w:val="000B001F"/>
    <w:rsid w:val="000B1CFF"/>
    <w:rsid w:val="000B4ECA"/>
    <w:rsid w:val="000B5370"/>
    <w:rsid w:val="000C2E73"/>
    <w:rsid w:val="000C4861"/>
    <w:rsid w:val="000C55BF"/>
    <w:rsid w:val="000E0FFB"/>
    <w:rsid w:val="000E13E6"/>
    <w:rsid w:val="000E1E50"/>
    <w:rsid w:val="000E2F2D"/>
    <w:rsid w:val="000E3CF1"/>
    <w:rsid w:val="000E45CA"/>
    <w:rsid w:val="000E560E"/>
    <w:rsid w:val="000E63B6"/>
    <w:rsid w:val="000E706C"/>
    <w:rsid w:val="000F0810"/>
    <w:rsid w:val="000F28BD"/>
    <w:rsid w:val="000F40E9"/>
    <w:rsid w:val="001019D4"/>
    <w:rsid w:val="0010641B"/>
    <w:rsid w:val="001076AF"/>
    <w:rsid w:val="00110388"/>
    <w:rsid w:val="00111367"/>
    <w:rsid w:val="00111BE1"/>
    <w:rsid w:val="0011790E"/>
    <w:rsid w:val="00121519"/>
    <w:rsid w:val="001341FC"/>
    <w:rsid w:val="00134C79"/>
    <w:rsid w:val="00135DCF"/>
    <w:rsid w:val="00141685"/>
    <w:rsid w:val="0014206C"/>
    <w:rsid w:val="00144AD6"/>
    <w:rsid w:val="00153E4C"/>
    <w:rsid w:val="00155D86"/>
    <w:rsid w:val="001601EE"/>
    <w:rsid w:val="00163581"/>
    <w:rsid w:val="00163A8F"/>
    <w:rsid w:val="0016524E"/>
    <w:rsid w:val="00165914"/>
    <w:rsid w:val="001661F2"/>
    <w:rsid w:val="00166978"/>
    <w:rsid w:val="00174AEC"/>
    <w:rsid w:val="0017586C"/>
    <w:rsid w:val="00181673"/>
    <w:rsid w:val="001848D4"/>
    <w:rsid w:val="00184A5E"/>
    <w:rsid w:val="00192929"/>
    <w:rsid w:val="00192E21"/>
    <w:rsid w:val="00196E37"/>
    <w:rsid w:val="001A0C1B"/>
    <w:rsid w:val="001A1D1B"/>
    <w:rsid w:val="001A2E6A"/>
    <w:rsid w:val="001A331B"/>
    <w:rsid w:val="001B01D3"/>
    <w:rsid w:val="001B0811"/>
    <w:rsid w:val="001B12A1"/>
    <w:rsid w:val="001B14DC"/>
    <w:rsid w:val="001B3B8F"/>
    <w:rsid w:val="001B4E94"/>
    <w:rsid w:val="001B5406"/>
    <w:rsid w:val="001D0C05"/>
    <w:rsid w:val="001D1A19"/>
    <w:rsid w:val="001E626D"/>
    <w:rsid w:val="001E6553"/>
    <w:rsid w:val="001F251C"/>
    <w:rsid w:val="001F4EE1"/>
    <w:rsid w:val="00202992"/>
    <w:rsid w:val="002140B7"/>
    <w:rsid w:val="00214A0B"/>
    <w:rsid w:val="00222FA3"/>
    <w:rsid w:val="0023280E"/>
    <w:rsid w:val="002366A5"/>
    <w:rsid w:val="00240339"/>
    <w:rsid w:val="00242109"/>
    <w:rsid w:val="00247E07"/>
    <w:rsid w:val="002502F8"/>
    <w:rsid w:val="002518D4"/>
    <w:rsid w:val="00253DC9"/>
    <w:rsid w:val="002546C4"/>
    <w:rsid w:val="002552E6"/>
    <w:rsid w:val="00263128"/>
    <w:rsid w:val="00267793"/>
    <w:rsid w:val="002761BF"/>
    <w:rsid w:val="00277777"/>
    <w:rsid w:val="00277CBF"/>
    <w:rsid w:val="00280B1F"/>
    <w:rsid w:val="00285872"/>
    <w:rsid w:val="00287E51"/>
    <w:rsid w:val="002975A2"/>
    <w:rsid w:val="002A05ED"/>
    <w:rsid w:val="002A0DFE"/>
    <w:rsid w:val="002A415E"/>
    <w:rsid w:val="002A5AD4"/>
    <w:rsid w:val="002B0675"/>
    <w:rsid w:val="002B3C9A"/>
    <w:rsid w:val="002C777B"/>
    <w:rsid w:val="002D0258"/>
    <w:rsid w:val="002D3BE1"/>
    <w:rsid w:val="002D588A"/>
    <w:rsid w:val="002D7F46"/>
    <w:rsid w:val="002E2C9D"/>
    <w:rsid w:val="002E5F53"/>
    <w:rsid w:val="002F4050"/>
    <w:rsid w:val="002F66D7"/>
    <w:rsid w:val="003001EE"/>
    <w:rsid w:val="00312462"/>
    <w:rsid w:val="00314176"/>
    <w:rsid w:val="003148C1"/>
    <w:rsid w:val="00316A10"/>
    <w:rsid w:val="003174C2"/>
    <w:rsid w:val="003201DD"/>
    <w:rsid w:val="003209F0"/>
    <w:rsid w:val="003224D6"/>
    <w:rsid w:val="00323A78"/>
    <w:rsid w:val="00325EE2"/>
    <w:rsid w:val="00336D81"/>
    <w:rsid w:val="0034267B"/>
    <w:rsid w:val="00342DE6"/>
    <w:rsid w:val="003504AF"/>
    <w:rsid w:val="0035140C"/>
    <w:rsid w:val="00352936"/>
    <w:rsid w:val="00352FE4"/>
    <w:rsid w:val="003630DF"/>
    <w:rsid w:val="00363BC2"/>
    <w:rsid w:val="00363E6B"/>
    <w:rsid w:val="0037015C"/>
    <w:rsid w:val="003701FC"/>
    <w:rsid w:val="003702C9"/>
    <w:rsid w:val="00372CE7"/>
    <w:rsid w:val="00373557"/>
    <w:rsid w:val="003738DC"/>
    <w:rsid w:val="00374245"/>
    <w:rsid w:val="003758FD"/>
    <w:rsid w:val="00375CE7"/>
    <w:rsid w:val="003807D8"/>
    <w:rsid w:val="00381223"/>
    <w:rsid w:val="00383180"/>
    <w:rsid w:val="0038421F"/>
    <w:rsid w:val="00384EEF"/>
    <w:rsid w:val="00386FA2"/>
    <w:rsid w:val="00387639"/>
    <w:rsid w:val="00390964"/>
    <w:rsid w:val="00396F86"/>
    <w:rsid w:val="003A5BD6"/>
    <w:rsid w:val="003B06AC"/>
    <w:rsid w:val="003B1F06"/>
    <w:rsid w:val="003B3DFB"/>
    <w:rsid w:val="003B4A5F"/>
    <w:rsid w:val="003B500F"/>
    <w:rsid w:val="003B75E3"/>
    <w:rsid w:val="003C4A72"/>
    <w:rsid w:val="003C63AE"/>
    <w:rsid w:val="003D1B32"/>
    <w:rsid w:val="003D2F55"/>
    <w:rsid w:val="003D3822"/>
    <w:rsid w:val="003D4A9B"/>
    <w:rsid w:val="003D7909"/>
    <w:rsid w:val="003E3A47"/>
    <w:rsid w:val="003E5B18"/>
    <w:rsid w:val="003E7EF7"/>
    <w:rsid w:val="003F0EF3"/>
    <w:rsid w:val="003F6B97"/>
    <w:rsid w:val="004003BF"/>
    <w:rsid w:val="0040394D"/>
    <w:rsid w:val="004051D1"/>
    <w:rsid w:val="004135CF"/>
    <w:rsid w:val="0041441F"/>
    <w:rsid w:val="0041716D"/>
    <w:rsid w:val="00420D5A"/>
    <w:rsid w:val="004212C2"/>
    <w:rsid w:val="00423E78"/>
    <w:rsid w:val="00425C9B"/>
    <w:rsid w:val="004313FA"/>
    <w:rsid w:val="004314B0"/>
    <w:rsid w:val="00432C2C"/>
    <w:rsid w:val="00434FBA"/>
    <w:rsid w:val="00436AD6"/>
    <w:rsid w:val="00440497"/>
    <w:rsid w:val="00440734"/>
    <w:rsid w:val="004440A4"/>
    <w:rsid w:val="004455B8"/>
    <w:rsid w:val="00445A23"/>
    <w:rsid w:val="00450112"/>
    <w:rsid w:val="0045300D"/>
    <w:rsid w:val="00461FEF"/>
    <w:rsid w:val="004652A6"/>
    <w:rsid w:val="0046711B"/>
    <w:rsid w:val="004719DF"/>
    <w:rsid w:val="004738F4"/>
    <w:rsid w:val="00476493"/>
    <w:rsid w:val="0047719D"/>
    <w:rsid w:val="00477697"/>
    <w:rsid w:val="00481486"/>
    <w:rsid w:val="004819EC"/>
    <w:rsid w:val="0048363E"/>
    <w:rsid w:val="00485F33"/>
    <w:rsid w:val="0049615E"/>
    <w:rsid w:val="004A55EB"/>
    <w:rsid w:val="004A7910"/>
    <w:rsid w:val="004B1BD8"/>
    <w:rsid w:val="004B57DB"/>
    <w:rsid w:val="004B6587"/>
    <w:rsid w:val="004C286C"/>
    <w:rsid w:val="004C62BA"/>
    <w:rsid w:val="004D0B52"/>
    <w:rsid w:val="004D1D0E"/>
    <w:rsid w:val="004D37DE"/>
    <w:rsid w:val="004D3E15"/>
    <w:rsid w:val="004D4BA1"/>
    <w:rsid w:val="004D65F1"/>
    <w:rsid w:val="004E146A"/>
    <w:rsid w:val="004E2B58"/>
    <w:rsid w:val="004E3BF2"/>
    <w:rsid w:val="004E4884"/>
    <w:rsid w:val="004F08B1"/>
    <w:rsid w:val="004F1B98"/>
    <w:rsid w:val="004F6EB6"/>
    <w:rsid w:val="00500312"/>
    <w:rsid w:val="0050034A"/>
    <w:rsid w:val="005014F7"/>
    <w:rsid w:val="005031BB"/>
    <w:rsid w:val="00503DEC"/>
    <w:rsid w:val="00505E6D"/>
    <w:rsid w:val="005064D5"/>
    <w:rsid w:val="00507050"/>
    <w:rsid w:val="00513182"/>
    <w:rsid w:val="00513185"/>
    <w:rsid w:val="005131BB"/>
    <w:rsid w:val="0052010E"/>
    <w:rsid w:val="0052290A"/>
    <w:rsid w:val="00524E9E"/>
    <w:rsid w:val="00531FC9"/>
    <w:rsid w:val="0053398A"/>
    <w:rsid w:val="00534D75"/>
    <w:rsid w:val="0054359B"/>
    <w:rsid w:val="00543852"/>
    <w:rsid w:val="00545155"/>
    <w:rsid w:val="00551577"/>
    <w:rsid w:val="00554159"/>
    <w:rsid w:val="00554EC0"/>
    <w:rsid w:val="00565125"/>
    <w:rsid w:val="0056626E"/>
    <w:rsid w:val="00567130"/>
    <w:rsid w:val="00573C81"/>
    <w:rsid w:val="0057662F"/>
    <w:rsid w:val="00582DCF"/>
    <w:rsid w:val="005902A3"/>
    <w:rsid w:val="00590725"/>
    <w:rsid w:val="005A219C"/>
    <w:rsid w:val="005A64CB"/>
    <w:rsid w:val="005B3528"/>
    <w:rsid w:val="005B4499"/>
    <w:rsid w:val="005C09C5"/>
    <w:rsid w:val="005C3542"/>
    <w:rsid w:val="005C3659"/>
    <w:rsid w:val="005C5B64"/>
    <w:rsid w:val="005C7CAB"/>
    <w:rsid w:val="005D1785"/>
    <w:rsid w:val="005E174C"/>
    <w:rsid w:val="005E1802"/>
    <w:rsid w:val="005E2E1E"/>
    <w:rsid w:val="005F0DEE"/>
    <w:rsid w:val="005F295D"/>
    <w:rsid w:val="006004EF"/>
    <w:rsid w:val="0060362C"/>
    <w:rsid w:val="006056F6"/>
    <w:rsid w:val="00613A8C"/>
    <w:rsid w:val="006208A8"/>
    <w:rsid w:val="006247F5"/>
    <w:rsid w:val="00624C2D"/>
    <w:rsid w:val="006259DE"/>
    <w:rsid w:val="006338EC"/>
    <w:rsid w:val="00635FA4"/>
    <w:rsid w:val="00636CA9"/>
    <w:rsid w:val="00637FD4"/>
    <w:rsid w:val="0064007D"/>
    <w:rsid w:val="0064366B"/>
    <w:rsid w:val="006459FE"/>
    <w:rsid w:val="006479B1"/>
    <w:rsid w:val="00650A76"/>
    <w:rsid w:val="006519C5"/>
    <w:rsid w:val="00655B16"/>
    <w:rsid w:val="00656772"/>
    <w:rsid w:val="0066304C"/>
    <w:rsid w:val="006655B9"/>
    <w:rsid w:val="006710D7"/>
    <w:rsid w:val="00675C28"/>
    <w:rsid w:val="0067781B"/>
    <w:rsid w:val="00680DCA"/>
    <w:rsid w:val="006852FA"/>
    <w:rsid w:val="00691C47"/>
    <w:rsid w:val="00691CD7"/>
    <w:rsid w:val="0069398C"/>
    <w:rsid w:val="00693E11"/>
    <w:rsid w:val="006950A1"/>
    <w:rsid w:val="006A15CC"/>
    <w:rsid w:val="006A2731"/>
    <w:rsid w:val="006B0BF5"/>
    <w:rsid w:val="006B19B5"/>
    <w:rsid w:val="006B1F1C"/>
    <w:rsid w:val="006B46FB"/>
    <w:rsid w:val="006B4ADF"/>
    <w:rsid w:val="006B54B3"/>
    <w:rsid w:val="006C1BB7"/>
    <w:rsid w:val="006C25A5"/>
    <w:rsid w:val="006C30F1"/>
    <w:rsid w:val="006C762C"/>
    <w:rsid w:val="006D2E25"/>
    <w:rsid w:val="006D67E2"/>
    <w:rsid w:val="006E45C5"/>
    <w:rsid w:val="006E757E"/>
    <w:rsid w:val="006F1081"/>
    <w:rsid w:val="006F1135"/>
    <w:rsid w:val="006F14B1"/>
    <w:rsid w:val="006F23C1"/>
    <w:rsid w:val="006F3EC5"/>
    <w:rsid w:val="006F3ECC"/>
    <w:rsid w:val="00701D18"/>
    <w:rsid w:val="00704AA3"/>
    <w:rsid w:val="00706EF3"/>
    <w:rsid w:val="00710252"/>
    <w:rsid w:val="00710C06"/>
    <w:rsid w:val="00710FD9"/>
    <w:rsid w:val="007126F0"/>
    <w:rsid w:val="007135ED"/>
    <w:rsid w:val="00716C0C"/>
    <w:rsid w:val="00727217"/>
    <w:rsid w:val="007301F2"/>
    <w:rsid w:val="00730A9F"/>
    <w:rsid w:val="007328F3"/>
    <w:rsid w:val="00734EA2"/>
    <w:rsid w:val="00734F19"/>
    <w:rsid w:val="00737FAA"/>
    <w:rsid w:val="00742D02"/>
    <w:rsid w:val="00751901"/>
    <w:rsid w:val="00751BBF"/>
    <w:rsid w:val="0075583B"/>
    <w:rsid w:val="0077045A"/>
    <w:rsid w:val="0077096A"/>
    <w:rsid w:val="00781E57"/>
    <w:rsid w:val="007867B0"/>
    <w:rsid w:val="007874E0"/>
    <w:rsid w:val="00792F9A"/>
    <w:rsid w:val="00794756"/>
    <w:rsid w:val="007A0573"/>
    <w:rsid w:val="007A1F40"/>
    <w:rsid w:val="007A36CF"/>
    <w:rsid w:val="007A3C0A"/>
    <w:rsid w:val="007A7406"/>
    <w:rsid w:val="007B12CE"/>
    <w:rsid w:val="007B453C"/>
    <w:rsid w:val="007C0C79"/>
    <w:rsid w:val="007C1222"/>
    <w:rsid w:val="007D2F4B"/>
    <w:rsid w:val="007D3319"/>
    <w:rsid w:val="007D64EF"/>
    <w:rsid w:val="007E2863"/>
    <w:rsid w:val="007E398C"/>
    <w:rsid w:val="007E5974"/>
    <w:rsid w:val="007F0B5B"/>
    <w:rsid w:val="007F32BF"/>
    <w:rsid w:val="007F6F68"/>
    <w:rsid w:val="007F7AED"/>
    <w:rsid w:val="00801143"/>
    <w:rsid w:val="00802B03"/>
    <w:rsid w:val="00802BF0"/>
    <w:rsid w:val="0080432F"/>
    <w:rsid w:val="00810392"/>
    <w:rsid w:val="00811741"/>
    <w:rsid w:val="00821037"/>
    <w:rsid w:val="00823EC6"/>
    <w:rsid w:val="00830BF8"/>
    <w:rsid w:val="008335C1"/>
    <w:rsid w:val="00834393"/>
    <w:rsid w:val="00841130"/>
    <w:rsid w:val="008426F2"/>
    <w:rsid w:val="008436F2"/>
    <w:rsid w:val="00844075"/>
    <w:rsid w:val="00850E79"/>
    <w:rsid w:val="00853F92"/>
    <w:rsid w:val="00855140"/>
    <w:rsid w:val="00861039"/>
    <w:rsid w:val="008640B8"/>
    <w:rsid w:val="00865C7F"/>
    <w:rsid w:val="00866950"/>
    <w:rsid w:val="00871650"/>
    <w:rsid w:val="008808C4"/>
    <w:rsid w:val="00880ACA"/>
    <w:rsid w:val="00883216"/>
    <w:rsid w:val="00887A13"/>
    <w:rsid w:val="008905DE"/>
    <w:rsid w:val="00891316"/>
    <w:rsid w:val="008961CB"/>
    <w:rsid w:val="008A0D0C"/>
    <w:rsid w:val="008A1624"/>
    <w:rsid w:val="008A24D1"/>
    <w:rsid w:val="008A3759"/>
    <w:rsid w:val="008A43F3"/>
    <w:rsid w:val="008A71D6"/>
    <w:rsid w:val="008B0D0F"/>
    <w:rsid w:val="008B47C9"/>
    <w:rsid w:val="008B5D71"/>
    <w:rsid w:val="008C420E"/>
    <w:rsid w:val="008D6BAA"/>
    <w:rsid w:val="008D79F3"/>
    <w:rsid w:val="008E1AA4"/>
    <w:rsid w:val="008E5017"/>
    <w:rsid w:val="008F30E5"/>
    <w:rsid w:val="008F7E89"/>
    <w:rsid w:val="0090680F"/>
    <w:rsid w:val="00911B8F"/>
    <w:rsid w:val="0091435F"/>
    <w:rsid w:val="0092116C"/>
    <w:rsid w:val="009266E8"/>
    <w:rsid w:val="00930F80"/>
    <w:rsid w:val="00931F4B"/>
    <w:rsid w:val="00933B24"/>
    <w:rsid w:val="009355C9"/>
    <w:rsid w:val="00941ADB"/>
    <w:rsid w:val="009422A2"/>
    <w:rsid w:val="00945EA5"/>
    <w:rsid w:val="00950406"/>
    <w:rsid w:val="009546F4"/>
    <w:rsid w:val="0095472E"/>
    <w:rsid w:val="00957BBF"/>
    <w:rsid w:val="00961CD8"/>
    <w:rsid w:val="0096365F"/>
    <w:rsid w:val="00964845"/>
    <w:rsid w:val="00970C2D"/>
    <w:rsid w:val="009729A2"/>
    <w:rsid w:val="00973E77"/>
    <w:rsid w:val="0098115A"/>
    <w:rsid w:val="00982837"/>
    <w:rsid w:val="00983CE3"/>
    <w:rsid w:val="00984EBC"/>
    <w:rsid w:val="00985F3A"/>
    <w:rsid w:val="00990FC6"/>
    <w:rsid w:val="00991C20"/>
    <w:rsid w:val="00997F19"/>
    <w:rsid w:val="009A0C10"/>
    <w:rsid w:val="009A5020"/>
    <w:rsid w:val="009A7A5B"/>
    <w:rsid w:val="009B2B7D"/>
    <w:rsid w:val="009C67E1"/>
    <w:rsid w:val="009D06DF"/>
    <w:rsid w:val="009D480C"/>
    <w:rsid w:val="009E134F"/>
    <w:rsid w:val="009E3FBE"/>
    <w:rsid w:val="009E5D1A"/>
    <w:rsid w:val="009E6822"/>
    <w:rsid w:val="009F2862"/>
    <w:rsid w:val="009F6BCD"/>
    <w:rsid w:val="00A009D1"/>
    <w:rsid w:val="00A0212D"/>
    <w:rsid w:val="00A04F38"/>
    <w:rsid w:val="00A06BB0"/>
    <w:rsid w:val="00A07D7C"/>
    <w:rsid w:val="00A13184"/>
    <w:rsid w:val="00A14142"/>
    <w:rsid w:val="00A1508A"/>
    <w:rsid w:val="00A178D7"/>
    <w:rsid w:val="00A20478"/>
    <w:rsid w:val="00A233C8"/>
    <w:rsid w:val="00A32705"/>
    <w:rsid w:val="00A3779C"/>
    <w:rsid w:val="00A46670"/>
    <w:rsid w:val="00A500AC"/>
    <w:rsid w:val="00A512CD"/>
    <w:rsid w:val="00A60F38"/>
    <w:rsid w:val="00A614C0"/>
    <w:rsid w:val="00A638DB"/>
    <w:rsid w:val="00A67BD8"/>
    <w:rsid w:val="00A70D1B"/>
    <w:rsid w:val="00A71944"/>
    <w:rsid w:val="00A741A0"/>
    <w:rsid w:val="00A77854"/>
    <w:rsid w:val="00A82F42"/>
    <w:rsid w:val="00A87493"/>
    <w:rsid w:val="00A87C26"/>
    <w:rsid w:val="00A95644"/>
    <w:rsid w:val="00AA0999"/>
    <w:rsid w:val="00AA33EF"/>
    <w:rsid w:val="00AA5611"/>
    <w:rsid w:val="00AB10CF"/>
    <w:rsid w:val="00AB14FC"/>
    <w:rsid w:val="00AB1829"/>
    <w:rsid w:val="00AB20D6"/>
    <w:rsid w:val="00AB7E00"/>
    <w:rsid w:val="00AC2A80"/>
    <w:rsid w:val="00AC5D62"/>
    <w:rsid w:val="00AC65E8"/>
    <w:rsid w:val="00AC67C2"/>
    <w:rsid w:val="00AC719B"/>
    <w:rsid w:val="00AD3CE1"/>
    <w:rsid w:val="00AD44DF"/>
    <w:rsid w:val="00AD641F"/>
    <w:rsid w:val="00AD6C2C"/>
    <w:rsid w:val="00AE0A22"/>
    <w:rsid w:val="00AE441C"/>
    <w:rsid w:val="00AE45E3"/>
    <w:rsid w:val="00AE5AE9"/>
    <w:rsid w:val="00AE742E"/>
    <w:rsid w:val="00AE7855"/>
    <w:rsid w:val="00AF1656"/>
    <w:rsid w:val="00AF2F5E"/>
    <w:rsid w:val="00AF5084"/>
    <w:rsid w:val="00B0044E"/>
    <w:rsid w:val="00B05949"/>
    <w:rsid w:val="00B1021F"/>
    <w:rsid w:val="00B104DE"/>
    <w:rsid w:val="00B13FD6"/>
    <w:rsid w:val="00B15193"/>
    <w:rsid w:val="00B1558C"/>
    <w:rsid w:val="00B16317"/>
    <w:rsid w:val="00B2151F"/>
    <w:rsid w:val="00B225C1"/>
    <w:rsid w:val="00B231FC"/>
    <w:rsid w:val="00B30031"/>
    <w:rsid w:val="00B35422"/>
    <w:rsid w:val="00B36DDB"/>
    <w:rsid w:val="00B3765D"/>
    <w:rsid w:val="00B37E4B"/>
    <w:rsid w:val="00B43C5A"/>
    <w:rsid w:val="00B5033B"/>
    <w:rsid w:val="00B510DD"/>
    <w:rsid w:val="00B52477"/>
    <w:rsid w:val="00B52AB5"/>
    <w:rsid w:val="00B55A69"/>
    <w:rsid w:val="00B56DB4"/>
    <w:rsid w:val="00B578A9"/>
    <w:rsid w:val="00B60143"/>
    <w:rsid w:val="00B65CB7"/>
    <w:rsid w:val="00B71B54"/>
    <w:rsid w:val="00B748AA"/>
    <w:rsid w:val="00B7663D"/>
    <w:rsid w:val="00B84E7B"/>
    <w:rsid w:val="00B93556"/>
    <w:rsid w:val="00B962BF"/>
    <w:rsid w:val="00B97460"/>
    <w:rsid w:val="00BA0536"/>
    <w:rsid w:val="00BA1A70"/>
    <w:rsid w:val="00BA2865"/>
    <w:rsid w:val="00BA58B3"/>
    <w:rsid w:val="00BA724C"/>
    <w:rsid w:val="00BB0931"/>
    <w:rsid w:val="00BB2B65"/>
    <w:rsid w:val="00BB427D"/>
    <w:rsid w:val="00BD1476"/>
    <w:rsid w:val="00BD5D24"/>
    <w:rsid w:val="00BD6F84"/>
    <w:rsid w:val="00BD79A6"/>
    <w:rsid w:val="00BE0720"/>
    <w:rsid w:val="00BE1377"/>
    <w:rsid w:val="00BE235E"/>
    <w:rsid w:val="00BE6794"/>
    <w:rsid w:val="00BE7733"/>
    <w:rsid w:val="00BF0AE1"/>
    <w:rsid w:val="00BF1105"/>
    <w:rsid w:val="00BF2F1C"/>
    <w:rsid w:val="00BF47A7"/>
    <w:rsid w:val="00BF4ED9"/>
    <w:rsid w:val="00C0408C"/>
    <w:rsid w:val="00C0423C"/>
    <w:rsid w:val="00C06CF8"/>
    <w:rsid w:val="00C15AAA"/>
    <w:rsid w:val="00C22337"/>
    <w:rsid w:val="00C2296D"/>
    <w:rsid w:val="00C2704A"/>
    <w:rsid w:val="00C301C6"/>
    <w:rsid w:val="00C3118D"/>
    <w:rsid w:val="00C32994"/>
    <w:rsid w:val="00C363CC"/>
    <w:rsid w:val="00C374AC"/>
    <w:rsid w:val="00C5490E"/>
    <w:rsid w:val="00C55D07"/>
    <w:rsid w:val="00C61439"/>
    <w:rsid w:val="00C66BC6"/>
    <w:rsid w:val="00C675A2"/>
    <w:rsid w:val="00C75F0F"/>
    <w:rsid w:val="00C8122F"/>
    <w:rsid w:val="00C81A26"/>
    <w:rsid w:val="00C83CDE"/>
    <w:rsid w:val="00C85957"/>
    <w:rsid w:val="00C92404"/>
    <w:rsid w:val="00C9524F"/>
    <w:rsid w:val="00CB72A8"/>
    <w:rsid w:val="00CC0060"/>
    <w:rsid w:val="00CD1A57"/>
    <w:rsid w:val="00CE13E9"/>
    <w:rsid w:val="00CE59F0"/>
    <w:rsid w:val="00CE6372"/>
    <w:rsid w:val="00CF38AD"/>
    <w:rsid w:val="00CF4895"/>
    <w:rsid w:val="00CF63B9"/>
    <w:rsid w:val="00D03F3A"/>
    <w:rsid w:val="00D07A39"/>
    <w:rsid w:val="00D07BDB"/>
    <w:rsid w:val="00D13723"/>
    <w:rsid w:val="00D13B44"/>
    <w:rsid w:val="00D26CBB"/>
    <w:rsid w:val="00D36001"/>
    <w:rsid w:val="00D367C6"/>
    <w:rsid w:val="00D401D8"/>
    <w:rsid w:val="00D419B4"/>
    <w:rsid w:val="00D4342A"/>
    <w:rsid w:val="00D469CA"/>
    <w:rsid w:val="00D5473D"/>
    <w:rsid w:val="00D57262"/>
    <w:rsid w:val="00D61F8B"/>
    <w:rsid w:val="00D64B04"/>
    <w:rsid w:val="00D70118"/>
    <w:rsid w:val="00D72937"/>
    <w:rsid w:val="00D72A63"/>
    <w:rsid w:val="00D7586A"/>
    <w:rsid w:val="00D767E9"/>
    <w:rsid w:val="00D77A1C"/>
    <w:rsid w:val="00D82A5E"/>
    <w:rsid w:val="00D91E77"/>
    <w:rsid w:val="00DA05EA"/>
    <w:rsid w:val="00DA14A5"/>
    <w:rsid w:val="00DA7411"/>
    <w:rsid w:val="00DA78F2"/>
    <w:rsid w:val="00DA7BC4"/>
    <w:rsid w:val="00DB27EC"/>
    <w:rsid w:val="00DB2F1A"/>
    <w:rsid w:val="00DB4DE5"/>
    <w:rsid w:val="00DC2473"/>
    <w:rsid w:val="00DC33E0"/>
    <w:rsid w:val="00DD1DF2"/>
    <w:rsid w:val="00DD30BF"/>
    <w:rsid w:val="00DD53A8"/>
    <w:rsid w:val="00DD7D3F"/>
    <w:rsid w:val="00DE28F1"/>
    <w:rsid w:val="00DE3340"/>
    <w:rsid w:val="00DE6451"/>
    <w:rsid w:val="00DE6671"/>
    <w:rsid w:val="00DF6C30"/>
    <w:rsid w:val="00E01470"/>
    <w:rsid w:val="00E05266"/>
    <w:rsid w:val="00E07DEC"/>
    <w:rsid w:val="00E12B16"/>
    <w:rsid w:val="00E23293"/>
    <w:rsid w:val="00E24E8A"/>
    <w:rsid w:val="00E31A2F"/>
    <w:rsid w:val="00E32E21"/>
    <w:rsid w:val="00E34B91"/>
    <w:rsid w:val="00E34F7D"/>
    <w:rsid w:val="00E3642C"/>
    <w:rsid w:val="00E36FF7"/>
    <w:rsid w:val="00E42552"/>
    <w:rsid w:val="00E433D6"/>
    <w:rsid w:val="00E43AC2"/>
    <w:rsid w:val="00E4697B"/>
    <w:rsid w:val="00E472B3"/>
    <w:rsid w:val="00E50E5A"/>
    <w:rsid w:val="00E53022"/>
    <w:rsid w:val="00E53378"/>
    <w:rsid w:val="00E55C3D"/>
    <w:rsid w:val="00E6311E"/>
    <w:rsid w:val="00E67608"/>
    <w:rsid w:val="00E678A2"/>
    <w:rsid w:val="00E73C99"/>
    <w:rsid w:val="00E74396"/>
    <w:rsid w:val="00E82746"/>
    <w:rsid w:val="00E83D56"/>
    <w:rsid w:val="00E87FD5"/>
    <w:rsid w:val="00E96EF8"/>
    <w:rsid w:val="00E97A3E"/>
    <w:rsid w:val="00EA1188"/>
    <w:rsid w:val="00EA3077"/>
    <w:rsid w:val="00EA6746"/>
    <w:rsid w:val="00EB2AED"/>
    <w:rsid w:val="00EB3F1D"/>
    <w:rsid w:val="00EB572C"/>
    <w:rsid w:val="00EC1E41"/>
    <w:rsid w:val="00ED3314"/>
    <w:rsid w:val="00ED3D68"/>
    <w:rsid w:val="00ED72DF"/>
    <w:rsid w:val="00EE412A"/>
    <w:rsid w:val="00EE5D1E"/>
    <w:rsid w:val="00EF0A70"/>
    <w:rsid w:val="00EF0B84"/>
    <w:rsid w:val="00EF7CA9"/>
    <w:rsid w:val="00F0274A"/>
    <w:rsid w:val="00F055ED"/>
    <w:rsid w:val="00F07F10"/>
    <w:rsid w:val="00F12616"/>
    <w:rsid w:val="00F135EA"/>
    <w:rsid w:val="00F167DD"/>
    <w:rsid w:val="00F1752F"/>
    <w:rsid w:val="00F302B9"/>
    <w:rsid w:val="00F32DC2"/>
    <w:rsid w:val="00F432CD"/>
    <w:rsid w:val="00F43AC0"/>
    <w:rsid w:val="00F50D9F"/>
    <w:rsid w:val="00F632FD"/>
    <w:rsid w:val="00F725FC"/>
    <w:rsid w:val="00F73320"/>
    <w:rsid w:val="00F81BDE"/>
    <w:rsid w:val="00F825A4"/>
    <w:rsid w:val="00F843B3"/>
    <w:rsid w:val="00F8689B"/>
    <w:rsid w:val="00F96851"/>
    <w:rsid w:val="00F96FB6"/>
    <w:rsid w:val="00F974B4"/>
    <w:rsid w:val="00FA2A04"/>
    <w:rsid w:val="00FA34F8"/>
    <w:rsid w:val="00FB1EA1"/>
    <w:rsid w:val="00FB59C8"/>
    <w:rsid w:val="00FB6FFB"/>
    <w:rsid w:val="00FC0F17"/>
    <w:rsid w:val="00FC2417"/>
    <w:rsid w:val="00FC27EC"/>
    <w:rsid w:val="00FC5045"/>
    <w:rsid w:val="00FC68E9"/>
    <w:rsid w:val="00FD132D"/>
    <w:rsid w:val="00FD2EF5"/>
    <w:rsid w:val="00FD487D"/>
    <w:rsid w:val="00FD7A6E"/>
    <w:rsid w:val="00FE67BF"/>
    <w:rsid w:val="00FE7125"/>
    <w:rsid w:val="00FF2B28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E0589F"/>
  <w15:docId w15:val="{70387647-4DD1-4343-963D-3E8EFE71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4">
    <w:name w:val="heading 4"/>
    <w:basedOn w:val="Normlny"/>
    <w:link w:val="Nadpis4Char"/>
    <w:uiPriority w:val="1"/>
    <w:qFormat/>
    <w:rsid w:val="00A638DB"/>
    <w:pPr>
      <w:widowControl w:val="0"/>
      <w:tabs>
        <w:tab w:val="clear" w:pos="2160"/>
        <w:tab w:val="clear" w:pos="2880"/>
        <w:tab w:val="clear" w:pos="4500"/>
      </w:tabs>
      <w:ind w:left="112"/>
      <w:outlineLvl w:val="3"/>
    </w:pPr>
    <w:rPr>
      <w:rFonts w:eastAsia="Arial" w:cstheme="minorBidi"/>
      <w:b/>
      <w:b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Odsek,body,ODRAZKY PRVA UROVEN,Bullet Number,lp1,lp11,List Paragraph11,Bullet 1,Use Case List Paragraph,List Paragraph1,Odsek zoznamu2"/>
    <w:basedOn w:val="Normlny"/>
    <w:link w:val="OdsekzoznamuChar"/>
    <w:qFormat/>
    <w:rsid w:val="00FC2417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"/>
    <w:link w:val="Odsekzoznamu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customStyle="1" w:styleId="Vlavo">
    <w:name w:val="Vlavo"/>
    <w:basedOn w:val="Normlny"/>
    <w:rsid w:val="00E67608"/>
    <w:pPr>
      <w:tabs>
        <w:tab w:val="clear" w:pos="2160"/>
        <w:tab w:val="clear" w:pos="2880"/>
        <w:tab w:val="clear" w:pos="4500"/>
        <w:tab w:val="left" w:pos="5245"/>
        <w:tab w:val="right" w:leader="dot" w:pos="7938"/>
      </w:tabs>
    </w:pPr>
    <w:rPr>
      <w:rFonts w:cs="Arial"/>
      <w:sz w:val="22"/>
    </w:rPr>
  </w:style>
  <w:style w:type="paragraph" w:customStyle="1" w:styleId="Zarkazkladnhotextu21">
    <w:name w:val="Zarážka základného textu 21"/>
    <w:basedOn w:val="Normlny"/>
    <w:rsid w:val="00A3779C"/>
    <w:pPr>
      <w:tabs>
        <w:tab w:val="clear" w:pos="2160"/>
        <w:tab w:val="clear" w:pos="2880"/>
        <w:tab w:val="clear" w:pos="4500"/>
      </w:tabs>
      <w:suppressAutoHyphens/>
      <w:ind w:left="284" w:hanging="284"/>
      <w:jc w:val="both"/>
    </w:pPr>
    <w:rPr>
      <w:rFonts w:cs="Arial"/>
      <w:sz w:val="24"/>
      <w:szCs w:val="24"/>
      <w:lang w:eastAsia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92F9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A7910"/>
    <w:pPr>
      <w:tabs>
        <w:tab w:val="clear" w:pos="2160"/>
        <w:tab w:val="clear" w:pos="2880"/>
        <w:tab w:val="clear" w:pos="4500"/>
      </w:tabs>
    </w:pPr>
    <w:rPr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A7910"/>
    <w:rPr>
      <w:rFonts w:ascii="Arial" w:eastAsia="Times New Roman" w:hAnsi="Arial"/>
      <w:lang w:val="x-none" w:eastAsia="x-none"/>
    </w:rPr>
  </w:style>
  <w:style w:type="character" w:styleId="Odkaznapoznmkupodiarou">
    <w:name w:val="footnote reference"/>
    <w:uiPriority w:val="99"/>
    <w:unhideWhenUsed/>
    <w:rsid w:val="004A7910"/>
    <w:rPr>
      <w:rFonts w:cs="Times New Roman"/>
      <w:vertAlign w:val="superscript"/>
    </w:rPr>
  </w:style>
  <w:style w:type="paragraph" w:customStyle="1" w:styleId="Style103">
    <w:name w:val="Style103"/>
    <w:basedOn w:val="Normlny"/>
    <w:uiPriority w:val="99"/>
    <w:rsid w:val="00A638D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right"/>
    </w:pPr>
    <w:rPr>
      <w:rFonts w:ascii="Impact" w:eastAsiaTheme="minorEastAsia" w:hAnsi="Impact"/>
      <w:sz w:val="24"/>
      <w:szCs w:val="24"/>
      <w:lang w:eastAsia="sk-SK"/>
    </w:rPr>
  </w:style>
  <w:style w:type="character" w:customStyle="1" w:styleId="FontStyle141">
    <w:name w:val="Font Style141"/>
    <w:basedOn w:val="Predvolenpsmoodseku"/>
    <w:uiPriority w:val="99"/>
    <w:qFormat/>
    <w:rsid w:val="00A638DB"/>
    <w:rPr>
      <w:rFonts w:ascii="Arial" w:hAnsi="Arial" w:cs="Arial"/>
      <w:b/>
      <w:bCs/>
      <w:color w:val="000000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1"/>
    <w:rsid w:val="00A638DB"/>
    <w:rPr>
      <w:rFonts w:ascii="Arial" w:eastAsia="Arial" w:hAnsi="Arial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48AB-EBE9-4181-A665-DDF28379C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CC302A0-BB29-46D8-8224-F19AC32F0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AFAE2-F14A-4951-A67B-6628B15E5E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45ED77-94E9-4B3E-815D-3007A36E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4242</Words>
  <Characters>24181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Ján Čipkár PhD.</dc:creator>
  <cp:lastModifiedBy>Mgr. Tatiana Görčöšová</cp:lastModifiedBy>
  <cp:revision>3</cp:revision>
  <cp:lastPrinted>2020-07-13T10:26:00Z</cp:lastPrinted>
  <dcterms:created xsi:type="dcterms:W3CDTF">2020-07-20T10:22:00Z</dcterms:created>
  <dcterms:modified xsi:type="dcterms:W3CDTF">2020-07-20T10:25:00Z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ContentTypeId">
    <vt:lpwstr>0x01010052E12AE5AF7A404C95BA5B975DBA4245</vt:lpwstr>
  </property>
</Properties>
</file>