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64F84" w14:textId="77777777" w:rsidR="00E41653" w:rsidRDefault="00044C4E">
      <w:pPr>
        <w:tabs>
          <w:tab w:val="left" w:pos="1080"/>
          <w:tab w:val="left" w:pos="8566"/>
        </w:tabs>
        <w:spacing w:before="120"/>
        <w:jc w:val="right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Príloha č. 4 súťažných podkladov</w:t>
      </w:r>
    </w:p>
    <w:p w14:paraId="10754429" w14:textId="77777777" w:rsidR="00E41653" w:rsidRDefault="00E41653">
      <w:pPr>
        <w:spacing w:before="120" w:after="120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7DC49E20" w14:textId="77777777" w:rsidR="00E41653" w:rsidRDefault="00044C4E">
      <w:pPr>
        <w:spacing w:before="120" w:after="120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KRIT</w:t>
      </w:r>
      <w:r>
        <w:rPr>
          <w:rFonts w:ascii="Arial Narrow" w:hAnsi="Arial Narrow"/>
          <w:b/>
          <w:bCs/>
          <w:sz w:val="22"/>
          <w:szCs w:val="22"/>
          <w:lang w:val="fr-FR"/>
        </w:rPr>
        <w:t>É</w:t>
      </w:r>
      <w:r>
        <w:rPr>
          <w:rFonts w:ascii="Arial Narrow" w:hAnsi="Arial Narrow"/>
          <w:b/>
          <w:bCs/>
          <w:sz w:val="22"/>
          <w:szCs w:val="22"/>
        </w:rPr>
        <w:t>RIUM NA VYHODNOTENIE PONÚK,</w:t>
      </w:r>
    </w:p>
    <w:p w14:paraId="7AF32B88" w14:textId="77777777" w:rsidR="00E41653" w:rsidRDefault="00044C4E">
      <w:pPr>
        <w:spacing w:before="120" w:after="120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PRAVIDLÁ   UPLATŇOVANIA   KRIT</w:t>
      </w:r>
      <w:r>
        <w:rPr>
          <w:rFonts w:ascii="Arial Narrow" w:hAnsi="Arial Narrow"/>
          <w:b/>
          <w:bCs/>
          <w:sz w:val="22"/>
          <w:szCs w:val="22"/>
          <w:lang w:val="fr-FR"/>
        </w:rPr>
        <w:t>É</w:t>
      </w:r>
      <w:r>
        <w:rPr>
          <w:rFonts w:ascii="Arial Narrow" w:hAnsi="Arial Narrow"/>
          <w:b/>
          <w:bCs/>
          <w:sz w:val="22"/>
          <w:szCs w:val="22"/>
        </w:rPr>
        <w:t xml:space="preserve">RIA  NA VYHODNOTENIE PONÚK </w:t>
      </w:r>
    </w:p>
    <w:p w14:paraId="5DD9EEA0" w14:textId="0ADF79C0" w:rsidR="00E41653" w:rsidRDefault="00044C4E">
      <w:pPr>
        <w:spacing w:before="120" w:after="120"/>
        <w:ind w:left="3686" w:hanging="3686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Ponuky </w:t>
      </w:r>
      <w:r w:rsidR="000721A8">
        <w:rPr>
          <w:rFonts w:ascii="Arial Narrow" w:hAnsi="Arial Narrow"/>
          <w:b/>
          <w:bCs/>
          <w:sz w:val="22"/>
          <w:szCs w:val="22"/>
        </w:rPr>
        <w:t>pre jednotlivé časti predmetu zák</w:t>
      </w:r>
      <w:r w:rsidR="000C4157">
        <w:rPr>
          <w:rFonts w:ascii="Arial Narrow" w:hAnsi="Arial Narrow"/>
          <w:b/>
          <w:bCs/>
          <w:sz w:val="22"/>
          <w:szCs w:val="22"/>
        </w:rPr>
        <w:t>az</w:t>
      </w:r>
      <w:r w:rsidR="000721A8">
        <w:rPr>
          <w:rFonts w:ascii="Arial Narrow" w:hAnsi="Arial Narrow"/>
          <w:b/>
          <w:bCs/>
          <w:sz w:val="22"/>
          <w:szCs w:val="22"/>
        </w:rPr>
        <w:t xml:space="preserve">ky </w:t>
      </w:r>
      <w:r>
        <w:rPr>
          <w:rFonts w:ascii="Arial Narrow" w:hAnsi="Arial Narrow"/>
          <w:b/>
          <w:bCs/>
          <w:sz w:val="22"/>
          <w:szCs w:val="22"/>
        </w:rPr>
        <w:t xml:space="preserve">sa vyhodnocujú na 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zá</w:t>
      </w:r>
      <w:proofErr w:type="spellEnd"/>
      <w:r>
        <w:rPr>
          <w:rFonts w:ascii="Arial Narrow" w:hAnsi="Arial Narrow"/>
          <w:b/>
          <w:bCs/>
          <w:sz w:val="22"/>
          <w:szCs w:val="22"/>
          <w:lang w:val="sv-SE"/>
        </w:rPr>
        <w:t>klade krit</w:t>
      </w:r>
      <w:r>
        <w:rPr>
          <w:rFonts w:ascii="Arial Narrow" w:hAnsi="Arial Narrow"/>
          <w:b/>
          <w:bCs/>
          <w:sz w:val="22"/>
          <w:szCs w:val="22"/>
          <w:lang w:val="fr-FR"/>
        </w:rPr>
        <w:t>é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ria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na vyhodnotenie ponúk</w:t>
      </w:r>
    </w:p>
    <w:p w14:paraId="0CA45176" w14:textId="77777777" w:rsidR="00E41653" w:rsidRDefault="00044C4E">
      <w:pPr>
        <w:spacing w:before="120" w:after="120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Celková cena za dodanie 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požadovan</w:t>
      </w:r>
      <w:proofErr w:type="spellEnd"/>
      <w:r>
        <w:rPr>
          <w:rFonts w:ascii="Arial Narrow" w:hAnsi="Arial Narrow"/>
          <w:b/>
          <w:bCs/>
          <w:sz w:val="22"/>
          <w:szCs w:val="22"/>
          <w:lang w:val="fr-FR"/>
        </w:rPr>
        <w:t>é</w:t>
      </w:r>
      <w:r>
        <w:rPr>
          <w:rFonts w:ascii="Arial Narrow" w:hAnsi="Arial Narrow"/>
          <w:b/>
          <w:bCs/>
          <w:sz w:val="22"/>
          <w:szCs w:val="22"/>
        </w:rPr>
        <w:t>ho predmetu zákazky vyjadrená v </w:t>
      </w:r>
      <w:r>
        <w:rPr>
          <w:rFonts w:ascii="Arial Narrow" w:hAnsi="Arial Narrow"/>
          <w:b/>
          <w:bCs/>
          <w:sz w:val="22"/>
          <w:szCs w:val="22"/>
          <w:lang w:val="de-DE"/>
        </w:rPr>
        <w:t xml:space="preserve">EUR </w:t>
      </w:r>
      <w:r w:rsidR="002D7B50">
        <w:rPr>
          <w:rFonts w:ascii="Arial Narrow" w:hAnsi="Arial Narrow"/>
          <w:b/>
          <w:bCs/>
          <w:sz w:val="22"/>
          <w:szCs w:val="22"/>
        </w:rPr>
        <w:t>bez</w:t>
      </w:r>
      <w:r>
        <w:rPr>
          <w:rFonts w:ascii="Arial Narrow" w:hAnsi="Arial Narrow"/>
          <w:b/>
          <w:bCs/>
          <w:sz w:val="22"/>
          <w:szCs w:val="22"/>
        </w:rPr>
        <w:t xml:space="preserve"> DPH </w:t>
      </w:r>
    </w:p>
    <w:p w14:paraId="16D5CD79" w14:textId="77777777" w:rsidR="00E41653" w:rsidRPr="002D7B50" w:rsidRDefault="00044C4E">
      <w:pPr>
        <w:spacing w:before="120" w:after="12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2D7B50">
        <w:rPr>
          <w:rFonts w:ascii="Arial Narrow" w:hAnsi="Arial Narrow"/>
          <w:sz w:val="24"/>
          <w:szCs w:val="24"/>
        </w:rPr>
        <w:t>Komisia na vyhodnotenie ponúk prostredníctvom systému EKS automatizovaným spôsobom v súlade so zákonom vyhodnotí ponuky uchádzačov, ktoré neboli vylúčené, podľa kritéria na vyhodnotenie ponúk (ďalej len „kritérium</w:t>
      </w:r>
      <w:r w:rsidRPr="002D7B50">
        <w:rPr>
          <w:rFonts w:ascii="Arial Narrow" w:hAnsi="Arial Narrow"/>
          <w:sz w:val="24"/>
          <w:szCs w:val="24"/>
          <w:rtl/>
        </w:rPr>
        <w:t>“</w:t>
      </w:r>
      <w:r w:rsidRPr="002D7B50">
        <w:rPr>
          <w:rFonts w:ascii="Arial Narrow" w:hAnsi="Arial Narrow"/>
          <w:sz w:val="24"/>
          <w:szCs w:val="24"/>
        </w:rPr>
        <w:t>), určeného v oznámení o vyhlásení verejného obstarávania a na základe pravidiel jeho uplatnenia určených v tejto časti súťažných podkladoch.</w:t>
      </w:r>
    </w:p>
    <w:p w14:paraId="233857E0" w14:textId="77777777" w:rsidR="00E41653" w:rsidRPr="002D7B50" w:rsidRDefault="00044C4E">
      <w:pPr>
        <w:spacing w:before="120" w:after="120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2D7B50">
        <w:rPr>
          <w:rFonts w:ascii="Arial Narrow" w:hAnsi="Arial Narrow"/>
          <w:b/>
          <w:bCs/>
          <w:sz w:val="24"/>
          <w:szCs w:val="24"/>
        </w:rPr>
        <w:t xml:space="preserve">Kritérium na vyhodnotenie ponúk : Celková cena za dodanie požadovaného predmetu zákazky vyjadrená v EUR </w:t>
      </w:r>
      <w:r w:rsidR="002D7B50" w:rsidRPr="002D7B50">
        <w:rPr>
          <w:rFonts w:ascii="Arial Narrow" w:hAnsi="Arial Narrow"/>
          <w:b/>
          <w:bCs/>
          <w:sz w:val="24"/>
          <w:szCs w:val="24"/>
        </w:rPr>
        <w:t>bez</w:t>
      </w:r>
      <w:r w:rsidRPr="002D7B50">
        <w:rPr>
          <w:rFonts w:ascii="Arial Narrow" w:hAnsi="Arial Narrow"/>
          <w:b/>
          <w:bCs/>
          <w:sz w:val="24"/>
          <w:szCs w:val="24"/>
        </w:rPr>
        <w:t xml:space="preserve"> DPH </w:t>
      </w:r>
    </w:p>
    <w:p w14:paraId="438FF9B3" w14:textId="532A7D81" w:rsidR="00E41653" w:rsidRPr="002D7B50" w:rsidRDefault="00044C4E">
      <w:pPr>
        <w:spacing w:before="120" w:after="12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2D7B50">
        <w:rPr>
          <w:rFonts w:ascii="Arial Narrow" w:hAnsi="Arial Narrow"/>
          <w:sz w:val="24"/>
          <w:szCs w:val="24"/>
        </w:rPr>
        <w:t xml:space="preserve">Jediným kritériom na vyhodnotenie ponúk </w:t>
      </w:r>
      <w:r w:rsidR="008A5300">
        <w:rPr>
          <w:rFonts w:ascii="Arial Narrow" w:hAnsi="Arial Narrow"/>
          <w:sz w:val="24"/>
          <w:szCs w:val="24"/>
        </w:rPr>
        <w:t>je</w:t>
      </w:r>
      <w:r w:rsidRPr="002D7B50">
        <w:rPr>
          <w:rFonts w:ascii="Arial Narrow" w:hAnsi="Arial Narrow"/>
          <w:sz w:val="24"/>
          <w:szCs w:val="24"/>
        </w:rPr>
        <w:t xml:space="preserve"> najnižšia navrhovaná celková cena za dodanie požadovaného predmetu zákazky vyjadrená v EUR </w:t>
      </w:r>
      <w:r w:rsidR="002D7B50" w:rsidRPr="002D7B50">
        <w:rPr>
          <w:rFonts w:ascii="Arial Narrow" w:hAnsi="Arial Narrow"/>
          <w:sz w:val="24"/>
          <w:szCs w:val="24"/>
        </w:rPr>
        <w:t>bez</w:t>
      </w:r>
      <w:r w:rsidRPr="002D7B50">
        <w:rPr>
          <w:rFonts w:ascii="Arial Narrow" w:hAnsi="Arial Narrow"/>
          <w:sz w:val="24"/>
          <w:szCs w:val="24"/>
        </w:rPr>
        <w:t xml:space="preserve"> DPH  (ďalej len „cena</w:t>
      </w:r>
      <w:r w:rsidRPr="002D7B50">
        <w:rPr>
          <w:rFonts w:ascii="Arial Narrow" w:hAnsi="Arial Narrow"/>
          <w:sz w:val="24"/>
          <w:szCs w:val="24"/>
          <w:rtl/>
        </w:rPr>
        <w:t>“</w:t>
      </w:r>
      <w:r w:rsidRPr="002D7B50">
        <w:rPr>
          <w:rFonts w:ascii="Arial Narrow" w:hAnsi="Arial Narrow"/>
          <w:sz w:val="24"/>
          <w:szCs w:val="24"/>
        </w:rPr>
        <w:t>) podľa opisu zákazky (príloha č. 1) týchto súťažných podkladov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056B3341" w14:textId="77777777" w:rsidR="002D7B50" w:rsidRDefault="002D7B50">
      <w:pP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</w:p>
    <w:p w14:paraId="7C99F550" w14:textId="77777777" w:rsidR="00E41653" w:rsidRPr="002D7B50" w:rsidRDefault="00044C4E">
      <w:pPr>
        <w:spacing w:before="120" w:after="120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2D7B50">
        <w:rPr>
          <w:rFonts w:ascii="Arial Narrow" w:hAnsi="Arial Narrow"/>
          <w:b/>
          <w:bCs/>
          <w:sz w:val="24"/>
          <w:szCs w:val="24"/>
        </w:rPr>
        <w:t>Pravidlá na uplatnenie kritéria:</w:t>
      </w:r>
    </w:p>
    <w:p w14:paraId="396500D0" w14:textId="77777777" w:rsidR="00E41653" w:rsidRPr="002D7B50" w:rsidRDefault="00044C4E">
      <w:pPr>
        <w:spacing w:before="120" w:after="120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2D7B50">
        <w:rPr>
          <w:rFonts w:ascii="Arial Narrow" w:hAnsi="Arial Narrow"/>
          <w:b/>
          <w:bCs/>
          <w:sz w:val="24"/>
          <w:szCs w:val="24"/>
        </w:rPr>
        <w:t xml:space="preserve">Celková cena za dodanie požadovaného predmetu zákazky vyjadrená v EUR </w:t>
      </w:r>
      <w:r w:rsidR="002D7B50" w:rsidRPr="002D7B50">
        <w:rPr>
          <w:rFonts w:ascii="Arial Narrow" w:hAnsi="Arial Narrow"/>
          <w:b/>
          <w:bCs/>
          <w:sz w:val="24"/>
          <w:szCs w:val="24"/>
        </w:rPr>
        <w:t>bez</w:t>
      </w:r>
      <w:r w:rsidRPr="002D7B50">
        <w:rPr>
          <w:rFonts w:ascii="Arial Narrow" w:hAnsi="Arial Narrow"/>
          <w:b/>
          <w:bCs/>
          <w:sz w:val="24"/>
          <w:szCs w:val="24"/>
        </w:rPr>
        <w:t xml:space="preserve"> DPH </w:t>
      </w:r>
    </w:p>
    <w:p w14:paraId="18A395AD" w14:textId="77777777" w:rsidR="007C7C7D" w:rsidRDefault="00044C4E" w:rsidP="002D7B50">
      <w:pPr>
        <w:jc w:val="both"/>
        <w:rPr>
          <w:rFonts w:ascii="Arial Narrow" w:hAnsi="Arial Narrow"/>
          <w:sz w:val="24"/>
          <w:szCs w:val="24"/>
        </w:rPr>
      </w:pPr>
      <w:r w:rsidRPr="002D7B50">
        <w:rPr>
          <w:rFonts w:ascii="Arial Narrow" w:hAnsi="Arial Narrow"/>
          <w:sz w:val="24"/>
          <w:szCs w:val="24"/>
        </w:rPr>
        <w:t xml:space="preserve">Systém EKS automatizovane označí ponuku s najnižšou celkovou cenou za dodanie požadovaného predmetu zákazky vyjadrenú v EUR </w:t>
      </w:r>
      <w:r w:rsidR="002D7B50" w:rsidRPr="002D7B50">
        <w:rPr>
          <w:rFonts w:ascii="Arial Narrow" w:hAnsi="Arial Narrow"/>
          <w:sz w:val="24"/>
          <w:szCs w:val="24"/>
        </w:rPr>
        <w:t>bez</w:t>
      </w:r>
      <w:r w:rsidRPr="002D7B50">
        <w:rPr>
          <w:rFonts w:ascii="Arial Narrow" w:hAnsi="Arial Narrow"/>
          <w:sz w:val="24"/>
          <w:szCs w:val="24"/>
        </w:rPr>
        <w:t xml:space="preserve"> DPH za prvú, ponuku s druhou najnižšou cenou za druhú, ponuku s treťou najnižšou cenou za tretiu, atď. Ponuku uchádzača, ktorú systém EKS automatizovane vyhodnotil podľa predmetného kritéria za prvú, t.</w:t>
      </w:r>
      <w:r w:rsidR="007C7C7D">
        <w:rPr>
          <w:rFonts w:ascii="Arial Narrow" w:hAnsi="Arial Narrow"/>
          <w:sz w:val="24"/>
          <w:szCs w:val="24"/>
        </w:rPr>
        <w:t xml:space="preserve"> </w:t>
      </w:r>
      <w:r w:rsidRPr="002D7B50">
        <w:rPr>
          <w:rFonts w:ascii="Arial Narrow" w:hAnsi="Arial Narrow"/>
          <w:sz w:val="24"/>
          <w:szCs w:val="24"/>
        </w:rPr>
        <w:t>j. úspešnú ponuku odporučí komisia na vyhodnotenie ponúk, verejnému obstarávateľovi prijať.</w:t>
      </w:r>
      <w:r w:rsidR="007C7C7D">
        <w:rPr>
          <w:rFonts w:ascii="Arial Narrow" w:hAnsi="Arial Narrow"/>
          <w:sz w:val="24"/>
          <w:szCs w:val="24"/>
        </w:rPr>
        <w:t xml:space="preserve"> V prípade rovnakých návrhov na plnenie predmetného kritériá, t. j. rovnakej celkovej ceny za dodanie požadovaného predmetu zákazky vyjadrené v EUR bez DPH viacerých uchádzačov, rozhoduje o poradí ponúk:</w:t>
      </w:r>
    </w:p>
    <w:p w14:paraId="206A0FB5" w14:textId="0B5C1BE3" w:rsidR="007C7C7D" w:rsidRPr="00372D9D" w:rsidRDefault="007C7C7D" w:rsidP="00372D9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 časť č. 1:  </w:t>
      </w:r>
      <w:r w:rsidRPr="007C7C7D">
        <w:rPr>
          <w:rFonts w:ascii="Arial Narrow" w:hAnsi="Arial Narrow"/>
          <w:sz w:val="24"/>
          <w:szCs w:val="24"/>
        </w:rPr>
        <w:t xml:space="preserve">nižšia cena servisného úkonu za 1 ks </w:t>
      </w:r>
      <w:r w:rsidR="00372D9D" w:rsidRPr="007C7C7D">
        <w:rPr>
          <w:rFonts w:ascii="Arial Narrow" w:hAnsi="Arial Narrow"/>
          <w:sz w:val="24"/>
          <w:szCs w:val="24"/>
        </w:rPr>
        <w:t xml:space="preserve">potápačskej výstroje </w:t>
      </w:r>
      <w:r w:rsidR="00372D9D">
        <w:rPr>
          <w:rFonts w:ascii="Arial Narrow" w:hAnsi="Arial Narrow"/>
          <w:sz w:val="24"/>
          <w:szCs w:val="24"/>
        </w:rPr>
        <w:t>„</w:t>
      </w:r>
      <w:proofErr w:type="spellStart"/>
      <w:r w:rsidRPr="00372D9D">
        <w:rPr>
          <w:rFonts w:ascii="Arial Narrow" w:hAnsi="Arial Narrow"/>
          <w:sz w:val="24"/>
          <w:szCs w:val="24"/>
        </w:rPr>
        <w:t>Jacket</w:t>
      </w:r>
      <w:proofErr w:type="spellEnd"/>
      <w:r w:rsidR="00372D9D" w:rsidRPr="00372D9D">
        <w:rPr>
          <w:rFonts w:ascii="Arial Narrow" w:hAnsi="Arial Narrow"/>
          <w:sz w:val="24"/>
          <w:szCs w:val="24"/>
        </w:rPr>
        <w:t>“</w:t>
      </w:r>
      <w:r w:rsidRPr="00372D9D">
        <w:rPr>
          <w:rFonts w:ascii="Arial Narrow" w:hAnsi="Arial Narrow"/>
          <w:sz w:val="24"/>
          <w:szCs w:val="24"/>
        </w:rPr>
        <w:t xml:space="preserve"> – ročná perióda</w:t>
      </w:r>
    </w:p>
    <w:p w14:paraId="543015C4" w14:textId="4AB11251" w:rsidR="007C7C7D" w:rsidRPr="007C7C7D" w:rsidRDefault="007C7C7D" w:rsidP="00372D9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 časť č. 2:  </w:t>
      </w:r>
      <w:r w:rsidRPr="007C7C7D">
        <w:rPr>
          <w:rFonts w:ascii="Arial Narrow" w:hAnsi="Arial Narrow"/>
          <w:sz w:val="24"/>
          <w:szCs w:val="24"/>
        </w:rPr>
        <w:t xml:space="preserve">nižšia cena servisného úkonu za 1 ks </w:t>
      </w:r>
      <w:r>
        <w:rPr>
          <w:rFonts w:ascii="Arial Narrow" w:hAnsi="Arial Narrow"/>
          <w:sz w:val="24"/>
          <w:szCs w:val="24"/>
        </w:rPr>
        <w:t>d</w:t>
      </w:r>
      <w:r w:rsidRPr="007C7C7D">
        <w:rPr>
          <w:rFonts w:ascii="Arial Narrow" w:hAnsi="Arial Narrow"/>
          <w:sz w:val="24"/>
          <w:szCs w:val="24"/>
        </w:rPr>
        <w:t>odani</w:t>
      </w:r>
      <w:r>
        <w:rPr>
          <w:rFonts w:ascii="Arial Narrow" w:hAnsi="Arial Narrow"/>
          <w:sz w:val="24"/>
          <w:szCs w:val="24"/>
        </w:rPr>
        <w:t>a</w:t>
      </w:r>
      <w:r w:rsidRPr="007C7C7D">
        <w:rPr>
          <w:rFonts w:ascii="Arial Narrow" w:hAnsi="Arial Narrow"/>
          <w:sz w:val="24"/>
          <w:szCs w:val="24"/>
        </w:rPr>
        <w:t xml:space="preserve"> filtrov do tlakových kompresorov</w:t>
      </w:r>
    </w:p>
    <w:p w14:paraId="285E8CA0" w14:textId="4FE7A834" w:rsidR="007C7C7D" w:rsidRPr="002D7B50" w:rsidRDefault="007C7C7D" w:rsidP="002D7B5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 časť č. 3:  </w:t>
      </w:r>
      <w:r w:rsidRPr="007C7C7D">
        <w:rPr>
          <w:rFonts w:ascii="Arial Narrow" w:hAnsi="Arial Narrow"/>
          <w:sz w:val="24"/>
          <w:szCs w:val="24"/>
        </w:rPr>
        <w:t>nižšia cena servisného úkonu za 1 ks potápačskej výstroje „</w:t>
      </w:r>
      <w:proofErr w:type="spellStart"/>
      <w:r w:rsidRPr="007C7C7D">
        <w:rPr>
          <w:rFonts w:ascii="Arial Narrow" w:hAnsi="Arial Narrow"/>
          <w:sz w:val="24"/>
          <w:szCs w:val="24"/>
        </w:rPr>
        <w:t>Jacket</w:t>
      </w:r>
      <w:proofErr w:type="spellEnd"/>
      <w:r w:rsidRPr="007C7C7D">
        <w:rPr>
          <w:rFonts w:ascii="Arial Narrow" w:hAnsi="Arial Narrow"/>
          <w:sz w:val="24"/>
          <w:szCs w:val="24"/>
        </w:rPr>
        <w:t>“</w:t>
      </w:r>
    </w:p>
    <w:sectPr w:rsidR="007C7C7D" w:rsidRPr="002D7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66C89" w16cex:dateUtc="2020-10-30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E4EA5" w16cid:durableId="23466C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42893" w14:textId="77777777" w:rsidR="00996682" w:rsidRDefault="00996682">
      <w:pPr>
        <w:spacing w:after="0" w:line="240" w:lineRule="auto"/>
      </w:pPr>
      <w:r>
        <w:separator/>
      </w:r>
    </w:p>
  </w:endnote>
  <w:endnote w:type="continuationSeparator" w:id="0">
    <w:p w14:paraId="4E151DE8" w14:textId="77777777" w:rsidR="00996682" w:rsidRDefault="009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99D9E" w14:textId="77777777" w:rsidR="00677F0B" w:rsidRDefault="00677F0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F026A" w14:textId="77777777" w:rsidR="00E41653" w:rsidRDefault="00E41653">
    <w:pPr>
      <w:pStyle w:val="Hlavikaa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8D75C" w14:textId="77777777" w:rsidR="00677F0B" w:rsidRDefault="00677F0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5D681" w14:textId="77777777" w:rsidR="00996682" w:rsidRDefault="00996682">
      <w:pPr>
        <w:spacing w:after="0" w:line="240" w:lineRule="auto"/>
      </w:pPr>
      <w:r>
        <w:separator/>
      </w:r>
    </w:p>
  </w:footnote>
  <w:footnote w:type="continuationSeparator" w:id="0">
    <w:p w14:paraId="34C995A9" w14:textId="77777777" w:rsidR="00996682" w:rsidRDefault="009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4454D" w14:textId="77777777" w:rsidR="00677F0B" w:rsidRDefault="00677F0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51" w:type="dxa"/>
      <w:tblInd w:w="5750" w:type="dxa"/>
      <w:tblCellMar>
        <w:right w:w="0" w:type="dxa"/>
      </w:tblCellMar>
      <w:tblLook w:val="04A0" w:firstRow="1" w:lastRow="0" w:firstColumn="1" w:lastColumn="0" w:noHBand="0" w:noVBand="1"/>
    </w:tblPr>
    <w:tblGrid>
      <w:gridCol w:w="6551"/>
    </w:tblGrid>
    <w:tr w:rsidR="00677F0B" w:rsidRPr="005C5742" w14:paraId="70438948" w14:textId="77777777" w:rsidTr="003B5178">
      <w:trPr>
        <w:trHeight w:val="93"/>
      </w:trPr>
      <w:tc>
        <w:tcPr>
          <w:tcW w:w="6551" w:type="dxa"/>
          <w:shd w:val="clear" w:color="auto" w:fill="auto"/>
        </w:tcPr>
        <w:p w14:paraId="78EC5C43" w14:textId="77777777" w:rsidR="00677F0B" w:rsidRPr="005C5742" w:rsidRDefault="00677F0B" w:rsidP="00677F0B">
          <w:pPr>
            <w:spacing w:after="0"/>
            <w:ind w:right="113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7A0519F" wp14:editId="0C682252">
                <wp:simplePos x="0" y="0"/>
                <wp:positionH relativeFrom="column">
                  <wp:posOffset>-3555365</wp:posOffset>
                </wp:positionH>
                <wp:positionV relativeFrom="paragraph">
                  <wp:posOffset>-232410</wp:posOffset>
                </wp:positionV>
                <wp:extent cx="5760720" cy="638810"/>
                <wp:effectExtent l="0" t="0" r="0" b="8890"/>
                <wp:wrapNone/>
                <wp:docPr id="11" name="Obrázok 11" descr="MV SR 15 165 mm 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MV SR 15 165 mm 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C5742">
            <w:rPr>
              <w:sz w:val="22"/>
            </w:rPr>
            <w:t>SEKCIA EKONOMIKY</w:t>
          </w:r>
        </w:p>
        <w:p w14:paraId="1E9C610A" w14:textId="77777777" w:rsidR="00677F0B" w:rsidRPr="005C5742" w:rsidRDefault="00677F0B" w:rsidP="00677F0B">
          <w:pPr>
            <w:spacing w:after="0"/>
            <w:ind w:right="113"/>
            <w:rPr>
              <w:sz w:val="22"/>
            </w:rPr>
          </w:pPr>
          <w:r w:rsidRPr="005C5742">
            <w:rPr>
              <w:sz w:val="22"/>
            </w:rPr>
            <w:t xml:space="preserve">odbor verejného obstarávania    </w:t>
          </w:r>
        </w:p>
      </w:tc>
    </w:tr>
    <w:tr w:rsidR="00677F0B" w:rsidRPr="005C5742" w14:paraId="31DB3A46" w14:textId="77777777" w:rsidTr="003B5178">
      <w:trPr>
        <w:trHeight w:val="93"/>
      </w:trPr>
      <w:tc>
        <w:tcPr>
          <w:tcW w:w="6551" w:type="dxa"/>
          <w:shd w:val="clear" w:color="auto" w:fill="auto"/>
        </w:tcPr>
        <w:p w14:paraId="69F68863" w14:textId="77777777" w:rsidR="00677F0B" w:rsidRPr="005C5742" w:rsidRDefault="00677F0B" w:rsidP="00677F0B">
          <w:pPr>
            <w:pStyle w:val="Hlavika"/>
            <w:tabs>
              <w:tab w:val="center" w:pos="-142"/>
              <w:tab w:val="right" w:pos="9356"/>
            </w:tabs>
            <w:ind w:right="113"/>
          </w:pPr>
          <w:r w:rsidRPr="005C5742">
            <w:t>Pribinova 2, 812 72 Bratislava</w:t>
          </w:r>
        </w:p>
      </w:tc>
    </w:tr>
  </w:tbl>
  <w:p w14:paraId="42575005" w14:textId="77777777" w:rsidR="00677F0B" w:rsidRDefault="00677F0B" w:rsidP="00677F0B">
    <w:pPr>
      <w:pStyle w:val="Zkladntext2"/>
      <w:pBdr>
        <w:bottom w:val="single" w:sz="4" w:space="1" w:color="auto"/>
      </w:pBdr>
      <w:spacing w:after="0" w:line="240" w:lineRule="auto"/>
      <w:rPr>
        <w:rFonts w:ascii="Arial Narrow" w:hAnsi="Arial Narrow" w:cs="Arial"/>
        <w:sz w:val="22"/>
        <w:szCs w:val="22"/>
      </w:rPr>
    </w:pPr>
  </w:p>
  <w:p w14:paraId="2AA59953" w14:textId="77777777" w:rsidR="00E41653" w:rsidRDefault="00E41653">
    <w:pPr>
      <w:pStyle w:val="Hlavikaapt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857DA" w14:textId="77777777" w:rsidR="00677F0B" w:rsidRDefault="00677F0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53"/>
    <w:rsid w:val="00044C4E"/>
    <w:rsid w:val="000721A8"/>
    <w:rsid w:val="00080B7D"/>
    <w:rsid w:val="000C4157"/>
    <w:rsid w:val="000E7C78"/>
    <w:rsid w:val="002D7B50"/>
    <w:rsid w:val="00355C20"/>
    <w:rsid w:val="00372D9D"/>
    <w:rsid w:val="004F74B7"/>
    <w:rsid w:val="00677F0B"/>
    <w:rsid w:val="007C4CF6"/>
    <w:rsid w:val="007C7C7D"/>
    <w:rsid w:val="008A5300"/>
    <w:rsid w:val="00996682"/>
    <w:rsid w:val="00A06A46"/>
    <w:rsid w:val="00E41653"/>
    <w:rsid w:val="00F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BC87"/>
  <w15:docId w15:val="{193D43F1-E81D-4E9F-AE01-EB63F3A0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pacing w:after="200" w:line="276" w:lineRule="auto"/>
    </w:pPr>
    <w:rPr>
      <w:rFonts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basedOn w:val="Normlny"/>
    <w:link w:val="HlavikaChar"/>
    <w:uiPriority w:val="99"/>
    <w:unhideWhenUsed/>
    <w:rsid w:val="0067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F0B"/>
    <w:rPr>
      <w:rFonts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67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F0B"/>
    <w:rPr>
      <w:rFonts w:cs="Arial Unicode MS"/>
      <w:color w:val="000000"/>
      <w:u w:color="000000"/>
    </w:rPr>
  </w:style>
  <w:style w:type="paragraph" w:styleId="Zkladntext2">
    <w:name w:val="Body Text 2"/>
    <w:basedOn w:val="Normlny"/>
    <w:link w:val="Zkladntext2Char"/>
    <w:rsid w:val="00677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Zkladntext2Char">
    <w:name w:val="Základný text 2 Char"/>
    <w:basedOn w:val="Predvolenpsmoodseku"/>
    <w:link w:val="Zkladntext2"/>
    <w:rsid w:val="00677F0B"/>
    <w:rPr>
      <w:rFonts w:eastAsia="Times New Roman"/>
      <w:sz w:val="24"/>
      <w:szCs w:val="24"/>
      <w:bdr w:val="none" w:sz="0" w:space="0" w:color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4CF6"/>
    <w:rPr>
      <w:rFonts w:ascii="Segoe UI" w:hAnsi="Segoe UI" w:cs="Segoe UI"/>
      <w:color w:val="000000"/>
      <w:sz w:val="18"/>
      <w:szCs w:val="18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0721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1A8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21A8"/>
    <w:rPr>
      <w:rFonts w:cs="Arial Unicode MS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21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21A8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E5DF-B87E-4B1C-A1EA-E3BCB703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Tamara Bečárová</cp:lastModifiedBy>
  <cp:revision>7</cp:revision>
  <dcterms:created xsi:type="dcterms:W3CDTF">2020-10-30T09:41:00Z</dcterms:created>
  <dcterms:modified xsi:type="dcterms:W3CDTF">2020-12-04T09:03:00Z</dcterms:modified>
</cp:coreProperties>
</file>