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EB9" w:rsidRPr="00951EDD" w:rsidRDefault="00FF6EB9" w:rsidP="00FF6EB9">
      <w:pPr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  <w:r w:rsidRPr="00951EDD">
        <w:rPr>
          <w:rFonts w:ascii="Arial Narrow" w:hAnsi="Arial Narrow"/>
          <w:b/>
          <w:sz w:val="22"/>
          <w:szCs w:val="22"/>
        </w:rPr>
        <w:t>Opis predmetu zákazky</w:t>
      </w:r>
    </w:p>
    <w:p w:rsidR="00FF6EB9" w:rsidRPr="00951EDD" w:rsidRDefault="00FF6EB9" w:rsidP="00FF6EB9">
      <w:pPr>
        <w:jc w:val="both"/>
        <w:rPr>
          <w:rFonts w:ascii="Arial Narrow" w:hAnsi="Arial Narrow"/>
          <w:b/>
          <w:sz w:val="22"/>
          <w:szCs w:val="22"/>
        </w:rPr>
      </w:pPr>
    </w:p>
    <w:p w:rsidR="00FF6EB9" w:rsidRPr="00951EDD" w:rsidRDefault="00FF6EB9" w:rsidP="00FF6EB9">
      <w:pPr>
        <w:spacing w:line="276" w:lineRule="auto"/>
        <w:ind w:firstLine="851"/>
        <w:jc w:val="both"/>
        <w:rPr>
          <w:rFonts w:ascii="Arial Narrow" w:hAnsi="Arial Narrow"/>
          <w:iCs/>
          <w:color w:val="000000"/>
          <w:sz w:val="22"/>
          <w:szCs w:val="22"/>
        </w:rPr>
      </w:pPr>
      <w:r w:rsidRPr="00951EDD">
        <w:rPr>
          <w:rFonts w:ascii="Arial Narrow" w:hAnsi="Arial Narrow"/>
          <w:iCs/>
          <w:color w:val="000000"/>
          <w:sz w:val="22"/>
          <w:szCs w:val="22"/>
        </w:rPr>
        <w:t xml:space="preserve">Predmetom zákazky je </w:t>
      </w:r>
      <w:r w:rsidR="007D4810">
        <w:rPr>
          <w:rFonts w:ascii="Arial Narrow" w:hAnsi="Arial Narrow"/>
          <w:iCs/>
          <w:color w:val="000000"/>
          <w:sz w:val="22"/>
          <w:szCs w:val="22"/>
        </w:rPr>
        <w:t>dodávka a inštalácia kompaktných systémov štruktúrovanej kabeláže integrujúci prenos dát a hlasu</w:t>
      </w:r>
      <w:r w:rsidRPr="00951EDD">
        <w:rPr>
          <w:rFonts w:ascii="Arial Narrow" w:hAnsi="Arial Narrow"/>
          <w:iCs/>
          <w:color w:val="000000"/>
          <w:sz w:val="22"/>
          <w:szCs w:val="22"/>
        </w:rPr>
        <w:t xml:space="preserve">. </w:t>
      </w:r>
    </w:p>
    <w:p w:rsidR="00FF6EB9" w:rsidRPr="00951EDD" w:rsidRDefault="00FF6EB9" w:rsidP="00FF6EB9">
      <w:pPr>
        <w:spacing w:line="276" w:lineRule="auto"/>
        <w:ind w:firstLine="851"/>
        <w:jc w:val="both"/>
        <w:rPr>
          <w:rFonts w:ascii="Arial Narrow" w:hAnsi="Arial Narrow"/>
          <w:iCs/>
          <w:color w:val="000000"/>
          <w:sz w:val="22"/>
          <w:szCs w:val="22"/>
        </w:rPr>
      </w:pPr>
    </w:p>
    <w:p w:rsidR="00A8035F" w:rsidRPr="000729D8" w:rsidRDefault="00FF6EB9" w:rsidP="00A8035F">
      <w:pPr>
        <w:spacing w:line="276" w:lineRule="auto"/>
        <w:ind w:firstLine="851"/>
        <w:jc w:val="both"/>
        <w:rPr>
          <w:rFonts w:ascii="Arial Narrow" w:hAnsi="Arial Narrow"/>
          <w:sz w:val="22"/>
          <w:szCs w:val="22"/>
        </w:rPr>
      </w:pPr>
      <w:r w:rsidRPr="000729D8">
        <w:rPr>
          <w:rFonts w:ascii="Arial Narrow" w:hAnsi="Arial Narrow"/>
          <w:sz w:val="22"/>
          <w:szCs w:val="22"/>
        </w:rPr>
        <w:t xml:space="preserve">Plnenie rámcovej dohody sa bude uskutočňovať </w:t>
      </w:r>
      <w:r w:rsidR="007D4810" w:rsidRPr="000729D8">
        <w:rPr>
          <w:rFonts w:ascii="Arial Narrow" w:hAnsi="Arial Narrow"/>
          <w:sz w:val="22"/>
          <w:szCs w:val="22"/>
        </w:rPr>
        <w:t xml:space="preserve">na základe </w:t>
      </w:r>
      <w:r w:rsidR="00E8416D" w:rsidRPr="000729D8">
        <w:rPr>
          <w:rFonts w:ascii="Arial Narrow" w:hAnsi="Arial Narrow"/>
          <w:sz w:val="22"/>
          <w:szCs w:val="22"/>
        </w:rPr>
        <w:t>objednávok</w:t>
      </w:r>
      <w:r w:rsidR="007D4810" w:rsidRPr="000729D8">
        <w:rPr>
          <w:rFonts w:ascii="Arial Narrow" w:hAnsi="Arial Narrow"/>
          <w:sz w:val="22"/>
          <w:szCs w:val="22"/>
        </w:rPr>
        <w:t xml:space="preserve">, </w:t>
      </w:r>
      <w:r w:rsidRPr="000729D8">
        <w:rPr>
          <w:rFonts w:ascii="Arial Narrow" w:hAnsi="Arial Narrow"/>
          <w:sz w:val="22"/>
          <w:szCs w:val="22"/>
        </w:rPr>
        <w:t xml:space="preserve">podľa aktuálnych potrieb </w:t>
      </w:r>
      <w:r w:rsidR="007D4810" w:rsidRPr="000729D8">
        <w:rPr>
          <w:rFonts w:ascii="Arial Narrow" w:hAnsi="Arial Narrow"/>
          <w:sz w:val="22"/>
          <w:szCs w:val="22"/>
        </w:rPr>
        <w:t>verejného obstarávateľa</w:t>
      </w:r>
      <w:r w:rsidR="0023304F" w:rsidRPr="000729D8">
        <w:rPr>
          <w:rFonts w:ascii="Arial Narrow" w:hAnsi="Arial Narrow"/>
          <w:sz w:val="22"/>
          <w:szCs w:val="22"/>
        </w:rPr>
        <w:t xml:space="preserve"> (ďalej ako aj „zadávateľ“)</w:t>
      </w:r>
      <w:r w:rsidR="007D4810" w:rsidRPr="000729D8">
        <w:rPr>
          <w:rFonts w:ascii="Arial Narrow" w:hAnsi="Arial Narrow"/>
          <w:sz w:val="22"/>
          <w:szCs w:val="22"/>
        </w:rPr>
        <w:t>.</w:t>
      </w:r>
      <w:r w:rsidRPr="000729D8">
        <w:rPr>
          <w:rFonts w:ascii="Arial Narrow" w:hAnsi="Arial Narrow"/>
          <w:sz w:val="22"/>
          <w:szCs w:val="22"/>
        </w:rPr>
        <w:t xml:space="preserve"> </w:t>
      </w:r>
    </w:p>
    <w:p w:rsidR="00A8035F" w:rsidRPr="000729D8" w:rsidRDefault="00A8035F" w:rsidP="00A8035F">
      <w:pPr>
        <w:spacing w:line="276" w:lineRule="auto"/>
        <w:ind w:firstLine="851"/>
        <w:jc w:val="both"/>
        <w:rPr>
          <w:rFonts w:ascii="Arial Narrow" w:hAnsi="Arial Narrow"/>
          <w:sz w:val="22"/>
          <w:szCs w:val="22"/>
        </w:rPr>
      </w:pPr>
    </w:p>
    <w:p w:rsidR="00FF6EB9" w:rsidRPr="00951EDD" w:rsidRDefault="00FF6EB9" w:rsidP="00A8035F">
      <w:pPr>
        <w:spacing w:line="276" w:lineRule="auto"/>
        <w:ind w:firstLine="851"/>
        <w:jc w:val="both"/>
        <w:rPr>
          <w:rFonts w:ascii="Arial Narrow" w:hAnsi="Arial Narrow"/>
          <w:sz w:val="22"/>
          <w:szCs w:val="22"/>
        </w:rPr>
      </w:pPr>
      <w:r w:rsidRPr="000729D8">
        <w:rPr>
          <w:rFonts w:ascii="Arial Narrow" w:hAnsi="Arial Narrow"/>
          <w:sz w:val="22"/>
          <w:szCs w:val="22"/>
        </w:rPr>
        <w:t xml:space="preserve">Predpokladaná hodnota zákazky bola stanovená podľa § 6 ods. 1 zákona č. 343/2015 o verejnom obstarávaní a o zmene a doplnení niektorých zákonov a  zahŕňa celkovú predpokladanú hodnotu všetkých </w:t>
      </w:r>
      <w:r w:rsidR="00E8416D" w:rsidRPr="000729D8">
        <w:rPr>
          <w:rFonts w:ascii="Arial Narrow" w:hAnsi="Arial Narrow"/>
          <w:sz w:val="22"/>
          <w:szCs w:val="22"/>
        </w:rPr>
        <w:t>zrealizovaných objednávok</w:t>
      </w:r>
      <w:r w:rsidR="007D4810" w:rsidRPr="000729D8">
        <w:rPr>
          <w:rFonts w:ascii="Arial Narrow" w:hAnsi="Arial Narrow"/>
          <w:sz w:val="22"/>
          <w:szCs w:val="22"/>
        </w:rPr>
        <w:t xml:space="preserve"> s</w:t>
      </w:r>
      <w:r w:rsidR="0023304F" w:rsidRPr="000729D8">
        <w:rPr>
          <w:rFonts w:ascii="Arial Narrow" w:hAnsi="Arial Narrow"/>
          <w:sz w:val="22"/>
          <w:szCs w:val="22"/>
        </w:rPr>
        <w:t> </w:t>
      </w:r>
      <w:r w:rsidR="007D4810" w:rsidRPr="000729D8">
        <w:rPr>
          <w:rFonts w:ascii="Arial Narrow" w:hAnsi="Arial Narrow"/>
          <w:sz w:val="22"/>
          <w:szCs w:val="22"/>
        </w:rPr>
        <w:t>Dodávateľom</w:t>
      </w:r>
      <w:r w:rsidR="0023304F" w:rsidRPr="000729D8">
        <w:rPr>
          <w:rFonts w:ascii="Arial Narrow" w:hAnsi="Arial Narrow"/>
          <w:sz w:val="22"/>
          <w:szCs w:val="22"/>
        </w:rPr>
        <w:t xml:space="preserve"> (ďalej ako aj „uchádzač“)</w:t>
      </w:r>
      <w:r w:rsidR="007D4810" w:rsidRPr="000729D8">
        <w:rPr>
          <w:rFonts w:ascii="Arial Narrow" w:hAnsi="Arial Narrow"/>
          <w:sz w:val="22"/>
          <w:szCs w:val="22"/>
        </w:rPr>
        <w:t xml:space="preserve">, </w:t>
      </w:r>
      <w:r w:rsidRPr="000729D8">
        <w:rPr>
          <w:rFonts w:ascii="Arial Narrow" w:hAnsi="Arial Narrow"/>
          <w:sz w:val="22"/>
          <w:szCs w:val="22"/>
        </w:rPr>
        <w:t xml:space="preserve"> počas platnosti rámcovej dohody</w:t>
      </w:r>
      <w:r w:rsidR="007D4810" w:rsidRPr="000729D8">
        <w:rPr>
          <w:rFonts w:ascii="Arial Narrow" w:hAnsi="Arial Narrow"/>
          <w:sz w:val="22"/>
          <w:szCs w:val="22"/>
        </w:rPr>
        <w:t xml:space="preserve">. </w:t>
      </w:r>
      <w:r w:rsidRPr="000729D8">
        <w:rPr>
          <w:rFonts w:ascii="Arial Narrow" w:hAnsi="Arial Narrow"/>
          <w:sz w:val="22"/>
          <w:szCs w:val="22"/>
        </w:rPr>
        <w:t xml:space="preserve">Celková hodnota všetkých </w:t>
      </w:r>
      <w:r w:rsidR="00E8416D" w:rsidRPr="000729D8">
        <w:rPr>
          <w:rFonts w:ascii="Arial Narrow" w:hAnsi="Arial Narrow"/>
          <w:sz w:val="22"/>
          <w:szCs w:val="22"/>
        </w:rPr>
        <w:t>zrealizovaných objednávok</w:t>
      </w:r>
      <w:r w:rsidR="007D4810" w:rsidRPr="000729D8">
        <w:rPr>
          <w:rFonts w:ascii="Arial Narrow" w:hAnsi="Arial Narrow"/>
          <w:sz w:val="22"/>
          <w:szCs w:val="22"/>
        </w:rPr>
        <w:t xml:space="preserve"> </w:t>
      </w:r>
      <w:r w:rsidRPr="000729D8">
        <w:rPr>
          <w:rFonts w:ascii="Arial Narrow" w:hAnsi="Arial Narrow"/>
          <w:sz w:val="22"/>
          <w:szCs w:val="22"/>
        </w:rPr>
        <w:t xml:space="preserve"> je daná a nemôže byť počas platnosti a účinnosti rámcovej dohody prekročená.</w:t>
      </w:r>
      <w:r w:rsidRPr="00951EDD">
        <w:rPr>
          <w:rFonts w:ascii="Arial Narrow" w:hAnsi="Arial Narrow"/>
          <w:sz w:val="22"/>
          <w:szCs w:val="22"/>
        </w:rPr>
        <w:t xml:space="preserve"> </w:t>
      </w:r>
    </w:p>
    <w:p w:rsidR="00025205" w:rsidRDefault="00025205" w:rsidP="00A8035F">
      <w:pPr>
        <w:pStyle w:val="Default"/>
        <w:spacing w:line="276" w:lineRule="auto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:rsidR="00A8035F" w:rsidRDefault="00A8035F" w:rsidP="00A8035F">
      <w:pPr>
        <w:pStyle w:val="Default"/>
        <w:spacing w:line="276" w:lineRule="auto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951EDD">
        <w:rPr>
          <w:rFonts w:ascii="Arial Narrow" w:hAnsi="Arial Narrow"/>
          <w:b/>
          <w:color w:val="auto"/>
          <w:sz w:val="22"/>
          <w:szCs w:val="22"/>
        </w:rPr>
        <w:t>Podro</w:t>
      </w:r>
      <w:r w:rsidR="00C83AEA" w:rsidRPr="00951EDD">
        <w:rPr>
          <w:rFonts w:ascii="Arial Narrow" w:hAnsi="Arial Narrow"/>
          <w:b/>
          <w:color w:val="auto"/>
          <w:sz w:val="22"/>
          <w:szCs w:val="22"/>
        </w:rPr>
        <w:t>bný rozpis</w:t>
      </w:r>
      <w:r w:rsidR="007F6A6B">
        <w:rPr>
          <w:rFonts w:ascii="Arial Narrow" w:hAnsi="Arial Narrow"/>
          <w:b/>
          <w:color w:val="auto"/>
          <w:sz w:val="22"/>
          <w:szCs w:val="22"/>
        </w:rPr>
        <w:t>:</w:t>
      </w:r>
    </w:p>
    <w:p w:rsidR="007F6A6B" w:rsidRDefault="007F6A6B" w:rsidP="00A8035F">
      <w:pPr>
        <w:pStyle w:val="Default"/>
        <w:spacing w:line="276" w:lineRule="auto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:rsidR="00C83AEA" w:rsidRPr="005D266B" w:rsidRDefault="007F6A6B" w:rsidP="005D266B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8"/>
          <w:szCs w:val="28"/>
        </w:rPr>
      </w:pPr>
      <w:r w:rsidRPr="005D266B">
        <w:rPr>
          <w:rFonts w:ascii="Arial Narrow" w:hAnsi="Arial Narrow"/>
          <w:b/>
          <w:color w:val="auto"/>
          <w:sz w:val="28"/>
          <w:szCs w:val="28"/>
        </w:rPr>
        <w:t>Požiadavky na práce a súčinnosť</w:t>
      </w:r>
    </w:p>
    <w:p w:rsidR="007F6A6B" w:rsidRPr="002D1F5A" w:rsidRDefault="007F6A6B" w:rsidP="007F6A6B"/>
    <w:p w:rsidR="007F6A6B" w:rsidRDefault="007F6A6B" w:rsidP="007F6A6B">
      <w:pPr>
        <w:pStyle w:val="Bezriadkovania"/>
        <w:numPr>
          <w:ilvl w:val="0"/>
          <w:numId w:val="8"/>
        </w:numPr>
        <w:rPr>
          <w:rStyle w:val="Zvraznenie"/>
          <w:rFonts w:ascii="Arial Narrow" w:hAnsi="Arial Narrow"/>
          <w:b/>
          <w:i w:val="0"/>
          <w:lang w:val="sk-SK"/>
        </w:rPr>
      </w:pPr>
      <w:r w:rsidRPr="005D266B">
        <w:rPr>
          <w:rStyle w:val="Zvraznenie"/>
          <w:rFonts w:ascii="Arial Narrow" w:hAnsi="Arial Narrow"/>
          <w:b/>
          <w:i w:val="0"/>
          <w:lang w:val="sk-SK"/>
        </w:rPr>
        <w:t>Vykonávanie obhliadok</w:t>
      </w:r>
    </w:p>
    <w:p w:rsidR="005D266B" w:rsidRPr="005D266B" w:rsidRDefault="005D266B" w:rsidP="005D266B">
      <w:pPr>
        <w:pStyle w:val="Bezriadkovania"/>
        <w:ind w:left="720"/>
        <w:rPr>
          <w:rStyle w:val="Zvraznenie"/>
          <w:rFonts w:ascii="Arial Narrow" w:hAnsi="Arial Narrow"/>
          <w:b/>
          <w:i w:val="0"/>
          <w:lang w:val="sk-SK"/>
        </w:rPr>
      </w:pPr>
    </w:p>
    <w:p w:rsidR="007F6A6B" w:rsidRDefault="007F6A6B" w:rsidP="005D266B">
      <w:pPr>
        <w:jc w:val="both"/>
        <w:rPr>
          <w:rFonts w:ascii="Arial Narrow" w:hAnsi="Arial Narrow"/>
          <w:sz w:val="22"/>
          <w:szCs w:val="22"/>
        </w:rPr>
      </w:pPr>
      <w:r w:rsidRPr="007F6A6B">
        <w:rPr>
          <w:rFonts w:ascii="Arial Narrow" w:hAnsi="Arial Narrow"/>
          <w:sz w:val="22"/>
          <w:szCs w:val="22"/>
        </w:rPr>
        <w:t xml:space="preserve">Uchádzač je povinný počas trvania zmluvného vzťahu vykonávať obhliadky priestorov za účelom analýzy a návrhu riešenia štruktúrovanej kabeláže v mieste výkonu na celom území Slovenskej republiky. Uchádzač musí zabezpečiť dostatočnú kapacitu pracovníkov tak, aby neobmedzovali chod a výkon Objednávateľa. Obhliadky sa budú vykonávať na základe samostatných výziev najneskôr 2 dni pred požadovaným termínom. </w:t>
      </w:r>
    </w:p>
    <w:p w:rsidR="007F6A6B" w:rsidRDefault="007F6A6B" w:rsidP="007F6A6B">
      <w:pPr>
        <w:ind w:firstLine="284"/>
        <w:jc w:val="both"/>
        <w:rPr>
          <w:rFonts w:ascii="Arial Narrow" w:hAnsi="Arial Narrow"/>
          <w:sz w:val="22"/>
          <w:szCs w:val="22"/>
        </w:rPr>
      </w:pPr>
    </w:p>
    <w:p w:rsidR="005D266B" w:rsidRPr="007F6A6B" w:rsidRDefault="005D266B" w:rsidP="007F6A6B">
      <w:pPr>
        <w:ind w:firstLine="284"/>
        <w:jc w:val="both"/>
        <w:rPr>
          <w:rFonts w:ascii="Arial Narrow" w:hAnsi="Arial Narrow"/>
          <w:sz w:val="22"/>
          <w:szCs w:val="22"/>
        </w:rPr>
      </w:pPr>
    </w:p>
    <w:p w:rsidR="007F6A6B" w:rsidRDefault="007F6A6B" w:rsidP="007F6A6B">
      <w:pPr>
        <w:pStyle w:val="Bezriadkovania"/>
        <w:numPr>
          <w:ilvl w:val="0"/>
          <w:numId w:val="8"/>
        </w:numPr>
        <w:rPr>
          <w:rStyle w:val="Zvraznenie"/>
          <w:rFonts w:ascii="Arial Narrow" w:hAnsi="Arial Narrow"/>
          <w:b/>
          <w:i w:val="0"/>
          <w:lang w:val="sk-SK"/>
        </w:rPr>
      </w:pPr>
      <w:r w:rsidRPr="005D266B">
        <w:rPr>
          <w:rStyle w:val="Zvraznenie"/>
          <w:rFonts w:ascii="Arial Narrow" w:hAnsi="Arial Narrow"/>
          <w:b/>
          <w:i w:val="0"/>
          <w:lang w:val="sk-SK"/>
        </w:rPr>
        <w:t>Vypracovanie rozpočtov, navrhovanie riešení a</w:t>
      </w:r>
      <w:r w:rsidR="005D266B">
        <w:rPr>
          <w:rStyle w:val="Zvraznenie"/>
          <w:rFonts w:ascii="Arial Narrow" w:hAnsi="Arial Narrow"/>
          <w:b/>
          <w:i w:val="0"/>
          <w:lang w:val="sk-SK"/>
        </w:rPr>
        <w:t> </w:t>
      </w:r>
      <w:r w:rsidRPr="005D266B">
        <w:rPr>
          <w:rStyle w:val="Zvraznenie"/>
          <w:rFonts w:ascii="Arial Narrow" w:hAnsi="Arial Narrow"/>
          <w:b/>
          <w:i w:val="0"/>
          <w:lang w:val="sk-SK"/>
        </w:rPr>
        <w:t>alternatív</w:t>
      </w:r>
    </w:p>
    <w:p w:rsidR="005D266B" w:rsidRPr="005D266B" w:rsidRDefault="005D266B" w:rsidP="005D266B">
      <w:pPr>
        <w:pStyle w:val="Bezriadkovania"/>
        <w:ind w:left="720"/>
        <w:rPr>
          <w:rStyle w:val="Zvraznenie"/>
          <w:rFonts w:ascii="Arial Narrow" w:hAnsi="Arial Narrow"/>
          <w:b/>
          <w:i w:val="0"/>
          <w:lang w:val="sk-SK"/>
        </w:rPr>
      </w:pPr>
    </w:p>
    <w:p w:rsidR="007F6A6B" w:rsidRPr="007F6A6B" w:rsidRDefault="007F6A6B" w:rsidP="005D266B">
      <w:pPr>
        <w:pStyle w:val="Bezriadkovania"/>
        <w:spacing w:line="276" w:lineRule="auto"/>
        <w:jc w:val="both"/>
        <w:rPr>
          <w:rFonts w:ascii="Arial Narrow" w:hAnsi="Arial Narrow"/>
          <w:lang w:val="sk-SK"/>
        </w:rPr>
      </w:pPr>
      <w:r w:rsidRPr="007F6A6B">
        <w:rPr>
          <w:rFonts w:ascii="Arial Narrow" w:hAnsi="Arial Narrow"/>
          <w:lang w:val="sk-SK"/>
        </w:rPr>
        <w:t xml:space="preserve">Výsledkom obhliadok a stretnutí dodávateľa so zadávateľom na predmetných lokalitách bude vytvorenie rozpočtu, ktorý bude zodpovedať podmienkam a vlastnostiam, dohodnutým v rámcovej </w:t>
      </w:r>
      <w:r w:rsidR="0023304F">
        <w:rPr>
          <w:rFonts w:ascii="Arial Narrow" w:hAnsi="Arial Narrow"/>
          <w:lang w:val="sk-SK"/>
        </w:rPr>
        <w:t>dohode</w:t>
      </w:r>
      <w:r w:rsidRPr="007F6A6B">
        <w:rPr>
          <w:rFonts w:ascii="Arial Narrow" w:hAnsi="Arial Narrow"/>
          <w:lang w:val="sk-SK"/>
        </w:rPr>
        <w:t xml:space="preserve">. Je požadované, aby rozpočty boli štruktúrované do výkazu materiálu a prác s jasným </w:t>
      </w:r>
      <w:proofErr w:type="spellStart"/>
      <w:r w:rsidRPr="007F6A6B">
        <w:rPr>
          <w:rFonts w:ascii="Arial Narrow" w:hAnsi="Arial Narrow"/>
          <w:lang w:val="sk-SK"/>
        </w:rPr>
        <w:t>upresnením</w:t>
      </w:r>
      <w:proofErr w:type="spellEnd"/>
      <w:r w:rsidRPr="007F6A6B">
        <w:rPr>
          <w:rFonts w:ascii="Arial Narrow" w:hAnsi="Arial Narrow"/>
          <w:lang w:val="sk-SK"/>
        </w:rPr>
        <w:t xml:space="preserve"> navrhovaného materiálu s uvedením produktového čísla ponúkaného produktu. Rozpis prác musí korešpondovať s navrhovaným materiálom. Ak je možnosť ponúknuť alternatívne riešenie, dodávateľ takéto riešenie vypracuje a oboznámi s ním zadávateľa. Rozpočet musí byť odovzdaný dodávateľom do 24 hodín od vykonania obhliadky. Súčasťou návrhu musí byť aj situačný nákres riešenia z ktorého bude zrejmé dispozičné rozmiestnenie kabeláže, trasovanie  tvorba rozpočtu.</w:t>
      </w:r>
    </w:p>
    <w:p w:rsidR="007F6A6B" w:rsidRDefault="007F6A6B" w:rsidP="007F6A6B">
      <w:pPr>
        <w:pStyle w:val="Bezriadkovania"/>
        <w:jc w:val="both"/>
        <w:rPr>
          <w:rStyle w:val="Zvraznenie"/>
          <w:rFonts w:ascii="Arial Narrow" w:hAnsi="Arial Narrow"/>
          <w:i w:val="0"/>
          <w:iCs w:val="0"/>
          <w:lang w:val="sk-SK"/>
        </w:rPr>
      </w:pPr>
    </w:p>
    <w:p w:rsidR="005D266B" w:rsidRPr="007F6A6B" w:rsidRDefault="005D266B" w:rsidP="007F6A6B">
      <w:pPr>
        <w:pStyle w:val="Bezriadkovania"/>
        <w:jc w:val="both"/>
        <w:rPr>
          <w:rStyle w:val="Zvraznenie"/>
          <w:rFonts w:ascii="Arial Narrow" w:hAnsi="Arial Narrow"/>
          <w:i w:val="0"/>
          <w:iCs w:val="0"/>
          <w:lang w:val="sk-SK"/>
        </w:rPr>
      </w:pPr>
    </w:p>
    <w:p w:rsidR="007F6A6B" w:rsidRDefault="007F6A6B" w:rsidP="007F6A6B">
      <w:pPr>
        <w:pStyle w:val="Bezriadkovania"/>
        <w:numPr>
          <w:ilvl w:val="0"/>
          <w:numId w:val="8"/>
        </w:numPr>
        <w:rPr>
          <w:rStyle w:val="Zvraznenie"/>
          <w:rFonts w:ascii="Arial Narrow" w:hAnsi="Arial Narrow"/>
          <w:b/>
          <w:i w:val="0"/>
          <w:lang w:val="sk-SK"/>
        </w:rPr>
      </w:pPr>
      <w:r w:rsidRPr="005D266B">
        <w:rPr>
          <w:rStyle w:val="Zvraznenie"/>
          <w:rFonts w:ascii="Arial Narrow" w:hAnsi="Arial Narrow"/>
          <w:b/>
          <w:i w:val="0"/>
          <w:lang w:val="sk-SK"/>
        </w:rPr>
        <w:t>Vypracovanie projektovej dokumentácie</w:t>
      </w:r>
    </w:p>
    <w:p w:rsidR="005D266B" w:rsidRPr="005D266B" w:rsidRDefault="005D266B" w:rsidP="005D266B">
      <w:pPr>
        <w:pStyle w:val="Bezriadkovania"/>
        <w:ind w:left="720"/>
        <w:rPr>
          <w:rStyle w:val="Zvraznenie"/>
          <w:rFonts w:ascii="Arial Narrow" w:hAnsi="Arial Narrow"/>
          <w:b/>
          <w:i w:val="0"/>
          <w:lang w:val="sk-SK"/>
        </w:rPr>
      </w:pPr>
    </w:p>
    <w:p w:rsidR="007F6A6B" w:rsidRPr="007F6A6B" w:rsidRDefault="007F6A6B" w:rsidP="005D266B">
      <w:pPr>
        <w:pStyle w:val="Bezriadkovania"/>
        <w:spacing w:line="276" w:lineRule="auto"/>
        <w:jc w:val="both"/>
        <w:rPr>
          <w:rFonts w:ascii="Arial Narrow" w:hAnsi="Arial Narrow"/>
          <w:lang w:val="sk-SK"/>
        </w:rPr>
      </w:pPr>
      <w:r w:rsidRPr="007F6A6B">
        <w:rPr>
          <w:rFonts w:ascii="Arial Narrow" w:hAnsi="Arial Narrow"/>
          <w:lang w:val="sk-SK"/>
        </w:rPr>
        <w:t xml:space="preserve">Pri investičných projektoch väčšieho rozsahu (nad 30 000 </w:t>
      </w:r>
      <w:r w:rsidR="0023304F">
        <w:rPr>
          <w:rFonts w:ascii="Arial Narrow" w:hAnsi="Arial Narrow"/>
          <w:lang w:val="sk-SK"/>
        </w:rPr>
        <w:t>bez DPH</w:t>
      </w:r>
      <w:r w:rsidRPr="007F6A6B">
        <w:rPr>
          <w:rFonts w:ascii="Arial Narrow" w:hAnsi="Arial Narrow"/>
          <w:lang w:val="sk-SK"/>
        </w:rPr>
        <w:t xml:space="preserve"> ) je nutné vypracovať realizačnú dokumentáciu ešte pred začatím realizácie kabeláže. Zadávateľ stanoví jeho požiadavky pri obhliadke objektu a dodá súpis požiadaviek dodávateľovi. Dodávateľ vypracuje do 7 dní Realizačný projekt stavby, ktorý bude doručený objednávateľovi k pripomienkovaniu v 3-ch papierových kópiách + CD/DVD. Realizácia bude vykonaná na základe vopred schváleného projektu.</w:t>
      </w:r>
    </w:p>
    <w:p w:rsidR="007F6A6B" w:rsidRPr="007F6A6B" w:rsidRDefault="007F6A6B" w:rsidP="007F6A6B">
      <w:pPr>
        <w:pStyle w:val="Bezriadkovania"/>
        <w:spacing w:line="276" w:lineRule="auto"/>
        <w:jc w:val="both"/>
        <w:rPr>
          <w:rFonts w:ascii="Arial Narrow" w:hAnsi="Arial Narrow"/>
          <w:lang w:val="sk-SK"/>
        </w:rPr>
      </w:pPr>
      <w:r w:rsidRPr="007F6A6B">
        <w:rPr>
          <w:rFonts w:ascii="Arial Narrow" w:hAnsi="Arial Narrow"/>
          <w:lang w:val="sk-SK"/>
        </w:rPr>
        <w:t>Podmienkou každého prevzatia prác zadávateľom od dodávateľa je doručenie projektu skutočného vyhotovenia v 6-tich kópiách + CD/DVD, ktorý musí obsahovať zakreslenie pozícií realizovaných prípojných miest, ich aktuálne označenie v </w:t>
      </w:r>
      <w:proofErr w:type="spellStart"/>
      <w:r w:rsidRPr="007F6A6B">
        <w:rPr>
          <w:rFonts w:ascii="Arial Narrow" w:hAnsi="Arial Narrow"/>
          <w:lang w:val="sk-SK"/>
        </w:rPr>
        <w:t>dwg</w:t>
      </w:r>
      <w:proofErr w:type="spellEnd"/>
      <w:r w:rsidRPr="007F6A6B">
        <w:rPr>
          <w:rFonts w:ascii="Arial Narrow" w:hAnsi="Arial Narrow"/>
          <w:lang w:val="sk-SK"/>
        </w:rPr>
        <w:t xml:space="preserve"> formáte, technickú správu, meracie protokoly k realizovaným rozvodom a revízne správy k napájacím rozvodom.</w:t>
      </w:r>
    </w:p>
    <w:p w:rsidR="007F6A6B" w:rsidRDefault="007F6A6B" w:rsidP="007F6A6B">
      <w:pPr>
        <w:pStyle w:val="Bezriadkovania"/>
        <w:jc w:val="both"/>
        <w:rPr>
          <w:rStyle w:val="Zvraznenie"/>
          <w:rFonts w:ascii="Arial Narrow" w:hAnsi="Arial Narrow"/>
          <w:i w:val="0"/>
          <w:iCs w:val="0"/>
          <w:lang w:val="sk-SK"/>
        </w:rPr>
      </w:pPr>
    </w:p>
    <w:p w:rsidR="005D266B" w:rsidRPr="007F6A6B" w:rsidRDefault="005D266B" w:rsidP="007F6A6B">
      <w:pPr>
        <w:pStyle w:val="Bezriadkovania"/>
        <w:jc w:val="both"/>
        <w:rPr>
          <w:rStyle w:val="Zvraznenie"/>
          <w:rFonts w:ascii="Arial Narrow" w:hAnsi="Arial Narrow"/>
          <w:i w:val="0"/>
          <w:iCs w:val="0"/>
          <w:lang w:val="sk-SK"/>
        </w:rPr>
      </w:pPr>
    </w:p>
    <w:p w:rsidR="007F6A6B" w:rsidRDefault="007F6A6B" w:rsidP="007F6A6B">
      <w:pPr>
        <w:pStyle w:val="Bezriadkovania"/>
        <w:numPr>
          <w:ilvl w:val="0"/>
          <w:numId w:val="8"/>
        </w:numPr>
        <w:rPr>
          <w:rStyle w:val="Zvraznenie"/>
          <w:rFonts w:ascii="Arial Narrow" w:hAnsi="Arial Narrow"/>
          <w:b/>
          <w:i w:val="0"/>
          <w:lang w:val="sk-SK"/>
        </w:rPr>
      </w:pPr>
      <w:r w:rsidRPr="005D266B">
        <w:rPr>
          <w:rStyle w:val="Zvraznenie"/>
          <w:rFonts w:ascii="Arial Narrow" w:hAnsi="Arial Narrow"/>
          <w:b/>
          <w:i w:val="0"/>
          <w:lang w:val="sk-SK"/>
        </w:rPr>
        <w:t>Súčinnosť pri návrhoch a realizáciách, koordinačné práce</w:t>
      </w:r>
    </w:p>
    <w:p w:rsidR="005D266B" w:rsidRPr="005D266B" w:rsidRDefault="005D266B" w:rsidP="005D266B">
      <w:pPr>
        <w:pStyle w:val="Bezriadkovania"/>
        <w:ind w:left="360"/>
        <w:rPr>
          <w:rStyle w:val="Zvraznenie"/>
          <w:rFonts w:ascii="Arial Narrow" w:hAnsi="Arial Narrow"/>
          <w:b/>
          <w:i w:val="0"/>
          <w:lang w:val="sk-SK"/>
        </w:rPr>
      </w:pPr>
    </w:p>
    <w:p w:rsidR="007F6A6B" w:rsidRDefault="007F6A6B" w:rsidP="005D266B">
      <w:pPr>
        <w:jc w:val="both"/>
        <w:rPr>
          <w:rFonts w:ascii="Arial Narrow" w:hAnsi="Arial Narrow"/>
          <w:sz w:val="22"/>
          <w:szCs w:val="22"/>
        </w:rPr>
      </w:pPr>
      <w:r w:rsidRPr="007F6A6B">
        <w:rPr>
          <w:rFonts w:ascii="Arial Narrow" w:hAnsi="Arial Narrow"/>
          <w:sz w:val="22"/>
          <w:szCs w:val="22"/>
        </w:rPr>
        <w:t xml:space="preserve">V prípade rozsiahlych investičných projektov je nutné určiť zodpovedného vedúceho pracovníka pre daný investičný projekt, ktorý bude koordinovať práce dodávateľa so zadávateľom a zúčastňovať sa kontrolných dní na stavbe. Vedúci pracovník dodávateľa musí byť certifikovaný na dodávaný </w:t>
      </w:r>
      <w:proofErr w:type="spellStart"/>
      <w:r w:rsidRPr="007F6A6B">
        <w:rPr>
          <w:rFonts w:ascii="Arial Narrow" w:hAnsi="Arial Narrow"/>
          <w:sz w:val="22"/>
          <w:szCs w:val="22"/>
        </w:rPr>
        <w:t>kabelážny</w:t>
      </w:r>
      <w:proofErr w:type="spellEnd"/>
      <w:r w:rsidRPr="007F6A6B">
        <w:rPr>
          <w:rFonts w:ascii="Arial Narrow" w:hAnsi="Arial Narrow"/>
          <w:sz w:val="22"/>
          <w:szCs w:val="22"/>
        </w:rPr>
        <w:t xml:space="preserve"> systém na úroveň „</w:t>
      </w:r>
      <w:proofErr w:type="spellStart"/>
      <w:r w:rsidRPr="007F6A6B">
        <w:rPr>
          <w:rFonts w:ascii="Arial Narrow" w:hAnsi="Arial Narrow"/>
          <w:sz w:val="22"/>
          <w:szCs w:val="22"/>
        </w:rPr>
        <w:t>Authorized</w:t>
      </w:r>
      <w:proofErr w:type="spellEnd"/>
      <w:r w:rsidRPr="007F6A6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F6A6B">
        <w:rPr>
          <w:rFonts w:ascii="Arial Narrow" w:hAnsi="Arial Narrow"/>
          <w:sz w:val="22"/>
          <w:szCs w:val="22"/>
        </w:rPr>
        <w:t>Planner</w:t>
      </w:r>
      <w:proofErr w:type="spellEnd"/>
      <w:r w:rsidRPr="007F6A6B">
        <w:rPr>
          <w:rFonts w:ascii="Arial Narrow" w:hAnsi="Arial Narrow"/>
          <w:sz w:val="22"/>
          <w:szCs w:val="22"/>
        </w:rPr>
        <w:t>“</w:t>
      </w:r>
      <w:r w:rsidR="0023304F">
        <w:rPr>
          <w:rFonts w:ascii="Arial Narrow" w:hAnsi="Arial Narrow"/>
          <w:sz w:val="22"/>
          <w:szCs w:val="22"/>
        </w:rPr>
        <w:t xml:space="preserve"> alebo ekvivalentný.</w:t>
      </w:r>
    </w:p>
    <w:p w:rsidR="005D266B" w:rsidRDefault="005D266B" w:rsidP="007F6A6B">
      <w:pPr>
        <w:ind w:firstLine="284"/>
        <w:jc w:val="both"/>
        <w:rPr>
          <w:rFonts w:ascii="Arial Narrow" w:hAnsi="Arial Narrow"/>
          <w:sz w:val="22"/>
          <w:szCs w:val="22"/>
        </w:rPr>
      </w:pPr>
    </w:p>
    <w:p w:rsidR="005D266B" w:rsidRPr="007F6A6B" w:rsidRDefault="005D266B" w:rsidP="007F6A6B">
      <w:pPr>
        <w:ind w:firstLine="284"/>
        <w:jc w:val="both"/>
        <w:rPr>
          <w:rFonts w:ascii="Arial Narrow" w:hAnsi="Arial Narrow"/>
          <w:sz w:val="22"/>
          <w:szCs w:val="22"/>
        </w:rPr>
      </w:pPr>
    </w:p>
    <w:p w:rsidR="007F6A6B" w:rsidRDefault="007F6A6B" w:rsidP="007F6A6B">
      <w:pPr>
        <w:pStyle w:val="Bezriadkovania"/>
        <w:numPr>
          <w:ilvl w:val="0"/>
          <w:numId w:val="8"/>
        </w:numPr>
        <w:rPr>
          <w:rStyle w:val="Zvraznenie"/>
          <w:rFonts w:ascii="Arial Narrow" w:hAnsi="Arial Narrow"/>
          <w:b/>
          <w:i w:val="0"/>
          <w:lang w:val="sk-SK"/>
        </w:rPr>
      </w:pPr>
      <w:r w:rsidRPr="005D266B">
        <w:rPr>
          <w:rStyle w:val="Zvraznenie"/>
          <w:rFonts w:ascii="Arial Narrow" w:hAnsi="Arial Narrow"/>
          <w:b/>
          <w:i w:val="0"/>
          <w:lang w:val="sk-SK"/>
        </w:rPr>
        <w:t>Dodávka a</w:t>
      </w:r>
      <w:r w:rsidR="005D266B">
        <w:rPr>
          <w:rStyle w:val="Zvraznenie"/>
          <w:rFonts w:ascii="Arial Narrow" w:hAnsi="Arial Narrow"/>
          <w:b/>
          <w:i w:val="0"/>
          <w:lang w:val="sk-SK"/>
        </w:rPr>
        <w:t> </w:t>
      </w:r>
      <w:r w:rsidRPr="005D266B">
        <w:rPr>
          <w:rStyle w:val="Zvraznenie"/>
          <w:rFonts w:ascii="Arial Narrow" w:hAnsi="Arial Narrow"/>
          <w:b/>
          <w:i w:val="0"/>
          <w:lang w:val="sk-SK"/>
        </w:rPr>
        <w:t>montáž</w:t>
      </w:r>
    </w:p>
    <w:p w:rsidR="005D266B" w:rsidRPr="005D266B" w:rsidRDefault="005D266B" w:rsidP="005D266B">
      <w:pPr>
        <w:pStyle w:val="Bezriadkovania"/>
        <w:ind w:left="720"/>
        <w:rPr>
          <w:rStyle w:val="Zvraznenie"/>
          <w:rFonts w:ascii="Arial Narrow" w:hAnsi="Arial Narrow"/>
          <w:b/>
          <w:i w:val="0"/>
          <w:lang w:val="sk-SK"/>
        </w:rPr>
      </w:pPr>
    </w:p>
    <w:p w:rsidR="007F6A6B" w:rsidRPr="007F6A6B" w:rsidRDefault="007F6A6B" w:rsidP="007F6A6B">
      <w:pPr>
        <w:pStyle w:val="Bezriadkovania"/>
        <w:jc w:val="both"/>
        <w:rPr>
          <w:rFonts w:ascii="Arial Narrow" w:hAnsi="Arial Narrow"/>
          <w:iCs/>
          <w:lang w:val="sk-SK"/>
        </w:rPr>
      </w:pPr>
      <w:r w:rsidRPr="007F6A6B">
        <w:rPr>
          <w:rFonts w:ascii="Arial Narrow" w:hAnsi="Arial Narrow"/>
          <w:iCs/>
          <w:lang w:val="sk-SK"/>
        </w:rPr>
        <w:t xml:space="preserve">Dodávateľ je povinný dodať a nainštalovať a uviesť do prevádzky </w:t>
      </w:r>
      <w:proofErr w:type="spellStart"/>
      <w:r w:rsidRPr="007F6A6B">
        <w:rPr>
          <w:rFonts w:ascii="Arial Narrow" w:hAnsi="Arial Narrow"/>
          <w:iCs/>
          <w:lang w:val="sk-SK"/>
        </w:rPr>
        <w:t>kabelážny</w:t>
      </w:r>
      <w:proofErr w:type="spellEnd"/>
      <w:r w:rsidRPr="007F6A6B">
        <w:rPr>
          <w:rFonts w:ascii="Arial Narrow" w:hAnsi="Arial Narrow"/>
          <w:iCs/>
          <w:lang w:val="sk-SK"/>
        </w:rPr>
        <w:t xml:space="preserve"> štruktúrovaný systém v súlade s požiadavkami a schválenej projektovej dokumentácie  Objednávateľom v termínoch určených príslušným časovým harmonogramom.</w:t>
      </w:r>
    </w:p>
    <w:p w:rsidR="007F6A6B" w:rsidRDefault="007F6A6B" w:rsidP="007F6A6B">
      <w:pPr>
        <w:jc w:val="both"/>
        <w:rPr>
          <w:rFonts w:ascii="Arial Narrow" w:hAnsi="Arial Narrow"/>
          <w:sz w:val="22"/>
          <w:szCs w:val="22"/>
        </w:rPr>
      </w:pPr>
    </w:p>
    <w:p w:rsidR="005D266B" w:rsidRDefault="005D266B" w:rsidP="007F6A6B">
      <w:pPr>
        <w:jc w:val="both"/>
        <w:rPr>
          <w:rFonts w:ascii="Arial Narrow" w:hAnsi="Arial Narrow"/>
          <w:sz w:val="22"/>
          <w:szCs w:val="22"/>
        </w:rPr>
      </w:pPr>
    </w:p>
    <w:p w:rsidR="005D266B" w:rsidRPr="005D266B" w:rsidRDefault="005D266B" w:rsidP="005D266B">
      <w:pPr>
        <w:pStyle w:val="Nadpis1"/>
        <w:keepLines w:val="0"/>
        <w:spacing w:after="60" w:line="240" w:lineRule="auto"/>
        <w:jc w:val="center"/>
        <w:rPr>
          <w:rFonts w:ascii="Arial Narrow" w:hAnsi="Arial Narrow"/>
          <w:b/>
          <w:sz w:val="28"/>
          <w:szCs w:val="28"/>
          <w:lang w:val="sk-SK"/>
        </w:rPr>
      </w:pPr>
      <w:r w:rsidRPr="005D266B">
        <w:rPr>
          <w:rStyle w:val="Zvraznenie"/>
          <w:rFonts w:ascii="Arial Narrow" w:hAnsi="Arial Narrow" w:cs="Calibri"/>
          <w:b/>
          <w:i w:val="0"/>
          <w:color w:val="auto"/>
          <w:sz w:val="28"/>
          <w:szCs w:val="28"/>
          <w:lang w:val="sk-SK"/>
        </w:rPr>
        <w:t>Požiadavky na realizačnú dokumentáciu</w:t>
      </w:r>
    </w:p>
    <w:p w:rsidR="005D266B" w:rsidRPr="005D266B" w:rsidRDefault="005D266B" w:rsidP="005D266B">
      <w:pPr>
        <w:rPr>
          <w:rFonts w:ascii="Arial Narrow" w:hAnsi="Arial Narrow" w:cs="Calibri"/>
          <w:b/>
          <w:sz w:val="22"/>
          <w:szCs w:val="22"/>
        </w:rPr>
      </w:pPr>
    </w:p>
    <w:p w:rsidR="005D266B" w:rsidRDefault="005D266B" w:rsidP="005D266B">
      <w:pPr>
        <w:rPr>
          <w:rFonts w:ascii="Arial Narrow" w:hAnsi="Arial Narrow" w:cs="Calibri"/>
          <w:b/>
          <w:sz w:val="22"/>
          <w:szCs w:val="22"/>
        </w:rPr>
      </w:pPr>
      <w:r w:rsidRPr="005D266B">
        <w:rPr>
          <w:rFonts w:ascii="Arial Narrow" w:hAnsi="Arial Narrow" w:cs="Calibri"/>
          <w:b/>
          <w:sz w:val="22"/>
          <w:szCs w:val="22"/>
        </w:rPr>
        <w:t xml:space="preserve">Návrh riešenia </w:t>
      </w:r>
      <w:proofErr w:type="spellStart"/>
      <w:r w:rsidRPr="005D266B">
        <w:rPr>
          <w:rFonts w:ascii="Arial Narrow" w:hAnsi="Arial Narrow" w:cs="Calibri"/>
          <w:b/>
          <w:sz w:val="22"/>
          <w:szCs w:val="22"/>
        </w:rPr>
        <w:t>kabelážneho</w:t>
      </w:r>
      <w:proofErr w:type="spellEnd"/>
      <w:r w:rsidRPr="005D266B">
        <w:rPr>
          <w:rFonts w:ascii="Arial Narrow" w:hAnsi="Arial Narrow" w:cs="Calibri"/>
          <w:b/>
          <w:sz w:val="22"/>
          <w:szCs w:val="22"/>
        </w:rPr>
        <w:t xml:space="preserve"> systému</w:t>
      </w:r>
    </w:p>
    <w:p w:rsidR="005D266B" w:rsidRPr="005D266B" w:rsidRDefault="005D266B" w:rsidP="005D266B">
      <w:pPr>
        <w:rPr>
          <w:rFonts w:ascii="Arial Narrow" w:hAnsi="Arial Narrow" w:cs="Calibri"/>
          <w:b/>
          <w:sz w:val="22"/>
          <w:szCs w:val="22"/>
        </w:rPr>
      </w:pPr>
    </w:p>
    <w:p w:rsidR="005D266B" w:rsidRPr="005D266B" w:rsidRDefault="005D266B" w:rsidP="005D266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Návrh riešenia </w:t>
      </w:r>
      <w:proofErr w:type="spellStart"/>
      <w:r>
        <w:rPr>
          <w:rFonts w:ascii="Arial Narrow" w:hAnsi="Arial Narrow"/>
          <w:sz w:val="22"/>
          <w:szCs w:val="22"/>
        </w:rPr>
        <w:t>kabelážneho</w:t>
      </w:r>
      <w:proofErr w:type="spellEnd"/>
      <w:r>
        <w:rPr>
          <w:rFonts w:ascii="Arial Narrow" w:hAnsi="Arial Narrow"/>
          <w:sz w:val="22"/>
          <w:szCs w:val="22"/>
        </w:rPr>
        <w:t xml:space="preserve"> systému </w:t>
      </w:r>
      <w:r w:rsidRPr="005D266B">
        <w:rPr>
          <w:rFonts w:ascii="Arial Narrow" w:hAnsi="Arial Narrow"/>
          <w:sz w:val="22"/>
          <w:szCs w:val="22"/>
        </w:rPr>
        <w:t>musí obsahovať minimálne :</w:t>
      </w:r>
    </w:p>
    <w:p w:rsidR="005D266B" w:rsidRPr="005D266B" w:rsidRDefault="005D266B" w:rsidP="005D266B">
      <w:pPr>
        <w:numPr>
          <w:ilvl w:val="0"/>
          <w:numId w:val="24"/>
        </w:numPr>
        <w:suppressAutoHyphens/>
        <w:autoSpaceDN w:val="0"/>
        <w:ind w:left="714" w:hanging="357"/>
        <w:textAlignment w:val="baseline"/>
        <w:rPr>
          <w:rFonts w:ascii="Arial Narrow" w:hAnsi="Arial Narrow"/>
          <w:sz w:val="22"/>
          <w:szCs w:val="22"/>
        </w:rPr>
      </w:pPr>
      <w:r w:rsidRPr="005D266B">
        <w:rPr>
          <w:rFonts w:ascii="Arial Narrow" w:hAnsi="Arial Narrow"/>
          <w:sz w:val="22"/>
          <w:szCs w:val="22"/>
        </w:rPr>
        <w:t>situačný nákres riešenia z ktorého bude zrejmé dispozičné rozmiestnenie kabeláže, trasovanie  tvorba rozpočtu</w:t>
      </w:r>
    </w:p>
    <w:p w:rsidR="005D266B" w:rsidRPr="005D266B" w:rsidRDefault="005D266B" w:rsidP="005D266B">
      <w:pPr>
        <w:numPr>
          <w:ilvl w:val="0"/>
          <w:numId w:val="24"/>
        </w:numPr>
        <w:suppressAutoHyphens/>
        <w:autoSpaceDN w:val="0"/>
        <w:ind w:left="714" w:hanging="357"/>
        <w:textAlignment w:val="baseline"/>
        <w:rPr>
          <w:rFonts w:ascii="Arial Narrow" w:hAnsi="Arial Narrow" w:cs="Calibri"/>
          <w:b/>
          <w:sz w:val="22"/>
          <w:szCs w:val="22"/>
        </w:rPr>
      </w:pPr>
      <w:r w:rsidRPr="005D266B">
        <w:rPr>
          <w:rFonts w:ascii="Arial Narrow" w:hAnsi="Arial Narrow"/>
          <w:sz w:val="22"/>
          <w:szCs w:val="22"/>
        </w:rPr>
        <w:t xml:space="preserve">štruktúrovaný rozpočet </w:t>
      </w:r>
    </w:p>
    <w:p w:rsidR="005D266B" w:rsidRPr="005D266B" w:rsidRDefault="005D266B" w:rsidP="005D266B">
      <w:pPr>
        <w:numPr>
          <w:ilvl w:val="0"/>
          <w:numId w:val="24"/>
        </w:numPr>
        <w:suppressAutoHyphens/>
        <w:autoSpaceDN w:val="0"/>
        <w:ind w:left="714" w:hanging="357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 xml:space="preserve">Harmonogram realizácie </w:t>
      </w:r>
    </w:p>
    <w:p w:rsidR="005D266B" w:rsidRDefault="005D266B" w:rsidP="005D266B">
      <w:pPr>
        <w:rPr>
          <w:rFonts w:ascii="Arial Narrow" w:hAnsi="Arial Narrow" w:cs="Calibri"/>
          <w:sz w:val="22"/>
          <w:szCs w:val="22"/>
        </w:rPr>
      </w:pPr>
    </w:p>
    <w:p w:rsidR="005D266B" w:rsidRPr="005D266B" w:rsidRDefault="005D266B" w:rsidP="005D266B">
      <w:pPr>
        <w:rPr>
          <w:rFonts w:ascii="Arial Narrow" w:hAnsi="Arial Narrow" w:cs="Calibri"/>
          <w:sz w:val="22"/>
          <w:szCs w:val="22"/>
        </w:rPr>
      </w:pPr>
    </w:p>
    <w:p w:rsidR="005D266B" w:rsidRDefault="005D266B" w:rsidP="005D266B">
      <w:pPr>
        <w:rPr>
          <w:rFonts w:ascii="Arial Narrow" w:hAnsi="Arial Narrow" w:cs="Calibri"/>
          <w:b/>
          <w:sz w:val="22"/>
          <w:szCs w:val="22"/>
        </w:rPr>
      </w:pPr>
      <w:r w:rsidRPr="005D266B">
        <w:rPr>
          <w:rFonts w:ascii="Arial Narrow" w:hAnsi="Arial Narrow" w:cs="Calibri"/>
          <w:b/>
          <w:sz w:val="22"/>
          <w:szCs w:val="22"/>
        </w:rPr>
        <w:t>Projekt skutočného vyhotovenia</w:t>
      </w:r>
    </w:p>
    <w:p w:rsidR="005D266B" w:rsidRPr="005D266B" w:rsidRDefault="005D266B" w:rsidP="005D266B">
      <w:pPr>
        <w:rPr>
          <w:rFonts w:ascii="Arial Narrow" w:hAnsi="Arial Narrow" w:cs="Calibri"/>
          <w:b/>
          <w:sz w:val="22"/>
          <w:szCs w:val="22"/>
        </w:rPr>
      </w:pPr>
    </w:p>
    <w:p w:rsidR="005D266B" w:rsidRDefault="005D266B" w:rsidP="005D266B">
      <w:pPr>
        <w:jc w:val="both"/>
        <w:rPr>
          <w:rFonts w:ascii="Arial Narrow" w:hAnsi="Arial Narrow"/>
          <w:sz w:val="22"/>
          <w:szCs w:val="22"/>
        </w:rPr>
      </w:pPr>
      <w:r w:rsidRPr="005D266B">
        <w:rPr>
          <w:rFonts w:ascii="Arial Narrow" w:hAnsi="Arial Narrow"/>
          <w:sz w:val="22"/>
          <w:szCs w:val="22"/>
        </w:rPr>
        <w:t>Podmienkou každého prevzatia prác Objednávateľom je projekt skutočného vyhotovenia v 6-tich kópiách + CD/DVD, ktorý musí obsahovať zakreslenie pozícií realizovaných prípojných miest, ich aktuálne označenie v </w:t>
      </w:r>
      <w:proofErr w:type="spellStart"/>
      <w:r w:rsidRPr="005D266B">
        <w:rPr>
          <w:rFonts w:ascii="Arial Narrow" w:hAnsi="Arial Narrow"/>
          <w:sz w:val="22"/>
          <w:szCs w:val="22"/>
        </w:rPr>
        <w:t>dwg</w:t>
      </w:r>
      <w:proofErr w:type="spellEnd"/>
      <w:r w:rsidRPr="005D266B">
        <w:rPr>
          <w:rFonts w:ascii="Arial Narrow" w:hAnsi="Arial Narrow"/>
          <w:sz w:val="22"/>
          <w:szCs w:val="22"/>
        </w:rPr>
        <w:t xml:space="preserve"> formáte, technickú správu, meracie protokoly k realizovaným rozvodom a revízne správy k napájacím rozvodom.</w:t>
      </w:r>
    </w:p>
    <w:p w:rsidR="005D266B" w:rsidRDefault="005D266B" w:rsidP="005D266B">
      <w:pPr>
        <w:rPr>
          <w:rFonts w:ascii="Arial Narrow" w:hAnsi="Arial Narrow" w:cs="Calibri"/>
          <w:b/>
          <w:sz w:val="22"/>
          <w:szCs w:val="22"/>
        </w:rPr>
      </w:pPr>
    </w:p>
    <w:p w:rsidR="005D266B" w:rsidRPr="005D266B" w:rsidRDefault="005D266B" w:rsidP="005D266B">
      <w:pPr>
        <w:rPr>
          <w:rFonts w:ascii="Arial Narrow" w:hAnsi="Arial Narrow" w:cs="Calibri"/>
          <w:b/>
          <w:sz w:val="22"/>
          <w:szCs w:val="22"/>
        </w:rPr>
      </w:pPr>
    </w:p>
    <w:p w:rsidR="005D266B" w:rsidRDefault="005D266B" w:rsidP="005D266B">
      <w:pPr>
        <w:rPr>
          <w:rFonts w:ascii="Arial Narrow" w:hAnsi="Arial Narrow"/>
          <w:b/>
          <w:sz w:val="22"/>
          <w:szCs w:val="22"/>
        </w:rPr>
      </w:pPr>
      <w:r w:rsidRPr="005D266B">
        <w:rPr>
          <w:rFonts w:ascii="Arial Narrow" w:hAnsi="Arial Narrow"/>
          <w:b/>
          <w:sz w:val="22"/>
          <w:szCs w:val="22"/>
        </w:rPr>
        <w:t>Meracie protokoly</w:t>
      </w:r>
    </w:p>
    <w:p w:rsidR="005D266B" w:rsidRPr="005D266B" w:rsidRDefault="005D266B" w:rsidP="005D266B">
      <w:pPr>
        <w:rPr>
          <w:rFonts w:ascii="Arial Narrow" w:hAnsi="Arial Narrow"/>
          <w:b/>
          <w:sz w:val="22"/>
          <w:szCs w:val="22"/>
        </w:rPr>
      </w:pPr>
    </w:p>
    <w:p w:rsidR="005D266B" w:rsidRPr="005D266B" w:rsidRDefault="005D266B" w:rsidP="005D266B">
      <w:pPr>
        <w:jc w:val="both"/>
        <w:rPr>
          <w:rFonts w:ascii="Arial Narrow" w:hAnsi="Arial Narrow"/>
          <w:sz w:val="22"/>
          <w:szCs w:val="22"/>
        </w:rPr>
      </w:pPr>
      <w:r w:rsidRPr="005D266B">
        <w:rPr>
          <w:rFonts w:ascii="Arial Narrow" w:hAnsi="Arial Narrow"/>
          <w:sz w:val="22"/>
          <w:szCs w:val="22"/>
        </w:rPr>
        <w:t xml:space="preserve">Meracie protokoly z meraní všetkých prípojných miest štruktúrovanej kabeláže v pôvodnom formáte, merané  obojsmerne certifikačným meracím prístrojom s triedou presnosti </w:t>
      </w:r>
      <w:proofErr w:type="spellStart"/>
      <w:r w:rsidRPr="005D266B">
        <w:rPr>
          <w:rFonts w:ascii="Arial Narrow" w:hAnsi="Arial Narrow"/>
          <w:sz w:val="22"/>
          <w:szCs w:val="22"/>
        </w:rPr>
        <w:t>Level</w:t>
      </w:r>
      <w:proofErr w:type="spellEnd"/>
      <w:r w:rsidRPr="005D266B">
        <w:rPr>
          <w:rFonts w:ascii="Arial Narrow" w:hAnsi="Arial Narrow"/>
          <w:sz w:val="22"/>
          <w:szCs w:val="22"/>
        </w:rPr>
        <w:t xml:space="preserve"> IV, pri nastavení Cat.6</w:t>
      </w:r>
      <w:r w:rsidRPr="005D266B">
        <w:rPr>
          <w:rFonts w:ascii="Arial Narrow" w:hAnsi="Arial Narrow"/>
          <w:sz w:val="22"/>
          <w:szCs w:val="22"/>
          <w:vertAlign w:val="subscript"/>
        </w:rPr>
        <w:t xml:space="preserve">A    </w:t>
      </w:r>
      <w:proofErr w:type="spellStart"/>
      <w:r w:rsidRPr="005D266B">
        <w:rPr>
          <w:rFonts w:ascii="Arial Narrow" w:hAnsi="Arial Narrow"/>
          <w:sz w:val="22"/>
          <w:szCs w:val="22"/>
        </w:rPr>
        <w:t>permanent</w:t>
      </w:r>
      <w:proofErr w:type="spellEnd"/>
      <w:r w:rsidRPr="005D266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D266B">
        <w:rPr>
          <w:rFonts w:ascii="Arial Narrow" w:hAnsi="Arial Narrow"/>
          <w:sz w:val="22"/>
          <w:szCs w:val="22"/>
        </w:rPr>
        <w:t>link</w:t>
      </w:r>
      <w:proofErr w:type="spellEnd"/>
      <w:r w:rsidRPr="005D266B">
        <w:rPr>
          <w:rFonts w:ascii="Arial Narrow" w:hAnsi="Arial Narrow"/>
          <w:sz w:val="22"/>
          <w:szCs w:val="22"/>
        </w:rPr>
        <w:t xml:space="preserve"> podľa ISO/IEC 11801 Ed.2.2:2011.</w:t>
      </w:r>
    </w:p>
    <w:p w:rsidR="005D266B" w:rsidRPr="005D266B" w:rsidRDefault="005D266B" w:rsidP="005D266B">
      <w:pPr>
        <w:jc w:val="both"/>
        <w:rPr>
          <w:rFonts w:ascii="Arial Narrow" w:hAnsi="Arial Narrow"/>
          <w:sz w:val="22"/>
          <w:szCs w:val="22"/>
        </w:rPr>
      </w:pPr>
      <w:r w:rsidRPr="005D266B">
        <w:rPr>
          <w:rFonts w:ascii="Arial Narrow" w:hAnsi="Arial Narrow"/>
          <w:sz w:val="22"/>
          <w:szCs w:val="22"/>
        </w:rPr>
        <w:t>Súčasťou meracích protokolov musí byť aj Certifikát o platnosti továrenskej kalibrácie certifikačného meracieho pristroja, ktorým bolo realizované meranie  štruktúrovanej kabeláže</w:t>
      </w:r>
    </w:p>
    <w:p w:rsidR="005D266B" w:rsidRDefault="005D266B" w:rsidP="005D266B">
      <w:pPr>
        <w:jc w:val="both"/>
        <w:rPr>
          <w:rFonts w:ascii="Arial Narrow" w:hAnsi="Arial Narrow"/>
          <w:sz w:val="22"/>
          <w:szCs w:val="22"/>
        </w:rPr>
      </w:pPr>
      <w:r w:rsidRPr="005D266B">
        <w:rPr>
          <w:rFonts w:ascii="Arial Narrow" w:hAnsi="Arial Narrow"/>
          <w:sz w:val="22"/>
          <w:szCs w:val="22"/>
        </w:rPr>
        <w:t xml:space="preserve">Pre optické </w:t>
      </w:r>
      <w:proofErr w:type="spellStart"/>
      <w:r w:rsidRPr="005D266B">
        <w:rPr>
          <w:rFonts w:ascii="Arial Narrow" w:hAnsi="Arial Narrow"/>
          <w:sz w:val="22"/>
          <w:szCs w:val="22"/>
        </w:rPr>
        <w:t>prepoje</w:t>
      </w:r>
      <w:proofErr w:type="spellEnd"/>
      <w:r w:rsidRPr="005D266B">
        <w:rPr>
          <w:rFonts w:ascii="Arial Narrow" w:hAnsi="Arial Narrow"/>
          <w:sz w:val="22"/>
          <w:szCs w:val="22"/>
        </w:rPr>
        <w:t xml:space="preserve"> bude realizované a dokumentované  meranie </w:t>
      </w:r>
      <w:proofErr w:type="spellStart"/>
      <w:r w:rsidRPr="005D266B">
        <w:rPr>
          <w:rFonts w:ascii="Arial Narrow" w:hAnsi="Arial Narrow"/>
          <w:sz w:val="22"/>
          <w:szCs w:val="22"/>
        </w:rPr>
        <w:t>reflektormetrom</w:t>
      </w:r>
      <w:proofErr w:type="spellEnd"/>
      <w:r w:rsidRPr="005D266B">
        <w:rPr>
          <w:rFonts w:ascii="Arial Narrow" w:hAnsi="Arial Narrow"/>
          <w:sz w:val="22"/>
          <w:szCs w:val="22"/>
        </w:rPr>
        <w:t>.</w:t>
      </w:r>
    </w:p>
    <w:p w:rsidR="005D266B" w:rsidRDefault="005D266B" w:rsidP="005D266B">
      <w:pPr>
        <w:jc w:val="both"/>
        <w:rPr>
          <w:rFonts w:ascii="Arial Narrow" w:hAnsi="Arial Narrow"/>
          <w:sz w:val="22"/>
          <w:szCs w:val="22"/>
        </w:rPr>
      </w:pPr>
    </w:p>
    <w:p w:rsidR="005D266B" w:rsidRPr="005D266B" w:rsidRDefault="005D266B" w:rsidP="005D266B">
      <w:pPr>
        <w:rPr>
          <w:rFonts w:ascii="Arial Narrow" w:hAnsi="Arial Narrow"/>
          <w:sz w:val="22"/>
          <w:szCs w:val="22"/>
        </w:rPr>
      </w:pPr>
    </w:p>
    <w:p w:rsidR="005D266B" w:rsidRDefault="005D266B" w:rsidP="005D266B">
      <w:pPr>
        <w:rPr>
          <w:rFonts w:ascii="Arial Narrow" w:hAnsi="Arial Narrow" w:cs="Calibri"/>
          <w:b/>
          <w:sz w:val="22"/>
          <w:szCs w:val="22"/>
        </w:rPr>
      </w:pPr>
      <w:r w:rsidRPr="005D266B">
        <w:rPr>
          <w:rFonts w:ascii="Arial Narrow" w:hAnsi="Arial Narrow" w:cs="Calibri"/>
          <w:b/>
          <w:sz w:val="22"/>
          <w:szCs w:val="22"/>
        </w:rPr>
        <w:t>Revízne správy</w:t>
      </w:r>
    </w:p>
    <w:p w:rsidR="005D266B" w:rsidRPr="005D266B" w:rsidRDefault="005D266B" w:rsidP="005D266B">
      <w:pPr>
        <w:rPr>
          <w:rFonts w:ascii="Arial Narrow" w:hAnsi="Arial Narrow" w:cs="Calibri"/>
          <w:b/>
          <w:sz w:val="22"/>
          <w:szCs w:val="22"/>
        </w:rPr>
      </w:pPr>
    </w:p>
    <w:p w:rsidR="005D266B" w:rsidRDefault="005D266B" w:rsidP="005D266B">
      <w:pPr>
        <w:jc w:val="both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Na každé riešenie napájacích rozvodov musí byť vykonaná revízia v zmysle zákona  a dokladovaná osvedčenou revíznou správou.</w:t>
      </w:r>
    </w:p>
    <w:p w:rsidR="005D266B" w:rsidRPr="005D266B" w:rsidRDefault="005D266B" w:rsidP="005D266B">
      <w:pPr>
        <w:jc w:val="both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b/>
          <w:sz w:val="22"/>
          <w:szCs w:val="22"/>
        </w:rPr>
        <w:t>Konečná dokumentácia káblových rozvodov</w:t>
      </w:r>
    </w:p>
    <w:p w:rsidR="005D266B" w:rsidRPr="005D266B" w:rsidRDefault="005D266B" w:rsidP="005D266B">
      <w:pPr>
        <w:rPr>
          <w:rFonts w:ascii="Arial Narrow" w:hAnsi="Arial Narrow" w:cs="Calibri"/>
          <w:b/>
          <w:sz w:val="22"/>
          <w:szCs w:val="22"/>
        </w:rPr>
      </w:pPr>
    </w:p>
    <w:p w:rsidR="005D266B" w:rsidRP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Konečná dokumentácia káblových rozvodov zahrňuje:</w:t>
      </w:r>
    </w:p>
    <w:p w:rsidR="005D266B" w:rsidRPr="005D266B" w:rsidRDefault="005D266B" w:rsidP="005D266B">
      <w:pPr>
        <w:pStyle w:val="Odsekzoznamu"/>
        <w:numPr>
          <w:ilvl w:val="0"/>
          <w:numId w:val="9"/>
        </w:numPr>
        <w:rPr>
          <w:rFonts w:ascii="Arial Narrow" w:hAnsi="Arial Narrow" w:cs="Calibri"/>
          <w:lang w:val="sk-SK"/>
        </w:rPr>
      </w:pPr>
      <w:r w:rsidRPr="005D266B">
        <w:rPr>
          <w:rFonts w:ascii="Arial Narrow" w:hAnsi="Arial Narrow" w:cs="Calibri"/>
          <w:lang w:val="sk-SK"/>
        </w:rPr>
        <w:t>nákresy miesta výstavby, ktoré zahrňujú identifikáciu a umiestnenie uzlov, trás, káblov, koncových bodov, krytiek, prepojovacích panelov, ochranných prístrojov;</w:t>
      </w:r>
    </w:p>
    <w:p w:rsidR="005D266B" w:rsidRPr="005D266B" w:rsidRDefault="005D266B" w:rsidP="005D266B">
      <w:pPr>
        <w:pStyle w:val="Odsekzoznamu"/>
        <w:numPr>
          <w:ilvl w:val="0"/>
          <w:numId w:val="9"/>
        </w:numPr>
        <w:rPr>
          <w:rFonts w:ascii="Arial Narrow" w:hAnsi="Arial Narrow" w:cs="Calibri"/>
          <w:lang w:val="sk-SK"/>
        </w:rPr>
      </w:pPr>
      <w:r w:rsidRPr="005D266B">
        <w:rPr>
          <w:rFonts w:ascii="Arial Narrow" w:hAnsi="Arial Narrow" w:cs="Calibri"/>
          <w:lang w:val="sk-SK"/>
        </w:rPr>
        <w:lastRenderedPageBreak/>
        <w:t>informáciu o výstavbe, ktoré zahrňujú prepojenie uzlov, trás a káblov, krytky ( v </w:t>
      </w:r>
      <w:proofErr w:type="spellStart"/>
      <w:r w:rsidRPr="005D266B">
        <w:rPr>
          <w:rFonts w:ascii="Arial Narrow" w:hAnsi="Arial Narrow" w:cs="Calibri"/>
          <w:lang w:val="sk-SK"/>
        </w:rPr>
        <w:t>schématickej</w:t>
      </w:r>
      <w:proofErr w:type="spellEnd"/>
      <w:r w:rsidRPr="005D266B">
        <w:rPr>
          <w:rFonts w:ascii="Arial Narrow" w:hAnsi="Arial Narrow" w:cs="Calibri"/>
          <w:lang w:val="sk-SK"/>
        </w:rPr>
        <w:t xml:space="preserve"> forme alebo formou správy);</w:t>
      </w:r>
    </w:p>
    <w:p w:rsidR="005D266B" w:rsidRPr="005D266B" w:rsidRDefault="005D266B" w:rsidP="005D266B">
      <w:pPr>
        <w:pStyle w:val="Odsekzoznamu"/>
        <w:numPr>
          <w:ilvl w:val="0"/>
          <w:numId w:val="9"/>
        </w:numPr>
        <w:rPr>
          <w:rFonts w:ascii="Arial Narrow" w:hAnsi="Arial Narrow" w:cs="Calibri"/>
          <w:lang w:val="sk-SK"/>
        </w:rPr>
      </w:pPr>
      <w:r w:rsidRPr="005D266B">
        <w:rPr>
          <w:rFonts w:ascii="Arial Narrow" w:hAnsi="Arial Narrow" w:cs="Calibri"/>
          <w:lang w:val="sk-SK"/>
        </w:rPr>
        <w:t>doklad o zhode so špecifikáciou inštalácie od osôb inštalujúcich káblové rozvody alebo hlavného zmluvného partnera;</w:t>
      </w:r>
    </w:p>
    <w:p w:rsidR="005D266B" w:rsidRPr="005D266B" w:rsidRDefault="005D266B" w:rsidP="005D266B">
      <w:pPr>
        <w:pStyle w:val="Odsekzoznamu"/>
        <w:numPr>
          <w:ilvl w:val="0"/>
          <w:numId w:val="9"/>
        </w:numPr>
        <w:rPr>
          <w:rFonts w:ascii="Arial Narrow" w:hAnsi="Arial Narrow" w:cs="Calibri"/>
          <w:lang w:val="sk-SK"/>
        </w:rPr>
      </w:pPr>
      <w:r w:rsidRPr="005D266B">
        <w:rPr>
          <w:rFonts w:ascii="Arial Narrow" w:hAnsi="Arial Narrow" w:cs="Calibri"/>
          <w:lang w:val="sk-SK"/>
        </w:rPr>
        <w:t>doklad o odovzdaní</w:t>
      </w:r>
    </w:p>
    <w:p w:rsidR="005D266B" w:rsidRPr="005D266B" w:rsidRDefault="005D266B" w:rsidP="005D266B">
      <w:pPr>
        <w:pStyle w:val="Odsekzoznamu"/>
        <w:numPr>
          <w:ilvl w:val="0"/>
          <w:numId w:val="9"/>
        </w:numPr>
        <w:rPr>
          <w:rFonts w:ascii="Arial Narrow" w:hAnsi="Arial Narrow" w:cs="Calibri"/>
          <w:lang w:val="sk-SK"/>
        </w:rPr>
      </w:pPr>
      <w:r w:rsidRPr="005D266B">
        <w:rPr>
          <w:rFonts w:ascii="Arial Narrow" w:hAnsi="Arial Narrow" w:cs="Calibri"/>
          <w:lang w:val="sk-SK"/>
        </w:rPr>
        <w:t>iné informácie, ako je požadované;</w:t>
      </w:r>
    </w:p>
    <w:p w:rsidR="005D266B" w:rsidRPr="005D266B" w:rsidRDefault="005D266B" w:rsidP="005D266B">
      <w:pPr>
        <w:pStyle w:val="Odsekzoznamu"/>
        <w:numPr>
          <w:ilvl w:val="0"/>
          <w:numId w:val="9"/>
        </w:numPr>
        <w:rPr>
          <w:rFonts w:ascii="Arial Narrow" w:hAnsi="Arial Narrow" w:cs="Calibri"/>
          <w:lang w:val="sk-SK"/>
        </w:rPr>
      </w:pPr>
      <w:r w:rsidRPr="005D266B">
        <w:rPr>
          <w:rFonts w:ascii="Arial Narrow" w:hAnsi="Arial Narrow" w:cs="Calibri"/>
          <w:lang w:val="sk-SK"/>
        </w:rPr>
        <w:t>podrobnosti o uzemnení a pospájaní.</w:t>
      </w:r>
    </w:p>
    <w:p w:rsidR="005D266B" w:rsidRPr="005D266B" w:rsidRDefault="005D266B" w:rsidP="005D266B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5D266B">
        <w:rPr>
          <w:rFonts w:ascii="Arial Narrow" w:hAnsi="Arial Narrow" w:cs="Calibri"/>
          <w:lang w:val="sk-SK"/>
        </w:rPr>
        <w:t xml:space="preserve">Meracie protokoly z meraní všetkých prípojných miest štruktúrovanej kabeláže v pôvodnom formáte, merané  obojsmerne certifikačným meracím prístrojom s triedou presnosti </w:t>
      </w:r>
      <w:proofErr w:type="spellStart"/>
      <w:r w:rsidRPr="005D266B">
        <w:rPr>
          <w:rFonts w:ascii="Arial Narrow" w:hAnsi="Arial Narrow" w:cs="Calibri"/>
          <w:lang w:val="sk-SK"/>
        </w:rPr>
        <w:t>Level</w:t>
      </w:r>
      <w:proofErr w:type="spellEnd"/>
      <w:r w:rsidRPr="005D266B">
        <w:rPr>
          <w:rFonts w:ascii="Arial Narrow" w:hAnsi="Arial Narrow" w:cs="Calibri"/>
          <w:lang w:val="sk-SK"/>
        </w:rPr>
        <w:t xml:space="preserve"> IV, pri nastavení Cat.6</w:t>
      </w:r>
      <w:r w:rsidRPr="005D266B">
        <w:rPr>
          <w:rFonts w:ascii="Arial Narrow" w:hAnsi="Arial Narrow" w:cs="Calibri"/>
          <w:vertAlign w:val="subscript"/>
          <w:lang w:val="sk-SK"/>
        </w:rPr>
        <w:t xml:space="preserve">A    </w:t>
      </w:r>
      <w:proofErr w:type="spellStart"/>
      <w:r w:rsidRPr="005D266B">
        <w:rPr>
          <w:rFonts w:ascii="Arial Narrow" w:hAnsi="Arial Narrow" w:cs="Calibri"/>
          <w:lang w:val="sk-SK"/>
        </w:rPr>
        <w:t>permanent</w:t>
      </w:r>
      <w:proofErr w:type="spellEnd"/>
      <w:r w:rsidRPr="005D266B">
        <w:rPr>
          <w:rFonts w:ascii="Arial Narrow" w:hAnsi="Arial Narrow" w:cs="Calibri"/>
          <w:lang w:val="sk-SK"/>
        </w:rPr>
        <w:t xml:space="preserve"> </w:t>
      </w:r>
      <w:proofErr w:type="spellStart"/>
      <w:r w:rsidRPr="005D266B">
        <w:rPr>
          <w:rFonts w:ascii="Arial Narrow" w:hAnsi="Arial Narrow" w:cs="Calibri"/>
          <w:lang w:val="sk-SK"/>
        </w:rPr>
        <w:t>link</w:t>
      </w:r>
      <w:proofErr w:type="spellEnd"/>
      <w:r w:rsidRPr="005D266B">
        <w:rPr>
          <w:rFonts w:ascii="Arial Narrow" w:hAnsi="Arial Narrow" w:cs="Calibri"/>
          <w:lang w:val="sk-SK"/>
        </w:rPr>
        <w:t xml:space="preserve"> podľa ISO/IEC 11801 Ed.2.2:2011.</w:t>
      </w:r>
    </w:p>
    <w:p w:rsidR="005D266B" w:rsidRPr="005D266B" w:rsidRDefault="005D266B" w:rsidP="005D266B">
      <w:pPr>
        <w:pStyle w:val="Odsekzoznamu"/>
        <w:numPr>
          <w:ilvl w:val="0"/>
          <w:numId w:val="9"/>
        </w:numPr>
        <w:jc w:val="both"/>
        <w:rPr>
          <w:rFonts w:ascii="Arial Narrow" w:hAnsi="Arial Narrow" w:cs="Calibri"/>
          <w:lang w:val="sk-SK"/>
        </w:rPr>
      </w:pPr>
      <w:r w:rsidRPr="005D266B">
        <w:rPr>
          <w:rFonts w:ascii="Arial Narrow" w:hAnsi="Arial Narrow" w:cs="Calibri"/>
          <w:lang w:val="sk-SK"/>
        </w:rPr>
        <w:t>Certifikát o platnosti továrenskej kalibrácie certifikačného meracieho pristroja, ktorým bolo realizované meranie  štruktúrovanej kabeláže .</w:t>
      </w:r>
    </w:p>
    <w:p w:rsidR="005D266B" w:rsidRP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Formy dokumentácie musia  zjednodušiť prevedenie zmien v inštalovaných káblových rozvodoch behom ich predpokladanej prevádzkovej životnosti.</w:t>
      </w:r>
    </w:p>
    <w:p w:rsidR="005D266B" w:rsidRPr="005D266B" w:rsidRDefault="005D266B" w:rsidP="005D266B">
      <w:pPr>
        <w:jc w:val="both"/>
        <w:rPr>
          <w:rFonts w:ascii="Arial Narrow" w:hAnsi="Arial Narrow"/>
          <w:sz w:val="22"/>
          <w:szCs w:val="22"/>
        </w:rPr>
      </w:pPr>
    </w:p>
    <w:p w:rsidR="005D266B" w:rsidRPr="005D266B" w:rsidRDefault="005D266B" w:rsidP="005D266B">
      <w:pPr>
        <w:rPr>
          <w:rFonts w:ascii="Arial Narrow" w:hAnsi="Arial Narrow"/>
          <w:sz w:val="22"/>
          <w:szCs w:val="22"/>
        </w:rPr>
      </w:pPr>
    </w:p>
    <w:p w:rsidR="005D266B" w:rsidRDefault="005D266B" w:rsidP="005D266B">
      <w:pPr>
        <w:pStyle w:val="Nadpis1"/>
        <w:keepLines w:val="0"/>
        <w:spacing w:after="60" w:line="240" w:lineRule="auto"/>
        <w:jc w:val="center"/>
        <w:rPr>
          <w:rStyle w:val="Zvraznenie"/>
          <w:rFonts w:ascii="Arial Narrow" w:hAnsi="Arial Narrow" w:cs="Calibri"/>
          <w:b/>
          <w:i w:val="0"/>
          <w:color w:val="auto"/>
          <w:sz w:val="28"/>
          <w:szCs w:val="28"/>
          <w:lang w:val="sk-SK"/>
        </w:rPr>
      </w:pPr>
      <w:r w:rsidRPr="005D266B">
        <w:rPr>
          <w:rStyle w:val="Zvraznenie"/>
          <w:rFonts w:ascii="Arial Narrow" w:hAnsi="Arial Narrow" w:cs="Calibri"/>
          <w:b/>
          <w:i w:val="0"/>
          <w:color w:val="auto"/>
          <w:sz w:val="28"/>
          <w:szCs w:val="28"/>
          <w:lang w:val="sk-SK"/>
        </w:rPr>
        <w:t>Káblové trasy - Postupy inštalácie podľa STN EN 50174</w:t>
      </w:r>
    </w:p>
    <w:p w:rsidR="005D266B" w:rsidRPr="005D266B" w:rsidRDefault="005D266B" w:rsidP="005D266B">
      <w:pPr>
        <w:rPr>
          <w:lang w:eastAsia="en-US"/>
        </w:rPr>
      </w:pPr>
    </w:p>
    <w:p w:rsidR="005D266B" w:rsidRPr="005D266B" w:rsidRDefault="005D266B" w:rsidP="005D266B">
      <w:pPr>
        <w:pStyle w:val="Odsekzoznamu"/>
        <w:numPr>
          <w:ilvl w:val="0"/>
          <w:numId w:val="10"/>
        </w:numPr>
        <w:rPr>
          <w:rFonts w:ascii="Arial Narrow" w:hAnsi="Arial Narrow" w:cs="Calibri"/>
          <w:b/>
          <w:lang w:val="sk-SK"/>
        </w:rPr>
      </w:pPr>
      <w:r w:rsidRPr="005D266B">
        <w:rPr>
          <w:rFonts w:ascii="Arial Narrow" w:hAnsi="Arial Narrow" w:cs="Calibri"/>
          <w:b/>
          <w:lang w:val="sk-SK"/>
        </w:rPr>
        <w:t>Umiestnenie trás</w:t>
      </w:r>
    </w:p>
    <w:p w:rsidR="005D266B" w:rsidRDefault="005D266B" w:rsidP="005D266B">
      <w:pPr>
        <w:ind w:left="360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Vstupné body k trasám musia:</w:t>
      </w:r>
    </w:p>
    <w:p w:rsidR="00AC03DF" w:rsidRPr="005D266B" w:rsidRDefault="00AC03DF" w:rsidP="005D266B">
      <w:pPr>
        <w:ind w:left="360"/>
        <w:rPr>
          <w:rFonts w:ascii="Arial Narrow" w:hAnsi="Arial Narrow" w:cs="Calibri"/>
          <w:sz w:val="22"/>
          <w:szCs w:val="22"/>
        </w:rPr>
      </w:pPr>
    </w:p>
    <w:p w:rsidR="005D266B" w:rsidRPr="005D266B" w:rsidRDefault="005D266B" w:rsidP="005D266B">
      <w:pPr>
        <w:numPr>
          <w:ilvl w:val="0"/>
          <w:numId w:val="11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byť prístupné a nesmú byť zakryté stálymi súčasnými budovami;</w:t>
      </w:r>
    </w:p>
    <w:p w:rsidR="005D266B" w:rsidRPr="005D266B" w:rsidRDefault="005D266B" w:rsidP="005D266B">
      <w:pPr>
        <w:numPr>
          <w:ilvl w:val="0"/>
          <w:numId w:val="11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umožňovať inštaláciu, opravy a údržbu bez rizika pre personál alebo prístroje;</w:t>
      </w:r>
    </w:p>
    <w:p w:rsidR="005D266B" w:rsidRPr="005D266B" w:rsidRDefault="005D266B" w:rsidP="005D266B">
      <w:pPr>
        <w:numPr>
          <w:ilvl w:val="0"/>
          <w:numId w:val="11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poskytovať príslušný priestor pre akékoľvek zariadenie vyžadované pre inštaláciu (vrátane káblových bubnov a stojanov na bubny);</w:t>
      </w:r>
    </w:p>
    <w:p w:rsidR="005D266B" w:rsidRPr="005D266B" w:rsidRDefault="005D266B" w:rsidP="005D266B">
      <w:pPr>
        <w:numPr>
          <w:ilvl w:val="0"/>
          <w:numId w:val="11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umožňovať inštaláciu káblov pri zachovávaní najmenšieho polomeru ohybu (inštalačného) špecifikovaného dodávateľom alebo príslušnou normou. Kde sa používa viac typov kábla, musí sa použiť najväčší minimálny polomer ohybu.</w:t>
      </w:r>
    </w:p>
    <w:p w:rsidR="005D266B" w:rsidRP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 xml:space="preserve">Umiestnenie trás musí vždy zamedziť pôsobenie miestnych zdrojov tepla, vlhkosti alebo chvenia, ktoré zvyšujú riziko buď poškodenia konštrukcie kábla alebo zhoršenie funkcie. Káblové trasy by napríklad nemali prebiehať v susedstve trubiek kúrenia a chladenia, pokiaľ nie sú použité vhodné ochranné časti. </w:t>
      </w:r>
    </w:p>
    <w:p w:rsidR="005D266B" w:rsidRP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Kde existuje možná nezlučiteľnosť, mali by sa uvážiť alternatívne trasy, systémy ciest alebo súčasti s rozšírenými vlastnosťami prostredia (alebo inými vlastnosťami). Prípadne musí byť uvážená atmosférická kontrola vnútorného prostredia trás.</w:t>
      </w:r>
    </w:p>
    <w:p w:rsidR="005D266B" w:rsidRP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Systémy trás musia byť navrhnuté a inštalované tak, aby sa zamedzilo riziku ostrých hrán alebo rohov, ktoré musia poškodiť káblové rozvody inštalované na nich.</w:t>
      </w:r>
    </w:p>
    <w:p w:rsid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Systémy trás musia byť zvolené a inštalované tak, aby sa zaistilo, že sa v nich nebude zhromažďovať voda alebo iné znečisťujúce látky. Kde sa používajú vodivé systémy trás, musí byť zachovaná elektrická kontinuita inštalovaných oddielov a tieto musia byť spojené so zemou v súlade s príslušnými predpismi.</w:t>
      </w:r>
    </w:p>
    <w:p w:rsidR="005D266B" w:rsidRDefault="005D266B" w:rsidP="005D266B">
      <w:pPr>
        <w:rPr>
          <w:rFonts w:ascii="Arial Narrow" w:hAnsi="Arial Narrow" w:cs="Calibri"/>
          <w:sz w:val="22"/>
          <w:szCs w:val="22"/>
        </w:rPr>
      </w:pPr>
    </w:p>
    <w:p w:rsidR="005D266B" w:rsidRPr="005D266B" w:rsidRDefault="005D266B" w:rsidP="005D266B">
      <w:pPr>
        <w:rPr>
          <w:rFonts w:ascii="Arial Narrow" w:hAnsi="Arial Narrow" w:cs="Calibri"/>
          <w:sz w:val="22"/>
          <w:szCs w:val="22"/>
        </w:rPr>
      </w:pPr>
    </w:p>
    <w:p w:rsidR="005D266B" w:rsidRPr="005D266B" w:rsidRDefault="005D266B" w:rsidP="005D266B">
      <w:pPr>
        <w:pStyle w:val="Odsekzoznamu"/>
        <w:numPr>
          <w:ilvl w:val="0"/>
          <w:numId w:val="10"/>
        </w:numPr>
        <w:rPr>
          <w:rFonts w:ascii="Arial Narrow" w:hAnsi="Arial Narrow" w:cs="Calibri"/>
          <w:b/>
          <w:lang w:val="sk-SK"/>
        </w:rPr>
      </w:pPr>
      <w:r w:rsidRPr="005D266B">
        <w:rPr>
          <w:rFonts w:ascii="Arial Narrow" w:hAnsi="Arial Narrow" w:cs="Calibri"/>
          <w:b/>
          <w:lang w:val="sk-SK"/>
        </w:rPr>
        <w:lastRenderedPageBreak/>
        <w:t>Využiteľný priestor v systéme káblových trás</w:t>
      </w:r>
    </w:p>
    <w:p w:rsidR="005D266B" w:rsidRP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Najmenší polomer ohybu (inštalačný) kábla (kde sa používa viac typov kábla, musia sa použiť  najväčší minimálny polomer ohybu) môže obmedzovať využiteľný priestor v trase. Kde sa vyskytne napr. tesný ohyb, je použiteľný iba časť celkového priestoru pre umožnenie zachovania najmenšieho polomeru ohybu.</w:t>
      </w:r>
    </w:p>
    <w:p w:rsid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Využiteľný priestor vo zvolených systémoch trás musia byť dvojnásobkom priestoru nutného pre uloženie pôvodného množstva kábla.</w:t>
      </w:r>
    </w:p>
    <w:p w:rsidR="00D82FF9" w:rsidRDefault="00D82FF9" w:rsidP="005D266B">
      <w:pPr>
        <w:rPr>
          <w:rFonts w:ascii="Arial Narrow" w:hAnsi="Arial Narrow" w:cs="Calibri"/>
          <w:sz w:val="22"/>
          <w:szCs w:val="22"/>
        </w:rPr>
      </w:pPr>
    </w:p>
    <w:p w:rsidR="00D82FF9" w:rsidRPr="005D266B" w:rsidRDefault="00D82FF9" w:rsidP="005D266B">
      <w:pPr>
        <w:rPr>
          <w:rFonts w:ascii="Arial Narrow" w:hAnsi="Arial Narrow" w:cs="Calibri"/>
          <w:sz w:val="22"/>
          <w:szCs w:val="22"/>
        </w:rPr>
      </w:pPr>
    </w:p>
    <w:p w:rsidR="005D266B" w:rsidRPr="005D266B" w:rsidRDefault="005D266B" w:rsidP="005D266B">
      <w:pPr>
        <w:pStyle w:val="Odsekzoznamu"/>
        <w:numPr>
          <w:ilvl w:val="0"/>
          <w:numId w:val="10"/>
        </w:numPr>
        <w:rPr>
          <w:rFonts w:ascii="Arial Narrow" w:hAnsi="Arial Narrow" w:cs="Calibri"/>
          <w:b/>
          <w:lang w:val="sk-SK"/>
        </w:rPr>
      </w:pPr>
      <w:r w:rsidRPr="005D266B">
        <w:rPr>
          <w:rFonts w:ascii="Arial Narrow" w:hAnsi="Arial Narrow" w:cs="Calibri"/>
          <w:b/>
          <w:lang w:val="sk-SK"/>
        </w:rPr>
        <w:t>Fyzické a klimatické prostredie</w:t>
      </w:r>
    </w:p>
    <w:p w:rsidR="005D266B" w:rsidRP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Inštalačné a prevádzkové prostredie v trasách alebo prostredie vytvorené typom systému trás, ktorý sa má použiť, musí byť zlučiteľný ako s káblami, tak s predpokladanými metódami inštalácie.</w:t>
      </w:r>
    </w:p>
    <w:p w:rsidR="005D266B" w:rsidRP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Káblové trasy musia umožňovať upevnenie zvolených systémov správy káblov a následnú záťaž týchto systémov kvôli:</w:t>
      </w:r>
    </w:p>
    <w:p w:rsidR="005D266B" w:rsidRPr="005D266B" w:rsidRDefault="005D266B" w:rsidP="005D266B">
      <w:pPr>
        <w:numPr>
          <w:ilvl w:val="0"/>
          <w:numId w:val="12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Použitým inštalačným metódam;</w:t>
      </w:r>
    </w:p>
    <w:p w:rsidR="005D266B" w:rsidRPr="005D266B" w:rsidRDefault="005D266B" w:rsidP="005D266B">
      <w:pPr>
        <w:numPr>
          <w:ilvl w:val="0"/>
          <w:numId w:val="12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Váhe predpokladaného množstva káblov;</w:t>
      </w:r>
    </w:p>
    <w:p w:rsidR="005D266B" w:rsidRPr="005D266B" w:rsidRDefault="005D266B" w:rsidP="005D266B">
      <w:pPr>
        <w:numPr>
          <w:ilvl w:val="0"/>
          <w:numId w:val="12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Možnosti pridaných záťaží v dôsledku iných služieb alebo tretích strán.</w:t>
      </w:r>
    </w:p>
    <w:p w:rsid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 xml:space="preserve">Požiarne zábrany by sa mali navrhnúť tak, aby zjednodušili ich znovuobnovenie pre inštaláciu káblov a káble prechádzajú týmito </w:t>
      </w:r>
      <w:proofErr w:type="spellStart"/>
      <w:r w:rsidRPr="005D266B">
        <w:rPr>
          <w:rFonts w:ascii="Arial Narrow" w:hAnsi="Arial Narrow" w:cs="Calibri"/>
          <w:sz w:val="22"/>
          <w:szCs w:val="22"/>
        </w:rPr>
        <w:t>požiarnými</w:t>
      </w:r>
      <w:proofErr w:type="spellEnd"/>
      <w:r w:rsidRPr="005D266B">
        <w:rPr>
          <w:rFonts w:ascii="Arial Narrow" w:hAnsi="Arial Narrow" w:cs="Calibri"/>
          <w:sz w:val="22"/>
          <w:szCs w:val="22"/>
        </w:rPr>
        <w:t xml:space="preserve"> zábranami by sa mali oddeliť, aby sa minimalizovalo prerušenie </w:t>
      </w:r>
      <w:proofErr w:type="spellStart"/>
      <w:r w:rsidRPr="005D266B">
        <w:rPr>
          <w:rFonts w:ascii="Arial Narrow" w:hAnsi="Arial Narrow" w:cs="Calibri"/>
          <w:sz w:val="22"/>
          <w:szCs w:val="22"/>
        </w:rPr>
        <w:t>požiarných</w:t>
      </w:r>
      <w:proofErr w:type="spellEnd"/>
      <w:r w:rsidRPr="005D266B">
        <w:rPr>
          <w:rFonts w:ascii="Arial Narrow" w:hAnsi="Arial Narrow" w:cs="Calibri"/>
          <w:sz w:val="22"/>
          <w:szCs w:val="22"/>
        </w:rPr>
        <w:t xml:space="preserve"> zábran behom akéhokoľvek nasledujúcej inštal</w:t>
      </w:r>
      <w:r w:rsidR="00D82FF9">
        <w:rPr>
          <w:rFonts w:ascii="Arial Narrow" w:hAnsi="Arial Narrow" w:cs="Calibri"/>
          <w:sz w:val="22"/>
          <w:szCs w:val="22"/>
        </w:rPr>
        <w:t>ácie (alebo odstránenia) káblov.</w:t>
      </w:r>
    </w:p>
    <w:p w:rsidR="00D82FF9" w:rsidRDefault="00D82FF9" w:rsidP="005D266B">
      <w:pPr>
        <w:rPr>
          <w:rFonts w:ascii="Arial Narrow" w:hAnsi="Arial Narrow" w:cs="Calibri"/>
          <w:sz w:val="22"/>
          <w:szCs w:val="22"/>
        </w:rPr>
      </w:pPr>
    </w:p>
    <w:p w:rsidR="00D82FF9" w:rsidRPr="005D266B" w:rsidRDefault="00D82FF9" w:rsidP="005D266B">
      <w:pPr>
        <w:rPr>
          <w:rFonts w:ascii="Arial Narrow" w:hAnsi="Arial Narrow" w:cs="Calibri"/>
          <w:sz w:val="22"/>
          <w:szCs w:val="22"/>
        </w:rPr>
      </w:pPr>
    </w:p>
    <w:p w:rsidR="005D266B" w:rsidRPr="005D266B" w:rsidRDefault="005D266B" w:rsidP="005D266B">
      <w:pPr>
        <w:pStyle w:val="Odsekzoznamu"/>
        <w:numPr>
          <w:ilvl w:val="0"/>
          <w:numId w:val="10"/>
        </w:numPr>
        <w:rPr>
          <w:rFonts w:ascii="Arial Narrow" w:hAnsi="Arial Narrow" w:cs="Calibri"/>
          <w:b/>
          <w:lang w:val="sk-SK"/>
        </w:rPr>
      </w:pPr>
      <w:r w:rsidRPr="005D266B">
        <w:rPr>
          <w:rFonts w:ascii="Arial Narrow" w:hAnsi="Arial Narrow" w:cs="Calibri"/>
          <w:b/>
          <w:lang w:val="sk-SK"/>
        </w:rPr>
        <w:t>Pružnosť</w:t>
      </w:r>
    </w:p>
    <w:p w:rsid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Poškodenie káblov často spôsobuje prerušenie služby (služieb) poskytovaných inštalovanými káblovými rozvodmi. Návrh infraštruktúry káblových rozvodov musí zohľadňovať opraviteľnosť a rezervy, ktoré sú určené k obmedzeniu nákladov a nepríjemnostiam vplyvom prerušenia.</w:t>
      </w:r>
    </w:p>
    <w:p w:rsidR="00D82FF9" w:rsidRPr="005D266B" w:rsidRDefault="00D82FF9" w:rsidP="005D266B">
      <w:pPr>
        <w:rPr>
          <w:rFonts w:ascii="Arial Narrow" w:hAnsi="Arial Narrow" w:cs="Calibri"/>
          <w:sz w:val="22"/>
          <w:szCs w:val="22"/>
        </w:rPr>
      </w:pPr>
    </w:p>
    <w:p w:rsidR="005D266B" w:rsidRPr="00D82FF9" w:rsidRDefault="005D266B" w:rsidP="00D82FF9">
      <w:pPr>
        <w:pStyle w:val="Nadpis1"/>
        <w:keepLines w:val="0"/>
        <w:spacing w:after="60" w:line="240" w:lineRule="auto"/>
        <w:jc w:val="center"/>
        <w:rPr>
          <w:rFonts w:ascii="Arial Narrow" w:hAnsi="Arial Narrow"/>
          <w:b/>
          <w:color w:val="auto"/>
          <w:sz w:val="28"/>
          <w:szCs w:val="28"/>
          <w:lang w:val="sk-SK"/>
        </w:rPr>
      </w:pPr>
      <w:r w:rsidRPr="00D82FF9">
        <w:rPr>
          <w:rStyle w:val="Zvraznenie"/>
          <w:rFonts w:ascii="Arial Narrow" w:hAnsi="Arial Narrow" w:cs="Calibri"/>
          <w:b/>
          <w:i w:val="0"/>
          <w:color w:val="auto"/>
          <w:sz w:val="28"/>
          <w:szCs w:val="28"/>
          <w:lang w:val="sk-SK"/>
        </w:rPr>
        <w:t>Identifikátory</w:t>
      </w:r>
    </w:p>
    <w:p w:rsidR="005D266B" w:rsidRDefault="005D266B" w:rsidP="005D266B">
      <w:pPr>
        <w:rPr>
          <w:rFonts w:ascii="Arial Narrow" w:hAnsi="Arial Narrow" w:cs="Calibri"/>
          <w:b/>
          <w:sz w:val="22"/>
          <w:szCs w:val="22"/>
        </w:rPr>
      </w:pPr>
      <w:r w:rsidRPr="005D266B">
        <w:rPr>
          <w:rFonts w:ascii="Arial Narrow" w:hAnsi="Arial Narrow" w:cs="Calibri"/>
          <w:b/>
          <w:sz w:val="22"/>
          <w:szCs w:val="22"/>
        </w:rPr>
        <w:t>Všeobecne</w:t>
      </w:r>
    </w:p>
    <w:p w:rsidR="00D82FF9" w:rsidRPr="005D266B" w:rsidRDefault="00D82FF9" w:rsidP="005D266B">
      <w:pPr>
        <w:rPr>
          <w:rFonts w:ascii="Arial Narrow" w:hAnsi="Arial Narrow" w:cs="Calibri"/>
          <w:b/>
          <w:sz w:val="22"/>
          <w:szCs w:val="22"/>
        </w:rPr>
      </w:pPr>
    </w:p>
    <w:p w:rsidR="005D266B" w:rsidRPr="005D266B" w:rsidRDefault="005D266B" w:rsidP="005D266B">
      <w:pPr>
        <w:numPr>
          <w:ilvl w:val="0"/>
          <w:numId w:val="13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musí sa dbať na to, aby boli štítky použité takým spôsobom, že sú jednoducho prístupné, čitateľné a zmeniteľné v prípade potreby;</w:t>
      </w:r>
    </w:p>
    <w:p w:rsidR="005D266B" w:rsidRPr="005D266B" w:rsidRDefault="005D266B" w:rsidP="005D266B">
      <w:pPr>
        <w:numPr>
          <w:ilvl w:val="0"/>
          <w:numId w:val="13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štítky musia byť robustné a označenie musí zostať čitateľné po celú predpokladanú životnosť káblových rozvodov;</w:t>
      </w:r>
    </w:p>
    <w:p w:rsidR="005D266B" w:rsidRPr="005D266B" w:rsidRDefault="005D266B" w:rsidP="005D266B">
      <w:pPr>
        <w:numPr>
          <w:ilvl w:val="0"/>
          <w:numId w:val="13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štítky nesmú byť ovplyvnené vlhkosťou ani znečistením;</w:t>
      </w:r>
    </w:p>
    <w:p w:rsidR="005D266B" w:rsidRPr="005D266B" w:rsidRDefault="005D266B" w:rsidP="005D266B">
      <w:pPr>
        <w:numPr>
          <w:ilvl w:val="0"/>
          <w:numId w:val="13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pokiaľ dôjde k zmenám (napríklad na prepojovacom paneli), musia sa skontrolovať štítky, aby sa zistilo, či sa musia aktualizovať informácie uvedené na štítkoch.</w:t>
      </w:r>
    </w:p>
    <w:p w:rsidR="005D266B" w:rsidRDefault="005D266B" w:rsidP="005D266B">
      <w:pPr>
        <w:rPr>
          <w:rFonts w:ascii="Arial Narrow" w:hAnsi="Arial Narrow" w:cs="Calibri"/>
          <w:b/>
          <w:sz w:val="22"/>
          <w:szCs w:val="22"/>
        </w:rPr>
      </w:pPr>
      <w:r w:rsidRPr="005D266B">
        <w:rPr>
          <w:rFonts w:ascii="Arial Narrow" w:hAnsi="Arial Narrow" w:cs="Calibri"/>
          <w:b/>
          <w:sz w:val="22"/>
          <w:szCs w:val="22"/>
        </w:rPr>
        <w:t>Káblové trasy</w:t>
      </w:r>
    </w:p>
    <w:p w:rsidR="00D82FF9" w:rsidRPr="005D266B" w:rsidRDefault="00D82FF9" w:rsidP="005D266B">
      <w:pPr>
        <w:rPr>
          <w:rFonts w:ascii="Arial Narrow" w:hAnsi="Arial Narrow" w:cs="Calibri"/>
          <w:b/>
          <w:sz w:val="22"/>
          <w:szCs w:val="22"/>
        </w:rPr>
      </w:pPr>
    </w:p>
    <w:p w:rsidR="005D266B" w:rsidRPr="005D266B" w:rsidRDefault="005D266B" w:rsidP="005D266B">
      <w:pPr>
        <w:numPr>
          <w:ilvl w:val="0"/>
          <w:numId w:val="14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Každá trasa musí byť označená jednoznačným identifikátorom, ktorý je obvykle zviazaný s bodmi, v ktorých táto trasa vstupuje do telekomunikačnej komory, pre zariadenie alebo vstupného prostriedku.</w:t>
      </w:r>
    </w:p>
    <w:p w:rsidR="005D266B" w:rsidRPr="005D266B" w:rsidRDefault="005D266B" w:rsidP="005D266B">
      <w:pPr>
        <w:numPr>
          <w:ilvl w:val="0"/>
          <w:numId w:val="14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Trasy musia byť jednotlivo označené, pokiaľ sa v priestore vyskytuje viac ako iba jedna cesta.</w:t>
      </w:r>
    </w:p>
    <w:p w:rsidR="005D266B" w:rsidRPr="005D266B" w:rsidRDefault="005D266B" w:rsidP="005D266B">
      <w:pPr>
        <w:numPr>
          <w:ilvl w:val="0"/>
          <w:numId w:val="14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lastRenderedPageBreak/>
        <w:t>Inštalovaný systém musí zahrňovať záznamy a/alebo nákresy obsahujúce identifikátor každej trasy spojenej s ďalšou informáciou o tejto trase, napr. typ trasy, priestory, v ktorých sa táto trasa vyskytuje, výplň, umiestnenie uzemňovacieho bodu.</w:t>
      </w:r>
    </w:p>
    <w:p w:rsidR="005D266B" w:rsidRDefault="005D266B" w:rsidP="005D266B">
      <w:pPr>
        <w:rPr>
          <w:rFonts w:ascii="Arial Narrow" w:hAnsi="Arial Narrow" w:cs="Calibri"/>
          <w:b/>
          <w:sz w:val="22"/>
          <w:szCs w:val="22"/>
        </w:rPr>
      </w:pPr>
      <w:r w:rsidRPr="005D266B">
        <w:rPr>
          <w:rFonts w:ascii="Arial Narrow" w:hAnsi="Arial Narrow" w:cs="Calibri"/>
          <w:b/>
          <w:sz w:val="22"/>
          <w:szCs w:val="22"/>
        </w:rPr>
        <w:t>Káble</w:t>
      </w:r>
    </w:p>
    <w:p w:rsidR="00D82FF9" w:rsidRPr="005D266B" w:rsidRDefault="00D82FF9" w:rsidP="005D266B">
      <w:pPr>
        <w:rPr>
          <w:rFonts w:ascii="Arial Narrow" w:hAnsi="Arial Narrow" w:cs="Calibri"/>
          <w:b/>
          <w:sz w:val="22"/>
          <w:szCs w:val="22"/>
        </w:rPr>
      </w:pPr>
    </w:p>
    <w:p w:rsidR="005D266B" w:rsidRPr="005D266B" w:rsidRDefault="005D266B" w:rsidP="005D266B">
      <w:pPr>
        <w:numPr>
          <w:ilvl w:val="0"/>
          <w:numId w:val="15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Každý kábel musí  mať svoj jednoznačný identifikátor.</w:t>
      </w:r>
    </w:p>
    <w:p w:rsidR="005D266B" w:rsidRPr="005D266B" w:rsidRDefault="005D266B" w:rsidP="005D266B">
      <w:pPr>
        <w:numPr>
          <w:ilvl w:val="0"/>
          <w:numId w:val="15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Všetky káble musia byť označené minimálne na oboch koncoch, odporúčame značenie káblov po 2 metroch</w:t>
      </w:r>
    </w:p>
    <w:p w:rsidR="005D266B" w:rsidRPr="005D266B" w:rsidRDefault="005D266B" w:rsidP="005D266B">
      <w:pPr>
        <w:numPr>
          <w:ilvl w:val="0"/>
          <w:numId w:val="15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Optické káble musia mať  identifikátor každého kábla spojený s ďalšími informáciami o tomto kábli, napr. typ kábla, dĺžka, dátum inštalácie, identifikátory koncových bodov, použitá trasa (trasy).</w:t>
      </w:r>
    </w:p>
    <w:p w:rsidR="005D266B" w:rsidRPr="005D266B" w:rsidRDefault="005D266B" w:rsidP="005D266B">
      <w:pPr>
        <w:numPr>
          <w:ilvl w:val="0"/>
          <w:numId w:val="15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 xml:space="preserve">Kábel sa musí uchovávať na vhodnom  mieste, keď bude vyžadovaný. Je treba zvážiť bezpečnosť a podmienky prostredia. </w:t>
      </w:r>
    </w:p>
    <w:p w:rsidR="005D266B" w:rsidRPr="005D266B" w:rsidRDefault="005D266B" w:rsidP="005D266B">
      <w:pPr>
        <w:numPr>
          <w:ilvl w:val="0"/>
          <w:numId w:val="15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Kábel sa nesmie vybaľovať, pokiaľ nebude potrebný.</w:t>
      </w:r>
    </w:p>
    <w:p w:rsidR="005D266B" w:rsidRPr="005D266B" w:rsidRDefault="005D266B" w:rsidP="005D266B">
      <w:pPr>
        <w:numPr>
          <w:ilvl w:val="0"/>
          <w:numId w:val="15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Pri  vťahovaní optických káblov sa musia použiť mechanické poistky (alebo ekvivalentná ochrana) pre zaistenie, aby neboli presiahnuté maximálne záťaže pnutím ustanovené výrobcom. Koniec kábla musí vždy zostať v priebehu inštalácie zapečatený aby sa  zabránilo vniknutiu vody a iných nečistôt.</w:t>
      </w:r>
    </w:p>
    <w:p w:rsidR="005D266B" w:rsidRPr="005D266B" w:rsidRDefault="005D266B" w:rsidP="005D266B">
      <w:pPr>
        <w:numPr>
          <w:ilvl w:val="0"/>
          <w:numId w:val="15"/>
        </w:numPr>
        <w:suppressAutoHyphens/>
        <w:autoSpaceDN w:val="0"/>
        <w:spacing w:after="200" w:line="276" w:lineRule="auto"/>
        <w:jc w:val="both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Všetky spoje a ich mechanizmus k uvoľneniu napätia musia byť pripevnené v systéme ukladania optických vlákien daným krytom.</w:t>
      </w:r>
    </w:p>
    <w:p w:rsidR="005D266B" w:rsidRPr="005D266B" w:rsidRDefault="005D266B" w:rsidP="005D266B">
      <w:pPr>
        <w:numPr>
          <w:ilvl w:val="0"/>
          <w:numId w:val="15"/>
        </w:numPr>
        <w:suppressAutoHyphens/>
        <w:autoSpaceDN w:val="0"/>
        <w:spacing w:after="200" w:line="276" w:lineRule="auto"/>
        <w:jc w:val="both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Za žiadnych okolností nesmú zostať spoje optických káblov bez podpory.</w:t>
      </w:r>
    </w:p>
    <w:p w:rsidR="005D266B" w:rsidRDefault="005D266B" w:rsidP="005D266B">
      <w:pPr>
        <w:ind w:left="360" w:hanging="360"/>
        <w:rPr>
          <w:rFonts w:ascii="Arial Narrow" w:hAnsi="Arial Narrow" w:cs="Calibri"/>
          <w:b/>
          <w:sz w:val="22"/>
          <w:szCs w:val="22"/>
        </w:rPr>
      </w:pPr>
      <w:r w:rsidRPr="005D266B">
        <w:rPr>
          <w:rFonts w:ascii="Arial Narrow" w:hAnsi="Arial Narrow" w:cs="Calibri"/>
          <w:b/>
          <w:sz w:val="22"/>
          <w:szCs w:val="22"/>
        </w:rPr>
        <w:t>Koncové body</w:t>
      </w:r>
    </w:p>
    <w:p w:rsidR="00D82FF9" w:rsidRPr="005D266B" w:rsidRDefault="00D82FF9" w:rsidP="005D266B">
      <w:pPr>
        <w:ind w:left="360" w:hanging="360"/>
        <w:rPr>
          <w:rFonts w:ascii="Arial Narrow" w:hAnsi="Arial Narrow" w:cs="Calibri"/>
          <w:b/>
          <w:sz w:val="22"/>
          <w:szCs w:val="22"/>
        </w:rPr>
      </w:pPr>
    </w:p>
    <w:p w:rsidR="005D266B" w:rsidRPr="005D266B" w:rsidRDefault="005D266B" w:rsidP="005D266B">
      <w:pPr>
        <w:numPr>
          <w:ilvl w:val="0"/>
          <w:numId w:val="16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Každý koncový bod (napr. v bode priečneho spojenia alebo v prechodovom bode) musí mať svoj jednoznačný identifikátor.</w:t>
      </w:r>
    </w:p>
    <w:p w:rsidR="005D266B" w:rsidRPr="005D266B" w:rsidRDefault="005D266B" w:rsidP="005D266B">
      <w:pPr>
        <w:numPr>
          <w:ilvl w:val="0"/>
          <w:numId w:val="16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Všetky koncové body musia byť označené.</w:t>
      </w:r>
    </w:p>
    <w:p w:rsidR="005D266B" w:rsidRDefault="005D266B" w:rsidP="00D82FF9">
      <w:pPr>
        <w:pStyle w:val="Nadpis1"/>
        <w:keepLines w:val="0"/>
        <w:spacing w:after="60" w:line="240" w:lineRule="auto"/>
        <w:jc w:val="center"/>
        <w:rPr>
          <w:rStyle w:val="Zvraznenie"/>
          <w:rFonts w:ascii="Arial Narrow" w:hAnsi="Arial Narrow" w:cs="Calibri"/>
          <w:b/>
          <w:i w:val="0"/>
          <w:color w:val="auto"/>
          <w:sz w:val="28"/>
          <w:szCs w:val="28"/>
          <w:lang w:val="sk-SK"/>
        </w:rPr>
      </w:pPr>
      <w:r w:rsidRPr="00D82FF9">
        <w:rPr>
          <w:rStyle w:val="Zvraznenie"/>
          <w:rFonts w:ascii="Arial Narrow" w:hAnsi="Arial Narrow" w:cs="Calibri"/>
          <w:b/>
          <w:i w:val="0"/>
          <w:color w:val="auto"/>
          <w:sz w:val="28"/>
          <w:szCs w:val="28"/>
          <w:lang w:val="sk-SK"/>
        </w:rPr>
        <w:t>Uzemnenie a</w:t>
      </w:r>
      <w:r w:rsidR="00D82FF9">
        <w:rPr>
          <w:rStyle w:val="Zvraznenie"/>
          <w:rFonts w:ascii="Arial Narrow" w:hAnsi="Arial Narrow" w:cs="Calibri"/>
          <w:b/>
          <w:i w:val="0"/>
          <w:color w:val="auto"/>
          <w:sz w:val="28"/>
          <w:szCs w:val="28"/>
          <w:lang w:val="sk-SK"/>
        </w:rPr>
        <w:t> </w:t>
      </w:r>
      <w:r w:rsidRPr="00D82FF9">
        <w:rPr>
          <w:rStyle w:val="Zvraznenie"/>
          <w:rFonts w:ascii="Arial Narrow" w:hAnsi="Arial Narrow" w:cs="Calibri"/>
          <w:b/>
          <w:i w:val="0"/>
          <w:color w:val="auto"/>
          <w:sz w:val="28"/>
          <w:szCs w:val="28"/>
          <w:lang w:val="sk-SK"/>
        </w:rPr>
        <w:t>pospájanie</w:t>
      </w:r>
    </w:p>
    <w:p w:rsidR="00D82FF9" w:rsidRPr="00D82FF9" w:rsidRDefault="00D82FF9" w:rsidP="00D82FF9">
      <w:pPr>
        <w:rPr>
          <w:lang w:eastAsia="en-US"/>
        </w:rPr>
      </w:pPr>
    </w:p>
    <w:p w:rsidR="005D266B" w:rsidRP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Každý prvok systému uzemnenia  a pospájania v tejto norme musí mať svoj jednoznačný identifikátor.</w:t>
      </w:r>
    </w:p>
    <w:p w:rsidR="005D266B" w:rsidRP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Každý prvok systému uzemnenia a pospájania musia byť označené.</w:t>
      </w:r>
    </w:p>
    <w:p w:rsid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Pre špecifické aplikácie je nutné použitie čiastočne tienenej prepojovacej šnúry</w:t>
      </w:r>
    </w:p>
    <w:p w:rsidR="00D82FF9" w:rsidRPr="005D266B" w:rsidRDefault="00D82FF9" w:rsidP="005D266B">
      <w:pPr>
        <w:rPr>
          <w:rFonts w:ascii="Arial Narrow" w:hAnsi="Arial Narrow" w:cs="Calibri"/>
          <w:sz w:val="22"/>
          <w:szCs w:val="22"/>
        </w:rPr>
      </w:pPr>
    </w:p>
    <w:p w:rsidR="005D266B" w:rsidRDefault="005D266B" w:rsidP="00D82FF9">
      <w:pPr>
        <w:pStyle w:val="Nadpis1"/>
        <w:keepLines w:val="0"/>
        <w:spacing w:after="60" w:line="240" w:lineRule="auto"/>
        <w:jc w:val="center"/>
        <w:rPr>
          <w:rStyle w:val="Zvraznenie"/>
          <w:rFonts w:ascii="Arial Narrow" w:hAnsi="Arial Narrow" w:cs="Calibri"/>
          <w:b/>
          <w:bCs/>
          <w:i w:val="0"/>
          <w:color w:val="auto"/>
          <w:sz w:val="28"/>
          <w:szCs w:val="28"/>
        </w:rPr>
      </w:pPr>
      <w:proofErr w:type="spellStart"/>
      <w:r w:rsidRPr="00D82FF9">
        <w:rPr>
          <w:rStyle w:val="Zvraznenie"/>
          <w:rFonts w:ascii="Arial Narrow" w:hAnsi="Arial Narrow" w:cs="Calibri"/>
          <w:b/>
          <w:bCs/>
          <w:i w:val="0"/>
          <w:color w:val="auto"/>
          <w:sz w:val="28"/>
          <w:szCs w:val="28"/>
        </w:rPr>
        <w:t>Tienenie</w:t>
      </w:r>
      <w:proofErr w:type="spellEnd"/>
    </w:p>
    <w:p w:rsidR="00D82FF9" w:rsidRPr="00D82FF9" w:rsidRDefault="00D82FF9" w:rsidP="00D82FF9">
      <w:pPr>
        <w:rPr>
          <w:lang w:val="cs-CZ" w:eastAsia="en-US"/>
        </w:rPr>
      </w:pPr>
    </w:p>
    <w:p w:rsidR="005D266B" w:rsidRPr="005D266B" w:rsidRDefault="005D266B" w:rsidP="005D266B">
      <w:pPr>
        <w:jc w:val="both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Tienenie káblov vytvára oddelenie medzi vonkajším elektromagnetickým prostredím a prenosovou linkou vnútri tienenia. Funkčnosť tienenia závisí od účinnosti tienenia a na spôsobe , ktorým sú súčasti prepojené navzájom a s miestnou zemou.</w:t>
      </w:r>
    </w:p>
    <w:p w:rsidR="005D266B" w:rsidRPr="005D266B" w:rsidRDefault="005D266B" w:rsidP="005D266B">
      <w:pPr>
        <w:spacing w:after="120"/>
        <w:jc w:val="both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Pokiaľ sa má inštalovať systém tieneného káblového rozvodu, malo by sa uvážiť nasledovné:</w:t>
      </w:r>
    </w:p>
    <w:p w:rsidR="005D266B" w:rsidRPr="005D266B" w:rsidRDefault="005D266B" w:rsidP="005D266B">
      <w:pPr>
        <w:pStyle w:val="Odsekzoznamu1"/>
        <w:numPr>
          <w:ilvl w:val="0"/>
          <w:numId w:val="21"/>
        </w:numPr>
        <w:spacing w:after="120" w:line="240" w:lineRule="auto"/>
        <w:ind w:left="714" w:hanging="357"/>
        <w:jc w:val="both"/>
        <w:rPr>
          <w:rFonts w:ascii="Arial Narrow" w:hAnsi="Arial Narrow" w:cs="Calibri"/>
        </w:rPr>
      </w:pPr>
      <w:r w:rsidRPr="005D266B">
        <w:rPr>
          <w:rFonts w:ascii="Arial Narrow" w:hAnsi="Arial Narrow" w:cs="Calibri"/>
        </w:rPr>
        <w:t xml:space="preserve">Tienenie nepospájané so zariadením </w:t>
      </w:r>
    </w:p>
    <w:p w:rsidR="005D266B" w:rsidRPr="005D266B" w:rsidRDefault="005D266B" w:rsidP="005D266B">
      <w:pPr>
        <w:pStyle w:val="Odsekzoznamu1"/>
        <w:numPr>
          <w:ilvl w:val="0"/>
          <w:numId w:val="21"/>
        </w:numPr>
        <w:spacing w:after="120" w:line="240" w:lineRule="auto"/>
        <w:ind w:left="714" w:hanging="357"/>
        <w:jc w:val="both"/>
        <w:rPr>
          <w:rFonts w:ascii="Arial Narrow" w:hAnsi="Arial Narrow" w:cs="Calibri"/>
        </w:rPr>
      </w:pPr>
      <w:r w:rsidRPr="005D266B">
        <w:rPr>
          <w:rFonts w:ascii="Arial Narrow" w:hAnsi="Arial Narrow" w:cs="Calibri"/>
        </w:rPr>
        <w:t xml:space="preserve">Tienenie spojené so zariadením na oboch koncoch (t.j. spojené so skriňou koncového zariadenia) obmedzuje elektromagnetické vyžarovanie podľa princípu </w:t>
      </w:r>
      <w:proofErr w:type="spellStart"/>
      <w:r w:rsidRPr="005D266B">
        <w:rPr>
          <w:rFonts w:ascii="Arial Narrow" w:hAnsi="Arial Narrow" w:cs="Calibri"/>
        </w:rPr>
        <w:t>Faradayovej</w:t>
      </w:r>
      <w:proofErr w:type="spellEnd"/>
      <w:r w:rsidRPr="005D266B">
        <w:rPr>
          <w:rFonts w:ascii="Arial Narrow" w:hAnsi="Arial Narrow" w:cs="Calibri"/>
        </w:rPr>
        <w:t xml:space="preserve"> klietky;</w:t>
      </w:r>
    </w:p>
    <w:p w:rsidR="005D266B" w:rsidRPr="005D266B" w:rsidRDefault="005D266B" w:rsidP="005D266B">
      <w:pPr>
        <w:pStyle w:val="Odsekzoznamu1"/>
        <w:numPr>
          <w:ilvl w:val="0"/>
          <w:numId w:val="21"/>
        </w:numPr>
        <w:spacing w:after="120" w:line="240" w:lineRule="auto"/>
        <w:ind w:left="714" w:hanging="357"/>
        <w:jc w:val="both"/>
        <w:rPr>
          <w:rFonts w:ascii="Arial Narrow" w:hAnsi="Arial Narrow" w:cs="Calibri"/>
        </w:rPr>
      </w:pPr>
      <w:r w:rsidRPr="005D266B">
        <w:rPr>
          <w:rFonts w:ascii="Arial Narrow" w:hAnsi="Arial Narrow" w:cs="Calibri"/>
        </w:rPr>
        <w:t>Tienenie uzemnené na jednom konci: poskytuje ochranu proti elektrickým poliam;</w:t>
      </w:r>
    </w:p>
    <w:p w:rsidR="005D266B" w:rsidRPr="005D266B" w:rsidRDefault="005D266B" w:rsidP="005D266B">
      <w:pPr>
        <w:pStyle w:val="Odsekzoznamu1"/>
        <w:numPr>
          <w:ilvl w:val="0"/>
          <w:numId w:val="21"/>
        </w:numPr>
        <w:spacing w:after="120" w:line="240" w:lineRule="auto"/>
        <w:ind w:left="714" w:hanging="357"/>
        <w:jc w:val="both"/>
        <w:rPr>
          <w:rFonts w:ascii="Arial Narrow" w:hAnsi="Arial Narrow" w:cs="Calibri"/>
        </w:rPr>
      </w:pPr>
      <w:r w:rsidRPr="005D266B">
        <w:rPr>
          <w:rFonts w:ascii="Arial Narrow" w:hAnsi="Arial Narrow" w:cs="Calibri"/>
        </w:rPr>
        <w:lastRenderedPageBreak/>
        <w:t>Tienenie uzemnené na oboch koncoch: poskytuje ochranu proti elektrickým poliam a kde existujú problémy s vysokým prúdom prechádzajúcim tienením, čiastočne kompenzuje rušivé magnetické pole;</w:t>
      </w:r>
    </w:p>
    <w:p w:rsidR="005D266B" w:rsidRPr="005D266B" w:rsidRDefault="005D266B" w:rsidP="005D266B">
      <w:pPr>
        <w:jc w:val="both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V súlade s prechádzajúcim:</w:t>
      </w:r>
    </w:p>
    <w:p w:rsidR="005D266B" w:rsidRPr="005D266B" w:rsidRDefault="005D266B" w:rsidP="005D266B">
      <w:pPr>
        <w:pStyle w:val="Odsekzoznamu1"/>
        <w:numPr>
          <w:ilvl w:val="0"/>
          <w:numId w:val="22"/>
        </w:numPr>
        <w:spacing w:after="120"/>
        <w:jc w:val="both"/>
        <w:rPr>
          <w:rFonts w:ascii="Arial Narrow" w:hAnsi="Arial Narrow" w:cs="Calibri"/>
        </w:rPr>
      </w:pPr>
      <w:r w:rsidRPr="005D266B">
        <w:rPr>
          <w:rFonts w:ascii="Arial Narrow" w:hAnsi="Arial Narrow" w:cs="Calibri"/>
        </w:rPr>
        <w:t>Tienenie kábla musí byť spojené od vysielača k prijímaču. V každom prípade musí byť tienenie pripojené na oboch koncoch k zakončeniu alebo zástrčkám;</w:t>
      </w:r>
    </w:p>
    <w:p w:rsidR="005D266B" w:rsidRPr="005D266B" w:rsidRDefault="005D266B" w:rsidP="005D266B">
      <w:pPr>
        <w:pStyle w:val="Odsekzoznamu1"/>
        <w:numPr>
          <w:ilvl w:val="0"/>
          <w:numId w:val="22"/>
        </w:numPr>
        <w:spacing w:after="120"/>
        <w:jc w:val="both"/>
        <w:rPr>
          <w:rFonts w:ascii="Arial Narrow" w:hAnsi="Arial Narrow" w:cs="Calibri"/>
        </w:rPr>
      </w:pPr>
      <w:r w:rsidRPr="005D266B">
        <w:rPr>
          <w:rFonts w:ascii="Arial Narrow" w:hAnsi="Arial Narrow" w:cs="Calibri"/>
        </w:rPr>
        <w:t>Tienenie kábla musí mať nízku prenosovú impedanciu v súlade s EN 50173;</w:t>
      </w:r>
    </w:p>
    <w:p w:rsidR="005D266B" w:rsidRPr="005D266B" w:rsidRDefault="005D266B" w:rsidP="005D266B">
      <w:pPr>
        <w:pStyle w:val="Odsekzoznamu1"/>
        <w:numPr>
          <w:ilvl w:val="0"/>
          <w:numId w:val="22"/>
        </w:numPr>
        <w:spacing w:after="120"/>
        <w:jc w:val="both"/>
        <w:rPr>
          <w:rFonts w:ascii="Arial Narrow" w:hAnsi="Arial Narrow" w:cs="Calibri"/>
        </w:rPr>
      </w:pPr>
      <w:r w:rsidRPr="005D266B">
        <w:rPr>
          <w:rFonts w:ascii="Arial Narrow" w:hAnsi="Arial Narrow" w:cs="Calibri"/>
        </w:rPr>
        <w:t xml:space="preserve">Zvláštna pozornosť sa musí venovať zostaveniu prepojovacích prvkov. Kontakt s tienením musí existovať na 360 stupňoch obvodu v súlade s princípom </w:t>
      </w:r>
      <w:proofErr w:type="spellStart"/>
      <w:r w:rsidRPr="005D266B">
        <w:rPr>
          <w:rFonts w:ascii="Arial Narrow" w:hAnsi="Arial Narrow" w:cs="Calibri"/>
        </w:rPr>
        <w:t>Faradayovej</w:t>
      </w:r>
      <w:proofErr w:type="spellEnd"/>
      <w:r w:rsidRPr="005D266B">
        <w:rPr>
          <w:rFonts w:ascii="Arial Narrow" w:hAnsi="Arial Narrow" w:cs="Calibri"/>
        </w:rPr>
        <w:t xml:space="preserve"> klietky. Pripojenie tienenia musí byť navrhnuté tak, aby vykazovalo nízku impedanciu (obrázok 2);</w:t>
      </w:r>
    </w:p>
    <w:p w:rsidR="005D266B" w:rsidRPr="005D266B" w:rsidRDefault="005D266B" w:rsidP="005D266B">
      <w:pPr>
        <w:pStyle w:val="Odsekzoznamu1"/>
        <w:numPr>
          <w:ilvl w:val="0"/>
          <w:numId w:val="22"/>
        </w:numPr>
        <w:spacing w:after="120"/>
        <w:jc w:val="both"/>
        <w:rPr>
          <w:rFonts w:ascii="Arial Narrow" w:hAnsi="Arial Narrow" w:cs="Calibri"/>
        </w:rPr>
      </w:pPr>
      <w:r w:rsidRPr="005D266B">
        <w:rPr>
          <w:rFonts w:ascii="Arial Narrow" w:hAnsi="Arial Narrow" w:cs="Calibri"/>
        </w:rPr>
        <w:t>Tienenie kábla musí úplne obklopovať káble po celej jeho dĺžke. Kontakt s tienením praktikovaný iba cez zvodový drôt má iba malý vplyv pre vysoké kmitočty;</w:t>
      </w:r>
    </w:p>
    <w:p w:rsidR="005D266B" w:rsidRPr="005D266B" w:rsidRDefault="005D266B" w:rsidP="005D266B">
      <w:pPr>
        <w:pStyle w:val="Odsekzoznamu1"/>
        <w:numPr>
          <w:ilvl w:val="0"/>
          <w:numId w:val="22"/>
        </w:numPr>
        <w:spacing w:after="120"/>
        <w:jc w:val="both"/>
        <w:rPr>
          <w:rFonts w:ascii="Arial Narrow" w:hAnsi="Arial Narrow" w:cs="Calibri"/>
        </w:rPr>
      </w:pPr>
      <w:r w:rsidRPr="005D266B">
        <w:rPr>
          <w:rFonts w:ascii="Arial Narrow" w:hAnsi="Arial Narrow" w:cs="Calibri"/>
        </w:rPr>
        <w:t>Tienenie musí pokračovať cez primerané prepojenie tienenia; nesmú sa používať  bežné kolíkové kontakty;</w:t>
      </w:r>
    </w:p>
    <w:p w:rsidR="005D266B" w:rsidRPr="005D266B" w:rsidRDefault="005D266B" w:rsidP="005D266B">
      <w:pPr>
        <w:pStyle w:val="Odsekzoznamu1"/>
        <w:numPr>
          <w:ilvl w:val="0"/>
          <w:numId w:val="22"/>
        </w:numPr>
        <w:spacing w:after="120"/>
        <w:jc w:val="both"/>
        <w:rPr>
          <w:rFonts w:ascii="Arial Narrow" w:hAnsi="Arial Narrow" w:cs="Calibri"/>
        </w:rPr>
      </w:pPr>
      <w:r w:rsidRPr="005D266B">
        <w:rPr>
          <w:rFonts w:ascii="Arial Narrow" w:hAnsi="Arial Narrow" w:cs="Calibri"/>
        </w:rPr>
        <w:t xml:space="preserve">Musí sa zabrániť (aj malým)prerušeniam tienenia: napr. otvory v tienení, drôtové vývody, </w:t>
      </w:r>
      <w:proofErr w:type="spellStart"/>
      <w:r w:rsidRPr="005D266B">
        <w:rPr>
          <w:rFonts w:ascii="Arial Narrow" w:hAnsi="Arial Narrow" w:cs="Calibri"/>
        </w:rPr>
        <w:t>smyčky</w:t>
      </w:r>
      <w:proofErr w:type="spellEnd"/>
      <w:r w:rsidRPr="005D266B">
        <w:rPr>
          <w:rFonts w:ascii="Arial Narrow" w:hAnsi="Arial Narrow" w:cs="Calibri"/>
        </w:rPr>
        <w:t>, rozmery v prerušení  v rade  1% až 5% vlnovej dĺžky môžu znížiť celkovú účinnosť tienenia.</w:t>
      </w:r>
    </w:p>
    <w:p w:rsidR="005D266B" w:rsidRPr="005D266B" w:rsidRDefault="005D266B" w:rsidP="005D266B">
      <w:pPr>
        <w:rPr>
          <w:rFonts w:ascii="Arial Narrow" w:hAnsi="Arial Narrow" w:cs="Calibri"/>
          <w:sz w:val="22"/>
          <w:szCs w:val="22"/>
        </w:rPr>
      </w:pPr>
    </w:p>
    <w:p w:rsidR="005D266B" w:rsidRDefault="005D266B" w:rsidP="00D82FF9">
      <w:pPr>
        <w:pStyle w:val="Nadpis1"/>
        <w:keepLines w:val="0"/>
        <w:spacing w:after="60" w:line="240" w:lineRule="auto"/>
        <w:jc w:val="center"/>
        <w:rPr>
          <w:rStyle w:val="Zvraznenie"/>
          <w:rFonts w:ascii="Arial Narrow" w:hAnsi="Arial Narrow"/>
          <w:b/>
          <w:i w:val="0"/>
          <w:iCs w:val="0"/>
          <w:color w:val="auto"/>
          <w:sz w:val="28"/>
          <w:szCs w:val="28"/>
          <w:lang w:val="sk-SK"/>
        </w:rPr>
      </w:pPr>
      <w:proofErr w:type="spellStart"/>
      <w:r w:rsidRPr="00D82FF9">
        <w:rPr>
          <w:rStyle w:val="Zvraznenie"/>
          <w:rFonts w:ascii="Arial Narrow" w:hAnsi="Arial Narrow"/>
          <w:b/>
          <w:i w:val="0"/>
          <w:iCs w:val="0"/>
          <w:color w:val="auto"/>
          <w:sz w:val="28"/>
          <w:szCs w:val="28"/>
          <w:lang w:val="sk-SK"/>
        </w:rPr>
        <w:t>Predinštalačné</w:t>
      </w:r>
      <w:proofErr w:type="spellEnd"/>
      <w:r w:rsidRPr="00D82FF9">
        <w:rPr>
          <w:rStyle w:val="Zvraznenie"/>
          <w:rFonts w:ascii="Arial Narrow" w:hAnsi="Arial Narrow"/>
          <w:b/>
          <w:i w:val="0"/>
          <w:iCs w:val="0"/>
          <w:color w:val="auto"/>
          <w:sz w:val="28"/>
          <w:szCs w:val="28"/>
          <w:lang w:val="sk-SK"/>
        </w:rPr>
        <w:t xml:space="preserve"> postupy</w:t>
      </w:r>
    </w:p>
    <w:p w:rsidR="00D82FF9" w:rsidRPr="00D82FF9" w:rsidRDefault="00D82FF9" w:rsidP="00D82FF9">
      <w:pPr>
        <w:rPr>
          <w:lang w:eastAsia="en-US"/>
        </w:rPr>
      </w:pPr>
    </w:p>
    <w:p w:rsidR="005D266B" w:rsidRP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Inštalatér musí:</w:t>
      </w:r>
    </w:p>
    <w:p w:rsidR="005D266B" w:rsidRPr="005D266B" w:rsidRDefault="005D266B" w:rsidP="005D266B">
      <w:pPr>
        <w:numPr>
          <w:ilvl w:val="0"/>
          <w:numId w:val="17"/>
        </w:numPr>
        <w:suppressAutoHyphens/>
        <w:autoSpaceDN w:val="0"/>
        <w:spacing w:after="120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zaistiť, aby trasy definované v špecifikácii inštalácie boli prístupné a dostupné v súlade s programom inštalácie.</w:t>
      </w:r>
    </w:p>
    <w:p w:rsidR="005D266B" w:rsidRPr="005D266B" w:rsidRDefault="005D266B" w:rsidP="005D266B">
      <w:pPr>
        <w:numPr>
          <w:ilvl w:val="0"/>
          <w:numId w:val="17"/>
        </w:numPr>
        <w:suppressAutoHyphens/>
        <w:autoSpaceDN w:val="0"/>
        <w:spacing w:after="120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overiť, že podmienky prostredia na trasách a inštalačné metódy, ktoré sa majú použiť, sú vhodné pre typ kábla, ktorý sa má inštalovať.</w:t>
      </w:r>
    </w:p>
    <w:p w:rsidR="005D266B" w:rsidRPr="005D266B" w:rsidRDefault="005D266B" w:rsidP="005D266B">
      <w:pPr>
        <w:numPr>
          <w:ilvl w:val="0"/>
          <w:numId w:val="17"/>
        </w:numPr>
        <w:suppressAutoHyphens/>
        <w:autoSpaceDN w:val="0"/>
        <w:spacing w:after="120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označiť navrhované umiestnenia, na ktorých sa majú nachádzať kotúče (alebo cievky) v priebehu programu inštalácie , a mal by zaistiť prístupnosť a dostupnosť týchto miest.</w:t>
      </w:r>
    </w:p>
    <w:p w:rsidR="005D266B" w:rsidRPr="005D266B" w:rsidRDefault="005D266B" w:rsidP="005D266B">
      <w:pPr>
        <w:numPr>
          <w:ilvl w:val="0"/>
          <w:numId w:val="17"/>
        </w:numPr>
        <w:suppressAutoHyphens/>
        <w:autoSpaceDN w:val="0"/>
        <w:spacing w:after="120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označiť navrhované umiestnenie slučiek pre údržbu káblov a mal by zaistiť  ich prístupnosť a dostupnosť v súlade s programom inštalácie.</w:t>
      </w:r>
    </w:p>
    <w:p w:rsidR="005D266B" w:rsidRPr="005D266B" w:rsidRDefault="005D266B" w:rsidP="005D266B">
      <w:pPr>
        <w:numPr>
          <w:ilvl w:val="0"/>
          <w:numId w:val="17"/>
        </w:numPr>
        <w:suppressAutoHyphens/>
        <w:autoSpaceDN w:val="0"/>
        <w:spacing w:after="120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zaistiť , že bude dostupné všetko nutné inštalačné príslušenstvo.</w:t>
      </w:r>
    </w:p>
    <w:p w:rsidR="005D266B" w:rsidRPr="005D266B" w:rsidRDefault="005D266B" w:rsidP="005D266B">
      <w:pPr>
        <w:numPr>
          <w:ilvl w:val="0"/>
          <w:numId w:val="17"/>
        </w:numPr>
        <w:suppressAutoHyphens/>
        <w:autoSpaceDN w:val="0"/>
        <w:spacing w:after="120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označiť navrhované umiestnenie krytov a mal by zaistiť ich prístupnosť a dostupnosť v súlade s programom inštalácie.</w:t>
      </w:r>
    </w:p>
    <w:p w:rsidR="005D266B" w:rsidRP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Kryty musia byť umiestnené tak, aby bolo možné prevádzať následné merania, opravy, rozšírenie kapacity alebo rozsahu inštalovaného káblového rozvodu s minimálnym prerušením a bezpečne</w:t>
      </w:r>
    </w:p>
    <w:p w:rsidR="005D266B" w:rsidRP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Uzemnenie a pospájanie všetkých kovových systémov káblových trás musí byť prevedené v súlade so špecifikáciou inštalácie.</w:t>
      </w:r>
    </w:p>
    <w:p w:rsidR="005D266B" w:rsidRDefault="005D266B" w:rsidP="00D82FF9">
      <w:pPr>
        <w:pStyle w:val="Nadpis1"/>
        <w:keepLines w:val="0"/>
        <w:spacing w:after="60" w:line="240" w:lineRule="auto"/>
        <w:jc w:val="center"/>
        <w:rPr>
          <w:rFonts w:ascii="Arial Narrow" w:hAnsi="Arial Narrow" w:cs="Calibri"/>
          <w:b/>
          <w:iCs/>
          <w:color w:val="auto"/>
          <w:sz w:val="28"/>
          <w:szCs w:val="28"/>
          <w:lang w:val="sk-SK"/>
        </w:rPr>
      </w:pPr>
      <w:r w:rsidRPr="00D82FF9">
        <w:rPr>
          <w:rFonts w:ascii="Arial Narrow" w:hAnsi="Arial Narrow" w:cs="Calibri"/>
          <w:b/>
          <w:iCs/>
          <w:color w:val="auto"/>
          <w:sz w:val="28"/>
          <w:szCs w:val="28"/>
          <w:lang w:val="sk-SK"/>
        </w:rPr>
        <w:t>Príprava káblovej trasy</w:t>
      </w:r>
    </w:p>
    <w:p w:rsidR="00D82FF9" w:rsidRPr="00D82FF9" w:rsidRDefault="00D82FF9" w:rsidP="00D82FF9">
      <w:pPr>
        <w:rPr>
          <w:lang w:eastAsia="en-US"/>
        </w:rPr>
      </w:pPr>
    </w:p>
    <w:p w:rsidR="005D266B" w:rsidRPr="005D266B" w:rsidRDefault="005D266B" w:rsidP="000729D8">
      <w:pPr>
        <w:jc w:val="both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 xml:space="preserve">Tam, kde sa má kábel inštalovať do </w:t>
      </w:r>
      <w:proofErr w:type="spellStart"/>
      <w:r w:rsidRPr="005D266B">
        <w:rPr>
          <w:rFonts w:ascii="Arial Narrow" w:hAnsi="Arial Narrow" w:cs="Calibri"/>
          <w:sz w:val="22"/>
          <w:szCs w:val="22"/>
        </w:rPr>
        <w:t>zdieľaných</w:t>
      </w:r>
      <w:proofErr w:type="spellEnd"/>
      <w:r w:rsidRPr="005D266B">
        <w:rPr>
          <w:rFonts w:ascii="Arial Narrow" w:hAnsi="Arial Narrow" w:cs="Calibri"/>
          <w:sz w:val="22"/>
          <w:szCs w:val="22"/>
        </w:rPr>
        <w:t xml:space="preserve"> trás, musia sa urobiť primerané opatrenia k zamedzeniu poškodenia existujúcich káblov alebo krehkých štruktúr v rámci týchto trás.</w:t>
      </w:r>
    </w:p>
    <w:p w:rsidR="005D266B" w:rsidRPr="005D266B" w:rsidRDefault="005D266B" w:rsidP="000729D8">
      <w:pPr>
        <w:jc w:val="both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Trubkové vedenie káblov, vedľajšie trubkové vedenie káblov, káblová lávka a zväzkové systémy sa musia inštalovať, ako sa vyžaduje.</w:t>
      </w:r>
    </w:p>
    <w:p w:rsidR="005D266B" w:rsidRPr="005D266B" w:rsidRDefault="005D266B" w:rsidP="000729D8">
      <w:pPr>
        <w:jc w:val="both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Návrh trubkových vedení, inštalačných trubiek a zväzkových systémov musí umožňovať inštaláciu a odstránenie kábla bez rizika poškodenia.</w:t>
      </w:r>
    </w:p>
    <w:p w:rsidR="005D266B" w:rsidRPr="005D266B" w:rsidRDefault="005D266B" w:rsidP="000729D8">
      <w:pPr>
        <w:jc w:val="both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Kde je to nutné, musia sa osadiť izolačné svorky alebo dočasné diely (pre uľahčenie inštalácie káblového rozvodu).</w:t>
      </w:r>
    </w:p>
    <w:p w:rsid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lastRenderedPageBreak/>
        <w:t>Trasy majú mať zaťahovacie lanká inštalované pred inštaláciou káblov, ako sa vyžaduje. Za žiadnych okolností by sa nemali zaťahovacie prvky inštalovať súčasne s káblom.</w:t>
      </w:r>
    </w:p>
    <w:p w:rsidR="00D82FF9" w:rsidRPr="005D266B" w:rsidRDefault="00D82FF9" w:rsidP="005D266B">
      <w:pPr>
        <w:rPr>
          <w:rFonts w:ascii="Arial Narrow" w:hAnsi="Arial Narrow" w:cs="Calibri"/>
          <w:sz w:val="22"/>
          <w:szCs w:val="22"/>
        </w:rPr>
      </w:pPr>
    </w:p>
    <w:p w:rsidR="005D266B" w:rsidRPr="00D82FF9" w:rsidRDefault="005D266B" w:rsidP="00D82FF9">
      <w:pPr>
        <w:pStyle w:val="Nadpis1"/>
        <w:keepLines w:val="0"/>
        <w:spacing w:after="60" w:line="240" w:lineRule="auto"/>
        <w:jc w:val="center"/>
        <w:rPr>
          <w:rFonts w:ascii="Arial Narrow" w:hAnsi="Arial Narrow" w:cs="Calibri"/>
          <w:b/>
          <w:iCs/>
          <w:color w:val="auto"/>
          <w:sz w:val="28"/>
          <w:szCs w:val="28"/>
          <w:lang w:val="sk-SK"/>
        </w:rPr>
      </w:pPr>
      <w:r w:rsidRPr="00D82FF9">
        <w:rPr>
          <w:rFonts w:ascii="Arial Narrow" w:hAnsi="Arial Narrow" w:cs="Calibri"/>
          <w:b/>
          <w:iCs/>
          <w:color w:val="auto"/>
          <w:sz w:val="28"/>
          <w:szCs w:val="28"/>
          <w:lang w:val="sk-SK"/>
        </w:rPr>
        <w:t>Postupy inštalácie káblových rozvodov</w:t>
      </w:r>
    </w:p>
    <w:p w:rsidR="00D82FF9" w:rsidRPr="00D82FF9" w:rsidRDefault="00D82FF9" w:rsidP="00D82FF9">
      <w:pPr>
        <w:rPr>
          <w:lang w:eastAsia="en-US"/>
        </w:rPr>
      </w:pPr>
    </w:p>
    <w:p w:rsidR="005D266B" w:rsidRPr="005D266B" w:rsidRDefault="005D266B" w:rsidP="005D266B">
      <w:pPr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V priebehu inštalácie káblov sa musia dodržiavať príslušné techniky:</w:t>
      </w:r>
    </w:p>
    <w:p w:rsidR="005D266B" w:rsidRPr="005D266B" w:rsidRDefault="005D266B" w:rsidP="005D266B">
      <w:pPr>
        <w:numPr>
          <w:ilvl w:val="0"/>
          <w:numId w:val="18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Zložky káblového rozvodu sa musia pred inštaláciou prispôsobiť klíme pri doporučených podmienkach prostredia</w:t>
      </w:r>
    </w:p>
    <w:p w:rsidR="005D266B" w:rsidRPr="005D266B" w:rsidRDefault="005D266B" w:rsidP="005D266B">
      <w:pPr>
        <w:numPr>
          <w:ilvl w:val="0"/>
          <w:numId w:val="18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Predbežné opatrenia ukladania káblov, ktoré sa musia dodržať, obsahujú zamedzenia namáhania kábla, aké je spôsobované napätím v závesoch a pevne zopnutých zväzkoch káblov</w:t>
      </w:r>
    </w:p>
    <w:p w:rsidR="005D266B" w:rsidRPr="005D266B" w:rsidRDefault="005D266B" w:rsidP="005D266B">
      <w:pPr>
        <w:numPr>
          <w:ilvl w:val="0"/>
          <w:numId w:val="18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Minimálny polomer ohybu nesmie byť nikdy menší, než aký sa špecifikuje v norme pre výrobok</w:t>
      </w:r>
    </w:p>
    <w:p w:rsidR="005D266B" w:rsidRPr="005D266B" w:rsidRDefault="005D266B" w:rsidP="005D266B">
      <w:pPr>
        <w:numPr>
          <w:ilvl w:val="0"/>
          <w:numId w:val="18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Podľa špecifikácie sa musia použiť káble pre vnútorné alebo vonkajšie použitie</w:t>
      </w:r>
    </w:p>
    <w:p w:rsidR="005D266B" w:rsidRPr="005D266B" w:rsidRDefault="005D266B" w:rsidP="005D266B">
      <w:pPr>
        <w:numPr>
          <w:ilvl w:val="0"/>
          <w:numId w:val="18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Káble sa nesmú vystavovať ani vlhkosti, ani teplote presahujúcej ich špecifikované hranice</w:t>
      </w:r>
    </w:p>
    <w:p w:rsidR="005D266B" w:rsidRPr="005D266B" w:rsidRDefault="005D266B" w:rsidP="005D266B">
      <w:pPr>
        <w:numPr>
          <w:ilvl w:val="0"/>
          <w:numId w:val="18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Nesmie sa pripustiť pôsobenie síl, ktoré zanechávajú vzorky od otlačenia (napr. nevhodným pripevnením alebo krížením) na obale kábla alebo prvkov kábla</w:t>
      </w:r>
    </w:p>
    <w:p w:rsidR="005D266B" w:rsidRPr="005D266B" w:rsidRDefault="005D266B" w:rsidP="005D266B">
      <w:pPr>
        <w:numPr>
          <w:ilvl w:val="0"/>
          <w:numId w:val="18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 xml:space="preserve">Spoje sa </w:t>
      </w:r>
      <w:proofErr w:type="spellStart"/>
      <w:r w:rsidRPr="005D266B">
        <w:rPr>
          <w:rFonts w:ascii="Arial Narrow" w:hAnsi="Arial Narrow" w:cs="Calibri"/>
          <w:sz w:val="22"/>
          <w:szCs w:val="22"/>
        </w:rPr>
        <w:t>povolujú</w:t>
      </w:r>
      <w:proofErr w:type="spellEnd"/>
      <w:r w:rsidRPr="005D266B">
        <w:rPr>
          <w:rFonts w:ascii="Arial Narrow" w:hAnsi="Arial Narrow" w:cs="Calibri"/>
          <w:sz w:val="22"/>
          <w:szCs w:val="22"/>
        </w:rPr>
        <w:t xml:space="preserve"> iba v súlade so špecifikáciou inštalácie</w:t>
      </w:r>
    </w:p>
    <w:p w:rsidR="005D266B" w:rsidRPr="005D266B" w:rsidRDefault="005D266B" w:rsidP="005D266B">
      <w:pPr>
        <w:numPr>
          <w:ilvl w:val="0"/>
          <w:numId w:val="18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Musí sa dodržať najvyššie ťahové napätie káblov stanovené podľa špecifikácie káblov</w:t>
      </w:r>
    </w:p>
    <w:p w:rsidR="005D266B" w:rsidRDefault="005D266B" w:rsidP="005D266B">
      <w:pPr>
        <w:numPr>
          <w:ilvl w:val="0"/>
          <w:numId w:val="18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 xml:space="preserve">Postup inštalácie nesmie zhoršiť funkčnú charakteristiku prostredia, napr. sa musia osadiť vodné upchávky a požiarne </w:t>
      </w:r>
      <w:proofErr w:type="spellStart"/>
      <w:r w:rsidRPr="005D266B">
        <w:rPr>
          <w:rFonts w:ascii="Arial Narrow" w:hAnsi="Arial Narrow" w:cs="Calibri"/>
          <w:sz w:val="22"/>
          <w:szCs w:val="22"/>
        </w:rPr>
        <w:t>prepážky</w:t>
      </w:r>
      <w:proofErr w:type="spellEnd"/>
      <w:r w:rsidRPr="005D266B">
        <w:rPr>
          <w:rFonts w:ascii="Arial Narrow" w:hAnsi="Arial Narrow" w:cs="Calibri"/>
          <w:sz w:val="22"/>
          <w:szCs w:val="22"/>
        </w:rPr>
        <w:t xml:space="preserve"> </w:t>
      </w:r>
    </w:p>
    <w:p w:rsidR="00D82FF9" w:rsidRPr="005D266B" w:rsidRDefault="00D82FF9" w:rsidP="00D82FF9">
      <w:pPr>
        <w:suppressAutoHyphens/>
        <w:autoSpaceDN w:val="0"/>
        <w:spacing w:after="200" w:line="276" w:lineRule="auto"/>
        <w:ind w:left="360"/>
        <w:textAlignment w:val="baseline"/>
        <w:rPr>
          <w:rFonts w:ascii="Arial Narrow" w:hAnsi="Arial Narrow" w:cs="Calibri"/>
          <w:sz w:val="22"/>
          <w:szCs w:val="22"/>
        </w:rPr>
      </w:pPr>
    </w:p>
    <w:p w:rsidR="005D266B" w:rsidRDefault="005D266B" w:rsidP="00D82FF9">
      <w:pPr>
        <w:pStyle w:val="Nadpis1"/>
        <w:keepLines w:val="0"/>
        <w:spacing w:after="60" w:line="240" w:lineRule="auto"/>
        <w:jc w:val="center"/>
        <w:rPr>
          <w:rFonts w:ascii="Arial Narrow" w:hAnsi="Arial Narrow" w:cs="Calibri"/>
          <w:b/>
          <w:iCs/>
          <w:color w:val="auto"/>
          <w:sz w:val="28"/>
          <w:szCs w:val="28"/>
          <w:lang w:val="sk-SK"/>
        </w:rPr>
      </w:pPr>
      <w:r w:rsidRPr="00D82FF9">
        <w:rPr>
          <w:rFonts w:ascii="Arial Narrow" w:hAnsi="Arial Narrow" w:cs="Calibri"/>
          <w:b/>
          <w:iCs/>
          <w:color w:val="auto"/>
          <w:sz w:val="28"/>
          <w:szCs w:val="28"/>
          <w:lang w:val="sk-SK"/>
        </w:rPr>
        <w:t>Dočasné označenie</w:t>
      </w:r>
    </w:p>
    <w:p w:rsidR="00D82FF9" w:rsidRPr="00D82FF9" w:rsidRDefault="00D82FF9" w:rsidP="00D82FF9">
      <w:pPr>
        <w:rPr>
          <w:lang w:eastAsia="en-US"/>
        </w:rPr>
      </w:pPr>
    </w:p>
    <w:p w:rsidR="005D266B" w:rsidRPr="005D266B" w:rsidRDefault="005D266B" w:rsidP="005D266B">
      <w:pPr>
        <w:numPr>
          <w:ilvl w:val="0"/>
          <w:numId w:val="19"/>
        </w:numPr>
        <w:suppressAutoHyphens/>
        <w:autoSpaceDN w:val="0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 xml:space="preserve">Pri zaťahovaní niekoľko vedení v trase sa musia voľné konce každého vedenia káblového rozvodu označiť jednoznačným identifikátorom. </w:t>
      </w:r>
    </w:p>
    <w:p w:rsidR="005D266B" w:rsidRDefault="005D266B" w:rsidP="005D266B">
      <w:pPr>
        <w:numPr>
          <w:ilvl w:val="0"/>
          <w:numId w:val="19"/>
        </w:numPr>
        <w:suppressAutoHyphens/>
        <w:autoSpaceDN w:val="0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Kde je to vhodné, musia  sa v súlade so špecifikáciou inštalácie osadiť  varovné značky a štítky.</w:t>
      </w:r>
    </w:p>
    <w:p w:rsidR="00D82FF9" w:rsidRPr="005D266B" w:rsidRDefault="00D82FF9" w:rsidP="00D82FF9">
      <w:pPr>
        <w:suppressAutoHyphens/>
        <w:autoSpaceDN w:val="0"/>
        <w:ind w:left="720"/>
        <w:textAlignment w:val="baseline"/>
        <w:rPr>
          <w:rFonts w:ascii="Arial Narrow" w:hAnsi="Arial Narrow" w:cs="Calibri"/>
          <w:sz w:val="22"/>
          <w:szCs w:val="22"/>
        </w:rPr>
      </w:pPr>
    </w:p>
    <w:p w:rsidR="005D266B" w:rsidRDefault="005D266B" w:rsidP="00D82FF9">
      <w:pPr>
        <w:pStyle w:val="Nadpis1"/>
        <w:keepLines w:val="0"/>
        <w:spacing w:after="60" w:line="240" w:lineRule="auto"/>
        <w:jc w:val="center"/>
        <w:rPr>
          <w:rFonts w:ascii="Arial Narrow" w:hAnsi="Arial Narrow" w:cs="Calibri"/>
          <w:b/>
          <w:iCs/>
          <w:color w:val="auto"/>
          <w:sz w:val="28"/>
          <w:szCs w:val="28"/>
          <w:lang w:val="sk-SK"/>
        </w:rPr>
      </w:pPr>
      <w:r w:rsidRPr="00D82FF9">
        <w:rPr>
          <w:rFonts w:ascii="Arial Narrow" w:hAnsi="Arial Narrow" w:cs="Calibri"/>
          <w:b/>
          <w:iCs/>
          <w:color w:val="auto"/>
          <w:sz w:val="28"/>
          <w:szCs w:val="28"/>
          <w:lang w:val="sk-SK"/>
        </w:rPr>
        <w:t>Postupy zakončovania</w:t>
      </w:r>
    </w:p>
    <w:p w:rsidR="00D82FF9" w:rsidRPr="00D82FF9" w:rsidRDefault="00D82FF9" w:rsidP="00D82FF9">
      <w:pPr>
        <w:rPr>
          <w:lang w:eastAsia="en-US"/>
        </w:rPr>
      </w:pPr>
    </w:p>
    <w:p w:rsidR="005D266B" w:rsidRPr="005D266B" w:rsidRDefault="005D266B" w:rsidP="000729D8">
      <w:pPr>
        <w:numPr>
          <w:ilvl w:val="0"/>
          <w:numId w:val="20"/>
        </w:numPr>
        <w:suppressAutoHyphens/>
        <w:autoSpaceDN w:val="0"/>
        <w:jc w:val="both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Musia sa prísne dodržiavať inštalačné pokyny výrobcu pre konektor a kábel. Pokiaľ sa vyžadujú zvláštne nástroje pre zakončenia, musia sa používať iba tie, ktoré sú doporučené výrobcom.</w:t>
      </w:r>
    </w:p>
    <w:p w:rsidR="005D266B" w:rsidRPr="005D266B" w:rsidRDefault="005D266B" w:rsidP="000729D8">
      <w:pPr>
        <w:numPr>
          <w:ilvl w:val="0"/>
          <w:numId w:val="20"/>
        </w:numPr>
        <w:suppressAutoHyphens/>
        <w:autoSpaceDN w:val="0"/>
        <w:jc w:val="both"/>
        <w:textAlignment w:val="baseline"/>
        <w:rPr>
          <w:rFonts w:ascii="Arial Narrow" w:hAnsi="Arial Narrow" w:cs="Calibri"/>
          <w:sz w:val="22"/>
          <w:szCs w:val="22"/>
        </w:rPr>
      </w:pPr>
      <w:r w:rsidRPr="005D266B">
        <w:rPr>
          <w:rFonts w:ascii="Arial Narrow" w:hAnsi="Arial Narrow" w:cs="Calibri"/>
          <w:sz w:val="22"/>
          <w:szCs w:val="22"/>
        </w:rPr>
        <w:t>Prepojovacie prvky použité pre medené káblové rozvody sa musia inštalovať tak, aby poskytovali minimálne zhoršenie signálu, pomocou zachovania krútenia páru vodičov čo najbližšie k bodu mechanického zakončenia (zachovaním pôvodného zakrútenia). Ďalej sa musí odnímať iba čo najmenšia časť izolácie kábla.</w:t>
      </w:r>
    </w:p>
    <w:p w:rsidR="005D266B" w:rsidRPr="005D266B" w:rsidRDefault="005D266B" w:rsidP="005D266B">
      <w:pPr>
        <w:ind w:left="1080"/>
        <w:rPr>
          <w:rFonts w:ascii="Arial Narrow" w:hAnsi="Arial Narrow" w:cs="Calibri"/>
          <w:sz w:val="22"/>
          <w:szCs w:val="22"/>
        </w:rPr>
      </w:pPr>
    </w:p>
    <w:p w:rsidR="005D266B" w:rsidRPr="007F6A6B" w:rsidRDefault="005D266B" w:rsidP="007F6A6B">
      <w:pPr>
        <w:jc w:val="both"/>
        <w:rPr>
          <w:rFonts w:ascii="Arial Narrow" w:hAnsi="Arial Narrow"/>
          <w:sz w:val="22"/>
          <w:szCs w:val="22"/>
        </w:rPr>
      </w:pPr>
    </w:p>
    <w:sectPr w:rsidR="005D266B" w:rsidRPr="007F6A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7B3" w:rsidRDefault="003A07B3" w:rsidP="002023CA">
      <w:r>
        <w:separator/>
      </w:r>
    </w:p>
  </w:endnote>
  <w:endnote w:type="continuationSeparator" w:id="0">
    <w:p w:rsidR="003A07B3" w:rsidRDefault="003A07B3" w:rsidP="0020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5451568"/>
      <w:docPartObj>
        <w:docPartGallery w:val="Page Numbers (Bottom of Page)"/>
        <w:docPartUnique/>
      </w:docPartObj>
    </w:sdtPr>
    <w:sdtEndPr/>
    <w:sdtContent>
      <w:p w:rsidR="00025205" w:rsidRDefault="000252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DD0">
          <w:rPr>
            <w:noProof/>
          </w:rPr>
          <w:t>2</w:t>
        </w:r>
        <w:r>
          <w:fldChar w:fldCharType="end"/>
        </w:r>
      </w:p>
    </w:sdtContent>
  </w:sdt>
  <w:p w:rsidR="00025205" w:rsidRDefault="0002520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7B3" w:rsidRDefault="003A07B3" w:rsidP="002023CA">
      <w:r>
        <w:separator/>
      </w:r>
    </w:p>
  </w:footnote>
  <w:footnote w:type="continuationSeparator" w:id="0">
    <w:p w:rsidR="003A07B3" w:rsidRDefault="003A07B3" w:rsidP="00202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3CA" w:rsidRPr="002023CA" w:rsidRDefault="002023CA" w:rsidP="00613DD0">
    <w:pPr>
      <w:pStyle w:val="Hlavika"/>
      <w:jc w:val="right"/>
      <w:rPr>
        <w:rFonts w:ascii="Arial Narrow" w:hAnsi="Arial Narrow"/>
        <w:sz w:val="22"/>
        <w:szCs w:val="22"/>
      </w:rPr>
    </w:pPr>
    <w:r w:rsidRPr="002023CA">
      <w:rPr>
        <w:rFonts w:ascii="Arial Narrow" w:hAnsi="Arial Narrow"/>
        <w:sz w:val="22"/>
        <w:szCs w:val="22"/>
      </w:rPr>
      <w:t xml:space="preserve">Príloha č. 1 Súťažných podkladov </w:t>
    </w:r>
    <w:r w:rsidR="00A73D1A">
      <w:rPr>
        <w:rFonts w:ascii="Arial Narrow" w:hAnsi="Arial Narrow"/>
        <w:sz w:val="22"/>
        <w:szCs w:val="22"/>
      </w:rPr>
      <w:t xml:space="preserve"> - Opis predmetu zákazky</w:t>
    </w:r>
    <w:r w:rsidR="00C620F0">
      <w:rPr>
        <w:rFonts w:ascii="Arial Narrow" w:hAnsi="Arial Narrow"/>
        <w:sz w:val="22"/>
        <w:szCs w:val="22"/>
      </w:rPr>
      <w:t>, technické požiadavky</w:t>
    </w:r>
  </w:p>
  <w:p w:rsidR="002023CA" w:rsidRDefault="002023C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0D29"/>
    <w:multiLevelType w:val="hybridMultilevel"/>
    <w:tmpl w:val="3834A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B7B74"/>
    <w:multiLevelType w:val="multilevel"/>
    <w:tmpl w:val="AA1091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04110"/>
    <w:multiLevelType w:val="multilevel"/>
    <w:tmpl w:val="8DFCA16A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30A2BA7"/>
    <w:multiLevelType w:val="hybridMultilevel"/>
    <w:tmpl w:val="8B805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A2A8A"/>
    <w:multiLevelType w:val="multilevel"/>
    <w:tmpl w:val="651666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04B50"/>
    <w:multiLevelType w:val="multilevel"/>
    <w:tmpl w:val="18EEDC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17D84"/>
    <w:multiLevelType w:val="multilevel"/>
    <w:tmpl w:val="B080A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E754A"/>
    <w:multiLevelType w:val="hybridMultilevel"/>
    <w:tmpl w:val="C602B0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15370F"/>
    <w:multiLevelType w:val="multilevel"/>
    <w:tmpl w:val="F5AC824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362B1B"/>
    <w:multiLevelType w:val="multilevel"/>
    <w:tmpl w:val="D51628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05797"/>
    <w:multiLevelType w:val="multilevel"/>
    <w:tmpl w:val="245082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C2B0F"/>
    <w:multiLevelType w:val="multilevel"/>
    <w:tmpl w:val="363880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0B0C60"/>
    <w:multiLevelType w:val="hybridMultilevel"/>
    <w:tmpl w:val="B5C872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F532C3"/>
    <w:multiLevelType w:val="multilevel"/>
    <w:tmpl w:val="B080A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10574C"/>
    <w:multiLevelType w:val="multilevel"/>
    <w:tmpl w:val="6E58C3B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A2475C"/>
    <w:multiLevelType w:val="hybridMultilevel"/>
    <w:tmpl w:val="E3DAD0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584381"/>
    <w:multiLevelType w:val="hybridMultilevel"/>
    <w:tmpl w:val="C10691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945739"/>
    <w:multiLevelType w:val="multilevel"/>
    <w:tmpl w:val="D1E27B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86E6A"/>
    <w:multiLevelType w:val="multilevel"/>
    <w:tmpl w:val="4AFAC6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F0677C"/>
    <w:multiLevelType w:val="multilevel"/>
    <w:tmpl w:val="9E780AB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71CD1F55"/>
    <w:multiLevelType w:val="hybridMultilevel"/>
    <w:tmpl w:val="C9BCC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B35BD2"/>
    <w:multiLevelType w:val="multilevel"/>
    <w:tmpl w:val="8BEC5E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F35CE1"/>
    <w:multiLevelType w:val="multilevel"/>
    <w:tmpl w:val="F09E8D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1"/>
  </w:num>
  <w:num w:numId="4">
    <w:abstractNumId w:val="3"/>
  </w:num>
  <w:num w:numId="5">
    <w:abstractNumId w:val="16"/>
  </w:num>
  <w:num w:numId="6">
    <w:abstractNumId w:val="17"/>
  </w:num>
  <w:num w:numId="7">
    <w:abstractNumId w:val="7"/>
  </w:num>
  <w:num w:numId="8">
    <w:abstractNumId w:val="14"/>
  </w:num>
  <w:num w:numId="9">
    <w:abstractNumId w:val="4"/>
  </w:num>
  <w:num w:numId="10">
    <w:abstractNumId w:val="23"/>
  </w:num>
  <w:num w:numId="11">
    <w:abstractNumId w:val="15"/>
  </w:num>
  <w:num w:numId="12">
    <w:abstractNumId w:val="1"/>
  </w:num>
  <w:num w:numId="13">
    <w:abstractNumId w:val="19"/>
  </w:num>
  <w:num w:numId="14">
    <w:abstractNumId w:val="10"/>
  </w:num>
  <w:num w:numId="15">
    <w:abstractNumId w:val="20"/>
  </w:num>
  <w:num w:numId="16">
    <w:abstractNumId w:val="8"/>
  </w:num>
  <w:num w:numId="17">
    <w:abstractNumId w:val="2"/>
  </w:num>
  <w:num w:numId="18">
    <w:abstractNumId w:val="18"/>
  </w:num>
  <w:num w:numId="19">
    <w:abstractNumId w:val="5"/>
  </w:num>
  <w:num w:numId="20">
    <w:abstractNumId w:val="22"/>
  </w:num>
  <w:num w:numId="21">
    <w:abstractNumId w:val="11"/>
  </w:num>
  <w:num w:numId="22">
    <w:abstractNumId w:val="9"/>
  </w:num>
  <w:num w:numId="23">
    <w:abstractNumId w:val="6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B9"/>
    <w:rsid w:val="00025205"/>
    <w:rsid w:val="000443ED"/>
    <w:rsid w:val="000505D5"/>
    <w:rsid w:val="000729D8"/>
    <w:rsid w:val="00074E91"/>
    <w:rsid w:val="000D5D1B"/>
    <w:rsid w:val="00114A39"/>
    <w:rsid w:val="001F23E9"/>
    <w:rsid w:val="002023CA"/>
    <w:rsid w:val="00226ED8"/>
    <w:rsid w:val="0023304F"/>
    <w:rsid w:val="002369C3"/>
    <w:rsid w:val="00253A47"/>
    <w:rsid w:val="003863E0"/>
    <w:rsid w:val="003A07B3"/>
    <w:rsid w:val="003D0F4B"/>
    <w:rsid w:val="00422F62"/>
    <w:rsid w:val="00483C16"/>
    <w:rsid w:val="004A43A4"/>
    <w:rsid w:val="005061BB"/>
    <w:rsid w:val="005941D2"/>
    <w:rsid w:val="00595092"/>
    <w:rsid w:val="005B5F7C"/>
    <w:rsid w:val="005D266B"/>
    <w:rsid w:val="00613DD0"/>
    <w:rsid w:val="0062684E"/>
    <w:rsid w:val="006A5699"/>
    <w:rsid w:val="006B4361"/>
    <w:rsid w:val="006C2087"/>
    <w:rsid w:val="00703008"/>
    <w:rsid w:val="00721E06"/>
    <w:rsid w:val="0075478A"/>
    <w:rsid w:val="00762004"/>
    <w:rsid w:val="0077434F"/>
    <w:rsid w:val="007D4810"/>
    <w:rsid w:val="007F6A6B"/>
    <w:rsid w:val="008A31D9"/>
    <w:rsid w:val="008F39C0"/>
    <w:rsid w:val="009355B5"/>
    <w:rsid w:val="00951EDD"/>
    <w:rsid w:val="009C14AF"/>
    <w:rsid w:val="00A07879"/>
    <w:rsid w:val="00A12B42"/>
    <w:rsid w:val="00A73D1A"/>
    <w:rsid w:val="00A8035F"/>
    <w:rsid w:val="00AC03DF"/>
    <w:rsid w:val="00BB366D"/>
    <w:rsid w:val="00C620F0"/>
    <w:rsid w:val="00C83AEA"/>
    <w:rsid w:val="00CA4A6B"/>
    <w:rsid w:val="00CF2110"/>
    <w:rsid w:val="00D61039"/>
    <w:rsid w:val="00D63DC3"/>
    <w:rsid w:val="00D82FF9"/>
    <w:rsid w:val="00E01C29"/>
    <w:rsid w:val="00E732CA"/>
    <w:rsid w:val="00E8416D"/>
    <w:rsid w:val="00F46DC8"/>
    <w:rsid w:val="00FE0D6C"/>
    <w:rsid w:val="00FF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6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rsid w:val="005D266B"/>
    <w:pPr>
      <w:keepNext/>
      <w:keepLines/>
      <w:suppressAutoHyphens/>
      <w:autoSpaceDN w:val="0"/>
      <w:spacing w:before="240" w:line="276" w:lineRule="auto"/>
      <w:textAlignment w:val="baseline"/>
      <w:outlineLvl w:val="0"/>
    </w:pPr>
    <w:rPr>
      <w:rFonts w:ascii="Calibri Light" w:hAnsi="Calibri Light"/>
      <w:color w:val="2F5496"/>
      <w:sz w:val="32"/>
      <w:szCs w:val="32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F6EB9"/>
    <w:rPr>
      <w:color w:val="0000FF"/>
      <w:u w:val="single"/>
    </w:rPr>
  </w:style>
  <w:style w:type="paragraph" w:customStyle="1" w:styleId="Default">
    <w:name w:val="Default"/>
    <w:rsid w:val="00FF6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4E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4E9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rsid w:val="007F6A6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cs-CZ"/>
    </w:rPr>
  </w:style>
  <w:style w:type="character" w:styleId="Zvraznenie">
    <w:name w:val="Emphasis"/>
    <w:rsid w:val="007F6A6B"/>
    <w:rPr>
      <w:i/>
      <w:iCs/>
    </w:rPr>
  </w:style>
  <w:style w:type="character" w:customStyle="1" w:styleId="Nadpis1Char">
    <w:name w:val="Nadpis 1 Char"/>
    <w:basedOn w:val="Predvolenpsmoodseku"/>
    <w:link w:val="Nadpis1"/>
    <w:rsid w:val="005D266B"/>
    <w:rPr>
      <w:rFonts w:ascii="Calibri Light" w:eastAsia="Times New Roman" w:hAnsi="Calibri Light" w:cs="Times New Roman"/>
      <w:color w:val="2F5496"/>
      <w:sz w:val="32"/>
      <w:szCs w:val="32"/>
      <w:lang w:val="cs-CZ"/>
    </w:rPr>
  </w:style>
  <w:style w:type="paragraph" w:styleId="Odsekzoznamu">
    <w:name w:val="List Paragraph"/>
    <w:basedOn w:val="Normlny"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cs-CZ" w:eastAsia="en-US"/>
    </w:rPr>
  </w:style>
  <w:style w:type="paragraph" w:customStyle="1" w:styleId="Odsekzoznamu1">
    <w:name w:val="Odsek zoznamu1"/>
    <w:basedOn w:val="Normlny"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formtext">
    <w:name w:val="formtext"/>
    <w:rsid w:val="005D26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6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rsid w:val="005D266B"/>
    <w:pPr>
      <w:keepNext/>
      <w:keepLines/>
      <w:suppressAutoHyphens/>
      <w:autoSpaceDN w:val="0"/>
      <w:spacing w:before="240" w:line="276" w:lineRule="auto"/>
      <w:textAlignment w:val="baseline"/>
      <w:outlineLvl w:val="0"/>
    </w:pPr>
    <w:rPr>
      <w:rFonts w:ascii="Calibri Light" w:hAnsi="Calibri Light"/>
      <w:color w:val="2F5496"/>
      <w:sz w:val="32"/>
      <w:szCs w:val="32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F6EB9"/>
    <w:rPr>
      <w:color w:val="0000FF"/>
      <w:u w:val="single"/>
    </w:rPr>
  </w:style>
  <w:style w:type="paragraph" w:customStyle="1" w:styleId="Default">
    <w:name w:val="Default"/>
    <w:rsid w:val="00FF6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4E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4E9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rsid w:val="007F6A6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cs-CZ"/>
    </w:rPr>
  </w:style>
  <w:style w:type="character" w:styleId="Zvraznenie">
    <w:name w:val="Emphasis"/>
    <w:rsid w:val="007F6A6B"/>
    <w:rPr>
      <w:i/>
      <w:iCs/>
    </w:rPr>
  </w:style>
  <w:style w:type="character" w:customStyle="1" w:styleId="Nadpis1Char">
    <w:name w:val="Nadpis 1 Char"/>
    <w:basedOn w:val="Predvolenpsmoodseku"/>
    <w:link w:val="Nadpis1"/>
    <w:rsid w:val="005D266B"/>
    <w:rPr>
      <w:rFonts w:ascii="Calibri Light" w:eastAsia="Times New Roman" w:hAnsi="Calibri Light" w:cs="Times New Roman"/>
      <w:color w:val="2F5496"/>
      <w:sz w:val="32"/>
      <w:szCs w:val="32"/>
      <w:lang w:val="cs-CZ"/>
    </w:rPr>
  </w:style>
  <w:style w:type="paragraph" w:styleId="Odsekzoznamu">
    <w:name w:val="List Paragraph"/>
    <w:basedOn w:val="Normlny"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cs-CZ" w:eastAsia="en-US"/>
    </w:rPr>
  </w:style>
  <w:style w:type="paragraph" w:customStyle="1" w:styleId="Odsekzoznamu1">
    <w:name w:val="Odsek zoznamu1"/>
    <w:basedOn w:val="Normlny"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formtext">
    <w:name w:val="formtext"/>
    <w:rsid w:val="005D2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2537</Words>
  <Characters>14466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Fabianová</dc:creator>
  <cp:lastModifiedBy>Petronela Pitoňáková</cp:lastModifiedBy>
  <cp:revision>9</cp:revision>
  <cp:lastPrinted>2018-09-12T11:21:00Z</cp:lastPrinted>
  <dcterms:created xsi:type="dcterms:W3CDTF">2018-09-06T12:03:00Z</dcterms:created>
  <dcterms:modified xsi:type="dcterms:W3CDTF">2018-09-12T11:21:00Z</dcterms:modified>
</cp:coreProperties>
</file>