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9EB8" w14:textId="77777777" w:rsidR="00502B33" w:rsidRPr="00D651AA" w:rsidRDefault="00502B33" w:rsidP="00502B33">
      <w:pPr>
        <w:pStyle w:val="Nadpis1"/>
        <w:rPr>
          <w:noProof w:val="0"/>
        </w:rPr>
      </w:pPr>
      <w:bookmarkStart w:id="0" w:name="_Toc431747973"/>
      <w:bookmarkStart w:id="1" w:name="_Toc474268623"/>
      <w:r w:rsidRPr="00D651AA">
        <w:rPr>
          <w:noProof w:val="0"/>
        </w:rPr>
        <w:t>OPIS PREDMETU ZÁKAZKY</w:t>
      </w:r>
      <w:bookmarkEnd w:id="0"/>
      <w:bookmarkEnd w:id="1"/>
    </w:p>
    <w:p w14:paraId="10B49EB9" w14:textId="77777777" w:rsidR="00502B33" w:rsidRPr="00D651AA" w:rsidRDefault="00502B33" w:rsidP="00502B33">
      <w:pPr>
        <w:pStyle w:val="Nadpis2"/>
        <w:rPr>
          <w:noProof w:val="0"/>
        </w:rPr>
      </w:pPr>
    </w:p>
    <w:p w14:paraId="10B49EBA" w14:textId="77777777" w:rsidR="00502B33" w:rsidRPr="00D651AA" w:rsidRDefault="00502B33" w:rsidP="00502B33">
      <w:pPr>
        <w:pStyle w:val="Zkladntext3"/>
        <w:rPr>
          <w:rFonts w:ascii="Garamond" w:hAnsi="Garamond"/>
          <w:noProof w:val="0"/>
          <w:color w:val="auto"/>
          <w:sz w:val="30"/>
          <w:szCs w:val="30"/>
        </w:rPr>
      </w:pPr>
    </w:p>
    <w:p w14:paraId="10B49EBB" w14:textId="77777777" w:rsidR="00502B33" w:rsidRPr="00D651AA" w:rsidRDefault="00502B33" w:rsidP="00502B33">
      <w:pPr>
        <w:pStyle w:val="Zkladntext3"/>
        <w:rPr>
          <w:rFonts w:ascii="Garamond" w:hAnsi="Garamond"/>
          <w:noProof w:val="0"/>
          <w:color w:val="auto"/>
          <w:sz w:val="30"/>
          <w:szCs w:val="30"/>
        </w:rPr>
      </w:pPr>
      <w:r w:rsidRPr="00D651AA">
        <w:rPr>
          <w:rFonts w:ascii="Garamond" w:hAnsi="Garamond"/>
          <w:noProof w:val="0"/>
          <w:color w:val="auto"/>
          <w:sz w:val="30"/>
          <w:szCs w:val="30"/>
        </w:rPr>
        <w:t>1/2021</w:t>
      </w:r>
    </w:p>
    <w:p w14:paraId="10B49EBC" w14:textId="77777777" w:rsidR="00502B33" w:rsidRPr="00D651AA" w:rsidRDefault="00502B33" w:rsidP="00502B33">
      <w:pPr>
        <w:pStyle w:val="Zkladntext3"/>
        <w:rPr>
          <w:rFonts w:ascii="Garamond" w:hAnsi="Garamond"/>
          <w:noProof w:val="0"/>
          <w:color w:val="auto"/>
          <w:sz w:val="30"/>
          <w:szCs w:val="30"/>
        </w:rPr>
      </w:pPr>
    </w:p>
    <w:p w14:paraId="10B49EBD" w14:textId="77777777" w:rsidR="00502B33" w:rsidRPr="00D651AA" w:rsidRDefault="00502B33" w:rsidP="00502B33">
      <w:pPr>
        <w:pStyle w:val="Zkladntext3"/>
        <w:rPr>
          <w:rFonts w:ascii="Garamond" w:hAnsi="Garamond"/>
          <w:noProof w:val="0"/>
          <w:color w:val="auto"/>
          <w:sz w:val="30"/>
          <w:szCs w:val="30"/>
        </w:rPr>
      </w:pPr>
      <w:r w:rsidRPr="00D651AA">
        <w:rPr>
          <w:rFonts w:ascii="Garamond" w:hAnsi="Garamond"/>
          <w:noProof w:val="0"/>
          <w:color w:val="auto"/>
          <w:sz w:val="30"/>
          <w:szCs w:val="30"/>
        </w:rPr>
        <w:t xml:space="preserve">Nadlimitná zákazka podľa § 66 ods. 7 zákona č. 343/2015 Z. z. o verejnom obstarávaní a o zmene a doplnení niektorých zákonov </w:t>
      </w:r>
    </w:p>
    <w:p w14:paraId="10B49EBE" w14:textId="77777777" w:rsidR="00502B33" w:rsidRPr="00D651AA" w:rsidRDefault="00502B33" w:rsidP="00502B33">
      <w:pPr>
        <w:pStyle w:val="Zkladntext3"/>
        <w:rPr>
          <w:rFonts w:ascii="Garamond" w:hAnsi="Garamond"/>
          <w:noProof w:val="0"/>
          <w:color w:val="auto"/>
          <w:sz w:val="30"/>
          <w:szCs w:val="30"/>
        </w:rPr>
      </w:pPr>
      <w:r w:rsidRPr="00D651AA">
        <w:rPr>
          <w:rFonts w:ascii="Garamond" w:hAnsi="Garamond"/>
          <w:noProof w:val="0"/>
          <w:color w:val="auto"/>
          <w:sz w:val="30"/>
          <w:szCs w:val="30"/>
        </w:rPr>
        <w:t>v znení neskorších predpisov</w:t>
      </w:r>
    </w:p>
    <w:p w14:paraId="10B49EBF" w14:textId="77777777" w:rsidR="00502B33" w:rsidRPr="00D651AA" w:rsidRDefault="00502B33" w:rsidP="00502B33">
      <w:pPr>
        <w:pStyle w:val="Zkladntext3"/>
        <w:rPr>
          <w:rFonts w:ascii="Garamond" w:hAnsi="Garamond"/>
          <w:noProof w:val="0"/>
          <w:color w:val="auto"/>
          <w:sz w:val="30"/>
          <w:szCs w:val="30"/>
        </w:rPr>
      </w:pPr>
    </w:p>
    <w:p w14:paraId="10B49EC0" w14:textId="77777777" w:rsidR="00502B33" w:rsidRPr="00D651AA" w:rsidRDefault="00502B33" w:rsidP="00502B33">
      <w:pPr>
        <w:pStyle w:val="Nadpis2"/>
        <w:rPr>
          <w:noProof w:val="0"/>
        </w:rPr>
      </w:pPr>
      <w:bookmarkStart w:id="2" w:name="_Toc380494281"/>
      <w:bookmarkStart w:id="3" w:name="_Toc405192793"/>
      <w:bookmarkStart w:id="4" w:name="_Toc431747975"/>
      <w:r w:rsidRPr="00D651AA">
        <w:rPr>
          <w:rFonts w:eastAsia="Calibri"/>
          <w:b w:val="0"/>
          <w:bCs w:val="0"/>
          <w:noProof w:val="0"/>
          <w:szCs w:val="22"/>
          <w:lang w:eastAsia="en-US"/>
        </w:rPr>
        <w:t>ULOŽENIE ODPADU NA SKLÁDKU</w:t>
      </w:r>
    </w:p>
    <w:bookmarkEnd w:id="2"/>
    <w:bookmarkEnd w:id="3"/>
    <w:bookmarkEnd w:id="4"/>
    <w:p w14:paraId="10B49EC5" w14:textId="77777777" w:rsidR="00502B33" w:rsidRPr="00D651AA" w:rsidRDefault="00502B33" w:rsidP="00502B33">
      <w:pPr>
        <w:jc w:val="center"/>
        <w:rPr>
          <w:rFonts w:ascii="Garamond" w:hAnsi="Garamond"/>
          <w:b/>
          <w:sz w:val="24"/>
        </w:rPr>
      </w:pPr>
    </w:p>
    <w:p w14:paraId="10B49EC6" w14:textId="77777777" w:rsidR="00A244ED" w:rsidRPr="00D651AA" w:rsidRDefault="00502B33" w:rsidP="00502B33">
      <w:pPr>
        <w:jc w:val="center"/>
        <w:rPr>
          <w:rFonts w:ascii="Garamond" w:hAnsi="Garamond"/>
          <w:b/>
          <w:sz w:val="24"/>
        </w:rPr>
      </w:pPr>
      <w:r w:rsidRPr="00D651AA">
        <w:rPr>
          <w:rFonts w:ascii="Garamond" w:hAnsi="Garamond"/>
          <w:b/>
          <w:sz w:val="24"/>
        </w:rPr>
        <w:t>Predmet zákazky</w:t>
      </w:r>
    </w:p>
    <w:p w14:paraId="10B49EC7" w14:textId="77777777" w:rsidR="00502B33" w:rsidRPr="00D651AA" w:rsidRDefault="00502B33" w:rsidP="00502B33">
      <w:pPr>
        <w:jc w:val="center"/>
        <w:rPr>
          <w:rFonts w:ascii="Garamond" w:hAnsi="Garamond"/>
          <w:b/>
          <w:sz w:val="24"/>
        </w:rPr>
      </w:pPr>
    </w:p>
    <w:p w14:paraId="10B49EC8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Predmetom verejného obstarávania je v súlade s § 3 ods. 4 zákona č. 343/2015 Z. z. o verejnom obstarávaní a o zmene a doplnení niektorých zákonov v znení neskorších predpisov  (ďalej len „zákon o verejnom obstarávaní“ v príslušnom gramatickom tvare) zákazka na poskytnutie služieb.</w:t>
      </w:r>
    </w:p>
    <w:p w14:paraId="10B49EC9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p w14:paraId="10B49ECA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 xml:space="preserve">Predmetom obstarávania je prevzatie dovezeného odpadu, ktorý nie je nebezpečný, katalógové číslo odpadu: </w:t>
      </w:r>
    </w:p>
    <w:p w14:paraId="10B49ECB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p w14:paraId="10B49ECC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 xml:space="preserve">20 03 01 zmesový komunálny odpad </w:t>
      </w:r>
    </w:p>
    <w:p w14:paraId="10B49ECD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20 03 07 objemný odpad</w:t>
      </w:r>
    </w:p>
    <w:p w14:paraId="10B49ECE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20 03 08 drobný stavebný odpad</w:t>
      </w:r>
    </w:p>
    <w:p w14:paraId="10B49ECF" w14:textId="77777777" w:rsidR="005A60EB" w:rsidRPr="00D651AA" w:rsidRDefault="005A60EB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17 01 07 zmesi betó</w:t>
      </w:r>
      <w:r w:rsidR="00273728" w:rsidRPr="00D651AA">
        <w:rPr>
          <w:rFonts w:ascii="Garamond" w:hAnsi="Garamond"/>
          <w:sz w:val="24"/>
        </w:rPr>
        <w:t>nu, tehál, škridiel, obkladového</w:t>
      </w:r>
      <w:r w:rsidRPr="00D651AA">
        <w:rPr>
          <w:rFonts w:ascii="Garamond" w:hAnsi="Garamond"/>
          <w:sz w:val="24"/>
        </w:rPr>
        <w:t xml:space="preserve"> mater</w:t>
      </w:r>
      <w:r w:rsidR="00273728" w:rsidRPr="00D651AA">
        <w:rPr>
          <w:rFonts w:ascii="Garamond" w:hAnsi="Garamond"/>
          <w:sz w:val="24"/>
        </w:rPr>
        <w:t xml:space="preserve">iálu a keramiky iné ako </w:t>
      </w:r>
      <w:r w:rsidRPr="00D651AA">
        <w:rPr>
          <w:rFonts w:ascii="Garamond" w:hAnsi="Garamond"/>
          <w:sz w:val="24"/>
        </w:rPr>
        <w:t>v 17 01</w:t>
      </w:r>
      <w:r w:rsidR="00273728" w:rsidRPr="00D651AA">
        <w:rPr>
          <w:rFonts w:ascii="Garamond" w:hAnsi="Garamond"/>
          <w:sz w:val="24"/>
        </w:rPr>
        <w:t xml:space="preserve"> </w:t>
      </w:r>
      <w:r w:rsidRPr="00D651AA">
        <w:rPr>
          <w:rFonts w:ascii="Garamond" w:hAnsi="Garamond"/>
          <w:sz w:val="24"/>
        </w:rPr>
        <w:t>06</w:t>
      </w:r>
    </w:p>
    <w:p w14:paraId="10B49ED0" w14:textId="77777777" w:rsidR="00502B33" w:rsidRPr="00D651AA" w:rsidRDefault="005A60EB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17 09 04 zmiešané odpady zo stav</w:t>
      </w:r>
      <w:r w:rsidR="00273728" w:rsidRPr="00D651AA">
        <w:rPr>
          <w:rFonts w:ascii="Garamond" w:hAnsi="Garamond"/>
          <w:sz w:val="24"/>
        </w:rPr>
        <w:t xml:space="preserve">ieb a demolácií iné ako </w:t>
      </w:r>
      <w:r w:rsidRPr="00D651AA">
        <w:rPr>
          <w:rFonts w:ascii="Garamond" w:hAnsi="Garamond"/>
          <w:sz w:val="24"/>
        </w:rPr>
        <w:t>v 17 09 01, 17 09 02 a 17 09</w:t>
      </w:r>
      <w:r w:rsidR="00273728" w:rsidRPr="00D651AA">
        <w:rPr>
          <w:rFonts w:ascii="Garamond" w:hAnsi="Garamond"/>
          <w:sz w:val="24"/>
        </w:rPr>
        <w:t xml:space="preserve"> </w:t>
      </w:r>
      <w:r w:rsidRPr="00D651AA">
        <w:rPr>
          <w:rFonts w:ascii="Garamond" w:hAnsi="Garamond"/>
          <w:sz w:val="24"/>
        </w:rPr>
        <w:t>03</w:t>
      </w:r>
    </w:p>
    <w:p w14:paraId="10B49ED1" w14:textId="77777777" w:rsidR="005A60EB" w:rsidRPr="00D651AA" w:rsidRDefault="005A60EB" w:rsidP="00502B33">
      <w:pPr>
        <w:jc w:val="both"/>
        <w:rPr>
          <w:rFonts w:ascii="Garamond" w:hAnsi="Garamond"/>
          <w:sz w:val="24"/>
        </w:rPr>
      </w:pPr>
    </w:p>
    <w:p w14:paraId="10B49ED2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(ďalej len: „odpad“), prevádzkovateľo</w:t>
      </w:r>
      <w:r w:rsidR="00273728" w:rsidRPr="00D651AA">
        <w:rPr>
          <w:rFonts w:ascii="Garamond" w:hAnsi="Garamond"/>
          <w:sz w:val="24"/>
        </w:rPr>
        <w:t xml:space="preserve">m skládky (úspešným uchádzačom) </w:t>
      </w:r>
      <w:r w:rsidRPr="00D651AA">
        <w:rPr>
          <w:rFonts w:ascii="Garamond" w:hAnsi="Garamond"/>
          <w:sz w:val="24"/>
        </w:rPr>
        <w:t>od verejného obstarávateľa, ktorý je držiteľom odpadu, a to uložením na skládku odpadu a jeho zneškodnenie na skládke odpadu v súlade so zákonom č. 79/2015 Z. z. o odpadoch a o zmene a doplnení niektorých zákonov v znení neskorších predpisov (ďalej ako „zákon o odpadoch“) a príslušnými všeobecne záväznými predpismi, najmä vyhláškami Ministerstva životného prostredia Slovenskej republiky v oblasti odpadového hospodárstva. Verejný obstarávateľ pred uložením Odpadu na Skládku zabezpečí zaradenie Odpadu podľa druhu odpadu v zmysle vyhlášky Ministerstva životného prostredia Slovenskej republiky č. 365/2015 Z. z., ktorou sa ustanovuje Katalóg odpadov v znení neskorších predpisov.</w:t>
      </w:r>
    </w:p>
    <w:p w14:paraId="10B49ED3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p w14:paraId="10B49ED4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p w14:paraId="10B49ED5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 xml:space="preserve">Verejný obstarávateľ z časových dôvodov (zákonom vymedzený pracovný čas vodičov), finančných (všetky náklady súvisiace s prepravou odpadu) a ekologických dopadov (zvýšenie uhlíkovej stopy, zvýšenie spotreby nafty za každé zberové vozidlo prepravujúce odpad určitú vzdialenosť a s tým súvisiace dočasné zaťaženia regionálnych ciest a zníženie priepustnosti ciest) určil maximálnu akceptovateľnú </w:t>
      </w:r>
      <w:r w:rsidR="000139BF" w:rsidRPr="00D651AA">
        <w:rPr>
          <w:rFonts w:ascii="Garamond" w:hAnsi="Garamond"/>
          <w:sz w:val="24"/>
        </w:rPr>
        <w:t xml:space="preserve">časovú </w:t>
      </w:r>
      <w:r w:rsidRPr="00D651AA">
        <w:rPr>
          <w:rFonts w:ascii="Garamond" w:hAnsi="Garamond"/>
          <w:sz w:val="24"/>
        </w:rPr>
        <w:t xml:space="preserve">vzdialenosť skládky do </w:t>
      </w:r>
      <w:r w:rsidR="000139BF" w:rsidRPr="00D651AA">
        <w:rPr>
          <w:rFonts w:ascii="Garamond" w:hAnsi="Garamond"/>
          <w:sz w:val="24"/>
        </w:rPr>
        <w:t>90 min</w:t>
      </w:r>
      <w:r w:rsidRPr="00D651AA">
        <w:rPr>
          <w:rFonts w:ascii="Garamond" w:hAnsi="Garamond"/>
          <w:sz w:val="24"/>
        </w:rPr>
        <w:t xml:space="preserve"> od mesta Nová Baňa pre cestu tam a späť (</w:t>
      </w:r>
      <w:r w:rsidR="00B0169D" w:rsidRPr="00D651AA">
        <w:rPr>
          <w:rFonts w:ascii="Garamond" w:hAnsi="Garamond"/>
          <w:sz w:val="24"/>
        </w:rPr>
        <w:t>90 min</w:t>
      </w:r>
      <w:r w:rsidRPr="00D651AA">
        <w:rPr>
          <w:rFonts w:ascii="Garamond" w:hAnsi="Garamond"/>
          <w:sz w:val="24"/>
        </w:rPr>
        <w:t xml:space="preserve">, podľa googlemaps.com, trasy pre verejným obstarávateľom používané motorové vozidlá prevážajúce odpad). Skládka odpadov umiestnená vo väčšej vzdialenosti je pre verejného obstarávateľa vysoko nákladová a neefektívna z pohľadu nastavenia obehu zberových vozidiel (zber odpadu v uliciach mesta a následný odvoz odpadu na určenú skládku). </w:t>
      </w:r>
      <w:r w:rsidRPr="00D651AA">
        <w:rPr>
          <w:rFonts w:ascii="Garamond" w:hAnsi="Garamond"/>
          <w:sz w:val="24"/>
        </w:rPr>
        <w:lastRenderedPageBreak/>
        <w:t>Nedodržania tohto vzdialenostného limitu neznamená nesplnenie požiadaviek na predmet zákazky, avšak úspešný uchádzač je počas celej doby trvania zmluvy povinný znášať náklady na dopravu</w:t>
      </w:r>
      <w:r w:rsidR="00694246" w:rsidRPr="00D651AA">
        <w:rPr>
          <w:rFonts w:ascii="Garamond" w:hAnsi="Garamond"/>
          <w:sz w:val="24"/>
        </w:rPr>
        <w:t xml:space="preserve"> vrátane ceny práce</w:t>
      </w:r>
      <w:r w:rsidRPr="00D651AA">
        <w:rPr>
          <w:rFonts w:ascii="Garamond" w:hAnsi="Garamond"/>
          <w:sz w:val="24"/>
        </w:rPr>
        <w:t xml:space="preserve"> verejného obstarávateľa nad rámec uvedenej stanovenej vzdialenosti.</w:t>
      </w:r>
    </w:p>
    <w:p w14:paraId="10B49ED6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p w14:paraId="10B49ED7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Odpad na miesto skládky bude dopravovaný zberovými vozidlami verejného obstarávateľa.</w:t>
      </w:r>
    </w:p>
    <w:p w14:paraId="10B49ED8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p w14:paraId="10B49ED9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Úspešný uchádzač je povinný mať právoplatné všetky zákonom stanovené povolenia, rozhodnutia v predpísanej forme a rozsahu, ako aj vykonané všetky zákonom stanovené registrácie a aj počas platnosti zmluvy bude mať povinnosť disponovať právoplatnými rozhodnutiami, ktoré ho oprávňujú zneškodňovať odpad v súlade so zákonom o odpadoch a ďalšími všeobecne záväznými právnymi predpismi. Požaduje sa teda preukázanie a predloženie všetkých potrebných podkladov, povolení a rozhodnutí orgánov štátnej správy (IPKZ, atď.) ktoré oprávňujú uchádzača na výkon činností – zneškodňovanie odpadu príslušného katalógového čísla odpadu činnosťou D1 – uloženie do zeme alebo na povrchu zeme (napr. skládka odpadu), trieda skládky – skládka odpadov na odpad, ktorý nie je nebezpečný.</w:t>
      </w:r>
    </w:p>
    <w:p w14:paraId="10B49EDA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p w14:paraId="10B49EDB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p w14:paraId="10B49EDC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Uchádzač je povinný uviesť presnú adresu skládky odpadov, ktorú ponúka verejnému obstarávateľovi na skládkovanie odpadu.</w:t>
      </w:r>
    </w:p>
    <w:p w14:paraId="10B49EDD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p w14:paraId="10B49EDE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Verejný obstarávateľ požaduje, aby všetky príjazdové cesty, cesty vo vnútri areálu skládky boli spevnené, miesto vysypania/vykládky odpadu bolo v takom stave, aby sa predchádzalo škodám na vozidlách.</w:t>
      </w:r>
    </w:p>
    <w:p w14:paraId="10B49EDF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p w14:paraId="10B49EE0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Úspešný uchádzač zabezpečí odber Odpadu najneskôr do tridsať (30) minút po príchode vozidla verejného obstarávateľa k vstupnému vážnemu zariadeniu určenému na váženie vozidiel prevážajúcich Odpad.</w:t>
      </w:r>
    </w:p>
    <w:p w14:paraId="10B49EE1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p w14:paraId="10B49EE2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 xml:space="preserve">Predpokladané množstvo uloženého odpadu na obdobie 3 rokov je </w:t>
      </w:r>
      <w:r w:rsidR="004513D0" w:rsidRPr="00D651AA">
        <w:rPr>
          <w:rFonts w:ascii="Garamond" w:hAnsi="Garamond"/>
          <w:sz w:val="24"/>
        </w:rPr>
        <w:t>6645</w:t>
      </w:r>
      <w:r w:rsidRPr="00D651AA">
        <w:rPr>
          <w:rFonts w:ascii="Garamond" w:hAnsi="Garamond"/>
          <w:sz w:val="24"/>
        </w:rPr>
        <w:t xml:space="preserve"> t. Z celkového množstva odpadu predpokladané plnenie zákazky je rozdelené na čerpanie uloženia nasledovne:</w:t>
      </w:r>
    </w:p>
    <w:p w14:paraId="10B49EE3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tbl>
      <w:tblPr>
        <w:tblW w:w="8499" w:type="dxa"/>
        <w:tblInd w:w="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529"/>
        <w:gridCol w:w="1559"/>
        <w:gridCol w:w="1417"/>
        <w:gridCol w:w="1417"/>
        <w:gridCol w:w="1417"/>
      </w:tblGrid>
      <w:tr w:rsidR="004513D0" w:rsidRPr="00D651AA" w14:paraId="10B49EEA" w14:textId="77777777" w:rsidTr="00D0587D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E4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  <w:t>Rok/t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E5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  <w:t>ZKO 20 03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E6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  <w:t>DSO 20 03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E7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  <w:t>OO 20 03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49EE8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  <w:t>17 01 07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49EE9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  <w:t>17 09 04</w:t>
            </w:r>
          </w:p>
        </w:tc>
      </w:tr>
      <w:tr w:rsidR="004513D0" w:rsidRPr="00D651AA" w14:paraId="10B49EF1" w14:textId="77777777" w:rsidTr="00D0587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EB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  <w:t>2022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EC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ED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EE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49EEF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49EF0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45</w:t>
            </w:r>
          </w:p>
        </w:tc>
      </w:tr>
      <w:tr w:rsidR="004513D0" w:rsidRPr="00D651AA" w14:paraId="10B49EF8" w14:textId="77777777" w:rsidTr="00D0587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F2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  <w:t>2023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F3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F4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F5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49EF6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49EF7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45</w:t>
            </w:r>
          </w:p>
        </w:tc>
      </w:tr>
      <w:tr w:rsidR="004513D0" w:rsidRPr="00D651AA" w14:paraId="10B49EFF" w14:textId="77777777" w:rsidTr="00D0587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F9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2"/>
              </w:rPr>
              <w:t>2024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FA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FB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FC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49EFD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49EFE" w14:textId="77777777" w:rsidR="004513D0" w:rsidRPr="00D651AA" w:rsidRDefault="004513D0" w:rsidP="004513D0">
            <w:pPr>
              <w:jc w:val="center"/>
              <w:rPr>
                <w:rFonts w:ascii="Garamond" w:eastAsia="Times New Roman" w:hAnsi="Garamond" w:cs="Calibri"/>
                <w:sz w:val="24"/>
                <w:szCs w:val="22"/>
              </w:rPr>
            </w:pPr>
            <w:r w:rsidRPr="00D651AA">
              <w:rPr>
                <w:rFonts w:ascii="Garamond" w:eastAsia="Times New Roman" w:hAnsi="Garamond" w:cs="Calibri"/>
                <w:sz w:val="24"/>
                <w:szCs w:val="22"/>
              </w:rPr>
              <w:t>45</w:t>
            </w:r>
          </w:p>
        </w:tc>
      </w:tr>
    </w:tbl>
    <w:p w14:paraId="10B49F00" w14:textId="77777777" w:rsidR="00502B33" w:rsidRPr="00D651AA" w:rsidRDefault="00502B33" w:rsidP="004513D0">
      <w:pPr>
        <w:jc w:val="center"/>
        <w:rPr>
          <w:rFonts w:ascii="Garamond" w:hAnsi="Garamond"/>
          <w:sz w:val="24"/>
        </w:rPr>
      </w:pPr>
    </w:p>
    <w:p w14:paraId="10B49F01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Predpokladané rozdelenie množstva uloženého odpadu v jednotlivých rokoch nebude pre verejného obstarávateľa záväzné.</w:t>
      </w:r>
    </w:p>
    <w:p w14:paraId="10B49F02" w14:textId="77777777" w:rsidR="00502B33" w:rsidRPr="00D651AA" w:rsidRDefault="00502B33" w:rsidP="00502B33">
      <w:pPr>
        <w:jc w:val="both"/>
        <w:rPr>
          <w:rFonts w:ascii="Garamond" w:hAnsi="Garamond"/>
          <w:sz w:val="24"/>
        </w:rPr>
      </w:pPr>
    </w:p>
    <w:p w14:paraId="10B49F03" w14:textId="77777777" w:rsidR="00502B33" w:rsidRPr="00502B33" w:rsidRDefault="00502B33" w:rsidP="00502B33">
      <w:pPr>
        <w:jc w:val="both"/>
        <w:rPr>
          <w:rFonts w:ascii="Garamond" w:hAnsi="Garamond"/>
          <w:sz w:val="24"/>
        </w:rPr>
      </w:pPr>
      <w:r w:rsidRPr="00D651AA">
        <w:rPr>
          <w:rFonts w:ascii="Garamond" w:hAnsi="Garamond"/>
          <w:sz w:val="24"/>
        </w:rPr>
        <w:t>Ďalšie požiadavky na predmet zákazky súvisiace s týmto opisom, vrátane podmienok plnenia, sa nachádzajú v rámcovej dohode, ktorá je prílohou č. 2 týchto súťažných podkladov. Verejný obstarávateľ odporúča uchádzačom, aby si pozorne prečítali podmienky plnenia rámcovej dohody.</w:t>
      </w:r>
    </w:p>
    <w:p w14:paraId="10B49F04" w14:textId="77777777" w:rsidR="00502B33" w:rsidRPr="00502B33" w:rsidRDefault="00502B33" w:rsidP="00502B33">
      <w:pPr>
        <w:jc w:val="center"/>
        <w:rPr>
          <w:rFonts w:ascii="Garamond" w:hAnsi="Garamond"/>
          <w:b/>
          <w:sz w:val="24"/>
        </w:rPr>
      </w:pPr>
    </w:p>
    <w:sectPr w:rsidR="00502B33" w:rsidRPr="00502B33" w:rsidSect="009B709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B33"/>
    <w:rsid w:val="000139BF"/>
    <w:rsid w:val="00055365"/>
    <w:rsid w:val="00185757"/>
    <w:rsid w:val="00273728"/>
    <w:rsid w:val="003B4598"/>
    <w:rsid w:val="003F76BA"/>
    <w:rsid w:val="004513D0"/>
    <w:rsid w:val="00476BC4"/>
    <w:rsid w:val="00502B33"/>
    <w:rsid w:val="00566CA7"/>
    <w:rsid w:val="005765F9"/>
    <w:rsid w:val="005A60EB"/>
    <w:rsid w:val="005D1800"/>
    <w:rsid w:val="005E46C3"/>
    <w:rsid w:val="00694246"/>
    <w:rsid w:val="009464ED"/>
    <w:rsid w:val="009B709B"/>
    <w:rsid w:val="00A244ED"/>
    <w:rsid w:val="00B0169D"/>
    <w:rsid w:val="00C93E3D"/>
    <w:rsid w:val="00D651AA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9EB8"/>
  <w15:docId w15:val="{4CEF7834-0C9F-45EC-8C71-65F95741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2B33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2B33"/>
    <w:pPr>
      <w:keepNext/>
      <w:tabs>
        <w:tab w:val="num" w:pos="540"/>
      </w:tabs>
      <w:jc w:val="center"/>
      <w:outlineLvl w:val="0"/>
    </w:pPr>
    <w:rPr>
      <w:rFonts w:ascii="Garamond" w:eastAsia="Times New Roman" w:hAnsi="Garamond" w:cs="Times New Roman"/>
      <w:noProof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02B33"/>
    <w:pPr>
      <w:keepNext/>
      <w:tabs>
        <w:tab w:val="num" w:pos="540"/>
      </w:tabs>
      <w:spacing w:line="360" w:lineRule="auto"/>
      <w:jc w:val="center"/>
      <w:outlineLvl w:val="1"/>
    </w:pPr>
    <w:rPr>
      <w:rFonts w:ascii="Garamond" w:eastAsia="Times New Roman" w:hAnsi="Garamond" w:cs="Times New Roman"/>
      <w:b/>
      <w:bCs/>
      <w:noProof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02B33"/>
    <w:pPr>
      <w:keepNext/>
      <w:tabs>
        <w:tab w:val="num" w:pos="540"/>
      </w:tabs>
      <w:jc w:val="both"/>
      <w:outlineLvl w:val="2"/>
    </w:pPr>
    <w:rPr>
      <w:rFonts w:ascii="Garamond" w:eastAsia="Times New Roman" w:hAnsi="Garamond" w:cs="Times New Roman"/>
      <w:b/>
      <w:noProof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2B33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02B33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02B33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Zkladntext3Char">
    <w:name w:val="Základný text 3 Char"/>
    <w:aliases w:val="titulky Char"/>
    <w:link w:val="Zkladntext3"/>
    <w:semiHidden/>
    <w:locked/>
    <w:rsid w:val="00502B33"/>
    <w:rPr>
      <w:noProof/>
      <w:color w:val="FF0000"/>
    </w:rPr>
  </w:style>
  <w:style w:type="paragraph" w:styleId="Zkladntext3">
    <w:name w:val="Body Text 3"/>
    <w:aliases w:val="titulky"/>
    <w:basedOn w:val="Normlny"/>
    <w:link w:val="Zkladntext3Char"/>
    <w:semiHidden/>
    <w:unhideWhenUsed/>
    <w:rsid w:val="00502B33"/>
    <w:pPr>
      <w:jc w:val="center"/>
    </w:pPr>
    <w:rPr>
      <w:rFonts w:asciiTheme="minorHAnsi" w:eastAsiaTheme="minorHAnsi" w:hAnsiTheme="minorHAnsi" w:cstheme="minorBidi"/>
      <w:noProof/>
      <w:color w:val="FF0000"/>
      <w:sz w:val="22"/>
      <w:szCs w:val="22"/>
      <w:lang w:eastAsia="en-US"/>
    </w:rPr>
  </w:style>
  <w:style w:type="character" w:customStyle="1" w:styleId="Zkladntext3Char1">
    <w:name w:val="Základný text 3 Char1"/>
    <w:basedOn w:val="Predvolenpsmoodseku"/>
    <w:uiPriority w:val="99"/>
    <w:semiHidden/>
    <w:rsid w:val="00502B33"/>
    <w:rPr>
      <w:rFonts w:ascii="Calibri" w:eastAsia="Calibri" w:hAnsi="Calibri" w:cs="Arial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766A4-80F2-4F96-86D9-133D71D3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718</Words>
  <Characters>4099</Characters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2021-06-22T12:12:00Z</dcterms:created>
  <dcterms:modified xsi:type="dcterms:W3CDTF">2021-10-04T15:22:00Z</dcterms:modified>
</cp:coreProperties>
</file>