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w:t>
      </w:r>
      <w:r w:rsidR="004473A6">
        <w:rPr>
          <w:rFonts w:ascii="Arial Narrow" w:hAnsi="Arial Narrow" w:cs="Arial"/>
          <w:sz w:val="22"/>
          <w:szCs w:val="22"/>
        </w:rPr>
        <w:t>druhej</w:t>
      </w:r>
      <w:r w:rsidR="000C0BE8">
        <w:rPr>
          <w:rFonts w:ascii="Arial Narrow" w:hAnsi="Arial Narrow" w:cs="Arial"/>
          <w:sz w:val="22"/>
          <w:szCs w:val="22"/>
        </w:rPr>
        <w:t xml:space="preserve"> vety</w:t>
      </w:r>
      <w:r>
        <w:rPr>
          <w:rFonts w:ascii="Arial Narrow" w:hAnsi="Arial Narrow" w:cs="Arial"/>
          <w:sz w:val="22"/>
          <w:szCs w:val="22"/>
        </w:rPr>
        <w:t xml:space="preserve"> zákona</w:t>
      </w: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0B7127" w:rsidP="00B071E4">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3B05D0" w:rsidRDefault="003B05D0" w:rsidP="003B05D0">
      <w:pPr>
        <w:spacing w:after="0"/>
        <w:jc w:val="center"/>
        <w:rPr>
          <w:rFonts w:ascii="Arial Narrow" w:hAnsi="Arial Narrow"/>
          <w:sz w:val="32"/>
          <w:szCs w:val="32"/>
        </w:rPr>
      </w:pPr>
      <w:r>
        <w:rPr>
          <w:rFonts w:ascii="Arial Narrow" w:hAnsi="Arial Narrow"/>
          <w:sz w:val="32"/>
          <w:szCs w:val="32"/>
        </w:rPr>
        <w:t xml:space="preserve">Odborné prehliadky, odborné skúšky a opakované úradné skúšky vyhradených technických zariadení </w:t>
      </w:r>
      <w:r w:rsidR="00635B2C">
        <w:rPr>
          <w:rFonts w:ascii="Arial Narrow" w:hAnsi="Arial Narrow"/>
          <w:sz w:val="32"/>
          <w:szCs w:val="32"/>
        </w:rPr>
        <w:t>tlakových</w:t>
      </w:r>
      <w:r w:rsidR="000B7127" w:rsidRPr="000B7127">
        <w:rPr>
          <w:rFonts w:ascii="Arial Narrow" w:hAnsi="Arial Narrow"/>
          <w:sz w:val="32"/>
          <w:szCs w:val="32"/>
        </w:rPr>
        <w:t xml:space="preserve"> </w:t>
      </w:r>
    </w:p>
    <w:p w:rsidR="000B7127" w:rsidRDefault="000B7127" w:rsidP="003B05D0">
      <w:pPr>
        <w:spacing w:after="0"/>
        <w:jc w:val="center"/>
        <w:rPr>
          <w:rFonts w:ascii="Arial Narrow" w:hAnsi="Arial Narrow"/>
          <w:sz w:val="32"/>
          <w:szCs w:val="32"/>
        </w:rPr>
      </w:pPr>
      <w:r w:rsidRPr="000B7127">
        <w:rPr>
          <w:rFonts w:ascii="Arial Narrow" w:hAnsi="Arial Narrow"/>
          <w:sz w:val="32"/>
          <w:szCs w:val="32"/>
        </w:rPr>
        <w:t xml:space="preserve">v objektoch </w:t>
      </w:r>
      <w:r w:rsidR="003B05D0">
        <w:rPr>
          <w:rFonts w:ascii="Arial Narrow" w:hAnsi="Arial Narrow"/>
          <w:sz w:val="32"/>
          <w:szCs w:val="32"/>
        </w:rPr>
        <w:t>Ministerstva vnútra Slovenskej republiky</w:t>
      </w:r>
    </w:p>
    <w:p w:rsidR="003B05D0" w:rsidRDefault="003B05D0" w:rsidP="003B05D0">
      <w:pPr>
        <w:spacing w:line="240" w:lineRule="auto"/>
        <w:jc w:val="center"/>
        <w:rPr>
          <w:rFonts w:ascii="Arial Narrow" w:hAnsi="Arial Narrow"/>
          <w:sz w:val="32"/>
          <w:szCs w:val="32"/>
        </w:rPr>
      </w:pPr>
    </w:p>
    <w:p w:rsidR="003B05D0" w:rsidRPr="000B7127" w:rsidRDefault="003B05D0" w:rsidP="000B7127">
      <w:pPr>
        <w:jc w:val="center"/>
        <w:rPr>
          <w:rFonts w:ascii="Arial Narrow" w:hAnsi="Arial Narrow"/>
          <w:sz w:val="32"/>
          <w:szCs w:val="32"/>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0B7127">
        <w:rPr>
          <w:rFonts w:ascii="Arial Narrow" w:hAnsi="Arial Narrow" w:cs="Arial"/>
          <w:sz w:val="22"/>
        </w:rPr>
        <w:t>g</w:t>
      </w:r>
      <w:r w:rsidR="00B071E4">
        <w:rPr>
          <w:rFonts w:ascii="Arial Narrow" w:hAnsi="Arial Narrow" w:cs="Arial"/>
          <w:sz w:val="22"/>
        </w:rPr>
        <w:t xml:space="preserve">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00B87972">
        <w:rPr>
          <w:rFonts w:ascii="Arial Narrow" w:hAnsi="Arial Narrow" w:cs="Arial"/>
          <w:sz w:val="22"/>
          <w:szCs w:val="22"/>
        </w:rPr>
        <w:t xml:space="preserve">Mgr. Ľubomír </w:t>
      </w:r>
      <w:proofErr w:type="spellStart"/>
      <w:r w:rsidR="00B87972">
        <w:rPr>
          <w:rFonts w:ascii="Arial Narrow" w:hAnsi="Arial Narrow" w:cs="Arial"/>
          <w:sz w:val="22"/>
          <w:szCs w:val="22"/>
        </w:rPr>
        <w:t>Kubička</w:t>
      </w:r>
      <w:proofErr w:type="spellEnd"/>
    </w:p>
    <w:p w:rsidR="00D51042" w:rsidRPr="00D51042" w:rsidRDefault="00B87972" w:rsidP="00D51042">
      <w:pPr>
        <w:pStyle w:val="Zkladntext3"/>
        <w:spacing w:after="0"/>
        <w:ind w:left="4760"/>
        <w:rPr>
          <w:rFonts w:ascii="Arial Narrow" w:hAnsi="Arial Narrow" w:cs="Arial"/>
          <w:sz w:val="22"/>
          <w:szCs w:val="22"/>
        </w:rPr>
      </w:pPr>
      <w:r>
        <w:rPr>
          <w:rFonts w:ascii="Arial Narrow" w:hAnsi="Arial Narrow" w:cs="Arial"/>
          <w:sz w:val="22"/>
          <w:szCs w:val="22"/>
        </w:rPr>
        <w:t xml:space="preserve">   </w:t>
      </w:r>
      <w:r w:rsidR="00D51042" w:rsidRPr="00D51042">
        <w:rPr>
          <w:rFonts w:ascii="Arial Narrow" w:hAnsi="Arial Narrow" w:cs="Arial"/>
          <w:sz w:val="22"/>
          <w:szCs w:val="22"/>
        </w:rPr>
        <w:t>riaditeľ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757E67">
        <w:rPr>
          <w:rFonts w:ascii="Arial Narrow" w:hAnsi="Arial Narrow" w:cs="Arial"/>
        </w:rPr>
        <w:t>október</w:t>
      </w:r>
      <w:r w:rsidR="00C76EB5">
        <w:rPr>
          <w:rFonts w:ascii="Arial Narrow" w:hAnsi="Arial Narrow" w:cs="Arial"/>
        </w:rPr>
        <w:t xml:space="preserve"> </w:t>
      </w:r>
      <w:r w:rsidRPr="009C5CBF">
        <w:rPr>
          <w:rFonts w:ascii="Arial Narrow" w:hAnsi="Arial Narrow" w:cs="Arial"/>
        </w:rPr>
        <w:t>20</w:t>
      </w:r>
      <w:r w:rsidR="00B87972">
        <w:rPr>
          <w:rFonts w:ascii="Arial Narrow" w:hAnsi="Arial Narrow" w:cs="Arial"/>
        </w:rPr>
        <w:t>2</w:t>
      </w:r>
      <w:r w:rsidR="00C76EB5">
        <w:rPr>
          <w:rFonts w:ascii="Arial Narrow" w:hAnsi="Arial Narrow" w:cs="Arial"/>
        </w:rPr>
        <w:t>1</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CD2C2E">
      <w:pPr>
        <w:numPr>
          <w:ilvl w:val="0"/>
          <w:numId w:val="15"/>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1:</w:t>
      </w:r>
      <w:r w:rsidRPr="004E3171">
        <w:rPr>
          <w:rFonts w:ascii="Arial Narrow" w:hAnsi="Arial Narrow"/>
          <w:sz w:val="16"/>
          <w:szCs w:val="16"/>
        </w:rPr>
        <w:tab/>
        <w:t>Opis predmetu zákazky, technické požiadavky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2:</w:t>
      </w:r>
      <w:r w:rsidRPr="004E3171">
        <w:rPr>
          <w:rFonts w:ascii="Arial Narrow" w:hAnsi="Arial Narrow"/>
          <w:sz w:val="16"/>
          <w:szCs w:val="16"/>
        </w:rPr>
        <w:tab/>
        <w:t xml:space="preserve">Návrh </w:t>
      </w:r>
      <w:r w:rsidR="00B071E4" w:rsidRPr="004E3171">
        <w:rPr>
          <w:rFonts w:ascii="Arial Narrow" w:hAnsi="Arial Narrow"/>
          <w:sz w:val="16"/>
          <w:szCs w:val="16"/>
        </w:rPr>
        <w:t>Rámcovej dohody</w:t>
      </w:r>
      <w:r w:rsidRPr="004E3171">
        <w:rPr>
          <w:rFonts w:ascii="Arial Narrow" w:hAnsi="Arial Narrow"/>
          <w:sz w:val="16"/>
          <w:szCs w:val="16"/>
        </w:rPr>
        <w:t xml:space="preserve"> </w:t>
      </w:r>
    </w:p>
    <w:p w:rsidR="00F86A3C" w:rsidRPr="004E3171" w:rsidRDefault="00F86A3C" w:rsidP="00F86A3C">
      <w:pPr>
        <w:spacing w:after="0" w:line="240" w:lineRule="auto"/>
        <w:rPr>
          <w:rFonts w:ascii="Arial Narrow" w:hAnsi="Arial Narrow"/>
          <w:color w:val="000000"/>
          <w:sz w:val="16"/>
          <w:szCs w:val="16"/>
        </w:rPr>
      </w:pPr>
      <w:r w:rsidRPr="004E3171">
        <w:rPr>
          <w:rFonts w:ascii="Arial Narrow" w:hAnsi="Arial Narrow"/>
          <w:sz w:val="16"/>
          <w:szCs w:val="16"/>
        </w:rPr>
        <w:t>Príloha č. 3:</w:t>
      </w:r>
      <w:r w:rsidRPr="004E3171">
        <w:rPr>
          <w:rFonts w:ascii="Arial Narrow" w:hAnsi="Arial Narrow"/>
          <w:sz w:val="16"/>
          <w:szCs w:val="16"/>
        </w:rPr>
        <w:tab/>
      </w:r>
      <w:r w:rsidRPr="004E3171">
        <w:rPr>
          <w:rFonts w:ascii="Arial Narrow" w:hAnsi="Arial Narrow"/>
          <w:color w:val="000000"/>
          <w:sz w:val="16"/>
          <w:szCs w:val="16"/>
        </w:rPr>
        <w:t>Vzor štruktúrovaného rozpočtu ceny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4:</w:t>
      </w:r>
      <w:r w:rsidRPr="004E3171">
        <w:rPr>
          <w:rFonts w:ascii="Arial Narrow" w:hAnsi="Arial Narrow"/>
          <w:sz w:val="16"/>
          <w:szCs w:val="16"/>
        </w:rPr>
        <w:tab/>
        <w:t>Kritérium/kritériá na vyhodnotenie ponúk, pravidlá jeho/ich uplatnenie</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 xml:space="preserve">Príloha č. </w:t>
      </w:r>
      <w:r w:rsidR="00F03AEB">
        <w:rPr>
          <w:rFonts w:ascii="Arial Narrow" w:hAnsi="Arial Narrow"/>
          <w:sz w:val="16"/>
          <w:szCs w:val="16"/>
        </w:rPr>
        <w:t>5</w:t>
      </w:r>
      <w:r w:rsidRPr="004E3171">
        <w:rPr>
          <w:rFonts w:ascii="Arial Narrow" w:hAnsi="Arial Narrow"/>
          <w:sz w:val="16"/>
          <w:szCs w:val="16"/>
        </w:rPr>
        <w:t>:</w:t>
      </w:r>
      <w:r w:rsidR="004E3171">
        <w:rPr>
          <w:rFonts w:ascii="Arial Narrow" w:hAnsi="Arial Narrow"/>
          <w:sz w:val="16"/>
          <w:szCs w:val="16"/>
        </w:rPr>
        <w:t>F</w:t>
      </w:r>
      <w:r w:rsidRPr="004E3171">
        <w:rPr>
          <w:rFonts w:ascii="Arial Narrow" w:hAnsi="Arial Narrow"/>
          <w:sz w:val="16"/>
          <w:szCs w:val="16"/>
        </w:rPr>
        <w:t>ormulár Jednotného európskeho dokumentu pre obstarávanie</w:t>
      </w:r>
    </w:p>
    <w:p w:rsidR="00820041" w:rsidRDefault="00820041" w:rsidP="00820041">
      <w:pPr>
        <w:spacing w:after="0" w:line="240" w:lineRule="auto"/>
        <w:rPr>
          <w:rFonts w:ascii="Arial Narrow" w:hAnsi="Arial Narrow"/>
          <w:sz w:val="16"/>
          <w:szCs w:val="16"/>
        </w:rPr>
      </w:pPr>
      <w:r w:rsidRPr="004E3171">
        <w:rPr>
          <w:rFonts w:ascii="Arial Narrow" w:hAnsi="Arial Narrow"/>
          <w:sz w:val="16"/>
          <w:szCs w:val="16"/>
        </w:rPr>
        <w:t>Príloha č. 6:Čestné vyhlásenia o zhode elektronickej ponuky s</w:t>
      </w:r>
      <w:r w:rsidR="00A70354">
        <w:rPr>
          <w:rFonts w:ascii="Arial Narrow" w:hAnsi="Arial Narrow"/>
          <w:sz w:val="16"/>
          <w:szCs w:val="16"/>
        </w:rPr>
        <w:t> </w:t>
      </w:r>
      <w:r w:rsidRPr="004E3171">
        <w:rPr>
          <w:rFonts w:ascii="Arial Narrow" w:hAnsi="Arial Narrow"/>
          <w:sz w:val="16"/>
          <w:szCs w:val="16"/>
        </w:rPr>
        <w:t>originálom</w:t>
      </w:r>
    </w:p>
    <w:p w:rsidR="00A70354" w:rsidRPr="004E3171" w:rsidRDefault="00A70354" w:rsidP="00820041">
      <w:pPr>
        <w:spacing w:after="0" w:line="240" w:lineRule="auto"/>
        <w:rPr>
          <w:rFonts w:ascii="Arial Narrow" w:hAnsi="Arial Narrow"/>
          <w:sz w:val="16"/>
          <w:szCs w:val="16"/>
        </w:rPr>
      </w:pPr>
      <w:r>
        <w:rPr>
          <w:rFonts w:ascii="Arial Narrow" w:hAnsi="Arial Narrow"/>
          <w:sz w:val="16"/>
          <w:szCs w:val="16"/>
        </w:rPr>
        <w:t>Príloha č. 7: Podmienky účasti</w:t>
      </w:r>
    </w:p>
    <w:p w:rsidR="00B96646" w:rsidRPr="004E3171" w:rsidRDefault="00B96646" w:rsidP="00820041">
      <w:pPr>
        <w:spacing w:after="0" w:line="240" w:lineRule="auto"/>
        <w:rPr>
          <w:rFonts w:ascii="Arial Narrow" w:hAnsi="Arial Narrow"/>
          <w:sz w:val="16"/>
          <w:szCs w:val="16"/>
        </w:rPr>
      </w:pPr>
    </w:p>
    <w:p w:rsidR="000B7127" w:rsidRPr="004E3171" w:rsidRDefault="000B7127" w:rsidP="00820041">
      <w:pPr>
        <w:spacing w:after="0" w:line="240" w:lineRule="auto"/>
        <w:rPr>
          <w:rFonts w:ascii="Arial Narrow" w:hAnsi="Arial Narrow"/>
          <w:sz w:val="16"/>
          <w:szCs w:val="16"/>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AE325E" w:rsidRPr="004000B5">
          <w:rPr>
            <w:rStyle w:val="Hypertextovprepojenie"/>
          </w:rPr>
          <w:t xml:space="preserve"> </w:t>
        </w:r>
        <w:r w:rsidR="00AE325E" w:rsidRPr="004000B5">
          <w:rPr>
            <w:rStyle w:val="Hypertextovprepojenie"/>
            <w:rFonts w:ascii="Arial Narrow" w:hAnsi="Arial Narrow"/>
            <w:sz w:val="22"/>
          </w:rPr>
          <w:t>https://eo.eks.sk/ElektronickaTabula/Detail/2233</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3B05D0" w:rsidRDefault="003B05D0" w:rsidP="0047599C">
      <w:pPr>
        <w:spacing w:after="0" w:line="240" w:lineRule="auto"/>
        <w:jc w:val="both"/>
        <w:rPr>
          <w:rFonts w:ascii="Arial Narrow" w:hAnsi="Arial Narrow"/>
          <w:sz w:val="22"/>
        </w:rPr>
      </w:pPr>
      <w:r>
        <w:rPr>
          <w:rFonts w:ascii="Arial Narrow" w:hAnsi="Arial Narrow" w:cs="Arial"/>
          <w:sz w:val="22"/>
        </w:rPr>
        <w:t>5.1</w:t>
      </w:r>
      <w:r w:rsidRPr="003B05D0">
        <w:rPr>
          <w:rFonts w:ascii="Arial Narrow" w:hAnsi="Arial Narrow" w:cs="Arial"/>
          <w:sz w:val="22"/>
        </w:rPr>
        <w:t xml:space="preserve">       </w:t>
      </w:r>
      <w:r w:rsidR="00F86A3C" w:rsidRPr="003B05D0">
        <w:rPr>
          <w:rFonts w:ascii="Arial Narrow" w:hAnsi="Arial Narrow" w:cs="Arial"/>
          <w:sz w:val="22"/>
        </w:rPr>
        <w:t>Názov predmetu zákazky: „</w:t>
      </w:r>
      <w:r w:rsidRPr="003B05D0">
        <w:rPr>
          <w:rFonts w:ascii="Arial Narrow" w:hAnsi="Arial Narrow"/>
          <w:sz w:val="22"/>
        </w:rPr>
        <w:t xml:space="preserve">Odborné prehliadky, odborné skúšky a opakované úradné skúšky </w:t>
      </w:r>
      <w:r>
        <w:rPr>
          <w:rFonts w:ascii="Arial Narrow" w:hAnsi="Arial Narrow"/>
          <w:sz w:val="22"/>
        </w:rPr>
        <w:t xml:space="preserve"> </w:t>
      </w:r>
    </w:p>
    <w:p w:rsidR="003B05D0" w:rsidRPr="003B05D0" w:rsidRDefault="003B05D0" w:rsidP="0047599C">
      <w:pPr>
        <w:spacing w:after="0" w:line="240" w:lineRule="auto"/>
        <w:jc w:val="both"/>
        <w:rPr>
          <w:rFonts w:ascii="Arial Narrow" w:hAnsi="Arial Narrow"/>
          <w:sz w:val="22"/>
        </w:rPr>
      </w:pPr>
      <w:r>
        <w:rPr>
          <w:rFonts w:ascii="Arial Narrow" w:hAnsi="Arial Narrow"/>
          <w:sz w:val="22"/>
        </w:rPr>
        <w:t xml:space="preserve">            </w:t>
      </w:r>
      <w:r w:rsidRPr="003B05D0">
        <w:rPr>
          <w:rFonts w:ascii="Arial Narrow" w:hAnsi="Arial Narrow"/>
          <w:sz w:val="22"/>
        </w:rPr>
        <w:t xml:space="preserve">vyhradených  technických zariadení </w:t>
      </w:r>
      <w:r w:rsidR="00635B2C">
        <w:rPr>
          <w:rFonts w:ascii="Arial Narrow" w:hAnsi="Arial Narrow"/>
          <w:sz w:val="22"/>
        </w:rPr>
        <w:t>tlakových</w:t>
      </w:r>
      <w:r w:rsidRPr="003B05D0">
        <w:rPr>
          <w:rFonts w:ascii="Arial Narrow" w:hAnsi="Arial Narrow"/>
          <w:sz w:val="22"/>
        </w:rPr>
        <w:t xml:space="preserve"> v objektoch Ministerstva vnútra Slovenskej republiky</w:t>
      </w:r>
      <w:r w:rsidR="00700B1B">
        <w:rPr>
          <w:rFonts w:ascii="Arial Narrow" w:hAnsi="Arial Narrow"/>
          <w:sz w:val="22"/>
        </w:rPr>
        <w:t>“.</w:t>
      </w:r>
    </w:p>
    <w:p w:rsidR="003B05D0" w:rsidRPr="003B05D0" w:rsidRDefault="003B05D0" w:rsidP="00CD2C2E">
      <w:pPr>
        <w:pStyle w:val="Zarkazkladnhotextu2"/>
        <w:numPr>
          <w:ilvl w:val="1"/>
          <w:numId w:val="32"/>
        </w:numPr>
        <w:spacing w:before="120" w:after="0" w:line="240" w:lineRule="auto"/>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 xml:space="preserve">Číselný kód pre hlavný predmet a doplňujúce predmety zákazky z Hlavného slovníka, prípadne </w:t>
      </w:r>
      <w:r>
        <w:rPr>
          <w:rFonts w:ascii="Arial Narrow" w:hAnsi="Arial Narrow" w:cs="Arial"/>
          <w:lang w:val="sk-SK"/>
        </w:rPr>
        <w:t xml:space="preserve"> </w:t>
      </w:r>
    </w:p>
    <w:p w:rsidR="00F86A3C" w:rsidRPr="00FF43E9" w:rsidRDefault="003B05D0" w:rsidP="003B05D0">
      <w:pPr>
        <w:pStyle w:val="Zarkazkladnhotextu2"/>
        <w:spacing w:before="120" w:after="0" w:line="240" w:lineRule="auto"/>
        <w:ind w:left="360"/>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9018B1" w:rsidRDefault="003F3A08" w:rsidP="003B05D0">
      <w:pPr>
        <w:tabs>
          <w:tab w:val="left" w:pos="6090"/>
        </w:tabs>
        <w:spacing w:after="0"/>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9018B1">
        <w:rPr>
          <w:rFonts w:ascii="Arial Narrow" w:hAnsi="Arial Narrow"/>
          <w:bCs/>
          <w:sz w:val="22"/>
        </w:rPr>
        <w:t xml:space="preserve">71600000-4 Služby v oblasti technického skúšania, technickej analýzy a technického   </w:t>
      </w:r>
    </w:p>
    <w:p w:rsidR="009018B1"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627F5">
        <w:rPr>
          <w:rFonts w:ascii="Arial Narrow" w:hAnsi="Arial Narrow"/>
          <w:bCs/>
          <w:sz w:val="22"/>
        </w:rPr>
        <w:t xml:space="preserve">    </w:t>
      </w:r>
      <w:r>
        <w:rPr>
          <w:rFonts w:ascii="Arial Narrow" w:hAnsi="Arial Narrow"/>
          <w:bCs/>
          <w:sz w:val="22"/>
        </w:rPr>
        <w:t xml:space="preserve">    poradenstva</w:t>
      </w:r>
    </w:p>
    <w:p w:rsidR="003F3A08" w:rsidRPr="00DA3779"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938B5">
        <w:rPr>
          <w:rFonts w:ascii="Arial Narrow" w:hAnsi="Arial Narrow"/>
          <w:bCs/>
          <w:sz w:val="22"/>
        </w:rPr>
        <w:t xml:space="preserve">       </w:t>
      </w:r>
      <w:r>
        <w:rPr>
          <w:rFonts w:ascii="Arial Narrow" w:hAnsi="Arial Narrow"/>
          <w:bCs/>
          <w:sz w:val="22"/>
        </w:rPr>
        <w:t xml:space="preserve">  </w:t>
      </w:r>
      <w:r w:rsidR="00B938B5">
        <w:rPr>
          <w:rFonts w:ascii="Arial Narrow" w:hAnsi="Arial Narrow"/>
          <w:bCs/>
          <w:sz w:val="22"/>
        </w:rPr>
        <w:t xml:space="preserve">Doplňujúci predmet: </w:t>
      </w:r>
      <w:r>
        <w:rPr>
          <w:rFonts w:ascii="Arial Narrow" w:hAnsi="Arial Narrow"/>
          <w:bCs/>
          <w:sz w:val="22"/>
        </w:rPr>
        <w:t xml:space="preserve"> </w:t>
      </w:r>
      <w:r w:rsidR="003B05D0">
        <w:rPr>
          <w:rFonts w:ascii="Arial Narrow" w:hAnsi="Arial Narrow"/>
          <w:bCs/>
          <w:sz w:val="22"/>
        </w:rPr>
        <w:t>716</w:t>
      </w:r>
      <w:r w:rsidR="00767882">
        <w:rPr>
          <w:rFonts w:ascii="Arial Narrow" w:hAnsi="Arial Narrow"/>
          <w:bCs/>
          <w:sz w:val="22"/>
        </w:rPr>
        <w:t>320</w:t>
      </w:r>
      <w:r w:rsidR="003B05D0">
        <w:rPr>
          <w:rFonts w:ascii="Arial Narrow" w:hAnsi="Arial Narrow"/>
          <w:bCs/>
          <w:sz w:val="22"/>
        </w:rPr>
        <w:t>00-7</w:t>
      </w:r>
      <w:r w:rsidR="003F3A08" w:rsidRPr="00DA3779">
        <w:rPr>
          <w:rFonts w:ascii="Arial Narrow" w:hAnsi="Arial Narrow"/>
          <w:bCs/>
          <w:sz w:val="22"/>
        </w:rPr>
        <w:t xml:space="preserve"> </w:t>
      </w:r>
      <w:r w:rsidR="003B05D0">
        <w:rPr>
          <w:rFonts w:ascii="Arial Narrow" w:hAnsi="Arial Narrow"/>
          <w:bCs/>
          <w:sz w:val="22"/>
        </w:rPr>
        <w:t>Technické skúšky</w:t>
      </w:r>
    </w:p>
    <w:p w:rsidR="00F86A3C" w:rsidRPr="007B7F79" w:rsidRDefault="00257F38" w:rsidP="003B05D0">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C552CE">
        <w:rPr>
          <w:rFonts w:ascii="Arial Narrow" w:hAnsi="Arial Narrow" w:cs="Arial"/>
          <w:sz w:val="22"/>
          <w:szCs w:val="22"/>
        </w:rPr>
        <w:t>71356100-9 Technická kontrola</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CD2C2E">
      <w:pPr>
        <w:numPr>
          <w:ilvl w:val="0"/>
          <w:numId w:val="32"/>
        </w:numPr>
        <w:spacing w:before="120"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E35072" w:rsidP="00E35072">
      <w:pPr>
        <w:pStyle w:val="Zarkazkladnhotextu2"/>
        <w:spacing w:before="120" w:line="240" w:lineRule="auto"/>
        <w:ind w:left="360" w:hanging="360"/>
        <w:jc w:val="both"/>
        <w:rPr>
          <w:rFonts w:ascii="Arial Narrow" w:hAnsi="Arial Narrow" w:cs="Arial"/>
        </w:rPr>
      </w:pPr>
      <w:bookmarkStart w:id="10" w:name="urcite_vsetko"/>
      <w:bookmarkEnd w:id="10"/>
      <w:r>
        <w:rPr>
          <w:rFonts w:ascii="Arial Narrow" w:hAnsi="Arial Narrow" w:cs="Arial"/>
          <w:lang w:val="sk-SK"/>
        </w:rPr>
        <w:t>6.1</w:t>
      </w:r>
      <w:r w:rsidR="003B05D0">
        <w:rPr>
          <w:rFonts w:ascii="Arial Narrow" w:hAnsi="Arial Narrow" w:cs="Arial"/>
          <w:lang w:val="sk-SK"/>
        </w:rPr>
        <w:t xml:space="preserve">   </w:t>
      </w:r>
      <w:r w:rsidR="00F86A3C" w:rsidRPr="00FF43E9">
        <w:rPr>
          <w:rFonts w:ascii="Arial Narrow" w:hAnsi="Arial Narrow" w:cs="Arial"/>
        </w:rPr>
        <w:t xml:space="preserve">Predmet zákazky je rozdelený na </w:t>
      </w:r>
      <w:r w:rsidR="00E61F48">
        <w:rPr>
          <w:rFonts w:ascii="Arial Narrow" w:hAnsi="Arial Narrow" w:cs="Arial"/>
          <w:lang w:val="sk-SK"/>
        </w:rPr>
        <w:t xml:space="preserve"> </w:t>
      </w:r>
      <w:r w:rsidR="00C552CE">
        <w:rPr>
          <w:rFonts w:ascii="Arial Narrow" w:hAnsi="Arial Narrow" w:cs="Arial"/>
          <w:lang w:val="sk-SK"/>
        </w:rPr>
        <w:t>deväť</w:t>
      </w:r>
      <w:r w:rsidR="00E61F48">
        <w:rPr>
          <w:rFonts w:ascii="Arial Narrow" w:hAnsi="Arial Narrow" w:cs="Arial"/>
          <w:lang w:val="sk-SK"/>
        </w:rPr>
        <w:t xml:space="preserve"> ( </w:t>
      </w:r>
      <w:r w:rsidR="00C552CE">
        <w:rPr>
          <w:rFonts w:ascii="Arial Narrow" w:hAnsi="Arial Narrow" w:cs="Arial"/>
          <w:lang w:val="sk-SK"/>
        </w:rPr>
        <w:t>9</w:t>
      </w:r>
      <w:r w:rsidR="009E3DD8">
        <w:rPr>
          <w:rFonts w:ascii="Arial Narrow" w:hAnsi="Arial Narrow" w:cs="Arial"/>
          <w:lang w:val="sk-SK"/>
        </w:rPr>
        <w:t xml:space="preserve"> </w:t>
      </w:r>
      <w:r w:rsidR="00E61F48">
        <w:rPr>
          <w:rFonts w:ascii="Arial Narrow" w:hAnsi="Arial Narrow" w:cs="Arial"/>
          <w:lang w:val="sk-SK"/>
        </w:rPr>
        <w:t xml:space="preserve">) </w:t>
      </w:r>
      <w:r w:rsidR="00F86A3C" w:rsidRPr="00FF43E9">
        <w:rPr>
          <w:rFonts w:ascii="Arial Narrow" w:hAnsi="Arial Narrow" w:cs="Arial"/>
        </w:rPr>
        <w:t xml:space="preserve">časti. </w:t>
      </w:r>
    </w:p>
    <w:p w:rsidR="00E61F48" w:rsidRPr="00502113" w:rsidRDefault="003B05D0" w:rsidP="00CD2C2E">
      <w:pPr>
        <w:pStyle w:val="Zarkazkladnhotextu2"/>
        <w:numPr>
          <w:ilvl w:val="1"/>
          <w:numId w:val="34"/>
        </w:numPr>
        <w:spacing w:before="120" w:line="240" w:lineRule="auto"/>
        <w:jc w:val="both"/>
        <w:rPr>
          <w:rFonts w:ascii="Arial Narrow" w:hAnsi="Arial Narrow" w:cs="Arial"/>
        </w:rPr>
      </w:pPr>
      <w:r>
        <w:rPr>
          <w:rFonts w:ascii="Arial Narrow" w:hAnsi="Arial Narrow" w:cs="Arial"/>
          <w:lang w:val="sk-SK"/>
        </w:rPr>
        <w:t xml:space="preserve">    </w:t>
      </w:r>
      <w:r w:rsidR="00E61F48" w:rsidRPr="00502113">
        <w:rPr>
          <w:rFonts w:ascii="Arial Narrow" w:hAnsi="Arial Narrow" w:cs="Arial"/>
        </w:rPr>
        <w:t xml:space="preserve">Názov jednotlivých častí predmetu zákazky: </w:t>
      </w:r>
    </w:p>
    <w:p w:rsidR="00E61F48"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1 </w:t>
      </w:r>
      <w:r w:rsidR="009E3DD8">
        <w:rPr>
          <w:rFonts w:ascii="Arial Narrow" w:hAnsi="Arial Narrow"/>
          <w:sz w:val="22"/>
        </w:rPr>
        <w:t xml:space="preserve">– </w:t>
      </w:r>
      <w:r w:rsidR="00957524">
        <w:rPr>
          <w:rFonts w:ascii="Arial Narrow" w:hAnsi="Arial Narrow"/>
          <w:sz w:val="22"/>
        </w:rPr>
        <w:t>Nitriansky kraj</w:t>
      </w:r>
    </w:p>
    <w:p w:rsidR="00C552CE"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2 –</w:t>
      </w:r>
      <w:r w:rsidR="00957524">
        <w:rPr>
          <w:rFonts w:ascii="Arial Narrow" w:hAnsi="Arial Narrow"/>
          <w:sz w:val="22"/>
        </w:rPr>
        <w:t xml:space="preserve"> </w:t>
      </w:r>
      <w:r w:rsidR="00C552CE">
        <w:rPr>
          <w:rFonts w:ascii="Arial Narrow" w:hAnsi="Arial Narrow"/>
          <w:sz w:val="22"/>
        </w:rPr>
        <w:t>Bratislav</w:t>
      </w:r>
      <w:r w:rsidR="00957524">
        <w:rPr>
          <w:rFonts w:ascii="Arial Narrow" w:hAnsi="Arial Narrow"/>
          <w:sz w:val="22"/>
        </w:rPr>
        <w:t>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3 –</w:t>
      </w:r>
      <w:r w:rsidR="00957524">
        <w:rPr>
          <w:rFonts w:ascii="Arial Narrow" w:hAnsi="Arial Narrow"/>
          <w:sz w:val="22"/>
        </w:rPr>
        <w:t xml:space="preserve"> </w:t>
      </w:r>
      <w:r>
        <w:rPr>
          <w:rFonts w:ascii="Arial Narrow" w:hAnsi="Arial Narrow"/>
          <w:sz w:val="22"/>
        </w:rPr>
        <w:t>Žilin</w:t>
      </w:r>
      <w:r w:rsidR="00957524">
        <w:rPr>
          <w:rFonts w:ascii="Arial Narrow" w:hAnsi="Arial Narrow"/>
          <w:sz w:val="22"/>
        </w:rPr>
        <w:t>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4 –</w:t>
      </w:r>
      <w:r w:rsidR="00957524">
        <w:rPr>
          <w:rFonts w:ascii="Arial Narrow" w:hAnsi="Arial Narrow"/>
          <w:sz w:val="22"/>
        </w:rPr>
        <w:t xml:space="preserve"> </w:t>
      </w:r>
      <w:r>
        <w:rPr>
          <w:rFonts w:ascii="Arial Narrow" w:hAnsi="Arial Narrow"/>
          <w:sz w:val="22"/>
        </w:rPr>
        <w:t>Trnav</w:t>
      </w:r>
      <w:r w:rsidR="00957524">
        <w:rPr>
          <w:rFonts w:ascii="Arial Narrow" w:hAnsi="Arial Narrow"/>
          <w:sz w:val="22"/>
        </w:rPr>
        <w:t>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5 – </w:t>
      </w:r>
      <w:r w:rsidR="00957524">
        <w:rPr>
          <w:rFonts w:ascii="Arial Narrow" w:hAnsi="Arial Narrow"/>
          <w:sz w:val="22"/>
        </w:rPr>
        <w:t>Trenčiansky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6 – </w:t>
      </w:r>
      <w:r w:rsidR="00957524">
        <w:rPr>
          <w:rFonts w:ascii="Arial Narrow" w:hAnsi="Arial Narrow"/>
          <w:sz w:val="22"/>
        </w:rPr>
        <w:t>Banskobystrický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lastRenderedPageBreak/>
        <w:t xml:space="preserve">Časť 7 – </w:t>
      </w:r>
      <w:r w:rsidR="00957524">
        <w:rPr>
          <w:rFonts w:ascii="Arial Narrow" w:hAnsi="Arial Narrow"/>
          <w:sz w:val="22"/>
        </w:rPr>
        <w:t>Prešovský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8 – </w:t>
      </w:r>
      <w:r w:rsidR="00957524">
        <w:rPr>
          <w:rFonts w:ascii="Arial Narrow" w:hAnsi="Arial Narrow"/>
          <w:sz w:val="22"/>
        </w:rPr>
        <w:t>Košický kraj</w:t>
      </w:r>
    </w:p>
    <w:p w:rsidR="00E61F48"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9 – </w:t>
      </w:r>
      <w:r w:rsidR="00B31F4F">
        <w:rPr>
          <w:rFonts w:ascii="Arial Narrow" w:hAnsi="Arial Narrow"/>
          <w:sz w:val="22"/>
        </w:rPr>
        <w:t>Odbor hospodárskeho zabezpečenia SE MV SR</w:t>
      </w:r>
      <w:r w:rsidR="00E61F48" w:rsidRPr="00DA3779">
        <w:rPr>
          <w:rFonts w:ascii="Arial Narrow" w:hAnsi="Arial Narrow"/>
          <w:sz w:val="22"/>
        </w:rPr>
        <w:t xml:space="preserve"> </w:t>
      </w:r>
    </w:p>
    <w:p w:rsidR="000A4C3A" w:rsidRPr="00FF43E9" w:rsidRDefault="009E3DD8" w:rsidP="00CD2C2E">
      <w:pPr>
        <w:pStyle w:val="Zarkazkladnhotextu2"/>
        <w:numPr>
          <w:ilvl w:val="1"/>
          <w:numId w:val="35"/>
        </w:numPr>
        <w:spacing w:before="120" w:line="240" w:lineRule="auto"/>
        <w:jc w:val="both"/>
        <w:rPr>
          <w:rFonts w:ascii="Arial Narrow" w:hAnsi="Arial Narrow" w:cs="Arial"/>
        </w:rPr>
      </w:pPr>
      <w:r>
        <w:rPr>
          <w:rFonts w:ascii="Arial Narrow" w:hAnsi="Arial Narrow" w:cs="Arial"/>
          <w:lang w:val="sk-SK"/>
        </w:rPr>
        <w:t xml:space="preserve">   </w:t>
      </w:r>
      <w:r w:rsidR="000A4C3A"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8E33D8" w:rsidRPr="008E33D8" w:rsidRDefault="00700B1B" w:rsidP="00CD2C2E">
      <w:pPr>
        <w:pStyle w:val="Zarkazkladnhotextu2"/>
        <w:numPr>
          <w:ilvl w:val="1"/>
          <w:numId w:val="35"/>
        </w:numPr>
        <w:spacing w:before="120" w:line="240" w:lineRule="auto"/>
        <w:rPr>
          <w:rFonts w:ascii="Arial Narrow" w:hAnsi="Arial Narrow" w:cs="Arial"/>
        </w:rPr>
      </w:pPr>
      <w:r>
        <w:rPr>
          <w:rFonts w:ascii="Arial Narrow" w:hAnsi="Arial Narrow" w:cs="Arial"/>
          <w:lang w:val="sk-SK"/>
        </w:rPr>
        <w:t xml:space="preserve">   </w:t>
      </w:r>
      <w:r w:rsidR="007B7F79" w:rsidRPr="00EC2537">
        <w:rPr>
          <w:rFonts w:ascii="Arial Narrow" w:hAnsi="Arial Narrow" w:cs="Arial"/>
        </w:rPr>
        <w:t xml:space="preserve">Záujemca môže predložiť ponuku na jednu časť predmetu </w:t>
      </w:r>
      <w:r w:rsidR="007B7F79" w:rsidRPr="00656801">
        <w:rPr>
          <w:rFonts w:ascii="Arial Narrow" w:hAnsi="Arial Narrow" w:cs="Arial"/>
        </w:rPr>
        <w:t>zákazky</w:t>
      </w:r>
      <w:r w:rsidR="007B7F79">
        <w:rPr>
          <w:rFonts w:ascii="Arial Narrow" w:hAnsi="Arial Narrow" w:cs="Arial"/>
        </w:rPr>
        <w:t xml:space="preserve"> </w:t>
      </w:r>
      <w:r w:rsidR="007B7F79" w:rsidRPr="00656801">
        <w:rPr>
          <w:rFonts w:ascii="Arial Narrow" w:hAnsi="Arial Narrow" w:cs="Arial"/>
        </w:rPr>
        <w:t xml:space="preserve">alebo na </w:t>
      </w:r>
      <w:r w:rsidR="007914A9">
        <w:rPr>
          <w:rFonts w:ascii="Arial Narrow" w:hAnsi="Arial Narrow" w:cs="Arial"/>
          <w:lang w:val="sk-SK"/>
        </w:rPr>
        <w:t>ľubovoľný počet</w:t>
      </w:r>
      <w:r w:rsidR="007B7F79">
        <w:rPr>
          <w:rFonts w:ascii="Arial Narrow" w:hAnsi="Arial Narrow" w:cs="Arial"/>
        </w:rPr>
        <w:t xml:space="preserve"> čast</w:t>
      </w:r>
      <w:r w:rsidR="007914A9">
        <w:rPr>
          <w:rFonts w:ascii="Arial Narrow" w:hAnsi="Arial Narrow" w:cs="Arial"/>
          <w:lang w:val="sk-SK"/>
        </w:rPr>
        <w:t>í</w:t>
      </w:r>
      <w:r w:rsidR="007B7F79">
        <w:rPr>
          <w:rFonts w:ascii="Arial Narrow" w:hAnsi="Arial Narrow" w:cs="Arial"/>
        </w:rPr>
        <w:t xml:space="preserve"> </w:t>
      </w:r>
      <w:r w:rsidR="007914A9">
        <w:rPr>
          <w:rFonts w:ascii="Arial Narrow" w:hAnsi="Arial Narrow" w:cs="Arial"/>
          <w:lang w:val="sk-SK"/>
        </w:rPr>
        <w:t xml:space="preserve"> </w:t>
      </w:r>
      <w:r w:rsidR="00D0267E">
        <w:rPr>
          <w:rFonts w:ascii="Arial Narrow" w:hAnsi="Arial Narrow" w:cs="Arial"/>
          <w:lang w:val="sk-SK"/>
        </w:rPr>
        <w:t xml:space="preserve">  </w:t>
      </w:r>
      <w:r w:rsidR="007B7F79">
        <w:rPr>
          <w:rFonts w:ascii="Arial Narrow" w:hAnsi="Arial Narrow" w:cs="Arial"/>
        </w:rPr>
        <w:t>predmetu</w:t>
      </w:r>
      <w:r w:rsidR="007B7F79">
        <w:rPr>
          <w:rFonts w:ascii="Arial Narrow" w:hAnsi="Arial Narrow" w:cs="Arial"/>
          <w:lang w:val="sk-SK"/>
        </w:rPr>
        <w:t xml:space="preserve"> zákazky.</w:t>
      </w:r>
      <w:r w:rsidR="000A4C3A">
        <w:rPr>
          <w:rFonts w:ascii="Arial Narrow" w:hAnsi="Arial Narrow" w:cs="Arial"/>
          <w:lang w:val="sk-SK"/>
        </w:rPr>
        <w:t xml:space="preserve"> </w:t>
      </w:r>
      <w:r>
        <w:rPr>
          <w:rFonts w:ascii="Arial Narrow" w:hAnsi="Arial Narrow" w:cs="Arial"/>
          <w:lang w:val="sk-SK"/>
        </w:rPr>
        <w:t xml:space="preserve">      </w:t>
      </w:r>
      <w:r w:rsidR="008E33D8">
        <w:rPr>
          <w:rFonts w:ascii="Arial Narrow" w:hAnsi="Arial Narrow" w:cs="Arial"/>
          <w:lang w:val="sk-SK"/>
        </w:rPr>
        <w:t xml:space="preserve">          </w:t>
      </w:r>
    </w:p>
    <w:p w:rsidR="007B7F79" w:rsidRPr="00700B1B" w:rsidRDefault="008E33D8" w:rsidP="008E33D8">
      <w:pPr>
        <w:pStyle w:val="Zarkazkladnhotextu2"/>
        <w:spacing w:before="120" w:line="240" w:lineRule="auto"/>
        <w:ind w:left="0"/>
        <w:rPr>
          <w:rFonts w:ascii="Arial Narrow" w:hAnsi="Arial Narrow" w:cs="Arial"/>
        </w:rPr>
      </w:pPr>
      <w:r>
        <w:rPr>
          <w:rFonts w:ascii="Arial Narrow" w:hAnsi="Arial Narrow" w:cs="Arial"/>
          <w:lang w:val="sk-SK"/>
        </w:rPr>
        <w:t xml:space="preserve">          </w:t>
      </w:r>
      <w:r w:rsidR="000A4C3A" w:rsidRPr="00700B1B">
        <w:rPr>
          <w:rFonts w:ascii="Arial Narrow" w:hAnsi="Arial Narrow" w:cs="Arial"/>
        </w:rPr>
        <w:t xml:space="preserve">Každá časť bude predmetom samostatného vyhodnocovania a predmetom samostatnej </w:t>
      </w:r>
      <w:r w:rsidR="000A4C3A" w:rsidRPr="00700B1B">
        <w:rPr>
          <w:rFonts w:ascii="Arial Narrow" w:hAnsi="Arial Narrow" w:cs="Arial"/>
          <w:lang w:val="sk-SK"/>
        </w:rPr>
        <w:t>R</w:t>
      </w:r>
      <w:r w:rsidR="000A4C3A" w:rsidRPr="00700B1B">
        <w:rPr>
          <w:rFonts w:ascii="Arial Narrow" w:hAnsi="Arial Narrow" w:cs="Arial"/>
        </w:rPr>
        <w:t>ámcovej dohody.</w:t>
      </w:r>
    </w:p>
    <w:p w:rsidR="00F86A3C" w:rsidRDefault="00F86A3C" w:rsidP="00CD2C2E">
      <w:pPr>
        <w:pStyle w:val="Odsekzoznamu"/>
        <w:numPr>
          <w:ilvl w:val="0"/>
          <w:numId w:val="35"/>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CD2C2E">
      <w:pPr>
        <w:pStyle w:val="Odsekzoznamu"/>
        <w:numPr>
          <w:ilvl w:val="0"/>
          <w:numId w:val="30"/>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114082">
        <w:rPr>
          <w:rFonts w:ascii="Arial Narrow" w:hAnsi="Arial Narrow" w:cs="Arial"/>
          <w:sz w:val="22"/>
          <w:lang w:eastAsia="sk-SK"/>
        </w:rPr>
        <w:t xml:space="preserve">Objekty Ministerstva vnútra Slovenskej republiky v rámci </w:t>
      </w:r>
      <w:r w:rsidR="00C552CE">
        <w:rPr>
          <w:rFonts w:ascii="Arial Narrow" w:hAnsi="Arial Narrow" w:cs="Arial"/>
          <w:sz w:val="22"/>
          <w:lang w:eastAsia="sk-SK"/>
        </w:rPr>
        <w:t>Slovenskej republiky</w:t>
      </w:r>
      <w:r w:rsidR="0062504A">
        <w:rPr>
          <w:rFonts w:ascii="Arial Narrow" w:hAnsi="Arial Narrow" w:cs="Arial"/>
          <w:sz w:val="22"/>
          <w:lang w:eastAsia="sk-SK"/>
        </w:rPr>
        <w:t>.</w:t>
      </w:r>
    </w:p>
    <w:p w:rsidR="000A4C3A" w:rsidRPr="00FF43E9" w:rsidRDefault="000A4C3A" w:rsidP="00CD2C2E">
      <w:pPr>
        <w:numPr>
          <w:ilvl w:val="0"/>
          <w:numId w:val="31"/>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CD2C2E">
      <w:pPr>
        <w:pStyle w:val="Zarkazkladnhotextu2"/>
        <w:numPr>
          <w:ilvl w:val="1"/>
          <w:numId w:val="31"/>
        </w:numPr>
        <w:shd w:val="clear" w:color="auto" w:fill="FFFFFF"/>
        <w:spacing w:before="120" w:line="240" w:lineRule="auto"/>
        <w:ind w:left="426" w:hanging="426"/>
        <w:jc w:val="both"/>
        <w:rPr>
          <w:rFonts w:ascii="Arial Narrow" w:hAnsi="Arial Narrow" w:cs="Arial"/>
          <w:lang w:val="sk-SK"/>
        </w:rPr>
      </w:pPr>
      <w:r w:rsidRPr="00FF43E9">
        <w:rPr>
          <w:rFonts w:ascii="Arial Narrow" w:hAnsi="Arial Narrow" w:cs="Arial"/>
        </w:rPr>
        <w:t xml:space="preserve">Trvanie </w:t>
      </w:r>
      <w:r>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rsidR="000A4C3A" w:rsidRPr="00443825" w:rsidRDefault="00443825" w:rsidP="0062504A">
      <w:pPr>
        <w:pStyle w:val="Zarkazkladnhotextu2"/>
        <w:shd w:val="clear" w:color="auto" w:fill="FFFFFF"/>
        <w:spacing w:after="0" w:line="240" w:lineRule="auto"/>
        <w:ind w:left="426"/>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r w:rsidR="000A4C3A">
        <w:rPr>
          <w:rFonts w:ascii="Arial Narrow" w:hAnsi="Arial Narrow"/>
        </w:rPr>
        <w:t xml:space="preserve">ámcovej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r w:rsidR="000A4C3A" w:rsidRPr="00791480">
        <w:rPr>
          <w:rFonts w:ascii="Arial Narrow" w:hAnsi="Arial Narrow"/>
        </w:rPr>
        <w:t>ámcovej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w:t>
      </w:r>
      <w:r w:rsidR="0062504A">
        <w:rPr>
          <w:rFonts w:ascii="Arial Narrow" w:hAnsi="Arial Narrow"/>
          <w:lang w:val="sk-SK"/>
        </w:rPr>
        <w:t>5.1</w:t>
      </w:r>
      <w:r w:rsidR="000A4C3A" w:rsidRPr="009A76AC">
        <w:rPr>
          <w:rFonts w:ascii="Arial Narrow" w:hAnsi="Arial Narrow"/>
        </w:rPr>
        <w:t xml:space="preserve"> návrhu </w:t>
      </w:r>
      <w:r w:rsidR="000A4C3A">
        <w:rPr>
          <w:rFonts w:ascii="Arial Narrow" w:hAnsi="Arial Narrow"/>
          <w:lang w:val="sk-SK"/>
        </w:rPr>
        <w:t>R</w:t>
      </w:r>
      <w:r w:rsidR="000A4C3A" w:rsidRPr="009A76AC">
        <w:rPr>
          <w:rFonts w:ascii="Arial Narrow" w:hAnsi="Arial Narrow"/>
        </w:rPr>
        <w:t>ámcovej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443825" w:rsidP="0062504A">
      <w:pPr>
        <w:pStyle w:val="Zarkazkladnhotextu2"/>
        <w:spacing w:line="240" w:lineRule="auto"/>
        <w:ind w:left="426"/>
        <w:rPr>
          <w:rFonts w:ascii="Arial Narrow" w:hAnsi="Arial Narrow"/>
        </w:rPr>
      </w:pPr>
      <w:r>
        <w:rPr>
          <w:rFonts w:ascii="Arial Narrow" w:hAnsi="Arial Narrow"/>
          <w:lang w:val="sk-SK"/>
        </w:rPr>
        <w:t>K</w:t>
      </w:r>
      <w:r w:rsidR="000A4C3A" w:rsidRPr="00DD42AE">
        <w:rPr>
          <w:rFonts w:ascii="Arial Narrow" w:hAnsi="Arial Narrow"/>
        </w:rPr>
        <w:t>onkrétna lehota poskytnutia predmetu zákazky bude uvedená v príslušnej objednávke.</w:t>
      </w:r>
    </w:p>
    <w:p w:rsidR="00F86A3C" w:rsidRPr="006F4189" w:rsidRDefault="00F86A3C" w:rsidP="00CD2C2E">
      <w:pPr>
        <w:pStyle w:val="Odsekzoznamu"/>
        <w:numPr>
          <w:ilvl w:val="0"/>
          <w:numId w:val="31"/>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D0267E">
      <w:pPr>
        <w:pStyle w:val="Zarkazkladnhotextu2"/>
        <w:spacing w:before="120" w:line="240" w:lineRule="auto"/>
        <w:ind w:left="42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A04512" w:rsidRPr="006F4189" w:rsidRDefault="00A04512" w:rsidP="00A04512">
      <w:pPr>
        <w:pStyle w:val="Zarkazkladnhotextu2"/>
        <w:numPr>
          <w:ilvl w:val="1"/>
          <w:numId w:val="47"/>
        </w:numPr>
        <w:spacing w:before="120" w:line="240" w:lineRule="auto"/>
        <w:ind w:left="426" w:hanging="426"/>
        <w:jc w:val="both"/>
        <w:rPr>
          <w:rFonts w:ascii="Arial Narrow" w:hAnsi="Arial Narrow" w:cs="Arial"/>
          <w:lang w:val="sk-SK"/>
        </w:rPr>
      </w:pPr>
      <w:r>
        <w:rPr>
          <w:rFonts w:ascii="Arial Narrow" w:hAnsi="Arial Narrow" w:cs="Arial"/>
          <w:lang w:val="sk-SK"/>
        </w:rPr>
        <w:t>Predpokladaná hodnota</w:t>
      </w:r>
      <w:r w:rsidRPr="00763F42">
        <w:rPr>
          <w:rFonts w:ascii="Arial Narrow" w:hAnsi="Arial Narrow" w:cs="Arial"/>
        </w:rPr>
        <w:t xml:space="preserve"> zákazky je určen</w:t>
      </w:r>
      <w:r>
        <w:rPr>
          <w:rFonts w:ascii="Arial Narrow" w:hAnsi="Arial Narrow" w:cs="Arial"/>
          <w:lang w:val="sk-SK"/>
        </w:rPr>
        <w:t>á</w:t>
      </w:r>
      <w:r w:rsidRPr="00763F42">
        <w:rPr>
          <w:rFonts w:ascii="Arial Narrow" w:hAnsi="Arial Narrow" w:cs="Arial"/>
        </w:rPr>
        <w:t xml:space="preserve"> vo výške</w:t>
      </w:r>
      <w:r>
        <w:rPr>
          <w:rFonts w:ascii="Arial Narrow" w:hAnsi="Arial Narrow" w:cs="Arial"/>
          <w:lang w:val="sk-SK"/>
        </w:rPr>
        <w:t xml:space="preserve"> </w:t>
      </w:r>
      <w:r w:rsidR="00635B2C">
        <w:rPr>
          <w:rFonts w:ascii="Arial Narrow" w:hAnsi="Arial Narrow" w:cs="Arial"/>
          <w:lang w:val="sk-SK"/>
        </w:rPr>
        <w:t>387</w:t>
      </w:r>
      <w:r w:rsidR="006F4189">
        <w:rPr>
          <w:rFonts w:ascii="Arial Narrow" w:hAnsi="Arial Narrow" w:cs="Arial"/>
          <w:lang w:val="sk-SK"/>
        </w:rPr>
        <w:t> </w:t>
      </w:r>
      <w:r w:rsidR="00440EF7">
        <w:rPr>
          <w:rFonts w:ascii="Arial Narrow" w:hAnsi="Arial Narrow" w:cs="Arial"/>
          <w:lang w:val="sk-SK"/>
        </w:rPr>
        <w:t>000</w:t>
      </w:r>
      <w:r w:rsidR="006F4189">
        <w:rPr>
          <w:rFonts w:ascii="Arial Narrow" w:hAnsi="Arial Narrow" w:cs="Arial"/>
          <w:lang w:val="sk-SK"/>
        </w:rPr>
        <w:t>,</w:t>
      </w:r>
      <w:r w:rsidR="00440EF7">
        <w:rPr>
          <w:rFonts w:ascii="Arial Narrow" w:hAnsi="Arial Narrow" w:cs="Arial"/>
          <w:lang w:val="sk-SK"/>
        </w:rPr>
        <w:t>00</w:t>
      </w:r>
      <w:r w:rsidR="006F4189" w:rsidRPr="00763F42">
        <w:rPr>
          <w:rFonts w:ascii="Arial Narrow" w:hAnsi="Arial Narrow" w:cs="Arial"/>
          <w:lang w:val="sk-SK"/>
        </w:rPr>
        <w:t xml:space="preserve"> EUR bez DPH</w:t>
      </w:r>
      <w:r>
        <w:rPr>
          <w:rFonts w:ascii="Arial Narrow" w:hAnsi="Arial Narrow" w:cs="Arial"/>
          <w:lang w:val="sk-SK"/>
        </w:rPr>
        <w:t>,</w:t>
      </w:r>
      <w:r w:rsidRPr="00115D79">
        <w:rPr>
          <w:rFonts w:ascii="Arial Narrow" w:hAnsi="Arial Narrow" w:cs="Arial"/>
          <w:lang w:val="sk-SK"/>
        </w:rPr>
        <w:t xml:space="preserve"> </w:t>
      </w:r>
      <w:r>
        <w:rPr>
          <w:rFonts w:ascii="Arial Narrow" w:hAnsi="Arial Narrow" w:cs="Arial"/>
          <w:lang w:val="sk-SK"/>
        </w:rPr>
        <w:t>pre jednotlivé časti predmetu zákazky nasledovne:</w:t>
      </w:r>
    </w:p>
    <w:p w:rsidR="00CF361B" w:rsidRPr="006F6976" w:rsidRDefault="006F4189" w:rsidP="00E35072">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00CF361B" w:rsidRPr="006F6976">
        <w:rPr>
          <w:rFonts w:ascii="Arial Narrow" w:hAnsi="Arial Narrow" w:cs="Arial"/>
        </w:rPr>
        <w:t>Pre časť 1</w:t>
      </w:r>
      <w:r w:rsidR="00A04512">
        <w:rPr>
          <w:rFonts w:ascii="Arial Narrow" w:hAnsi="Arial Narrow" w:cs="Arial"/>
          <w:lang w:val="sk-SK"/>
        </w:rPr>
        <w:t xml:space="preserve">: </w:t>
      </w:r>
      <w:r w:rsidR="00CF361B" w:rsidRPr="006F6976">
        <w:rPr>
          <w:rFonts w:ascii="Arial Narrow" w:hAnsi="Arial Narrow" w:cs="Arial"/>
        </w:rPr>
        <w:t xml:space="preserve"> </w:t>
      </w:r>
      <w:r w:rsidR="00635B2C">
        <w:rPr>
          <w:rFonts w:ascii="Arial Narrow" w:hAnsi="Arial Narrow" w:cs="Arial"/>
          <w:lang w:val="sk-SK"/>
        </w:rPr>
        <w:t>54</w:t>
      </w:r>
      <w:r w:rsidR="00CF361B">
        <w:rPr>
          <w:rFonts w:ascii="Arial Narrow" w:hAnsi="Arial Narrow" w:cs="Arial"/>
        </w:rPr>
        <w:t> </w:t>
      </w:r>
      <w:r w:rsidR="00440EF7">
        <w:rPr>
          <w:rFonts w:ascii="Arial Narrow" w:hAnsi="Arial Narrow" w:cs="Arial"/>
          <w:lang w:val="sk-SK"/>
        </w:rPr>
        <w:t>000</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6F4189"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sidR="00A04512">
        <w:rPr>
          <w:rFonts w:ascii="Arial Narrow" w:hAnsi="Arial Narrow" w:cs="Arial"/>
          <w:lang w:val="sk-SK"/>
        </w:rPr>
        <w:t xml:space="preserve"> : </w:t>
      </w:r>
      <w:r w:rsidR="00635B2C">
        <w:rPr>
          <w:rFonts w:ascii="Arial Narrow" w:hAnsi="Arial Narrow" w:cs="Arial"/>
          <w:lang w:val="sk-SK"/>
        </w:rPr>
        <w:t>58</w:t>
      </w:r>
      <w:r w:rsidR="00AE3584">
        <w:rPr>
          <w:rFonts w:ascii="Arial Narrow" w:hAnsi="Arial Narrow" w:cs="Arial"/>
          <w:lang w:val="sk-SK"/>
        </w:rPr>
        <w:t xml:space="preserve"> </w:t>
      </w:r>
      <w:r w:rsidR="00440EF7">
        <w:rPr>
          <w:rFonts w:ascii="Arial Narrow" w:hAnsi="Arial Narrow" w:cs="Arial"/>
          <w:lang w:val="sk-SK"/>
        </w:rPr>
        <w:t>000</w:t>
      </w:r>
      <w:r w:rsidR="00CF361B">
        <w:rPr>
          <w:rFonts w:ascii="Arial Narrow" w:hAnsi="Arial Narrow" w:cs="Arial"/>
          <w:lang w:val="sk-SK"/>
        </w:rPr>
        <w:t>,</w:t>
      </w:r>
      <w:r w:rsidR="00440EF7">
        <w:rPr>
          <w:rFonts w:ascii="Arial Narrow" w:hAnsi="Arial Narrow" w:cs="Arial"/>
          <w:lang w:val="sk-SK"/>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552CE" w:rsidRDefault="00C552C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3</w:t>
      </w:r>
      <w:r w:rsidR="00A04512">
        <w:rPr>
          <w:rFonts w:ascii="Arial Narrow" w:hAnsi="Arial Narrow" w:cs="Arial"/>
          <w:lang w:val="sk-SK"/>
        </w:rPr>
        <w:t>:</w:t>
      </w:r>
      <w:r w:rsidRPr="006F6976">
        <w:rPr>
          <w:rFonts w:ascii="Arial Narrow" w:hAnsi="Arial Narrow" w:cs="Arial"/>
        </w:rPr>
        <w:t xml:space="preserve">  </w:t>
      </w:r>
      <w:r w:rsidR="00635B2C">
        <w:rPr>
          <w:rFonts w:ascii="Arial Narrow" w:hAnsi="Arial Narrow" w:cs="Arial"/>
          <w:lang w:val="sk-SK"/>
        </w:rPr>
        <w:t>31</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C552C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4</w:t>
      </w:r>
      <w:r w:rsidR="00A04512">
        <w:rPr>
          <w:rFonts w:ascii="Arial Narrow" w:hAnsi="Arial Narrow" w:cs="Arial"/>
          <w:lang w:val="sk-SK"/>
        </w:rPr>
        <w:t xml:space="preserve">: </w:t>
      </w:r>
      <w:r w:rsidRPr="006F6976">
        <w:rPr>
          <w:rFonts w:ascii="Arial Narrow" w:hAnsi="Arial Narrow" w:cs="Arial"/>
        </w:rPr>
        <w:t xml:space="preserve"> </w:t>
      </w:r>
      <w:r w:rsidR="00635B2C">
        <w:rPr>
          <w:rFonts w:ascii="Arial Narrow" w:hAnsi="Arial Narrow" w:cs="Arial"/>
          <w:lang w:val="sk-SK"/>
        </w:rPr>
        <w:t>18</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C552C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5</w:t>
      </w:r>
      <w:r w:rsidR="00A04512">
        <w:rPr>
          <w:rFonts w:ascii="Arial Narrow" w:hAnsi="Arial Narrow" w:cs="Arial"/>
          <w:lang w:val="sk-SK"/>
        </w:rPr>
        <w:t>:</w:t>
      </w:r>
      <w:r w:rsidRPr="006F6976">
        <w:rPr>
          <w:rFonts w:ascii="Arial Narrow" w:hAnsi="Arial Narrow" w:cs="Arial"/>
        </w:rPr>
        <w:t xml:space="preserve">  </w:t>
      </w:r>
      <w:r w:rsidR="00635B2C">
        <w:rPr>
          <w:rFonts w:ascii="Arial Narrow" w:hAnsi="Arial Narrow" w:cs="Arial"/>
          <w:lang w:val="sk-SK"/>
        </w:rPr>
        <w:t>33</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6</w:t>
      </w:r>
      <w:r w:rsidR="00A04512">
        <w:rPr>
          <w:rFonts w:ascii="Arial Narrow" w:hAnsi="Arial Narrow" w:cs="Arial"/>
          <w:lang w:val="sk-SK"/>
        </w:rPr>
        <w:t xml:space="preserve">: </w:t>
      </w:r>
      <w:r w:rsidR="00C552CE" w:rsidRPr="006F6976">
        <w:rPr>
          <w:rFonts w:ascii="Arial Narrow" w:hAnsi="Arial Narrow" w:cs="Arial"/>
        </w:rPr>
        <w:t xml:space="preserve"> </w:t>
      </w:r>
      <w:r w:rsidR="00635B2C">
        <w:rPr>
          <w:rFonts w:ascii="Arial Narrow" w:hAnsi="Arial Narrow" w:cs="Arial"/>
          <w:lang w:val="sk-SK"/>
        </w:rPr>
        <w:t>58</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7</w:t>
      </w:r>
      <w:r w:rsidR="00A04512">
        <w:rPr>
          <w:rFonts w:ascii="Arial Narrow" w:hAnsi="Arial Narrow" w:cs="Arial"/>
          <w:lang w:val="sk-SK"/>
        </w:rPr>
        <w:t>:</w:t>
      </w:r>
      <w:r w:rsidR="00C552CE" w:rsidRPr="006F6976">
        <w:rPr>
          <w:rFonts w:ascii="Arial Narrow" w:hAnsi="Arial Narrow" w:cs="Arial"/>
        </w:rPr>
        <w:t xml:space="preserve"> </w:t>
      </w:r>
      <w:r w:rsidR="00635B2C">
        <w:rPr>
          <w:rFonts w:ascii="Arial Narrow" w:hAnsi="Arial Narrow" w:cs="Arial"/>
          <w:lang w:val="sk-SK"/>
        </w:rPr>
        <w:t>47</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8</w:t>
      </w:r>
      <w:r w:rsidR="00A04512">
        <w:rPr>
          <w:rFonts w:ascii="Arial Narrow" w:hAnsi="Arial Narrow" w:cs="Arial"/>
          <w:lang w:val="sk-SK"/>
        </w:rPr>
        <w:t xml:space="preserve">: </w:t>
      </w:r>
      <w:r w:rsidR="00635B2C">
        <w:rPr>
          <w:rFonts w:ascii="Arial Narrow" w:hAnsi="Arial Narrow" w:cs="Arial"/>
          <w:lang w:val="sk-SK"/>
        </w:rPr>
        <w:t>30</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552CE" w:rsidRPr="00A04512">
        <w:rPr>
          <w:rFonts w:ascii="Arial Narrow" w:hAnsi="Arial Narrow" w:cs="Arial"/>
        </w:rPr>
        <w:t>Pre ča</w:t>
      </w:r>
      <w:r w:rsidR="00C552CE" w:rsidRPr="006F6976">
        <w:rPr>
          <w:rFonts w:ascii="Arial Narrow" w:hAnsi="Arial Narrow" w:cs="Arial"/>
        </w:rPr>
        <w:t xml:space="preserve">sť </w:t>
      </w:r>
      <w:r w:rsidR="00C552CE">
        <w:rPr>
          <w:rFonts w:ascii="Arial Narrow" w:hAnsi="Arial Narrow" w:cs="Arial"/>
          <w:lang w:val="sk-SK"/>
        </w:rPr>
        <w:t>9</w:t>
      </w:r>
      <w:r w:rsidR="00A04512">
        <w:rPr>
          <w:rFonts w:ascii="Arial Narrow" w:hAnsi="Arial Narrow" w:cs="Arial"/>
          <w:lang w:val="sk-SK"/>
        </w:rPr>
        <w:t xml:space="preserve">: </w:t>
      </w:r>
      <w:r w:rsidR="00635B2C">
        <w:rPr>
          <w:rFonts w:ascii="Arial Narrow" w:hAnsi="Arial Narrow" w:cs="Arial"/>
          <w:lang w:val="sk-SK"/>
        </w:rPr>
        <w:t>58</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E35072" w:rsidRPr="00C552CE" w:rsidRDefault="00E35072" w:rsidP="00E35072">
      <w:pPr>
        <w:pStyle w:val="Zarkazkladnhotextu2"/>
        <w:spacing w:after="0" w:line="240" w:lineRule="auto"/>
        <w:ind w:left="567"/>
        <w:rPr>
          <w:rFonts w:ascii="Arial Narrow" w:hAnsi="Arial Narrow" w:cs="Arial"/>
          <w:lang w:val="sk-SK"/>
        </w:rPr>
      </w:pPr>
    </w:p>
    <w:p w:rsidR="00820041" w:rsidRPr="00EC2537" w:rsidRDefault="00820041" w:rsidP="0062504A">
      <w:pPr>
        <w:pStyle w:val="Zarkazkladnhotextu2"/>
        <w:spacing w:after="0"/>
        <w:ind w:left="709" w:hanging="142"/>
        <w:jc w:val="center"/>
        <w:rPr>
          <w:rFonts w:ascii="Arial Narrow" w:hAnsi="Arial Narrow" w:cs="Arial"/>
        </w:rPr>
      </w:pPr>
      <w:r w:rsidRPr="00EC2537">
        <w:rPr>
          <w:rFonts w:ascii="Arial Narrow" w:hAnsi="Arial Narrow" w:cs="Arial"/>
        </w:rPr>
        <w:t xml:space="preserve">Časť </w:t>
      </w:r>
      <w:r>
        <w:rPr>
          <w:rFonts w:ascii="Arial Narrow" w:hAnsi="Arial Narrow" w:cs="Arial"/>
        </w:rPr>
        <w:t>IV</w:t>
      </w:r>
      <w:r w:rsidRPr="00EC2537">
        <w:rPr>
          <w:rFonts w:ascii="Arial Narrow" w:hAnsi="Arial Narrow" w:cs="Arial"/>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CD2C2E">
      <w:pPr>
        <w:pStyle w:val="Odsekzoznamu"/>
        <w:numPr>
          <w:ilvl w:val="0"/>
          <w:numId w:val="31"/>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CD2C2E">
      <w:pPr>
        <w:numPr>
          <w:ilvl w:val="1"/>
          <w:numId w:val="31"/>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CD2C2E">
      <w:pPr>
        <w:pStyle w:val="Nzov"/>
        <w:numPr>
          <w:ilvl w:val="1"/>
          <w:numId w:val="31"/>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CD2C2E">
      <w:pPr>
        <w:pStyle w:val="Nzov"/>
        <w:numPr>
          <w:ilvl w:val="1"/>
          <w:numId w:val="31"/>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lastRenderedPageBreak/>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CD2C2E">
      <w:pPr>
        <w:pStyle w:val="Nzov"/>
        <w:numPr>
          <w:ilvl w:val="1"/>
          <w:numId w:val="31"/>
        </w:numPr>
        <w:tabs>
          <w:tab w:val="clear" w:pos="10080"/>
        </w:tabs>
        <w:spacing w:before="120" w:after="120"/>
        <w:ind w:left="567" w:hanging="567"/>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CD2C2E">
      <w:pPr>
        <w:pStyle w:val="Nzov"/>
        <w:numPr>
          <w:ilvl w:val="1"/>
          <w:numId w:val="31"/>
        </w:numPr>
        <w:tabs>
          <w:tab w:val="clear" w:pos="10080"/>
        </w:tabs>
        <w:spacing w:before="120" w:after="120"/>
        <w:ind w:left="567" w:hanging="567"/>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w:t>
      </w:r>
      <w:r w:rsidR="008F229D">
        <w:rPr>
          <w:rFonts w:ascii="Arial Narrow" w:hAnsi="Arial Narrow"/>
          <w:smallCaps w:val="0"/>
          <w:sz w:val="22"/>
        </w:rPr>
        <w:t>,</w:t>
      </w:r>
      <w:r w:rsidRPr="00F052A4">
        <w:rPr>
          <w:rFonts w:ascii="Arial Narrow" w:hAnsi="Arial Narrow"/>
          <w:smallCaps w:val="0"/>
          <w:sz w:val="22"/>
        </w:rPr>
        <w:t xml:space="preserv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CD2C2E">
      <w:pPr>
        <w:pStyle w:val="Odsekzoznamu"/>
        <w:numPr>
          <w:ilvl w:val="0"/>
          <w:numId w:val="9"/>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CD2C2E">
      <w:pPr>
        <w:pStyle w:val="Odsekzoznamu"/>
        <w:numPr>
          <w:ilvl w:val="0"/>
          <w:numId w:val="9"/>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CD2C2E">
      <w:pPr>
        <w:pStyle w:val="Nzov"/>
        <w:numPr>
          <w:ilvl w:val="1"/>
          <w:numId w:val="31"/>
        </w:numPr>
        <w:tabs>
          <w:tab w:val="clear" w:pos="10080"/>
        </w:tabs>
        <w:spacing w:before="120" w:after="120"/>
        <w:ind w:left="567" w:hanging="567"/>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CD2C2E">
      <w:pPr>
        <w:numPr>
          <w:ilvl w:val="1"/>
          <w:numId w:val="31"/>
        </w:numPr>
        <w:spacing w:before="120" w:after="120" w:line="240" w:lineRule="auto"/>
        <w:ind w:left="567" w:hanging="567"/>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820041" w:rsidRPr="00FF43E9" w:rsidRDefault="00820041" w:rsidP="00CD2C2E">
      <w:pPr>
        <w:pStyle w:val="Odsekzoznamu"/>
        <w:numPr>
          <w:ilvl w:val="0"/>
          <w:numId w:val="31"/>
        </w:numPr>
        <w:spacing w:before="120" w:after="120" w:line="240" w:lineRule="auto"/>
        <w:jc w:val="both"/>
        <w:rPr>
          <w:rFonts w:ascii="Arial Narrow" w:hAnsi="Arial Narrow" w:cs="Arial"/>
          <w:vanish/>
          <w:color w:val="000000"/>
          <w:sz w:val="22"/>
          <w:highlight w:val="cyan"/>
        </w:rPr>
      </w:pPr>
    </w:p>
    <w:p w:rsidR="00820041" w:rsidRPr="00FF43E9" w:rsidRDefault="00820041" w:rsidP="00CD2C2E">
      <w:pPr>
        <w:pStyle w:val="Odsekzoznamu"/>
        <w:numPr>
          <w:ilvl w:val="0"/>
          <w:numId w:val="31"/>
        </w:numPr>
        <w:spacing w:before="120" w:after="120" w:line="240" w:lineRule="auto"/>
        <w:jc w:val="both"/>
        <w:rPr>
          <w:rFonts w:ascii="Arial Narrow" w:hAnsi="Arial Narrow" w:cs="Arial"/>
          <w:vanish/>
          <w:color w:val="000000"/>
          <w:sz w:val="22"/>
          <w:highlight w:val="cyan"/>
        </w:rPr>
      </w:pPr>
    </w:p>
    <w:p w:rsidR="00820041" w:rsidRPr="00FF43E9" w:rsidRDefault="00820041" w:rsidP="00CD2C2E">
      <w:pPr>
        <w:pStyle w:val="Odsekzoznamu"/>
        <w:numPr>
          <w:ilvl w:val="1"/>
          <w:numId w:val="31"/>
        </w:numPr>
        <w:spacing w:before="120" w:after="120" w:line="240" w:lineRule="auto"/>
        <w:jc w:val="both"/>
        <w:rPr>
          <w:rFonts w:ascii="Arial Narrow" w:hAnsi="Arial Narrow" w:cs="Arial"/>
          <w:vanish/>
          <w:color w:val="000000"/>
          <w:sz w:val="22"/>
          <w:highlight w:val="cyan"/>
        </w:rPr>
      </w:pPr>
    </w:p>
    <w:p w:rsidR="00820041" w:rsidRPr="00FF43E9" w:rsidRDefault="00820041" w:rsidP="00CD2C2E">
      <w:pPr>
        <w:pStyle w:val="Odsekzoznamu"/>
        <w:numPr>
          <w:ilvl w:val="1"/>
          <w:numId w:val="31"/>
        </w:numPr>
        <w:spacing w:before="120" w:after="120" w:line="240" w:lineRule="auto"/>
        <w:jc w:val="both"/>
        <w:rPr>
          <w:rFonts w:ascii="Arial Narrow" w:hAnsi="Arial Narrow" w:cs="Arial"/>
          <w:vanish/>
          <w:color w:val="000000"/>
          <w:sz w:val="22"/>
          <w:highlight w:val="cyan"/>
        </w:rPr>
      </w:pPr>
    </w:p>
    <w:p w:rsidR="00820041" w:rsidRPr="00FF43E9" w:rsidRDefault="00820041" w:rsidP="00CD2C2E">
      <w:pPr>
        <w:numPr>
          <w:ilvl w:val="0"/>
          <w:numId w:val="10"/>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CD2C2E">
      <w:pPr>
        <w:pStyle w:val="Odsekzoznamu"/>
        <w:numPr>
          <w:ilvl w:val="1"/>
          <w:numId w:val="10"/>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CD2C2E">
      <w:pPr>
        <w:numPr>
          <w:ilvl w:val="1"/>
          <w:numId w:val="10"/>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variantné riešenie</w:t>
      </w:r>
    </w:p>
    <w:p w:rsidR="00820041" w:rsidRPr="00FF43E9" w:rsidRDefault="00820041" w:rsidP="00CD2C2E">
      <w:pPr>
        <w:pStyle w:val="Odsekzoznamu"/>
        <w:numPr>
          <w:ilvl w:val="1"/>
          <w:numId w:val="10"/>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CD2C2E">
      <w:pPr>
        <w:numPr>
          <w:ilvl w:val="1"/>
          <w:numId w:val="10"/>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CD2C2E">
      <w:pPr>
        <w:numPr>
          <w:ilvl w:val="1"/>
          <w:numId w:val="10"/>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CD2C2E">
      <w:pPr>
        <w:numPr>
          <w:ilvl w:val="1"/>
          <w:numId w:val="10"/>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257F38" w:rsidRPr="00295097">
        <w:rPr>
          <w:rFonts w:ascii="Arial Narrow" w:hAnsi="Arial Narrow" w:cs="Arial"/>
          <w:sz w:val="22"/>
        </w:rPr>
        <w:t>da</w:t>
      </w:r>
      <w:r w:rsidR="00257F38">
        <w:rPr>
          <w:rFonts w:ascii="Arial Narrow" w:hAnsi="Arial Narrow" w:cs="Arial"/>
          <w:sz w:val="22"/>
        </w:rPr>
        <w:t>ň</w:t>
      </w:r>
      <w:r w:rsidR="00257F38" w:rsidRPr="00295097">
        <w:rPr>
          <w:rFonts w:ascii="Arial Narrow" w:hAnsi="Arial Narrow" w:cs="Arial"/>
          <w:sz w:val="22"/>
        </w:rPr>
        <w:t xml:space="preserve"> z pridanej hodnoty (ďalej len „DPH“)</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257F38">
        <w:rPr>
          <w:rFonts w:ascii="Arial Narrow" w:hAnsi="Arial Narrow" w:cs="Arial"/>
          <w:sz w:val="22"/>
        </w:rPr>
        <w:t>DPH</w:t>
      </w:r>
      <w:r w:rsidRPr="00295097">
        <w:rPr>
          <w:rFonts w:ascii="Arial Narrow" w:hAnsi="Arial Narrow" w:cs="Arial"/>
          <w:sz w:val="22"/>
        </w:rPr>
        <w:t>,</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CD2C2E">
      <w:pPr>
        <w:numPr>
          <w:ilvl w:val="1"/>
          <w:numId w:val="10"/>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CD2C2E">
      <w:pPr>
        <w:numPr>
          <w:ilvl w:val="0"/>
          <w:numId w:val="1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CD2C2E">
      <w:pPr>
        <w:numPr>
          <w:ilvl w:val="1"/>
          <w:numId w:val="11"/>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w:t>
      </w:r>
      <w:r w:rsidRPr="00695D0C">
        <w:rPr>
          <w:rFonts w:ascii="Arial Narrow" w:hAnsi="Arial Narrow" w:cs="Arial"/>
          <w:b/>
          <w:sz w:val="22"/>
        </w:rPr>
        <w:lastRenderedPageBreak/>
        <w:t>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00CE0F85">
        <w:rPr>
          <w:rFonts w:ascii="Arial Narrow" w:hAnsi="Arial Narrow" w:cs="Arial"/>
          <w:b/>
          <w:sz w:val="22"/>
        </w:rPr>
        <w:t>.</w:t>
      </w:r>
      <w:r w:rsidRPr="00695D0C">
        <w:rPr>
          <w:rFonts w:ascii="Arial Narrow" w:hAnsi="Arial Narrow" w:cs="Arial"/>
          <w:b/>
          <w:sz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CD2C2E">
      <w:pPr>
        <w:pStyle w:val="Odsekzoznamu"/>
        <w:numPr>
          <w:ilvl w:val="0"/>
          <w:numId w:val="11"/>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A04512" w:rsidRPr="00BD4CC2" w:rsidRDefault="00820041" w:rsidP="00A04512">
      <w:pPr>
        <w:pStyle w:val="Zarkazkladnhotextu2"/>
        <w:numPr>
          <w:ilvl w:val="1"/>
          <w:numId w:val="26"/>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r w:rsidR="00A04512" w:rsidRPr="00A04512">
        <w:rPr>
          <w:rFonts w:ascii="Arial Narrow" w:hAnsi="Arial Narrow" w:cs="Arial"/>
          <w:lang w:val="sk-SK"/>
        </w:rPr>
        <w:t xml:space="preserve"> </w:t>
      </w:r>
      <w:r w:rsidR="00A04512" w:rsidRPr="00B310B7">
        <w:rPr>
          <w:rFonts w:ascii="Arial Narrow" w:hAnsi="Arial Narrow" w:cs="Arial"/>
          <w:lang w:val="sk-SK"/>
        </w:rPr>
        <w:t>“)</w:t>
      </w:r>
      <w:r w:rsidR="00A04512">
        <w:rPr>
          <w:rFonts w:ascii="Arial Narrow" w:hAnsi="Arial Narrow" w:cs="Arial"/>
          <w:lang w:val="sk-SK"/>
        </w:rPr>
        <w:t>.</w:t>
      </w:r>
      <w:r w:rsidR="00A04512" w:rsidRPr="00D52FCC">
        <w:rPr>
          <w:rFonts w:ascii="Arial Narrow" w:hAnsi="Arial Narrow"/>
          <w:lang w:val="sk-SK"/>
        </w:rPr>
        <w:t xml:space="preserve"> </w:t>
      </w:r>
      <w:r w:rsidR="00A04512" w:rsidRPr="004026D3">
        <w:rPr>
          <w:rFonts w:ascii="Arial Narrow" w:hAnsi="Arial Narrow"/>
          <w:lang w:val="sk-SK"/>
        </w:rPr>
        <w:t>Verejný</w:t>
      </w:r>
      <w:r w:rsidR="00A04512">
        <w:rPr>
          <w:rFonts w:ascii="Arial Narrow" w:hAnsi="Arial Narrow"/>
          <w:lang w:val="sk-SK"/>
        </w:rPr>
        <w:t xml:space="preserve"> obstarávateľ v oznámení o vyhlásení verejného obstarávania uvádza, ktoré doklady podľa </w:t>
      </w:r>
      <w:r w:rsidR="00A04512">
        <w:rPr>
          <w:rFonts w:ascii="Arial Narrow" w:hAnsi="Arial Narrow"/>
        </w:rPr>
        <w:t xml:space="preserve"> § </w:t>
      </w:r>
      <w:r w:rsidR="00A04512">
        <w:rPr>
          <w:rFonts w:ascii="Arial Narrow" w:hAnsi="Arial Narrow"/>
          <w:lang w:val="sk-SK"/>
        </w:rPr>
        <w:t>32 ods. 2 zákona sa z dôvodu použitia údajov z informačných systémov verejnej správy zo strany uchádzačov v </w:t>
      </w:r>
      <w:r w:rsidR="00A04512" w:rsidRPr="006F7989">
        <w:rPr>
          <w:rFonts w:ascii="Arial Narrow" w:hAnsi="Arial Narrow"/>
          <w:lang w:val="sk-SK"/>
        </w:rPr>
        <w:t>ponuke nepredkladajú.</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CD2C2E">
      <w:pPr>
        <w:pStyle w:val="Zarkazkladnhotextu2"/>
        <w:numPr>
          <w:ilvl w:val="1"/>
          <w:numId w:val="26"/>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w:t>
      </w:r>
      <w:r w:rsidRPr="00887ABD">
        <w:rPr>
          <w:rFonts w:ascii="Arial Narrow" w:hAnsi="Arial Narrow"/>
          <w:sz w:val="22"/>
        </w:rPr>
        <w:lastRenderedPageBreak/>
        <w:t>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CD2C2E">
      <w:pPr>
        <w:pStyle w:val="Odsekzoznamu"/>
        <w:numPr>
          <w:ilvl w:val="1"/>
          <w:numId w:val="27"/>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E35072" w:rsidP="00E35072">
      <w:pPr>
        <w:pStyle w:val="Odsekzoznamu"/>
        <w:spacing w:before="120" w:after="120"/>
        <w:ind w:left="567" w:hanging="207"/>
        <w:jc w:val="both"/>
        <w:rPr>
          <w:rFonts w:ascii="Arial Narrow" w:hAnsi="Arial Narrow" w:cs="Arial"/>
          <w:sz w:val="22"/>
        </w:rPr>
      </w:pPr>
      <w:r>
        <w:rPr>
          <w:rFonts w:ascii="Arial Narrow" w:hAnsi="Arial Narrow"/>
          <w:i/>
          <w:iCs/>
          <w:sz w:val="22"/>
        </w:rPr>
        <w:t xml:space="preserve">    </w:t>
      </w:r>
      <w:r w:rsidR="009B4498"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009B4498" w:rsidRPr="009B4498">
        <w:rPr>
          <w:rFonts w:ascii="Arial Narrow" w:hAnsi="Arial Narrow" w:cs="Arial"/>
          <w:sz w:val="22"/>
        </w:rPr>
        <w:t>dokumentu vyžaduje samostatne pre každú časť.</w:t>
      </w:r>
    </w:p>
    <w:p w:rsidR="00820041" w:rsidRPr="009B4498" w:rsidRDefault="00820041" w:rsidP="00CD2C2E">
      <w:pPr>
        <w:numPr>
          <w:ilvl w:val="1"/>
          <w:numId w:val="27"/>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1A1D6A" w:rsidRDefault="00820041" w:rsidP="00B938B5">
      <w:pPr>
        <w:pStyle w:val="Odsekzoznamu"/>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pdf</w:t>
      </w:r>
      <w:r w:rsidR="006F04A0">
        <w:rPr>
          <w:rFonts w:ascii="Arial Narrow" w:hAnsi="Arial Narrow"/>
          <w:sz w:val="22"/>
        </w:rPr>
        <w:t>/</w:t>
      </w:r>
      <w:proofErr w:type="spellStart"/>
      <w:r w:rsidR="006F04A0">
        <w:rPr>
          <w:rFonts w:ascii="Arial Narrow" w:hAnsi="Arial Narrow"/>
          <w:sz w:val="22"/>
        </w:rPr>
        <w:t>xls</w:t>
      </w:r>
      <w:proofErr w:type="spellEnd"/>
      <w:r w:rsidRPr="00420E22">
        <w:rPr>
          <w:rFonts w:ascii="Arial Narrow" w:hAnsi="Arial Narrow"/>
          <w:sz w:val="22"/>
        </w:rPr>
        <w:t xml:space="preserve">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1A1D6A"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Pr="00BE4C18" w:rsidRDefault="00820041" w:rsidP="00CD2C2E">
      <w:pPr>
        <w:pStyle w:val="Odsekzoznamu"/>
        <w:numPr>
          <w:ilvl w:val="1"/>
          <w:numId w:val="27"/>
        </w:numPr>
        <w:spacing w:before="120" w:after="120" w:line="240" w:lineRule="auto"/>
        <w:ind w:left="567" w:hanging="567"/>
        <w:jc w:val="both"/>
        <w:rPr>
          <w:rFonts w:ascii="Arial Narrow" w:hAnsi="Arial Narrow" w:cs="Arial"/>
          <w:sz w:val="22"/>
        </w:rPr>
      </w:pPr>
      <w:r w:rsidRPr="00BE4C18">
        <w:rPr>
          <w:rFonts w:ascii="Arial Narrow" w:hAnsi="Arial Narrow" w:cs="Arial"/>
          <w:sz w:val="22"/>
        </w:rPr>
        <w:lastRenderedPageBreak/>
        <w:t>Č</w:t>
      </w:r>
      <w:r w:rsidRPr="00BE4C18">
        <w:rPr>
          <w:rFonts w:ascii="Arial Narrow" w:hAnsi="Arial Narrow"/>
          <w:sz w:val="22"/>
        </w:rPr>
        <w:t>estné vyhlásenie uchádzača</w:t>
      </w:r>
      <w:r w:rsidR="007B569F" w:rsidRPr="00BE4C18">
        <w:rPr>
          <w:rFonts w:ascii="Arial Narrow" w:hAnsi="Arial Narrow"/>
          <w:sz w:val="22"/>
        </w:rPr>
        <w:t xml:space="preserve"> vo formáte pdf.</w:t>
      </w:r>
      <w:r w:rsidRPr="00BE4C18">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p>
    <w:p w:rsidR="001A1D6A" w:rsidRDefault="001A1D6A" w:rsidP="001A1D6A">
      <w:pPr>
        <w:spacing w:before="120" w:after="0" w:line="240" w:lineRule="auto"/>
        <w:ind w:left="567"/>
        <w:jc w:val="both"/>
        <w:rPr>
          <w:rFonts w:ascii="Arial Narrow" w:hAnsi="Arial Narrow"/>
          <w:sz w:val="22"/>
        </w:rPr>
      </w:pPr>
      <w:r w:rsidRPr="001A1D6A">
        <w:rPr>
          <w:rFonts w:ascii="Arial Narrow" w:hAnsi="Arial Narrow"/>
          <w:sz w:val="22"/>
        </w:rPr>
        <w:t xml:space="preserve">V prípade účasti uchádzača vo viacerých častiach verejného obstarávania sa predloženie požadovaného </w:t>
      </w:r>
      <w:r>
        <w:rPr>
          <w:rFonts w:ascii="Arial Narrow" w:hAnsi="Arial Narrow"/>
          <w:sz w:val="22"/>
        </w:rPr>
        <w:t xml:space="preserve">     </w:t>
      </w:r>
      <w:r w:rsidRPr="001A1D6A">
        <w:rPr>
          <w:rFonts w:ascii="Arial Narrow" w:hAnsi="Arial Narrow"/>
          <w:sz w:val="22"/>
        </w:rPr>
        <w:t>dokumentu vyžaduje samostatne pre každú časť.</w:t>
      </w:r>
    </w:p>
    <w:p w:rsidR="00BE4C18" w:rsidRPr="001A1D6A" w:rsidRDefault="00BE4C18" w:rsidP="001A1D6A">
      <w:pPr>
        <w:spacing w:before="120" w:after="0" w:line="240" w:lineRule="auto"/>
        <w:ind w:left="567"/>
        <w:jc w:val="both"/>
        <w:rPr>
          <w:rFonts w:ascii="Arial Narrow" w:hAnsi="Arial Narrow"/>
          <w:sz w:val="22"/>
        </w:rPr>
      </w:pPr>
    </w:p>
    <w:p w:rsidR="00820041" w:rsidRPr="00BE4C18" w:rsidRDefault="00BE4C18" w:rsidP="00BE4C18">
      <w:pPr>
        <w:spacing w:after="0" w:line="240" w:lineRule="auto"/>
        <w:jc w:val="both"/>
        <w:rPr>
          <w:rFonts w:ascii="Arial Narrow" w:hAnsi="Arial Narrow" w:cs="Arial"/>
          <w:sz w:val="22"/>
        </w:rPr>
      </w:pPr>
      <w:r>
        <w:rPr>
          <w:rFonts w:ascii="Arial Narrow" w:hAnsi="Arial Narrow" w:cs="Arial"/>
          <w:sz w:val="22"/>
        </w:rPr>
        <w:t>17.4</w:t>
      </w:r>
      <w:r w:rsidR="00820041" w:rsidRPr="00BE4C18">
        <w:rPr>
          <w:rFonts w:ascii="Arial Narrow" w:hAnsi="Arial Narrow" w:cs="Arial"/>
          <w:sz w:val="22"/>
        </w:rPr>
        <w:t xml:space="preserve">    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8F0F65" w:rsidRDefault="008F0F65"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CD2C2E">
      <w:pPr>
        <w:pStyle w:val="Zkladntext"/>
        <w:numPr>
          <w:ilvl w:val="1"/>
          <w:numId w:val="1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CD2C2E">
      <w:pPr>
        <w:numPr>
          <w:ilvl w:val="1"/>
          <w:numId w:val="1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A04512">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A04512">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A04512">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lastRenderedPageBreak/>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CD2C2E">
      <w:pPr>
        <w:numPr>
          <w:ilvl w:val="0"/>
          <w:numId w:val="1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CD2C2E">
      <w:pPr>
        <w:numPr>
          <w:ilvl w:val="1"/>
          <w:numId w:val="1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C20C40">
        <w:rPr>
          <w:rFonts w:ascii="Arial Narrow" w:hAnsi="Arial Narrow" w:cs="Arial"/>
          <w:b/>
          <w:sz w:val="22"/>
        </w:rPr>
        <w:t>01</w:t>
      </w:r>
      <w:r w:rsidRPr="00255186">
        <w:rPr>
          <w:rFonts w:ascii="Arial Narrow" w:hAnsi="Arial Narrow" w:cs="Arial"/>
          <w:b/>
          <w:color w:val="000000"/>
          <w:sz w:val="22"/>
        </w:rPr>
        <w:t>.</w:t>
      </w:r>
      <w:r w:rsidR="00C20C40">
        <w:rPr>
          <w:rFonts w:ascii="Arial Narrow" w:hAnsi="Arial Narrow" w:cs="Arial"/>
          <w:b/>
          <w:color w:val="000000"/>
          <w:sz w:val="22"/>
        </w:rPr>
        <w:t>12</w:t>
      </w:r>
      <w:r w:rsidRPr="00C66401">
        <w:rPr>
          <w:rFonts w:ascii="Arial Narrow" w:hAnsi="Arial Narrow" w:cs="Arial"/>
          <w:b/>
          <w:color w:val="000000"/>
          <w:sz w:val="22"/>
        </w:rPr>
        <w:t>.</w:t>
      </w:r>
      <w:r w:rsidR="00885F88">
        <w:rPr>
          <w:rFonts w:ascii="Arial Narrow" w:hAnsi="Arial Narrow" w:cs="Arial"/>
          <w:b/>
          <w:color w:val="000000"/>
          <w:sz w:val="22"/>
        </w:rPr>
        <w:t>20</w:t>
      </w:r>
      <w:r w:rsidR="00C20C40">
        <w:rPr>
          <w:rFonts w:ascii="Arial Narrow" w:hAnsi="Arial Narrow" w:cs="Arial"/>
          <w:b/>
          <w:color w:val="000000"/>
          <w:sz w:val="22"/>
        </w:rPr>
        <w:t>21</w:t>
      </w:r>
      <w:r w:rsidR="006D73AF">
        <w:rPr>
          <w:rFonts w:ascii="Arial Narrow" w:hAnsi="Arial Narrow" w:cs="Arial"/>
          <w:b/>
          <w:color w:val="000000"/>
          <w:sz w:val="22"/>
        </w:rPr>
        <w:t xml:space="preserve"> do</w:t>
      </w:r>
      <w:r w:rsidRPr="00C66401">
        <w:rPr>
          <w:rFonts w:ascii="Arial Narrow" w:hAnsi="Arial Narrow" w:cs="Arial"/>
          <w:sz w:val="22"/>
        </w:rPr>
        <w:t xml:space="preserve"> </w:t>
      </w:r>
      <w:r w:rsidR="00885F88">
        <w:rPr>
          <w:rFonts w:ascii="Arial Narrow" w:hAnsi="Arial Narrow" w:cs="Arial"/>
          <w:b/>
          <w:sz w:val="22"/>
        </w:rPr>
        <w:t>0</w:t>
      </w:r>
      <w:r w:rsidR="00C20C40">
        <w:rPr>
          <w:rFonts w:ascii="Arial Narrow" w:hAnsi="Arial Narrow" w:cs="Arial"/>
          <w:b/>
          <w:sz w:val="22"/>
        </w:rPr>
        <w:t>9</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CD2C2E">
      <w:pPr>
        <w:numPr>
          <w:ilvl w:val="1"/>
          <w:numId w:val="1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CD2C2E">
      <w:pPr>
        <w:numPr>
          <w:ilvl w:val="0"/>
          <w:numId w:val="1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CD2C2E">
      <w:pPr>
        <w:numPr>
          <w:ilvl w:val="1"/>
          <w:numId w:val="1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CD2C2E">
      <w:pPr>
        <w:numPr>
          <w:ilvl w:val="1"/>
          <w:numId w:val="1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C20C40">
        <w:rPr>
          <w:rFonts w:ascii="Arial Narrow" w:hAnsi="Arial Narrow" w:cs="Arial"/>
          <w:b/>
          <w:sz w:val="22"/>
        </w:rPr>
        <w:t>30</w:t>
      </w:r>
      <w:r w:rsidRPr="00F54C01">
        <w:rPr>
          <w:rFonts w:ascii="Arial Narrow" w:hAnsi="Arial Narrow" w:cs="Arial"/>
          <w:b/>
          <w:sz w:val="22"/>
        </w:rPr>
        <w:t>.</w:t>
      </w:r>
      <w:r w:rsidR="00C20C40">
        <w:rPr>
          <w:rFonts w:ascii="Arial Narrow" w:hAnsi="Arial Narrow" w:cs="Arial"/>
          <w:b/>
          <w:sz w:val="22"/>
        </w:rPr>
        <w:t>06</w:t>
      </w:r>
      <w:r w:rsidRPr="000366BD">
        <w:rPr>
          <w:rFonts w:ascii="Arial Narrow" w:hAnsi="Arial Narrow" w:cs="Arial"/>
          <w:b/>
          <w:sz w:val="22"/>
        </w:rPr>
        <w:t xml:space="preserve">. </w:t>
      </w:r>
      <w:r w:rsidR="00C20C40">
        <w:rPr>
          <w:rFonts w:ascii="Arial Narrow" w:hAnsi="Arial Narrow" w:cs="Arial"/>
          <w:b/>
          <w:sz w:val="22"/>
        </w:rPr>
        <w:t>2022</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CD2C2E">
      <w:pPr>
        <w:numPr>
          <w:ilvl w:val="1"/>
          <w:numId w:val="13"/>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CD2C2E">
      <w:pPr>
        <w:numPr>
          <w:ilvl w:val="0"/>
          <w:numId w:val="1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CD2C2E">
      <w:pPr>
        <w:numPr>
          <w:ilvl w:val="0"/>
          <w:numId w:val="1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CD2C2E">
      <w:pPr>
        <w:numPr>
          <w:ilvl w:val="1"/>
          <w:numId w:val="13"/>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C20C40" w:rsidRDefault="00C20C40" w:rsidP="00820041">
      <w:pPr>
        <w:jc w:val="center"/>
        <w:rPr>
          <w:rFonts w:ascii="Arial Narrow" w:hAnsi="Arial Narrow" w:cs="Arial"/>
          <w:b/>
          <w:sz w:val="24"/>
          <w:szCs w:val="24"/>
        </w:rPr>
      </w:pP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rsidR="00820041" w:rsidRPr="004D5DD6" w:rsidRDefault="00820041" w:rsidP="00CD2C2E">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547ACE" w:rsidRPr="00142085" w:rsidRDefault="00547ACE" w:rsidP="00CD2C2E">
      <w:pPr>
        <w:pStyle w:val="Odsekzoznamu"/>
        <w:numPr>
          <w:ilvl w:val="1"/>
          <w:numId w:val="14"/>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29"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na mieste, t.j.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9" w:history="1">
        <w:r w:rsidR="008F229D" w:rsidRPr="00354B44">
          <w:rPr>
            <w:rStyle w:val="Hypertextovprepojenie"/>
            <w:rFonts w:ascii="Arial Narrow" w:hAnsi="Arial Narrow"/>
            <w:sz w:val="22"/>
          </w:rPr>
          <w:t>http://eo.eks.sk/ElektronickaTabula/Detail/</w:t>
        </w:r>
        <w:r w:rsidR="00AE325E">
          <w:rPr>
            <w:rStyle w:val="Hypertextovprepojenie"/>
            <w:rFonts w:ascii="Arial Narrow" w:hAnsi="Arial Narrow"/>
            <w:sz w:val="22"/>
          </w:rPr>
          <w:t>2233</w:t>
        </w:r>
      </w:hyperlink>
      <w:r w:rsidRPr="00EA44E4">
        <w:rPr>
          <w:rFonts w:ascii="Arial Narrow" w:hAnsi="Arial Narrow"/>
          <w:sz w:val="22"/>
        </w:rPr>
        <w:t>.</w:t>
      </w:r>
      <w:r w:rsidRPr="00236C95">
        <w:rPr>
          <w:rFonts w:ascii="Arial Narrow" w:hAnsi="Arial Narrow"/>
          <w:sz w:val="22"/>
        </w:rPr>
        <w:t xml:space="preserve"> </w:t>
      </w:r>
      <w:r w:rsidRPr="000D4F79">
        <w:rPr>
          <w:rFonts w:ascii="Arial Narrow" w:hAnsi="Arial Narrow"/>
          <w:sz w:val="22"/>
        </w:rPr>
        <w:t xml:space="preserve">Prostredníctvom funkcionality EKS sa </w:t>
      </w:r>
      <w:proofErr w:type="spellStart"/>
      <w:r w:rsidRPr="000D4F79">
        <w:rPr>
          <w:rFonts w:ascii="Arial Narrow" w:hAnsi="Arial Narrow"/>
          <w:sz w:val="22"/>
        </w:rPr>
        <w:t>online</w:t>
      </w:r>
      <w:proofErr w:type="spellEnd"/>
      <w:r w:rsidRPr="000D4F79">
        <w:rPr>
          <w:rFonts w:ascii="Arial Narrow" w:hAnsi="Arial Narrow"/>
          <w:sz w:val="22"/>
        </w:rPr>
        <w:t xml:space="preserv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t.j. dňa </w:t>
      </w:r>
      <w:r w:rsidR="00C20C40">
        <w:rPr>
          <w:rFonts w:ascii="Arial Narrow" w:hAnsi="Arial Narrow" w:cs="ITCBookmanEE"/>
          <w:b/>
          <w:sz w:val="22"/>
        </w:rPr>
        <w:t>02</w:t>
      </w:r>
      <w:r w:rsidRPr="00C20C40">
        <w:rPr>
          <w:rFonts w:ascii="Arial Narrow" w:hAnsi="Arial Narrow" w:cs="ITCBookmanEE"/>
          <w:b/>
          <w:sz w:val="22"/>
        </w:rPr>
        <w:t>.</w:t>
      </w:r>
      <w:r w:rsidR="00C20C40">
        <w:rPr>
          <w:rFonts w:ascii="Arial Narrow" w:hAnsi="Arial Narrow" w:cs="ITCBookmanEE"/>
          <w:b/>
          <w:sz w:val="22"/>
        </w:rPr>
        <w:t>12</w:t>
      </w:r>
      <w:r w:rsidRPr="00C20C40">
        <w:rPr>
          <w:rFonts w:ascii="Arial Narrow" w:hAnsi="Arial Narrow" w:cs="ITCBookmanEE"/>
          <w:b/>
          <w:sz w:val="22"/>
        </w:rPr>
        <w:t>.</w:t>
      </w:r>
      <w:r w:rsidR="00C20C40">
        <w:rPr>
          <w:rFonts w:ascii="Arial Narrow" w:hAnsi="Arial Narrow" w:cs="ITCBookmanEE"/>
          <w:b/>
          <w:sz w:val="22"/>
        </w:rPr>
        <w:t>2021</w:t>
      </w:r>
      <w:r w:rsidRPr="00C20C40">
        <w:rPr>
          <w:rFonts w:ascii="Arial Narrow" w:hAnsi="Arial Narrow" w:cs="ITCBookmanEE"/>
          <w:b/>
          <w:sz w:val="22"/>
        </w:rPr>
        <w:t xml:space="preserve"> o </w:t>
      </w:r>
      <w:r w:rsidR="00C20C40">
        <w:rPr>
          <w:rFonts w:ascii="Arial Narrow" w:hAnsi="Arial Narrow" w:cs="ITCBookmanEE"/>
          <w:b/>
          <w:sz w:val="22"/>
        </w:rPr>
        <w:t>10</w:t>
      </w:r>
      <w:r w:rsidRPr="00C20C40">
        <w:rPr>
          <w:rFonts w:ascii="Arial Narrow" w:hAnsi="Arial Narrow" w:cs="ITCBookmanEE"/>
          <w:b/>
          <w:sz w:val="22"/>
        </w:rPr>
        <w:t>:</w:t>
      </w:r>
      <w:r w:rsidR="00C20C40">
        <w:rPr>
          <w:rFonts w:ascii="Arial Narrow" w:hAnsi="Arial Narrow" w:cs="ITCBookmanEE"/>
          <w:b/>
          <w:sz w:val="22"/>
        </w:rPr>
        <w:t>00</w:t>
      </w:r>
      <w:bookmarkStart w:id="30" w:name="_GoBack"/>
      <w:bookmarkEnd w:id="30"/>
      <w:r w:rsidRPr="00C20C40">
        <w:rPr>
          <w:rFonts w:ascii="Arial Narrow" w:hAnsi="Arial Narrow" w:cs="ITCBookmanEE"/>
          <w:b/>
          <w:sz w:val="22"/>
        </w:rPr>
        <w:t xml:space="preserve"> hod.</w:t>
      </w:r>
      <w:r w:rsidRPr="000D4F79">
        <w:rPr>
          <w:rFonts w:ascii="Arial Narrow" w:hAnsi="Arial Narrow"/>
          <w:sz w:val="22"/>
        </w:rPr>
        <w:t xml:space="preserve"> v súlade so zákonom</w:t>
      </w:r>
      <w:bookmarkEnd w:id="29"/>
      <w:r w:rsidRPr="0001445E">
        <w:rPr>
          <w:rFonts w:ascii="Arial Narrow" w:hAnsi="Arial Narrow" w:cs="ITCBookmanEE"/>
          <w:sz w:val="22"/>
        </w:rPr>
        <w:t xml:space="preserve">. </w:t>
      </w:r>
    </w:p>
    <w:p w:rsidR="00547ACE" w:rsidRPr="00142085" w:rsidRDefault="00547ACE" w:rsidP="00CD2C2E">
      <w:pPr>
        <w:pStyle w:val="Odsekzoznamu"/>
        <w:numPr>
          <w:ilvl w:val="1"/>
          <w:numId w:val="14"/>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142085">
        <w:rPr>
          <w:rFonts w:ascii="Arial Narrow" w:hAnsi="Arial Narrow" w:cs="Arial"/>
          <w:sz w:val="22"/>
        </w:rPr>
        <w:t xml:space="preserve">Verejný obstarávateľ </w:t>
      </w:r>
      <w:bookmarkStart w:id="31" w:name="_Hlk37051205"/>
      <w:r w:rsidRPr="00142085">
        <w:rPr>
          <w:rFonts w:ascii="Arial Narrow" w:hAnsi="Arial Narrow" w:cs="Arial"/>
          <w:sz w:val="22"/>
        </w:rPr>
        <w:t xml:space="preserve">prostredníctvom funkcionality EKS na to určenej, umožní účasť na otváraní ponúk prostredníctvom </w:t>
      </w:r>
      <w:proofErr w:type="spellStart"/>
      <w:r w:rsidRPr="00142085">
        <w:rPr>
          <w:rFonts w:ascii="Arial Narrow" w:hAnsi="Arial Narrow" w:cs="Arial"/>
          <w:sz w:val="22"/>
        </w:rPr>
        <w:t>online</w:t>
      </w:r>
      <w:proofErr w:type="spellEnd"/>
      <w:r w:rsidRPr="00142085">
        <w:rPr>
          <w:rFonts w:ascii="Arial Narrow" w:hAnsi="Arial Narrow" w:cs="Arial"/>
          <w:sz w:val="22"/>
        </w:rPr>
        <w:t xml:space="preserve"> sprístupnenia ponúk všetkým uchádzačom, ktorí predložili ponuku v lehote na predkladanie ponúk a </w:t>
      </w:r>
      <w:r w:rsidRPr="00142085">
        <w:rPr>
          <w:rFonts w:ascii="Arial Narrow" w:hAnsi="Arial Narrow"/>
          <w:sz w:val="22"/>
        </w:rPr>
        <w:t>určeným spôsobom komunikácie</w:t>
      </w:r>
      <w:bookmarkEnd w:id="31"/>
      <w:r w:rsidRPr="00142085">
        <w:rPr>
          <w:rFonts w:ascii="Arial Narrow" w:hAnsi="Arial Narrow"/>
          <w:sz w:val="22"/>
        </w:rPr>
        <w:t>.</w:t>
      </w:r>
    </w:p>
    <w:p w:rsidR="00547ACE" w:rsidRPr="002A4C8B" w:rsidRDefault="00547ACE" w:rsidP="00CD2C2E">
      <w:pPr>
        <w:numPr>
          <w:ilvl w:val="1"/>
          <w:numId w:val="14"/>
        </w:numPr>
        <w:spacing w:before="120" w:after="120" w:line="240" w:lineRule="auto"/>
        <w:ind w:hanging="502"/>
        <w:jc w:val="both"/>
        <w:rPr>
          <w:rFonts w:ascii="Arial Narrow" w:hAnsi="Arial Narrow" w:cs="Arial"/>
          <w:sz w:val="22"/>
        </w:rPr>
      </w:pPr>
      <w:bookmarkStart w:id="32"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32"/>
      <w:r w:rsidRPr="005F2F67">
        <w:rPr>
          <w:rFonts w:ascii="Arial Narrow" w:hAnsi="Arial Narrow" w:cs="Arial"/>
          <w:sz w:val="22"/>
        </w:rPr>
        <w:t>.</w:t>
      </w:r>
      <w:r>
        <w:rPr>
          <w:rFonts w:ascii="Arial Narrow" w:hAnsi="Arial Narrow" w:cs="Arial"/>
          <w:sz w:val="22"/>
        </w:rPr>
        <w:t xml:space="preserve"> </w:t>
      </w:r>
    </w:p>
    <w:p w:rsidR="00547ACE" w:rsidRDefault="00547ACE" w:rsidP="00CD2C2E">
      <w:pPr>
        <w:numPr>
          <w:ilvl w:val="1"/>
          <w:numId w:val="14"/>
        </w:numPr>
        <w:spacing w:before="120" w:after="120" w:line="240" w:lineRule="auto"/>
        <w:ind w:hanging="502"/>
        <w:jc w:val="both"/>
        <w:rPr>
          <w:rFonts w:ascii="Arial Narrow" w:hAnsi="Arial Narrow" w:cs="Arial"/>
          <w:sz w:val="22"/>
        </w:rPr>
      </w:pPr>
      <w:bookmarkStart w:id="33" w:name="_Hlk37051238"/>
      <w:r w:rsidRPr="00600EA7">
        <w:rPr>
          <w:rFonts w:ascii="Arial Narrow" w:hAnsi="Arial Narrow" w:cs="Arial"/>
          <w:sz w:val="22"/>
        </w:rPr>
        <w:t xml:space="preserve">V rámci </w:t>
      </w:r>
      <w:proofErr w:type="spellStart"/>
      <w:r w:rsidRPr="00600EA7">
        <w:rPr>
          <w:rFonts w:ascii="Arial Narrow" w:hAnsi="Arial Narrow" w:cs="Arial"/>
          <w:sz w:val="22"/>
        </w:rPr>
        <w:t>online</w:t>
      </w:r>
      <w:proofErr w:type="spellEnd"/>
      <w:r w:rsidRPr="00600EA7">
        <w:rPr>
          <w:rFonts w:ascii="Arial Narrow" w:hAnsi="Arial Narrow" w:cs="Arial"/>
          <w:sz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33"/>
      <w:r w:rsidRPr="00600EA7">
        <w:rPr>
          <w:rFonts w:ascii="Arial Narrow" w:hAnsi="Arial Narrow" w:cs="Arial"/>
          <w:sz w:val="22"/>
        </w:rPr>
        <w:t>.</w:t>
      </w:r>
    </w:p>
    <w:p w:rsidR="00547ACE" w:rsidRPr="002A4C8B" w:rsidRDefault="00547ACE" w:rsidP="00CD2C2E">
      <w:pPr>
        <w:numPr>
          <w:ilvl w:val="1"/>
          <w:numId w:val="14"/>
        </w:numPr>
        <w:autoSpaceDE w:val="0"/>
        <w:autoSpaceDN w:val="0"/>
        <w:adjustRightInd w:val="0"/>
        <w:spacing w:before="120" w:after="120" w:line="240" w:lineRule="auto"/>
        <w:ind w:hanging="502"/>
        <w:jc w:val="both"/>
        <w:rPr>
          <w:rFonts w:ascii="Arial Narrow" w:hAnsi="Arial Narrow" w:cs="Arial"/>
          <w:sz w:val="22"/>
        </w:rPr>
      </w:pPr>
      <w:bookmarkStart w:id="34" w:name="_Hlk37051248"/>
      <w:r w:rsidRPr="00600EA7">
        <w:rPr>
          <w:rFonts w:ascii="Arial Narrow" w:hAnsi="Arial Narrow" w:cs="ITCBookmanEE"/>
          <w:sz w:val="22"/>
          <w:lang w:eastAsia="sk-SK"/>
        </w:rPr>
        <w:t xml:space="preserve">Verejný obstarávateľ najneskôr do piatich pracovných dní odo dňa otvárania ponúk pošle </w:t>
      </w:r>
      <w:r w:rsidRPr="00600EA7">
        <w:rPr>
          <w:rFonts w:ascii="Arial Narrow" w:hAnsi="Arial Narrow"/>
          <w:sz w:val="22"/>
        </w:rPr>
        <w:t>elektronicky, spôsobom určeným funkcionalitou EKS</w:t>
      </w:r>
      <w:r w:rsidRPr="00600EA7">
        <w:rPr>
          <w:rFonts w:ascii="Arial Narrow" w:hAnsi="Arial Narrow" w:cs="ITCBookmanEE"/>
          <w:sz w:val="22"/>
          <w:lang w:eastAsia="sk-SK"/>
        </w:rPr>
        <w:t xml:space="preserve"> všetkým uchádzačom, ktorí predložili ponuky v lehote na predkladanie ponúk </w:t>
      </w:r>
      <w:r w:rsidRPr="00600EA7">
        <w:rPr>
          <w:rFonts w:ascii="Arial Narrow" w:hAnsi="Arial Narrow"/>
          <w:sz w:val="22"/>
        </w:rPr>
        <w:t>a určeným spôsobom komunikácie</w:t>
      </w:r>
      <w:r w:rsidRPr="00600EA7">
        <w:rPr>
          <w:rFonts w:ascii="Arial Narrow" w:hAnsi="Arial Narrow" w:cs="ITCBookmanEE"/>
          <w:sz w:val="22"/>
          <w:lang w:eastAsia="sk-SK"/>
        </w:rPr>
        <w:t xml:space="preserve">, zápisnicu z otvárania ponúk. Zápisnica z otvárania ponúk obsahuje údaje zverejnené podľa bodu 25.4 týchto súťažných </w:t>
      </w:r>
      <w:r w:rsidRPr="002168A4">
        <w:rPr>
          <w:rFonts w:ascii="Arial Narrow" w:hAnsi="Arial Narrow" w:cs="ITCBookmanEE"/>
          <w:sz w:val="22"/>
          <w:lang w:eastAsia="sk-SK"/>
        </w:rPr>
        <w:t>podkladov</w:t>
      </w:r>
      <w:bookmarkEnd w:id="34"/>
      <w:r w:rsidRPr="002A4C8B">
        <w:rPr>
          <w:rFonts w:ascii="Arial Narrow" w:hAnsi="Arial Narrow" w:cs="ITCBookmanEE"/>
          <w:sz w:val="22"/>
          <w:lang w:eastAsia="sk-SK"/>
        </w:rPr>
        <w:t>.</w:t>
      </w:r>
    </w:p>
    <w:p w:rsidR="001A1D6A" w:rsidRDefault="00820041" w:rsidP="001A1D6A">
      <w:pPr>
        <w:pBdr>
          <w:top w:val="nil"/>
          <w:left w:val="nil"/>
          <w:bottom w:val="nil"/>
          <w:right w:val="nil"/>
          <w:between w:val="nil"/>
          <w:bar w:val="nil"/>
        </w:pBdr>
        <w:spacing w:before="120" w:after="120"/>
        <w:ind w:left="567"/>
        <w:jc w:val="center"/>
        <w:rPr>
          <w:rFonts w:ascii="Arial Narrow" w:hAnsi="Arial Narrow" w:cs="Arial"/>
          <w:b/>
          <w:sz w:val="24"/>
          <w:szCs w:val="24"/>
        </w:rPr>
      </w:pPr>
      <w:r w:rsidRPr="007C70AD">
        <w:rPr>
          <w:rFonts w:ascii="Arial Narrow" w:hAnsi="Arial Narrow" w:cs="Arial"/>
          <w:b/>
          <w:sz w:val="24"/>
          <w:szCs w:val="24"/>
        </w:rPr>
        <w:t>Vyhodnocovanie ponúk</w:t>
      </w:r>
    </w:p>
    <w:p w:rsidR="001A1D6A" w:rsidRPr="00D1643E" w:rsidRDefault="001A1D6A" w:rsidP="001A1D6A">
      <w:pPr>
        <w:pBdr>
          <w:top w:val="nil"/>
          <w:left w:val="nil"/>
          <w:bottom w:val="nil"/>
          <w:right w:val="nil"/>
          <w:between w:val="nil"/>
          <w:bar w:val="nil"/>
        </w:pBdr>
        <w:spacing w:before="120" w:after="120"/>
        <w:ind w:left="567"/>
        <w:jc w:val="both"/>
        <w:rPr>
          <w:rFonts w:ascii="Arial Narrow" w:hAnsi="Arial Narrow"/>
          <w:sz w:val="22"/>
        </w:rPr>
      </w:pPr>
      <w:r w:rsidRPr="001A1D6A">
        <w:rPr>
          <w:rFonts w:ascii="Arial Narrow" w:hAnsi="Arial Narrow"/>
          <w:sz w:val="22"/>
        </w:rPr>
        <w:t xml:space="preserve"> </w:t>
      </w:r>
      <w:r w:rsidRPr="00D1643E">
        <w:rPr>
          <w:rFonts w:ascii="Arial Narrow" w:hAnsi="Arial Narrow"/>
          <w:sz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rPr>
        <w:t>.</w:t>
      </w:r>
    </w:p>
    <w:p w:rsidR="001A1D6A" w:rsidRPr="002C2B73" w:rsidRDefault="001A1D6A" w:rsidP="00CD2C2E">
      <w:pPr>
        <w:numPr>
          <w:ilvl w:val="0"/>
          <w:numId w:val="37"/>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 xml:space="preserve">     </w:t>
      </w:r>
      <w:r w:rsidRPr="002C2B73">
        <w:rPr>
          <w:rFonts w:ascii="Arial Narrow" w:hAnsi="Arial Narrow"/>
          <w:b/>
          <w:bCs/>
          <w:smallCaps/>
          <w:sz w:val="22"/>
        </w:rPr>
        <w:t>vyhodnocovanie návrhov na plnenie kritérií</w:t>
      </w:r>
    </w:p>
    <w:p w:rsidR="001A1D6A" w:rsidRPr="00AC09FF" w:rsidRDefault="001A1D6A"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Kritérium na vyhodnotenie ponúk a pravidlá jeho uplatnenia sú uvedené v prílohe č. 4 </w:t>
      </w:r>
      <w:r>
        <w:rPr>
          <w:rFonts w:ascii="Arial Narrow" w:hAnsi="Arial Narrow"/>
          <w:sz w:val="22"/>
        </w:rPr>
        <w:t>Kritérium</w:t>
      </w:r>
      <w:r w:rsidRPr="00CC1801">
        <w:rPr>
          <w:rFonts w:ascii="Arial Narrow" w:hAnsi="Arial Narrow"/>
          <w:sz w:val="22"/>
        </w:rPr>
        <w:t xml:space="preserve"> na vyhodnotenie ponúk, pravidlá jeho uplatnenia týchto súťažných podkladov.</w:t>
      </w:r>
    </w:p>
    <w:p w:rsidR="001A1D6A" w:rsidRDefault="001A1D6A"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 xml:space="preserve">elektronická aukcia - </w:t>
      </w:r>
      <w:r w:rsidRPr="00CC1801">
        <w:rPr>
          <w:rFonts w:ascii="Arial Narrow" w:hAnsi="Arial Narrow"/>
          <w:sz w:val="22"/>
        </w:rPr>
        <w:t>Neaplikuje sa.</w:t>
      </w:r>
    </w:p>
    <w:p w:rsidR="00A84716"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Preskúmanie</w:t>
      </w:r>
      <w:r w:rsidRPr="00CC1801">
        <w:rPr>
          <w:rFonts w:ascii="Arial Narrow" w:hAnsi="Arial Narrow"/>
          <w:b/>
          <w:bCs/>
          <w:smallCaps/>
          <w:sz w:val="22"/>
        </w:rPr>
        <w:t xml:space="preserve"> a hodnotenie ponúk</w:t>
      </w:r>
    </w:p>
    <w:p w:rsidR="00A84716" w:rsidRPr="00CC1801" w:rsidRDefault="00A84716" w:rsidP="00CD2C2E">
      <w:pPr>
        <w:numPr>
          <w:ilvl w:val="1"/>
          <w:numId w:val="38"/>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Komisia na vyhodnotenie ponúk (ďalej len „komisia</w:t>
      </w:r>
      <w:r w:rsidRPr="00CC1801">
        <w:rPr>
          <w:rFonts w:ascii="Arial Narrow" w:hAnsi="Arial Narrow"/>
          <w:sz w:val="22"/>
          <w:rtl/>
        </w:rPr>
        <w:t>“</w:t>
      </w:r>
      <w:r w:rsidRPr="00CC1801">
        <w:rPr>
          <w:rFonts w:ascii="Arial Narrow" w:hAnsi="Arial Narrow"/>
          <w:sz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A84716" w:rsidRPr="00467CBB" w:rsidRDefault="00A84716" w:rsidP="00CD2C2E">
      <w:pPr>
        <w:pStyle w:val="Odsekzoznamu"/>
        <w:numPr>
          <w:ilvl w:val="0"/>
          <w:numId w:val="38"/>
        </w:numPr>
        <w:pBdr>
          <w:top w:val="nil"/>
          <w:left w:val="nil"/>
          <w:bottom w:val="nil"/>
          <w:right w:val="nil"/>
          <w:between w:val="nil"/>
          <w:bar w:val="nil"/>
        </w:pBdr>
        <w:spacing w:before="120" w:after="120" w:line="240" w:lineRule="auto"/>
        <w:contextualSpacing/>
        <w:jc w:val="both"/>
        <w:rPr>
          <w:rFonts w:ascii="Arial Narrow" w:hAnsi="Arial Narrow"/>
          <w:b/>
          <w:bCs/>
          <w:smallCaps/>
          <w:sz w:val="22"/>
        </w:rPr>
      </w:pPr>
      <w:r w:rsidRPr="00467CBB">
        <w:rPr>
          <w:rFonts w:ascii="Arial Narrow" w:hAnsi="Arial Narrow"/>
          <w:b/>
          <w:bCs/>
          <w:smallCaps/>
          <w:sz w:val="22"/>
        </w:rPr>
        <w:t>vysvetľovanie ponúk, odôvodnenie mimoriadne nízkej ponuky</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 xml:space="preserve">Ak komisia identifikuje nezrovnalosti alebo nejasnosti v informáciách alebo dôkazoch, ktoré uchádzač poskytol, písomne </w:t>
      </w:r>
      <w:bookmarkStart w:id="35" w:name="_Hlk522983934"/>
      <w:r w:rsidRPr="002C2B73">
        <w:rPr>
          <w:rFonts w:ascii="Arial Narrow" w:hAnsi="Arial Narrow"/>
          <w:sz w:val="22"/>
        </w:rPr>
        <w:t>– elektronicky, spôsobom určeným funkcionalitou EKS</w:t>
      </w:r>
      <w:bookmarkEnd w:id="35"/>
      <w:r w:rsidRPr="002C2B73">
        <w:rPr>
          <w:rFonts w:ascii="Arial Narrow" w:hAnsi="Arial Narrow"/>
          <w:sz w:val="22"/>
        </w:rPr>
        <w:t>, požiada o vysvetlenie ponuky a ak je to potrebné aj o predloženie dôkazov. Vysvetlením ponuky nemôže dôjsť k jej zmene. Za zmenu ponuky sa nepovažuje odstránenie zrejmých chýb v písaní a počítaní.</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lastRenderedPageBreak/>
        <w:t xml:space="preserve">Ak sa pri určitej zákazke javí ponuka ako mimoriadne nízka vo vzťahu k tovaru alebo službám, komisia písomne </w:t>
      </w:r>
      <w:bookmarkStart w:id="36" w:name="_Hlk522983978"/>
      <w:r w:rsidRPr="00CC1801">
        <w:rPr>
          <w:rFonts w:ascii="Arial Narrow" w:hAnsi="Arial Narrow"/>
          <w:sz w:val="22"/>
        </w:rPr>
        <w:t>– elektronicky, spôsobom určeným funkcionalitou EKS</w:t>
      </w:r>
      <w:bookmarkEnd w:id="36"/>
      <w:r w:rsidRPr="00CC1801">
        <w:rPr>
          <w:rFonts w:ascii="Arial Narrow" w:hAnsi="Arial Narrow"/>
          <w:sz w:val="22"/>
        </w:rPr>
        <w:t>, požiada uchádzača o vysvetlenie týkajúce sa tej časti ponuky, ktoré sú pre jej cenu podstatné. Vysvetlenie sa môže týkať najmä:</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hospodárnosti výrobných postupov alebo hospodárnosti poskytovaných služieb,</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technického riešenia alebo osobitne výhodných podmienok, ktoré má uchádzač k dispozícii na dodanie tovaru, na poskytnutie služby,</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osobitosti tovaru alebo osobitosti služby navrhovanej uchádzačom,</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dodržiavania povinností v oblasti  pracovného práva, </w:t>
      </w:r>
      <w:bookmarkStart w:id="37" w:name="_Hlk534980981"/>
      <w:r w:rsidRPr="00CC1801">
        <w:rPr>
          <w:rFonts w:ascii="Arial Narrow" w:hAnsi="Arial Narrow"/>
          <w:sz w:val="22"/>
        </w:rPr>
        <w:t>najmä s ohľadom na dodržiavanie minimálnych mzdových nákladov, ochrany životného prostredia alebo sociálneho práva</w:t>
      </w:r>
      <w:bookmarkEnd w:id="37"/>
      <w:r w:rsidRPr="00CC1801">
        <w:rPr>
          <w:rFonts w:ascii="Arial Narrow" w:hAnsi="Arial Narrow"/>
          <w:sz w:val="22"/>
        </w:rPr>
        <w:t>,</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dodržiavania povinností voči subdodávateľom,</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 možnosti uchádzača získať štátnu pomoc.</w:t>
      </w:r>
      <w:r w:rsidRPr="00CC1801">
        <w:rPr>
          <w:rFonts w:ascii="Arial Narrow" w:hAnsi="Arial Narrow"/>
          <w:sz w:val="22"/>
        </w:rPr>
        <w:tab/>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 musí doručiť písomne </w:t>
      </w:r>
      <w:bookmarkStart w:id="38" w:name="_Hlk522984047"/>
      <w:r w:rsidRPr="00CC1801">
        <w:rPr>
          <w:rFonts w:ascii="Arial Narrow" w:hAnsi="Arial Narrow"/>
          <w:sz w:val="22"/>
        </w:rPr>
        <w:t xml:space="preserve">– elektronicky, spôsobom určeným funkcionalitou EKS </w:t>
      </w:r>
      <w:bookmarkEnd w:id="38"/>
      <w:r w:rsidRPr="00CC1801">
        <w:rPr>
          <w:rFonts w:ascii="Arial Narrow" w:hAnsi="Arial Narrow"/>
          <w:sz w:val="22"/>
        </w:rPr>
        <w:t>odôvodnenie mimoriadne nízkej ponuky do piatich pracovných dní odo dňa doručenia žiadosti o vysvetlenie, pokiaľ komisia neurčila dlhšiu lehotu.</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vylúčenie ponuky/uchádzača</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Verejný obstarávateľ podľa zákona vylúči uchádzača, ktorý je v tom istom postupe zadávania zákazky súčasne členom skupiny dodávateľov, ktorá predkladá ponuku.</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Verejný obstarávateľ vylúči ponuku, ak:</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nezložil zábezpeku podľa určených podmienok, ak ju verejný obstarávateľ vyžadoval,</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ponuka nespĺňa požiadavky na predmet zákazky uvedené v dokumentoch potrebných na vypracovanie ponuky,</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uchádzačom predložené vysvetlenie ponuky nie je svojim obsahom v súlade s požiadavkou podľa zákona,</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nedoručí písomné odôvodnenie mimoriadne nízkej ponuky do piatich pracovných dní odo dňa doručenia žiadosti, ak komisia neurčila dlhšiu lehotu,</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uchádzačom predložené vysvetlenie mimoriadne nízkej ponuky a dôkazy dostatočne neodôvodňujú nízku úroveň cien alebo nákladov najmä s ohľadom na skutočnosti podľa zákona,</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poskytol nepravdivé informácie alebo skreslené informácie s podstatným vplyvom na vyhodnotenie ponúk,</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sa pokúsil neoprávnene ovplyvniť postup verejného obstarávania.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písomne </w:t>
      </w:r>
      <w:bookmarkStart w:id="39" w:name="_Hlk522984334"/>
      <w:r w:rsidRPr="00CC1801">
        <w:rPr>
          <w:rFonts w:ascii="Arial Narrow" w:hAnsi="Arial Narrow"/>
          <w:sz w:val="22"/>
        </w:rPr>
        <w:t>– elektronicky, spôsobom určeným funkcionalitou EKS</w:t>
      </w:r>
      <w:bookmarkEnd w:id="39"/>
      <w:r w:rsidRPr="00CC1801">
        <w:rPr>
          <w:rFonts w:ascii="Arial Narrow" w:hAnsi="Arial Narrow"/>
          <w:sz w:val="22"/>
        </w:rPr>
        <w:t xml:space="preserve">, oznámi uchádzačovi vylúčenie s uvedením dôvodov vyplývajúcich najmä z nesúladu predloženej ponuky </w:t>
      </w:r>
      <w:r w:rsidRPr="00CC1801">
        <w:rPr>
          <w:rFonts w:ascii="Arial Narrow" w:hAnsi="Arial Narrow"/>
          <w:sz w:val="22"/>
        </w:rPr>
        <w:lastRenderedPageBreak/>
        <w:t>s technickými špecifikáciami, výkonnostnými požiadavkami a funkčnými požiadavkami na predmet zákazky určenými verejným obstarávateľom a lehoty, v ktorej môže byť doručená námietka podľa zákona.</w:t>
      </w:r>
    </w:p>
    <w:p w:rsidR="00A84716" w:rsidRPr="00CC1801" w:rsidRDefault="00A84716" w:rsidP="00A84716">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2C2B73">
        <w:rPr>
          <w:rFonts w:ascii="Arial Narrow" w:hAnsi="Arial Narrow"/>
          <w:b/>
          <w:bCs/>
          <w:smallCaps/>
          <w:sz w:val="22"/>
        </w:rPr>
        <w:t xml:space="preserve">   posúdenie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Hodnotenie splnenia podmienok účasti bude založené na preskúmaní splnenia podmienok účasti týkajúcich sa:</w:t>
      </w:r>
    </w:p>
    <w:p w:rsidR="00A84716" w:rsidRPr="00CC1801" w:rsidRDefault="00A84716" w:rsidP="00A84716">
      <w:pPr>
        <w:spacing w:before="120" w:after="120"/>
        <w:ind w:left="993" w:hanging="284"/>
        <w:jc w:val="both"/>
        <w:rPr>
          <w:rFonts w:ascii="Arial Narrow" w:eastAsia="Arial Narrow" w:hAnsi="Arial Narrow" w:cs="Arial Narrow"/>
          <w:sz w:val="22"/>
        </w:rPr>
      </w:pPr>
      <w:r w:rsidRPr="00CC1801">
        <w:rPr>
          <w:rFonts w:ascii="Arial Narrow" w:hAnsi="Arial Narrow"/>
          <w:sz w:val="22"/>
        </w:rPr>
        <w:t xml:space="preserve">a) </w:t>
      </w:r>
      <w:r w:rsidRPr="00CC1801">
        <w:rPr>
          <w:rFonts w:ascii="Arial Narrow" w:hAnsi="Arial Narrow"/>
          <w:sz w:val="22"/>
        </w:rPr>
        <w:tab/>
        <w:t>osobného postavenia uchádzač podľa zákona</w:t>
      </w:r>
      <w:r>
        <w:rPr>
          <w:rFonts w:ascii="Arial Narrow" w:hAnsi="Arial Narrow"/>
          <w:sz w:val="22"/>
        </w:rPr>
        <w:t>,</w:t>
      </w:r>
    </w:p>
    <w:p w:rsidR="00A84716" w:rsidRPr="00CC1801" w:rsidRDefault="00A84716" w:rsidP="00A84716">
      <w:pPr>
        <w:spacing w:before="120" w:after="120"/>
        <w:ind w:left="993" w:hanging="284"/>
        <w:jc w:val="both"/>
        <w:rPr>
          <w:rFonts w:ascii="Arial Narrow" w:eastAsia="Arial Narrow" w:hAnsi="Arial Narrow" w:cs="Arial Narrow"/>
          <w:sz w:val="22"/>
        </w:rPr>
      </w:pPr>
      <w:r w:rsidRPr="00CC1801">
        <w:rPr>
          <w:rFonts w:ascii="Arial Narrow" w:hAnsi="Arial Narrow"/>
          <w:sz w:val="22"/>
        </w:rPr>
        <w:t xml:space="preserve">b) </w:t>
      </w:r>
      <w:r w:rsidRPr="00CC1801">
        <w:rPr>
          <w:rFonts w:ascii="Arial Narrow" w:hAnsi="Arial Narrow"/>
          <w:sz w:val="22"/>
        </w:rPr>
        <w:tab/>
        <w:t>technickej alebo odbornej spôsobilosti uchádzača podľa zákona</w:t>
      </w:r>
      <w:r>
        <w:rPr>
          <w:rFonts w:ascii="Arial Narrow" w:hAnsi="Arial Narrow"/>
          <w:sz w:val="22"/>
        </w:rPr>
        <w:t>,</w:t>
      </w:r>
    </w:p>
    <w:p w:rsidR="00A84716" w:rsidRPr="00CC1801" w:rsidRDefault="00A84716" w:rsidP="00A84716">
      <w:pPr>
        <w:spacing w:before="120" w:after="120"/>
        <w:ind w:left="567"/>
        <w:jc w:val="both"/>
        <w:rPr>
          <w:rFonts w:ascii="Arial Narrow" w:eastAsia="Arial Narrow" w:hAnsi="Arial Narrow" w:cs="Arial Narrow"/>
          <w:sz w:val="22"/>
        </w:rPr>
      </w:pPr>
      <w:r w:rsidRPr="00CC1801">
        <w:rPr>
          <w:rFonts w:ascii="Arial Narrow" w:hAnsi="Arial Narrow"/>
          <w:sz w:val="22"/>
        </w:rPr>
        <w:t>a to tak, že bude braná do úvahy možnosť preukázať splnenie podmienok účasti JED v súlade s § 39 zákonom.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Komisia posúdi splnenie podmienok účasti týkajúcich sa postavenia v tomto verejnom obstarávaní v súlade s </w:t>
      </w:r>
      <w:r w:rsidRPr="002C2B73">
        <w:rPr>
          <w:rFonts w:ascii="Arial Narrow" w:hAnsi="Arial Narrow"/>
          <w:sz w:val="22"/>
        </w:rPr>
        <w:t>dokumentmi potrebnými na vypracovanie ponuky alebo na preukázanie splnenia podmienok</w:t>
      </w:r>
      <w:r w:rsidRPr="00CC1801">
        <w:rPr>
          <w:rFonts w:ascii="Arial Narrow" w:hAnsi="Arial Narrow"/>
          <w:sz w:val="22"/>
        </w:rPr>
        <w:t xml:space="preserve"> účasti a to vždy, keď to bude potrebné v súlade so zákonom.</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Vysvetľovanie dokladov na preukázanie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podľa zákona písomne </w:t>
      </w:r>
      <w:bookmarkStart w:id="40" w:name="_Hlk522985302"/>
      <w:r w:rsidRPr="00CC1801">
        <w:rPr>
          <w:rFonts w:ascii="Arial Narrow" w:hAnsi="Arial Narrow"/>
          <w:sz w:val="22"/>
        </w:rPr>
        <w:t>– elektronicky, spôsobom určeným funkcionalitou EKS</w:t>
      </w:r>
      <w:bookmarkEnd w:id="40"/>
      <w:r w:rsidRPr="00CC1801">
        <w:rPr>
          <w:rFonts w:ascii="Arial Narrow" w:hAnsi="Arial Narrow"/>
          <w:sz w:val="22"/>
        </w:rPr>
        <w:t xml:space="preserve">, požiada uchádzača o vysvetlenie alebo o doplnenie predložených dokladov vždy, keď z predložených dokladov nie je možné posúdiť ich platnosť alebo splnenie podmienky účasti. </w:t>
      </w:r>
      <w:bookmarkStart w:id="41" w:name="_Hlk522985430"/>
      <w:r w:rsidRPr="00CC1801">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42" w:name="_Hlk524512343"/>
      <w:bookmarkEnd w:id="41"/>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podľa zákona písomne</w:t>
      </w:r>
      <w:bookmarkEnd w:id="42"/>
      <w:r w:rsidRPr="00CC1801">
        <w:rPr>
          <w:rFonts w:ascii="Arial Narrow" w:hAnsi="Arial Narrow"/>
          <w:sz w:val="22"/>
        </w:rPr>
        <w:t xml:space="preserve"> – elektronicky, spôsobom určeným funkcionalitou EKS, požiada uchádzača, </w:t>
      </w:r>
      <w:bookmarkStart w:id="43" w:name="_Hlk534980088"/>
      <w:r w:rsidRPr="00CC1801">
        <w:rPr>
          <w:rFonts w:ascii="Arial Narrow" w:hAnsi="Arial Narrow"/>
          <w:sz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43"/>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 xml:space="preserve">vylúčenie uchádzača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podľa zákona vylúči z verejného obstarávania uchádzača, ak </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sidRPr="00CC1801">
        <w:rPr>
          <w:rFonts w:ascii="Arial Narrow" w:hAnsi="Arial Narrow"/>
          <w:sz w:val="22"/>
        </w:rPr>
        <w:t>nesplnil podmienky účasti,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predložil neplatné doklady; neplatnými dokladmi sú doklady, ktorým uplynula lehota platnosti,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 xml:space="preserve">poskytol informácie alebo doklady, ktoré sú nepravdivé alebo pozmenené tak, že nezodpovedajú </w:t>
      </w:r>
      <w:r>
        <w:rPr>
          <w:rFonts w:ascii="Arial Narrow" w:hAnsi="Arial Narrow"/>
          <w:sz w:val="22"/>
        </w:rPr>
        <w:t xml:space="preserve">  </w:t>
      </w:r>
      <w:r w:rsidRPr="00CC1801">
        <w:rPr>
          <w:rFonts w:ascii="Arial Narrow" w:hAnsi="Arial Narrow"/>
          <w:sz w:val="22"/>
        </w:rPr>
        <w:t>skutočnosti a majú vplyv na vyhodnotenie splnenia podmienok účasti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pokúsil sa neoprávnene ovplyvniť postup verejného obstarávania,</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pokúsil sa získať dôverné informácie, ktoré by mu poskytli neoprávnenú výhodu,</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konflikt záujmov podľa § 23 zákona nemožno odstrániť inými účinnými opatreniami,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pri posudzovaní odbornej spôsobilosti preukázateľne identifikoval protichodné záujmy uchádzača, ktoré môžu nepriaznivo ovplyvniť plnenie zákazky,</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nepredložil po písomnej žiadosti vysvetlenie alebo doplnenie predložených dokladov v určenej lehote,</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nepredložil po písomnej žiadosti doklady nahradené JED v určenej lehote,</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A84716" w:rsidRPr="00CC1801" w:rsidRDefault="00A84716" w:rsidP="00A84716">
      <w:pPr>
        <w:spacing w:before="120" w:after="120"/>
        <w:ind w:left="567"/>
        <w:jc w:val="both"/>
        <w:rPr>
          <w:rFonts w:ascii="Arial Narrow" w:eastAsia="Arial Narrow" w:hAnsi="Arial Narrow" w:cs="Arial Narrow"/>
          <w:sz w:val="22"/>
        </w:rPr>
      </w:pPr>
      <w:r w:rsidRPr="00CC1801">
        <w:rPr>
          <w:rFonts w:ascii="Arial Narrow" w:hAnsi="Arial Narrow"/>
          <w:sz w:val="22"/>
        </w:rPr>
        <w:lastRenderedPageBreak/>
        <w:t>a to vždy, keď to bude v súlade so zákonom potrebné podľa vyhodnotenia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rPr>
        <w:t>f</w:t>
      </w:r>
      <w:r w:rsidRPr="00CC1801">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Uchádzačovi bude písomne </w:t>
      </w:r>
      <w:bookmarkStart w:id="44" w:name="_Hlk522985993"/>
      <w:r w:rsidRPr="00CC1801">
        <w:rPr>
          <w:rFonts w:ascii="Arial Narrow" w:hAnsi="Arial Narrow"/>
          <w:sz w:val="22"/>
        </w:rPr>
        <w:t>– elektronicky, spôsobom určeným funkcionalitou EKS</w:t>
      </w:r>
      <w:bookmarkEnd w:id="44"/>
      <w:r w:rsidRPr="00CC1801">
        <w:rPr>
          <w:rFonts w:ascii="Arial Narrow" w:hAnsi="Arial Narrow"/>
          <w:sz w:val="22"/>
        </w:rPr>
        <w:t>,</w:t>
      </w:r>
      <w:r w:rsidRPr="002C2B73">
        <w:rPr>
          <w:rFonts w:ascii="Arial Narrow" w:hAnsi="Arial Narrow"/>
          <w:sz w:val="22"/>
        </w:rPr>
        <w:t xml:space="preserve"> </w:t>
      </w:r>
      <w:r w:rsidRPr="00CC1801">
        <w:rPr>
          <w:rFonts w:ascii="Arial Narrow" w:hAnsi="Arial Narrow"/>
          <w:sz w:val="22"/>
        </w:rPr>
        <w:t>oznámené jeho vylúčenie, s uvedením dôvodu vylúčenia a lehoty, v ktorej môže byť doručená námietka podľa zákona.</w:t>
      </w:r>
    </w:p>
    <w:p w:rsidR="00A84716" w:rsidRPr="00CC1801" w:rsidRDefault="00A84716" w:rsidP="00A84716">
      <w:pPr>
        <w:rPr>
          <w:rFonts w:ascii="Arial Narrow" w:eastAsia="Arial Narrow" w:hAnsi="Arial Narrow" w:cs="Arial Narrow"/>
          <w:b/>
          <w:bCs/>
          <w:sz w:val="24"/>
          <w:szCs w:val="24"/>
        </w:rPr>
      </w:pPr>
      <w:r>
        <w:rPr>
          <w:rFonts w:ascii="Arial Narrow" w:hAnsi="Arial Narrow"/>
          <w:b/>
          <w:bCs/>
          <w:sz w:val="24"/>
          <w:szCs w:val="24"/>
        </w:rPr>
        <w:t xml:space="preserve">            </w:t>
      </w:r>
      <w:r w:rsidRPr="00CC1801">
        <w:rPr>
          <w:rFonts w:ascii="Arial Narrow" w:hAnsi="Arial Narrow"/>
          <w:b/>
          <w:bCs/>
          <w:sz w:val="24"/>
          <w:szCs w:val="24"/>
        </w:rPr>
        <w:t>Prijatie ponuky</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 xml:space="preserve">  informácia o výsledku vyhodnocovania ponúk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0F4E33">
        <w:rPr>
          <w:rFonts w:ascii="Arial Narrow" w:hAnsi="Arial Narrow"/>
          <w:sz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Pr="00CC1801">
        <w:rPr>
          <w:rFonts w:ascii="Arial Narrow" w:hAnsi="Arial Narrow"/>
          <w:sz w:val="22"/>
        </w:rPr>
        <w:t xml:space="preserve"> v súlade so zákonom a v súlade s týmito súťažnými podkladmi. Ak dôjde k vylúčeniu uchádzača alebo uchádzačov, verejný obstarávateľ vyhodnotí následne splnenie podmienok účasti </w:t>
      </w:r>
      <w:r w:rsidR="00A04512">
        <w:rPr>
          <w:rFonts w:ascii="Arial Narrow" w:hAnsi="Arial Narrow"/>
          <w:sz w:val="22"/>
        </w:rPr>
        <w:t xml:space="preserve">a požiadaviek na predmet zákazky </w:t>
      </w:r>
      <w:r w:rsidRPr="00CC1801">
        <w:rPr>
          <w:rFonts w:ascii="Arial Narrow" w:hAnsi="Arial Narrow"/>
          <w:sz w:val="22"/>
        </w:rPr>
        <w:t>ďalšieho uchádzača v poradí tak, aby uchádzač umiestnený na prvom mieste v novo zostavenom</w:t>
      </w:r>
      <w:r>
        <w:rPr>
          <w:rFonts w:ascii="Arial Narrow" w:hAnsi="Arial Narrow"/>
          <w:sz w:val="22"/>
        </w:rPr>
        <w:t xml:space="preserve"> poradí spĺňal podmienky účasti a požiadavky na predmet zákazky</w:t>
      </w:r>
      <w:r w:rsidRPr="00CC1801">
        <w:rPr>
          <w:rFonts w:ascii="Arial Narrow" w:hAnsi="Arial Narrow"/>
          <w:sz w:val="22"/>
        </w:rPr>
        <w:t>.</w:t>
      </w:r>
      <w:r>
        <w:rPr>
          <w:rFonts w:ascii="Arial Narrow" w:hAnsi="Arial Narrow"/>
          <w:sz w:val="22"/>
        </w:rPr>
        <w:t xml:space="preserve"> </w:t>
      </w:r>
      <w:r w:rsidRPr="00CC1801">
        <w:rPr>
          <w:rFonts w:ascii="Arial Narrow" w:hAnsi="Arial Narrow"/>
          <w:sz w:val="22"/>
        </w:rPr>
        <w:t xml:space="preserve">Verejný obstarávateľ písomne </w:t>
      </w:r>
      <w:bookmarkStart w:id="45" w:name="_Hlk522986302"/>
      <w:r w:rsidRPr="00CC1801">
        <w:rPr>
          <w:rFonts w:ascii="Arial Narrow" w:hAnsi="Arial Narrow"/>
          <w:sz w:val="22"/>
        </w:rPr>
        <w:t>– elektronicky, spôsobom určeným funkcionalitou EKS</w:t>
      </w:r>
      <w:bookmarkEnd w:id="45"/>
      <w:r w:rsidRPr="00CC1801">
        <w:rPr>
          <w:rFonts w:ascii="Arial Narrow" w:hAnsi="Arial Narrow"/>
          <w:sz w:val="22"/>
        </w:rPr>
        <w:t xml:space="preserve">, požiada uchádzačov o predloženie </w:t>
      </w:r>
      <w:bookmarkStart w:id="46" w:name="_Hlk522986354"/>
      <w:r w:rsidRPr="00CC1801">
        <w:rPr>
          <w:rFonts w:ascii="Arial Narrow" w:hAnsi="Arial Narrow"/>
          <w:sz w:val="22"/>
        </w:rPr>
        <w:t>naskenovaných kópií originálnych alebo úradne osvedčených kópií</w:t>
      </w:r>
      <w:bookmarkEnd w:id="46"/>
      <w:r w:rsidRPr="00CC1801">
        <w:rPr>
          <w:rFonts w:ascii="Arial Narrow" w:hAnsi="Arial Narrow"/>
          <w:sz w:val="22"/>
        </w:rPr>
        <w:t xml:space="preserve"> dokladov preukazujúcich splnenie podmienok účasti, </w:t>
      </w:r>
      <w:bookmarkStart w:id="47" w:name="_Hlk534981619"/>
      <w:r w:rsidRPr="00CC1801">
        <w:rPr>
          <w:rFonts w:ascii="Arial Narrow" w:hAnsi="Arial Narrow"/>
          <w:sz w:val="22"/>
        </w:rPr>
        <w:t>resp. ak boli doklady preukazujúce splnenie podmienok účasti pôvodne vyhotovené v elektronickej forme, o predloženie týchto dokladov v pôvodnej elektronickej podobe,</w:t>
      </w:r>
      <w:bookmarkEnd w:id="47"/>
      <w:r w:rsidRPr="00CC1801">
        <w:rPr>
          <w:rFonts w:ascii="Arial Narrow" w:hAnsi="Arial Narrow"/>
          <w:sz w:val="22"/>
        </w:rPr>
        <w:t xml:space="preserve"> v lehote nie kratšej ako päť pracovných dní odo dňa doručenia žiadosti a vyhodnotí ich podľa zákona.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w:t>
      </w:r>
      <w:r w:rsidRPr="00CC1801">
        <w:rPr>
          <w:rFonts w:ascii="Arial Narrow" w:hAnsi="Arial Narrow"/>
          <w:sz w:val="22"/>
        </w:rPr>
        <w:lastRenderedPageBreak/>
        <w:t xml:space="preserve">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rsidR="00A84716" w:rsidRPr="00CC1801" w:rsidRDefault="00A84716" w:rsidP="00A84716">
      <w:pPr>
        <w:spacing w:before="120" w:after="120"/>
        <w:jc w:val="center"/>
        <w:rPr>
          <w:rFonts w:ascii="Arial Narrow" w:eastAsia="Arial Narrow" w:hAnsi="Arial Narrow" w:cs="Arial Narrow"/>
          <w:sz w:val="22"/>
        </w:rPr>
      </w:pPr>
      <w:r w:rsidRPr="00CC1801">
        <w:rPr>
          <w:rFonts w:ascii="Arial Narrow" w:hAnsi="Arial Narrow"/>
          <w:sz w:val="22"/>
        </w:rPr>
        <w:t>Časť VI.</w:t>
      </w:r>
    </w:p>
    <w:p w:rsidR="00A84716" w:rsidRPr="00CC1801" w:rsidRDefault="00A84716" w:rsidP="00A84716">
      <w:pPr>
        <w:spacing w:before="120" w:after="120"/>
        <w:jc w:val="center"/>
        <w:rPr>
          <w:rFonts w:ascii="Arial Narrow" w:eastAsia="Arial Narrow" w:hAnsi="Arial Narrow" w:cs="Arial Narrow"/>
          <w:b/>
          <w:bCs/>
          <w:sz w:val="22"/>
        </w:rPr>
      </w:pPr>
      <w:r w:rsidRPr="00CC1801">
        <w:rPr>
          <w:rFonts w:ascii="Arial Narrow" w:hAnsi="Arial Narrow"/>
          <w:b/>
          <w:bCs/>
          <w:sz w:val="22"/>
        </w:rPr>
        <w:t>INFORMÁCIE O ZMLUVE</w:t>
      </w:r>
    </w:p>
    <w:p w:rsidR="00A84716" w:rsidRPr="00CC1801"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typ zmluvy</w:t>
      </w:r>
    </w:p>
    <w:p w:rsidR="00A84716" w:rsidRPr="006438B5" w:rsidRDefault="00A84716" w:rsidP="00CD2C2E">
      <w:pPr>
        <w:numPr>
          <w:ilvl w:val="1"/>
          <w:numId w:val="16"/>
        </w:numPr>
        <w:spacing w:before="120" w:after="120" w:line="240" w:lineRule="auto"/>
        <w:ind w:left="567" w:hanging="567"/>
        <w:jc w:val="both"/>
        <w:rPr>
          <w:rFonts w:ascii="Arial Narrow" w:hAnsi="Arial Narrow" w:cs="Arial"/>
          <w:sz w:val="22"/>
        </w:rPr>
      </w:pPr>
      <w:r w:rsidRPr="00CC1801">
        <w:rPr>
          <w:rFonts w:ascii="Arial Narrow" w:hAnsi="Arial Narrow"/>
          <w:sz w:val="22"/>
        </w:rPr>
        <w:t xml:space="preserve">Typ Zmluvy na poskytnutie predmetu zákazky: </w:t>
      </w:r>
      <w:r>
        <w:rPr>
          <w:rFonts w:ascii="Arial Narrow" w:hAnsi="Arial Narrow" w:cs="Arial"/>
          <w:sz w:val="22"/>
        </w:rPr>
        <w:t xml:space="preserve">Rámcová dohoda s jedným uchádzačom pre jednotlivé časti predmetu zákazky.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Podrobné vymedzenie zmluvných podmienok na poskytnutie požadovaného predmetu zákazky tvorí prílohu č. 2. Návrh Rámcovej do</w:t>
      </w:r>
      <w:r>
        <w:rPr>
          <w:rFonts w:ascii="Arial Narrow" w:hAnsi="Arial Narrow"/>
          <w:sz w:val="22"/>
        </w:rPr>
        <w:t>hody týchto súťažných podkladov.</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2C2B73">
        <w:rPr>
          <w:rFonts w:ascii="Arial Narrow" w:hAnsi="Arial Narrow"/>
          <w:b/>
          <w:bCs/>
          <w:smallCaps/>
          <w:sz w:val="22"/>
        </w:rPr>
        <w:t>uzavretie zmluvy</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Uzavretá Rámcová dohoda (ďalej len „Rámcová dohoda</w:t>
      </w:r>
      <w:r w:rsidRPr="00CC1801">
        <w:rPr>
          <w:rFonts w:ascii="Arial Narrow" w:hAnsi="Arial Narrow"/>
          <w:sz w:val="22"/>
          <w:rtl/>
        </w:rPr>
        <w:t>“</w:t>
      </w:r>
      <w:r w:rsidRPr="00CC1801">
        <w:rPr>
          <w:rFonts w:ascii="Arial Narrow" w:hAnsi="Arial Narrow"/>
          <w:sz w:val="22"/>
        </w:rPr>
        <w:t>) nesmie byť v rozpore so súťažnými podkladmi, s ponukou predloženou úspešným uchádzačom.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Rámcová dohoda s</w:t>
      </w:r>
      <w:r>
        <w:rPr>
          <w:rFonts w:ascii="Arial Narrow" w:hAnsi="Arial Narrow"/>
          <w:sz w:val="22"/>
        </w:rPr>
        <w:t> </w:t>
      </w:r>
      <w:r w:rsidRPr="00CC1801">
        <w:rPr>
          <w:rFonts w:ascii="Arial Narrow" w:hAnsi="Arial Narrow"/>
          <w:sz w:val="22"/>
        </w:rPr>
        <w:t>úspešným</w:t>
      </w:r>
      <w:r>
        <w:rPr>
          <w:rFonts w:ascii="Arial Narrow" w:hAnsi="Arial Narrow"/>
          <w:sz w:val="22"/>
        </w:rPr>
        <w:t>/i</w:t>
      </w:r>
      <w:r w:rsidRPr="00CC1801">
        <w:rPr>
          <w:rFonts w:ascii="Arial Narrow" w:hAnsi="Arial Narrow"/>
          <w:sz w:val="22"/>
        </w:rPr>
        <w:t xml:space="preserve"> uchádzačom</w:t>
      </w:r>
      <w:r>
        <w:rPr>
          <w:rFonts w:ascii="Arial Narrow" w:hAnsi="Arial Narrow"/>
          <w:sz w:val="22"/>
        </w:rPr>
        <w:t>/mi</w:t>
      </w:r>
      <w:r w:rsidRPr="00CC1801">
        <w:rPr>
          <w:rFonts w:ascii="Arial Narrow" w:hAnsi="Arial Narrow"/>
          <w:sz w:val="22"/>
        </w:rPr>
        <w:t>, ktorého</w:t>
      </w:r>
      <w:r>
        <w:rPr>
          <w:rFonts w:ascii="Arial Narrow" w:hAnsi="Arial Narrow"/>
          <w:sz w:val="22"/>
        </w:rPr>
        <w:t>/ktorých</w:t>
      </w:r>
      <w:r w:rsidRPr="00CC1801">
        <w:rPr>
          <w:rFonts w:ascii="Arial Narrow" w:hAnsi="Arial Narrow"/>
          <w:sz w:val="22"/>
        </w:rPr>
        <w:t xml:space="preserve">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neuzavrie Rámcovú dohodu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rsidR="00A84716" w:rsidRPr="00664F49" w:rsidRDefault="00A84716" w:rsidP="00A84716">
      <w:pPr>
        <w:pStyle w:val="Odsekzoznamu"/>
        <w:ind w:left="567"/>
        <w:jc w:val="both"/>
        <w:rPr>
          <w:rFonts w:ascii="Arial Narrow" w:hAnsi="Arial Narrow" w:cs="Arial"/>
          <w:color w:val="000000"/>
          <w:sz w:val="6"/>
          <w:szCs w:val="6"/>
          <w:lang w:eastAsia="cs-CZ"/>
        </w:rPr>
      </w:pPr>
    </w:p>
    <w:p w:rsidR="00A84716" w:rsidRPr="00223D52" w:rsidRDefault="00A84716" w:rsidP="00A84716">
      <w:pPr>
        <w:ind w:left="567" w:hanging="567"/>
        <w:jc w:val="both"/>
        <w:rPr>
          <w:rFonts w:ascii="Arial Narrow" w:hAnsi="Arial Narrow" w:cs="Tahoma"/>
          <w:sz w:val="22"/>
        </w:rPr>
      </w:pPr>
      <w:r w:rsidRPr="00453484">
        <w:rPr>
          <w:rFonts w:ascii="Arial Narrow" w:hAnsi="Arial Narrow" w:cs="Tahoma"/>
          <w:sz w:val="22"/>
        </w:rPr>
        <w:t>36.</w:t>
      </w:r>
      <w:r>
        <w:rPr>
          <w:rFonts w:ascii="Arial Narrow" w:hAnsi="Arial Narrow" w:cs="Tahoma"/>
          <w:sz w:val="22"/>
        </w:rPr>
        <w:t>4</w:t>
      </w:r>
      <w:r w:rsidRPr="00453484">
        <w:rPr>
          <w:rFonts w:ascii="Arial Narrow" w:hAnsi="Arial Narrow" w:cs="Tahoma"/>
          <w:sz w:val="22"/>
        </w:rPr>
        <w:t xml:space="preserve">   Úspešný uchádzač pred podpisom </w:t>
      </w:r>
      <w:r w:rsidRPr="00453484">
        <w:rPr>
          <w:rFonts w:ascii="Arial Narrow" w:hAnsi="Arial Narrow" w:cs="Arial"/>
          <w:color w:val="000000"/>
          <w:sz w:val="22"/>
          <w:lang w:eastAsia="cs-CZ"/>
        </w:rPr>
        <w:t>rámcovej dohody</w:t>
      </w:r>
      <w:r w:rsidRPr="00453484">
        <w:rPr>
          <w:rFonts w:ascii="Arial Narrow" w:hAnsi="Arial Narrow" w:cs="Tahoma"/>
          <w:sz w:val="22"/>
        </w:rPr>
        <w:t>, ktorá bude výsledkom tohto verejného obstarávania</w:t>
      </w:r>
      <w:r w:rsidRPr="00453484">
        <w:rPr>
          <w:rFonts w:ascii="Arial Narrow" w:hAnsi="Arial Narrow"/>
          <w:sz w:val="22"/>
        </w:rPr>
        <w:t xml:space="preserve"> v rámci poskytnutia riadnej súčinnosti podľa § 56 ods. 12 zákona</w:t>
      </w:r>
      <w:r w:rsidRPr="00453484">
        <w:rPr>
          <w:rFonts w:ascii="Arial Narrow" w:hAnsi="Arial Narrow" w:cs="Tahoma"/>
          <w:sz w:val="22"/>
        </w:rPr>
        <w:t xml:space="preserve"> bude povinný:</w:t>
      </w:r>
    </w:p>
    <w:p w:rsidR="00A84716" w:rsidRPr="00223D52" w:rsidRDefault="00A84716" w:rsidP="00A84716">
      <w:pPr>
        <w:ind w:left="851" w:hanging="284"/>
        <w:jc w:val="both"/>
        <w:rPr>
          <w:rFonts w:ascii="Arial Narrow" w:hAnsi="Arial Narrow" w:cs="Arial"/>
          <w:sz w:val="22"/>
          <w:lang w:eastAsia="cs-CZ"/>
        </w:rPr>
      </w:pPr>
      <w:r>
        <w:rPr>
          <w:rFonts w:ascii="Arial Narrow" w:hAnsi="Arial Narrow" w:cs="Tahoma"/>
          <w:sz w:val="22"/>
        </w:rPr>
        <w:t xml:space="preserve">      a) </w:t>
      </w:r>
      <w:r w:rsidRPr="00223D52">
        <w:rPr>
          <w:rFonts w:ascii="Arial Narrow" w:hAnsi="Arial Narrow" w:cs="Tahoma"/>
          <w:sz w:val="22"/>
        </w:rPr>
        <w:t xml:space="preserve">uviesť </w:t>
      </w:r>
      <w:r w:rsidRPr="00223D52">
        <w:rPr>
          <w:rFonts w:ascii="Arial Narrow" w:hAnsi="Arial Narrow" w:cs="Arial"/>
          <w:sz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lang w:eastAsia="cs-CZ"/>
        </w:rPr>
        <w:tab/>
      </w:r>
    </w:p>
    <w:p w:rsidR="00A84716" w:rsidRDefault="00A84716" w:rsidP="00A84716">
      <w:pPr>
        <w:spacing w:line="271" w:lineRule="auto"/>
        <w:ind w:left="851"/>
        <w:jc w:val="both"/>
        <w:rPr>
          <w:rFonts w:ascii="Arial Narrow" w:hAnsi="Arial Narrow" w:cs="Arial"/>
          <w:sz w:val="22"/>
          <w:lang w:eastAsia="cs-CZ"/>
        </w:rPr>
      </w:pPr>
      <w:r>
        <w:rPr>
          <w:rFonts w:ascii="Arial Narrow" w:hAnsi="Arial Narrow" w:cs="Tahoma"/>
          <w:sz w:val="22"/>
        </w:rPr>
        <w:t xml:space="preserve">b) </w:t>
      </w:r>
      <w:r w:rsidRPr="00223D52">
        <w:rPr>
          <w:rFonts w:ascii="Arial Narrow" w:hAnsi="Arial Narrow" w:cs="Tahoma"/>
          <w:sz w:val="22"/>
        </w:rPr>
        <w:t xml:space="preserve">v prípade </w:t>
      </w:r>
      <w:r w:rsidRPr="00223D52">
        <w:rPr>
          <w:rFonts w:ascii="Arial Narrow" w:hAnsi="Arial Narrow" w:cs="Arial"/>
          <w:sz w:val="22"/>
          <w:lang w:eastAsia="cs-CZ"/>
        </w:rPr>
        <w:t xml:space="preserve">skupiny dodávateľov – predložiť zmluvu, v ktorej budú jednoznačne stanovené vzájomné </w:t>
      </w:r>
      <w:r>
        <w:rPr>
          <w:rFonts w:ascii="Arial Narrow" w:hAnsi="Arial Narrow" w:cs="Arial"/>
          <w:sz w:val="22"/>
          <w:lang w:eastAsia="cs-CZ"/>
        </w:rPr>
        <w:t xml:space="preserve">   </w:t>
      </w:r>
      <w:r w:rsidRPr="00223D52">
        <w:rPr>
          <w:rFonts w:ascii="Arial Narrow" w:hAnsi="Arial Narrow" w:cs="Arial"/>
          <w:sz w:val="22"/>
          <w:lang w:eastAsia="cs-CZ"/>
        </w:rPr>
        <w:t xml:space="preserve">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lang w:eastAsia="cs-CZ"/>
        </w:rPr>
        <w:t>19.1 týchto súťažných podkladov,</w:t>
      </w:r>
    </w:p>
    <w:p w:rsidR="00820041" w:rsidRPr="00A84716" w:rsidRDefault="00820041" w:rsidP="00CD2C2E">
      <w:pPr>
        <w:pStyle w:val="Odsekzoznamu"/>
        <w:numPr>
          <w:ilvl w:val="0"/>
          <w:numId w:val="45"/>
        </w:numPr>
        <w:spacing w:before="120" w:after="120" w:line="240" w:lineRule="auto"/>
        <w:jc w:val="both"/>
        <w:rPr>
          <w:rFonts w:ascii="Arial Narrow" w:hAnsi="Arial Narrow" w:cs="Arial"/>
          <w:sz w:val="22"/>
        </w:rPr>
      </w:pPr>
      <w:r w:rsidRPr="00A84716">
        <w:rPr>
          <w:rFonts w:ascii="Arial Narrow" w:hAnsi="Arial Narrow" w:cs="Arial"/>
          <w:sz w:val="22"/>
        </w:rPr>
        <w:t>mať v registri partnerov verejného sektora zapísaných konečných užívateľov výhod v súlade so zákonom.</w:t>
      </w:r>
    </w:p>
    <w:p w:rsidR="006819AB" w:rsidRPr="00A84716" w:rsidRDefault="00A04512" w:rsidP="00CD2C2E">
      <w:pPr>
        <w:pStyle w:val="Odsekzoznamu"/>
        <w:numPr>
          <w:ilvl w:val="0"/>
          <w:numId w:val="45"/>
        </w:numPr>
        <w:spacing w:before="120" w:after="120" w:line="240" w:lineRule="auto"/>
        <w:jc w:val="both"/>
        <w:rPr>
          <w:rFonts w:ascii="Arial Narrow" w:hAnsi="Arial Narrow" w:cs="Arial"/>
          <w:sz w:val="22"/>
        </w:rPr>
      </w:pPr>
      <w:r>
        <w:rPr>
          <w:rFonts w:ascii="Arial Narrow" w:hAnsi="Arial Narrow" w:cs="Arial"/>
          <w:sz w:val="22"/>
        </w:rPr>
        <w:t xml:space="preserve">predložiť </w:t>
      </w:r>
      <w:r w:rsidR="00EF0355" w:rsidRPr="00A84716">
        <w:rPr>
          <w:rFonts w:ascii="Arial Narrow" w:hAnsi="Arial Narrow" w:cs="Arial"/>
          <w:sz w:val="22"/>
        </w:rPr>
        <w:t>úradne overenú kópiu poistnej zmluvy alebo potvrdenie príslušnej poisťovne o poistení za škodu spôsobenú podnikaním na minimálnu poistnú sumu 30 000,00 EUR, ktorá bude prílohou rámcovej dohody,</w:t>
      </w:r>
    </w:p>
    <w:p w:rsidR="0062504A" w:rsidRPr="00747B49" w:rsidRDefault="00A04512" w:rsidP="00CD2C2E">
      <w:pPr>
        <w:numPr>
          <w:ilvl w:val="0"/>
          <w:numId w:val="45"/>
        </w:numPr>
        <w:autoSpaceDE w:val="0"/>
        <w:autoSpaceDN w:val="0"/>
        <w:adjustRightInd w:val="0"/>
        <w:spacing w:before="120" w:after="120" w:line="240" w:lineRule="auto"/>
        <w:jc w:val="both"/>
        <w:rPr>
          <w:rFonts w:ascii="Arial Narrow" w:hAnsi="Arial Narrow" w:cs="Tahoma"/>
          <w:sz w:val="22"/>
          <w:lang w:eastAsia="sk-SK"/>
        </w:rPr>
      </w:pPr>
      <w:r>
        <w:rPr>
          <w:rFonts w:ascii="Arial Narrow" w:hAnsi="Arial Narrow" w:cs="Tahoma"/>
          <w:sz w:val="22"/>
          <w:lang w:eastAsia="sk-SK"/>
        </w:rPr>
        <w:lastRenderedPageBreak/>
        <w:t xml:space="preserve">predložiť </w:t>
      </w:r>
      <w:r w:rsidR="0062504A" w:rsidRPr="00747B49">
        <w:rPr>
          <w:rFonts w:ascii="Arial Narrow" w:hAnsi="Arial Narrow" w:cs="Tahoma"/>
          <w:sz w:val="22"/>
          <w:lang w:eastAsia="sk-SK"/>
        </w:rPr>
        <w:t xml:space="preserve">platné osvedčenie o odbornej spôsobilosti (úradne overenú kópiu) v zmysle vyhlášky MPSV a R SR č. 508/2009 Z.z. na </w:t>
      </w:r>
      <w:r w:rsidR="0062504A" w:rsidRPr="00747B49">
        <w:rPr>
          <w:rFonts w:ascii="Arial Narrow" w:hAnsi="Arial Narrow" w:cs="Arial"/>
          <w:sz w:val="22"/>
        </w:rPr>
        <w:t xml:space="preserve">vykonávanie odbornej prehliadky a odbornej skúšky VTZ </w:t>
      </w:r>
      <w:r w:rsidR="00B35772">
        <w:rPr>
          <w:rFonts w:ascii="Arial Narrow" w:hAnsi="Arial Narrow" w:cs="Arial"/>
          <w:sz w:val="22"/>
        </w:rPr>
        <w:t>tlakových</w:t>
      </w:r>
      <w:r w:rsidR="0062504A" w:rsidRPr="00747B49">
        <w:rPr>
          <w:rFonts w:ascii="Arial Narrow" w:hAnsi="Arial Narrow" w:cs="Arial"/>
          <w:sz w:val="22"/>
        </w:rPr>
        <w:t>,</w:t>
      </w:r>
      <w:r w:rsidR="0062504A" w:rsidRPr="00747B49">
        <w:rPr>
          <w:rFonts w:ascii="Arial Narrow" w:hAnsi="Arial Narrow" w:cs="Tahoma"/>
          <w:sz w:val="22"/>
          <w:lang w:eastAsia="sk-SK"/>
        </w:rPr>
        <w:t xml:space="preserve"> ktoré sa nachádzajú v jednotli</w:t>
      </w:r>
      <w:r w:rsidR="00B938B5">
        <w:rPr>
          <w:rFonts w:ascii="Arial Narrow" w:hAnsi="Arial Narrow" w:cs="Tahoma"/>
          <w:sz w:val="22"/>
          <w:lang w:eastAsia="sk-SK"/>
        </w:rPr>
        <w:t>vých častiach predmetu zákazky.</w:t>
      </w:r>
    </w:p>
    <w:p w:rsidR="00820041" w:rsidRPr="00671DDC" w:rsidRDefault="00820041" w:rsidP="00CD2C2E">
      <w:pPr>
        <w:pStyle w:val="Odsekzoznamu"/>
        <w:numPr>
          <w:ilvl w:val="1"/>
          <w:numId w:val="46"/>
        </w:numPr>
        <w:spacing w:before="120" w:after="120" w:line="240" w:lineRule="auto"/>
        <w:ind w:left="567" w:hanging="567"/>
        <w:jc w:val="both"/>
        <w:rPr>
          <w:rFonts w:ascii="Arial Narrow" w:hAnsi="Arial Narrow" w:cs="Arial"/>
          <w:sz w:val="22"/>
        </w:rPr>
      </w:pPr>
      <w:r w:rsidRPr="00671DDC">
        <w:rPr>
          <w:rFonts w:ascii="Arial Narrow" w:hAnsi="Arial Narrow"/>
          <w:sz w:val="22"/>
        </w:rPr>
        <w:t xml:space="preserve">Úspešný uchádzač je povinný poskytnúť verejnému obstarávateľovi riadnu súčinnosť potrebnú na uzavretie </w:t>
      </w:r>
      <w:r w:rsidR="00F330F4" w:rsidRPr="00671DDC">
        <w:rPr>
          <w:rFonts w:ascii="Arial Narrow" w:hAnsi="Arial Narrow"/>
          <w:sz w:val="22"/>
        </w:rPr>
        <w:t>Rámcovej dohody</w:t>
      </w:r>
      <w:r w:rsidRPr="00671DDC">
        <w:rPr>
          <w:rFonts w:ascii="Arial Narrow" w:hAnsi="Arial Narrow"/>
          <w:sz w:val="22"/>
        </w:rPr>
        <w:t xml:space="preserve"> podľa bodu 36.</w:t>
      </w:r>
      <w:r w:rsidR="00996794" w:rsidRPr="00671DDC">
        <w:rPr>
          <w:rFonts w:ascii="Arial Narrow" w:hAnsi="Arial Narrow"/>
          <w:sz w:val="22"/>
        </w:rPr>
        <w:t>4</w:t>
      </w:r>
      <w:r w:rsidRPr="00671DDC">
        <w:rPr>
          <w:rFonts w:ascii="Arial Narrow" w:hAnsi="Arial Narrow"/>
          <w:sz w:val="22"/>
        </w:rPr>
        <w:t xml:space="preserve"> týchto súťažných podkladov tak, aby mohla byť uzavretá do 10 pracovných dní odo dňa uplynutia lehoty podľa § 56 ods. 2  až 7</w:t>
      </w:r>
      <w:r w:rsidRPr="00671DDC">
        <w:rPr>
          <w:rFonts w:ascii="Arial Narrow" w:hAnsi="Arial Narrow"/>
          <w:color w:val="FF0000"/>
          <w:sz w:val="22"/>
        </w:rPr>
        <w:t xml:space="preserve"> </w:t>
      </w:r>
      <w:r w:rsidRPr="00671DDC">
        <w:rPr>
          <w:rFonts w:ascii="Arial Narrow" w:hAnsi="Arial Narrow"/>
          <w:sz w:val="22"/>
        </w:rPr>
        <w:t xml:space="preserve">zákona, ak bol na jej uzavretie </w:t>
      </w:r>
      <w:bookmarkStart w:id="48" w:name="_Hlk533706648"/>
      <w:r w:rsidRPr="00671DDC">
        <w:rPr>
          <w:rFonts w:ascii="Arial Narrow" w:hAnsi="Arial Narrow"/>
          <w:sz w:val="22"/>
        </w:rPr>
        <w:t xml:space="preserve">písomne </w:t>
      </w:r>
      <w:bookmarkStart w:id="49" w:name="_Hlk534982015"/>
      <w:r w:rsidRPr="00671DDC">
        <w:rPr>
          <w:rFonts w:ascii="Arial Narrow" w:hAnsi="Arial Narrow"/>
          <w:sz w:val="22"/>
        </w:rPr>
        <w:t xml:space="preserve">– elektronicky, spôsobom určeným funkcionalitou EKS </w:t>
      </w:r>
      <w:bookmarkEnd w:id="48"/>
      <w:bookmarkEnd w:id="49"/>
      <w:r w:rsidRPr="00671DDC">
        <w:rPr>
          <w:rFonts w:ascii="Arial Narrow" w:hAnsi="Arial Narrow"/>
          <w:sz w:val="22"/>
        </w:rPr>
        <w:t>vyzvaný.</w:t>
      </w:r>
    </w:p>
    <w:p w:rsidR="00F330F4" w:rsidRPr="00F330F4" w:rsidRDefault="00F330F4" w:rsidP="00CD2C2E">
      <w:pPr>
        <w:numPr>
          <w:ilvl w:val="1"/>
          <w:numId w:val="46"/>
        </w:numPr>
        <w:spacing w:before="120" w:after="120" w:line="240" w:lineRule="auto"/>
        <w:ind w:left="567" w:hanging="567"/>
        <w:jc w:val="both"/>
        <w:rPr>
          <w:rFonts w:ascii="Arial Narrow" w:hAnsi="Arial Narrow" w:cs="Arial"/>
          <w:sz w:val="22"/>
        </w:rPr>
      </w:pPr>
      <w:r w:rsidRPr="00983054">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w:t>
      </w:r>
      <w:r w:rsidR="0090498C">
        <w:rPr>
          <w:rFonts w:ascii="Arial Narrow" w:hAnsi="Arial Narrow"/>
          <w:sz w:val="22"/>
        </w:rPr>
        <w:t xml:space="preserve"> </w:t>
      </w:r>
      <w:r w:rsidRPr="00983054">
        <w:rPr>
          <w:rFonts w:ascii="Arial Narrow" w:hAnsi="Arial Narrow"/>
          <w:sz w:val="22"/>
        </w:rPr>
        <w:t>170 ods. 4 zákona, verejný obstarávateľ môže uzavrieť Rámcovú dohodu s uchádzačom/uchádzačmi, ktorý/ktorí sa umiestnili ako druhý/druhí v poradí najskôr jedenásty deň odo dňa odoslania informácie podľa prvej vety.</w:t>
      </w:r>
    </w:p>
    <w:p w:rsidR="00F330F4" w:rsidRPr="00983054" w:rsidRDefault="00F330F4" w:rsidP="00CD2C2E">
      <w:pPr>
        <w:numPr>
          <w:ilvl w:val="1"/>
          <w:numId w:val="46"/>
        </w:numPr>
        <w:spacing w:before="120" w:after="120" w:line="240" w:lineRule="auto"/>
        <w:ind w:left="567" w:hanging="567"/>
        <w:jc w:val="both"/>
        <w:rPr>
          <w:rFonts w:ascii="Arial Narrow" w:hAnsi="Arial Narrow" w:cs="Arial"/>
          <w:sz w:val="22"/>
        </w:rPr>
      </w:pPr>
      <w:r w:rsidRPr="00983054">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r w:rsidRPr="00983054">
        <w:rPr>
          <w:rFonts w:ascii="Arial Narrow" w:hAnsi="Arial Narrow" w:cs="Arial"/>
          <w:sz w:val="22"/>
        </w:rPr>
        <w:t>.</w:t>
      </w:r>
    </w:p>
    <w:p w:rsidR="00820041" w:rsidRPr="00F330F4" w:rsidRDefault="00820041" w:rsidP="00CD2C2E">
      <w:pPr>
        <w:numPr>
          <w:ilvl w:val="1"/>
          <w:numId w:val="46"/>
        </w:numPr>
        <w:spacing w:before="120" w:after="120" w:line="240" w:lineRule="auto"/>
        <w:ind w:left="567" w:hanging="567"/>
        <w:jc w:val="both"/>
        <w:rPr>
          <w:rFonts w:ascii="Arial Narrow" w:hAnsi="Arial Narrow" w:cs="Arial"/>
          <w:sz w:val="22"/>
        </w:rPr>
      </w:pPr>
      <w:r w:rsidRPr="00F330F4">
        <w:rPr>
          <w:rFonts w:ascii="Arial Narrow" w:hAnsi="Arial Narrow"/>
          <w:sz w:val="22"/>
        </w:rPr>
        <w:t>Ak ide o zákazku na poskytnutie služby, verejný obstarávateľ nevyžaduje údaje podľa bodu 36.</w:t>
      </w:r>
      <w:r w:rsidR="00443825" w:rsidRPr="00F330F4">
        <w:rPr>
          <w:rFonts w:ascii="Arial Narrow" w:hAnsi="Arial Narrow"/>
          <w:sz w:val="22"/>
        </w:rPr>
        <w:t>4</w:t>
      </w:r>
      <w:r w:rsidRPr="00F330F4">
        <w:rPr>
          <w:rFonts w:ascii="Arial Narrow" w:hAnsi="Arial Narrow"/>
          <w:sz w:val="22"/>
        </w:rPr>
        <w:t xml:space="preserve"> písm. a) týchto súťažných podkladov o dodávateľovi tovaru.</w:t>
      </w:r>
    </w:p>
    <w:p w:rsidR="00820041" w:rsidRPr="00D0264E"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CD2C2E">
      <w:pPr>
        <w:pStyle w:val="Odsekzoznamu"/>
        <w:numPr>
          <w:ilvl w:val="0"/>
          <w:numId w:val="46"/>
        </w:numPr>
        <w:spacing w:before="120" w:after="120" w:line="240" w:lineRule="auto"/>
        <w:ind w:left="567" w:hanging="567"/>
        <w:jc w:val="both"/>
        <w:rPr>
          <w:rFonts w:ascii="Arial Narrow" w:hAnsi="Arial Narrow" w:cs="Arial"/>
          <w:b/>
          <w:bCs/>
          <w:smallCaps/>
          <w:sz w:val="22"/>
        </w:rPr>
      </w:pPr>
      <w:bookmarkStart w:id="50" w:name="_Toc531356116"/>
      <w:r w:rsidRPr="00834BD2">
        <w:rPr>
          <w:rFonts w:ascii="Arial Narrow" w:hAnsi="Arial Narrow" w:cs="Arial"/>
          <w:b/>
          <w:bCs/>
          <w:smallCaps/>
          <w:sz w:val="22"/>
        </w:rPr>
        <w:t>Ochrana osobných údajov</w:t>
      </w:r>
      <w:bookmarkEnd w:id="50"/>
    </w:p>
    <w:p w:rsidR="00820041" w:rsidRPr="00936504" w:rsidRDefault="00820041" w:rsidP="00CD2C2E">
      <w:pPr>
        <w:pStyle w:val="Nzov"/>
        <w:numPr>
          <w:ilvl w:val="1"/>
          <w:numId w:val="28"/>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CD2C2E">
      <w:pPr>
        <w:pStyle w:val="Nzov"/>
        <w:numPr>
          <w:ilvl w:val="1"/>
          <w:numId w:val="28"/>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EF0355" w:rsidRDefault="00EF0355"/>
    <w:sectPr w:rsidR="00EF0355" w:rsidSect="00D51042">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FD" w:rsidRDefault="00B17EFD" w:rsidP="00E4407D">
      <w:pPr>
        <w:spacing w:after="0" w:line="240" w:lineRule="auto"/>
      </w:pPr>
      <w:r>
        <w:separator/>
      </w:r>
    </w:p>
  </w:endnote>
  <w:endnote w:type="continuationSeparator" w:id="0">
    <w:p w:rsidR="00B17EFD" w:rsidRDefault="00B17EFD"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lang w:val="x-none"/>
      </w:rPr>
      <w:id w:val="-1993468025"/>
      <w:docPartObj>
        <w:docPartGallery w:val="Page Numbers (Bottom of Page)"/>
        <w:docPartUnique/>
      </w:docPartObj>
    </w:sdtPr>
    <w:sdtEndPr>
      <w:rPr>
        <w:sz w:val="18"/>
        <w:szCs w:val="18"/>
      </w:rPr>
    </w:sdtEndPr>
    <w:sdtContent>
      <w:p w:rsidR="00E5328D" w:rsidRPr="003B05D0" w:rsidRDefault="00E5328D" w:rsidP="003B05D0">
        <w:pPr>
          <w:spacing w:after="0"/>
          <w:rPr>
            <w:rFonts w:ascii="Arial Narrow" w:hAnsi="Arial Narrow"/>
            <w:sz w:val="16"/>
            <w:szCs w:val="16"/>
          </w:rPr>
        </w:pPr>
        <w:r w:rsidRPr="003B05D0">
          <w:rPr>
            <w:rFonts w:ascii="Arial Narrow" w:hAnsi="Arial Narrow"/>
            <w:sz w:val="16"/>
            <w:szCs w:val="16"/>
          </w:rPr>
          <w:t xml:space="preserve">Odborné prehliadky, odborné skúšky a opakované úradné skúšky </w:t>
        </w:r>
        <w:r>
          <w:rPr>
            <w:rFonts w:ascii="Arial Narrow" w:hAnsi="Arial Narrow"/>
            <w:sz w:val="16"/>
            <w:szCs w:val="16"/>
          </w:rPr>
          <w:t>VTZ</w:t>
        </w:r>
        <w:r w:rsidRPr="003B05D0">
          <w:rPr>
            <w:rFonts w:ascii="Arial Narrow" w:hAnsi="Arial Narrow"/>
            <w:sz w:val="16"/>
            <w:szCs w:val="16"/>
          </w:rPr>
          <w:t xml:space="preserve"> </w:t>
        </w:r>
        <w:r w:rsidR="00B35772">
          <w:rPr>
            <w:rFonts w:ascii="Arial Narrow" w:hAnsi="Arial Narrow"/>
            <w:sz w:val="16"/>
            <w:szCs w:val="16"/>
          </w:rPr>
          <w:t>tlakových</w:t>
        </w:r>
        <w:r w:rsidRPr="003B05D0">
          <w:rPr>
            <w:rFonts w:ascii="Arial Narrow" w:hAnsi="Arial Narrow"/>
            <w:sz w:val="16"/>
            <w:szCs w:val="16"/>
          </w:rPr>
          <w:t xml:space="preserve"> </w:t>
        </w:r>
      </w:p>
      <w:p w:rsidR="00E5328D" w:rsidRPr="003B05D0" w:rsidRDefault="00E5328D" w:rsidP="003B05D0">
        <w:pPr>
          <w:spacing w:after="0"/>
          <w:rPr>
            <w:rFonts w:ascii="Arial Narrow" w:hAnsi="Arial Narrow"/>
            <w:sz w:val="16"/>
            <w:szCs w:val="16"/>
          </w:rPr>
        </w:pPr>
        <w:r w:rsidRPr="003B05D0">
          <w:rPr>
            <w:rFonts w:ascii="Arial Narrow" w:hAnsi="Arial Narrow"/>
            <w:sz w:val="16"/>
            <w:szCs w:val="16"/>
          </w:rPr>
          <w:t>v objektoch Ministerstva vnútra Slovenskej republiky</w:t>
        </w:r>
      </w:p>
      <w:p w:rsidR="00E5328D" w:rsidRPr="00B4312C" w:rsidRDefault="00E5328D" w:rsidP="00B4312C">
        <w:pPr>
          <w:pStyle w:val="Pta"/>
          <w:rPr>
            <w:rFonts w:ascii="Arial Narrow" w:hAnsi="Arial Narrow"/>
            <w:sz w:val="18"/>
            <w:szCs w:val="18"/>
          </w:rPr>
        </w:pP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C20C40" w:rsidRPr="00C20C40">
          <w:rPr>
            <w:rFonts w:ascii="Arial Narrow" w:hAnsi="Arial Narrow"/>
            <w:noProof/>
            <w:sz w:val="18"/>
            <w:szCs w:val="18"/>
            <w:lang w:val="sk-SK"/>
          </w:rPr>
          <w:t>12</w:t>
        </w:r>
        <w:r w:rsidRPr="00B4312C">
          <w:rPr>
            <w:rFonts w:ascii="Arial Narrow" w:hAnsi="Arial Narrow"/>
            <w:sz w:val="18"/>
            <w:szCs w:val="18"/>
          </w:rPr>
          <w:fldChar w:fldCharType="end"/>
        </w:r>
      </w:p>
    </w:sdtContent>
  </w:sdt>
  <w:p w:rsidR="00E5328D" w:rsidRPr="00B4312C" w:rsidRDefault="00E5328D">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Default="00E5328D">
    <w:pPr>
      <w:pStyle w:val="Pta"/>
    </w:pPr>
    <w:r>
      <w:rPr>
        <w:noProof/>
        <w:lang w:val="sk-SK" w:eastAsia="sk-SK"/>
      </w:rPr>
      <w:drawing>
        <wp:anchor distT="0" distB="0" distL="114300" distR="114300" simplePos="0" relativeHeight="251660288" behindDoc="1" locked="0" layoutInCell="1" allowOverlap="1" wp14:anchorId="6514C2AB" wp14:editId="687D063E">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FD" w:rsidRDefault="00B17EFD" w:rsidP="00E4407D">
      <w:pPr>
        <w:spacing w:after="0" w:line="240" w:lineRule="auto"/>
      </w:pPr>
      <w:r>
        <w:separator/>
      </w:r>
    </w:p>
  </w:footnote>
  <w:footnote w:type="continuationSeparator" w:id="0">
    <w:p w:rsidR="00B17EFD" w:rsidRDefault="00B17EFD"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Pr="0032215B" w:rsidRDefault="00E5328D"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5328D" w:rsidRPr="0032215B" w:rsidRDefault="00E5328D" w:rsidP="00B4312C">
    <w:pPr>
      <w:pStyle w:val="Zkladntext3"/>
      <w:spacing w:after="0"/>
      <w:jc w:val="center"/>
      <w:rPr>
        <w:color w:val="808080"/>
        <w:sz w:val="18"/>
        <w:szCs w:val="18"/>
      </w:rPr>
    </w:pPr>
    <w:r w:rsidRPr="0032215B">
      <w:rPr>
        <w:color w:val="808080"/>
        <w:sz w:val="18"/>
        <w:szCs w:val="18"/>
      </w:rPr>
      <w:t>v znení neskorších predpisov</w:t>
    </w:r>
  </w:p>
  <w:p w:rsidR="00E5328D" w:rsidRPr="00B00891" w:rsidRDefault="00E5328D"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793B7399" wp14:editId="78CEB9BA">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Pr="0015012F" w:rsidRDefault="00E5328D" w:rsidP="00D27B51">
    <w:pPr>
      <w:pStyle w:val="Hlavika"/>
    </w:pPr>
    <w:r>
      <w:rPr>
        <w:noProof/>
        <w:lang w:val="sk-SK" w:eastAsia="sk-SK"/>
      </w:rPr>
      <w:drawing>
        <wp:anchor distT="0" distB="0" distL="114300" distR="114300" simplePos="0" relativeHeight="251659264" behindDoc="1" locked="0" layoutInCell="1" allowOverlap="1" wp14:anchorId="2DB80C3B" wp14:editId="08BA106C">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5328D" w:rsidRPr="00823BFA" w:rsidTr="006231BA">
      <w:trPr>
        <w:trHeight w:val="267"/>
      </w:trPr>
      <w:tc>
        <w:tcPr>
          <w:tcW w:w="4820" w:type="dxa"/>
          <w:shd w:val="clear" w:color="auto" w:fill="auto"/>
        </w:tcPr>
        <w:p w:rsidR="00E5328D" w:rsidRDefault="00E5328D" w:rsidP="006231BA">
          <w:pPr>
            <w:spacing w:after="0" w:line="240" w:lineRule="auto"/>
            <w:ind w:right="113"/>
            <w:jc w:val="center"/>
            <w:rPr>
              <w:sz w:val="22"/>
            </w:rPr>
          </w:pPr>
          <w:r>
            <w:rPr>
              <w:sz w:val="22"/>
            </w:rPr>
            <w:t xml:space="preserve">                        </w:t>
          </w:r>
          <w:r>
            <w:rPr>
              <w:sz w:val="22"/>
            </w:rPr>
            <w:t>SEKCIA EKONOMIKY</w:t>
          </w:r>
        </w:p>
        <w:p w:rsidR="00E5328D" w:rsidRPr="00823BFA" w:rsidRDefault="00E5328D"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E5328D" w:rsidRPr="00823BFA" w:rsidTr="006231BA">
      <w:trPr>
        <w:trHeight w:val="267"/>
      </w:trPr>
      <w:tc>
        <w:tcPr>
          <w:tcW w:w="4820" w:type="dxa"/>
          <w:shd w:val="clear" w:color="auto" w:fill="auto"/>
        </w:tcPr>
        <w:p w:rsidR="00E5328D" w:rsidRPr="00823BFA" w:rsidRDefault="00E5328D" w:rsidP="006231BA">
          <w:pPr>
            <w:pStyle w:val="Hlavika"/>
            <w:tabs>
              <w:tab w:val="center" w:pos="-142"/>
              <w:tab w:val="right" w:pos="9356"/>
            </w:tabs>
            <w:spacing w:after="0" w:line="240" w:lineRule="auto"/>
            <w:ind w:right="113"/>
            <w:jc w:val="right"/>
          </w:pPr>
          <w:r w:rsidRPr="00F20E5C">
            <w:rPr>
              <w:rFonts w:ascii="Times New Roman" w:hAnsi="Times New Roman"/>
              <w:lang w:val="sk-SK"/>
            </w:rPr>
            <w:t>Pribinova 2, 812 72 Bratislava</w:t>
          </w:r>
        </w:p>
      </w:tc>
    </w:tr>
  </w:tbl>
  <w:p w:rsidR="00E5328D" w:rsidRPr="00D27B51" w:rsidRDefault="00E5328D"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713B0F"/>
    <w:multiLevelType w:val="hybridMultilevel"/>
    <w:tmpl w:val="703A042E"/>
    <w:numStyleLink w:val="Importovantl22"/>
  </w:abstractNum>
  <w:abstractNum w:abstractNumId="2">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190058DC"/>
    <w:multiLevelType w:val="multilevel"/>
    <w:tmpl w:val="34E46B5C"/>
    <w:lvl w:ilvl="0">
      <w:start w:val="6"/>
      <w:numFmt w:val="decimal"/>
      <w:lvlText w:val="%1"/>
      <w:lvlJc w:val="left"/>
      <w:pPr>
        <w:ind w:left="360" w:hanging="360"/>
      </w:pPr>
      <w:rPr>
        <w:rFonts w:hint="default"/>
      </w:rPr>
    </w:lvl>
    <w:lvl w:ilvl="1">
      <w:start w:val="6"/>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586285"/>
    <w:multiLevelType w:val="hybridMultilevel"/>
    <w:tmpl w:val="8D2C793A"/>
    <w:numStyleLink w:val="Importovantl23"/>
  </w:abstractNum>
  <w:abstractNum w:abstractNumId="13">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0C61B57"/>
    <w:multiLevelType w:val="multilevel"/>
    <w:tmpl w:val="D0F24CE0"/>
    <w:lvl w:ilvl="0">
      <w:start w:val="5"/>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3">
    <w:nsid w:val="4429097C"/>
    <w:multiLevelType w:val="multilevel"/>
    <w:tmpl w:val="242E7568"/>
    <w:lvl w:ilvl="0">
      <w:start w:val="36"/>
      <w:numFmt w:val="decimal"/>
      <w:lvlText w:val="%1"/>
      <w:lvlJc w:val="left"/>
      <w:pPr>
        <w:ind w:left="360" w:hanging="360"/>
      </w:pPr>
      <w:rPr>
        <w:rFonts w:cs="Times New Roman" w:hint="default"/>
      </w:rPr>
    </w:lvl>
    <w:lvl w:ilvl="1">
      <w:start w:val="5"/>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024" w:hanging="72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048" w:hanging="1440"/>
      </w:pPr>
      <w:rPr>
        <w:rFonts w:cs="Times New Roman" w:hint="default"/>
      </w:rPr>
    </w:lvl>
  </w:abstractNum>
  <w:abstractNum w:abstractNumId="24">
    <w:nsid w:val="49E50A22"/>
    <w:multiLevelType w:val="multilevel"/>
    <w:tmpl w:val="E9CA9F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9A00B0B"/>
    <w:multiLevelType w:val="hybridMultilevel"/>
    <w:tmpl w:val="1DA25AB0"/>
    <w:numStyleLink w:val="Importovantl24"/>
  </w:abstractNum>
  <w:abstractNum w:abstractNumId="28">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0">
    <w:nsid w:val="5F9A72B5"/>
    <w:multiLevelType w:val="multilevel"/>
    <w:tmpl w:val="D910CAD8"/>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73B0A58"/>
    <w:multiLevelType w:val="multilevel"/>
    <w:tmpl w:val="F9EA4FFC"/>
    <w:lvl w:ilvl="0">
      <w:start w:val="2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5">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EA04E95"/>
    <w:multiLevelType w:val="hybridMultilevel"/>
    <w:tmpl w:val="1DFEE2F2"/>
    <w:lvl w:ilvl="0" w:tplc="76980EB2">
      <w:start w:val="3"/>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8">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5"/>
  </w:num>
  <w:num w:numId="3">
    <w:abstractNumId w:val="45"/>
  </w:num>
  <w:num w:numId="4">
    <w:abstractNumId w:val="16"/>
  </w:num>
  <w:num w:numId="5">
    <w:abstractNumId w:val="19"/>
  </w:num>
  <w:num w:numId="6">
    <w:abstractNumId w:val="44"/>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33"/>
  </w:num>
  <w:num w:numId="12">
    <w:abstractNumId w:val="40"/>
  </w:num>
  <w:num w:numId="13">
    <w:abstractNumId w:val="42"/>
  </w:num>
  <w:num w:numId="14">
    <w:abstractNumId w:val="3"/>
  </w:num>
  <w:num w:numId="15">
    <w:abstractNumId w:val="28"/>
  </w:num>
  <w:num w:numId="16">
    <w:abstractNumId w:val="10"/>
  </w:num>
  <w:num w:numId="17">
    <w:abstractNumId w:val="43"/>
  </w:num>
  <w:num w:numId="18">
    <w:abstractNumId w:val="41"/>
  </w:num>
  <w:num w:numId="19">
    <w:abstractNumId w:val="13"/>
  </w:num>
  <w:num w:numId="20">
    <w:abstractNumId w:val="9"/>
  </w:num>
  <w:num w:numId="21">
    <w:abstractNumId w:val="14"/>
  </w:num>
  <w:num w:numId="22">
    <w:abstractNumId w:val="15"/>
  </w:num>
  <w:num w:numId="23">
    <w:abstractNumId w:val="26"/>
  </w:num>
  <w:num w:numId="24">
    <w:abstractNumId w:val="39"/>
  </w:num>
  <w:num w:numId="25">
    <w:abstractNumId w:val="36"/>
  </w:num>
  <w:num w:numId="26">
    <w:abstractNumId w:val="17"/>
  </w:num>
  <w:num w:numId="27">
    <w:abstractNumId w:val="31"/>
  </w:num>
  <w:num w:numId="28">
    <w:abstractNumId w:val="2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5"/>
  </w:num>
  <w:num w:numId="32">
    <w:abstractNumId w:val="21"/>
  </w:num>
  <w:num w:numId="33">
    <w:abstractNumId w:val="22"/>
  </w:num>
  <w:num w:numId="34">
    <w:abstractNumId w:val="6"/>
  </w:num>
  <w:num w:numId="35">
    <w:abstractNumId w:val="24"/>
  </w:num>
  <w:num w:numId="36">
    <w:abstractNumId w:val="38"/>
  </w:num>
  <w:num w:numId="37">
    <w:abstractNumId w:val="34"/>
  </w:num>
  <w:num w:numId="38">
    <w:abstractNumId w:val="3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abstractNumId w:val="32"/>
  </w:num>
  <w:num w:numId="40">
    <w:abstractNumId w:val="1"/>
  </w:num>
  <w:num w:numId="41">
    <w:abstractNumId w:val="18"/>
  </w:num>
  <w:num w:numId="42">
    <w:abstractNumId w:val="12"/>
  </w:num>
  <w:num w:numId="43">
    <w:abstractNumId w:val="7"/>
  </w:num>
  <w:num w:numId="44">
    <w:abstractNumId w:val="27"/>
  </w:num>
  <w:num w:numId="45">
    <w:abstractNumId w:val="37"/>
  </w:num>
  <w:num w:numId="46">
    <w:abstractNumId w:val="23"/>
  </w:num>
  <w:num w:numId="47">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179D"/>
    <w:rsid w:val="00014FCA"/>
    <w:rsid w:val="000279BA"/>
    <w:rsid w:val="00030896"/>
    <w:rsid w:val="000657F1"/>
    <w:rsid w:val="000840AA"/>
    <w:rsid w:val="00087DE6"/>
    <w:rsid w:val="00094567"/>
    <w:rsid w:val="000A4A39"/>
    <w:rsid w:val="000A4C3A"/>
    <w:rsid w:val="000A4F05"/>
    <w:rsid w:val="000B6E04"/>
    <w:rsid w:val="000B7127"/>
    <w:rsid w:val="000B74CE"/>
    <w:rsid w:val="000C0BE8"/>
    <w:rsid w:val="000C2AB6"/>
    <w:rsid w:val="000D19F6"/>
    <w:rsid w:val="000E3CA5"/>
    <w:rsid w:val="0010362B"/>
    <w:rsid w:val="001064FF"/>
    <w:rsid w:val="00110453"/>
    <w:rsid w:val="0011323D"/>
    <w:rsid w:val="00114082"/>
    <w:rsid w:val="001149ED"/>
    <w:rsid w:val="00122344"/>
    <w:rsid w:val="001354CA"/>
    <w:rsid w:val="001404E0"/>
    <w:rsid w:val="00150790"/>
    <w:rsid w:val="00157277"/>
    <w:rsid w:val="00163143"/>
    <w:rsid w:val="00174F39"/>
    <w:rsid w:val="0018156B"/>
    <w:rsid w:val="00181E5E"/>
    <w:rsid w:val="00182111"/>
    <w:rsid w:val="00185E2E"/>
    <w:rsid w:val="001A1D6A"/>
    <w:rsid w:val="001A38BA"/>
    <w:rsid w:val="001C5A5A"/>
    <w:rsid w:val="001D1B93"/>
    <w:rsid w:val="001F365A"/>
    <w:rsid w:val="001F4BFC"/>
    <w:rsid w:val="001F7479"/>
    <w:rsid w:val="00201931"/>
    <w:rsid w:val="00204B20"/>
    <w:rsid w:val="00204F82"/>
    <w:rsid w:val="0020650A"/>
    <w:rsid w:val="002136E0"/>
    <w:rsid w:val="002360CA"/>
    <w:rsid w:val="00243D66"/>
    <w:rsid w:val="00255186"/>
    <w:rsid w:val="002561D8"/>
    <w:rsid w:val="00257F38"/>
    <w:rsid w:val="00260CB4"/>
    <w:rsid w:val="002641CC"/>
    <w:rsid w:val="00290D25"/>
    <w:rsid w:val="002966C0"/>
    <w:rsid w:val="00297130"/>
    <w:rsid w:val="00297780"/>
    <w:rsid w:val="002A1942"/>
    <w:rsid w:val="002A5B06"/>
    <w:rsid w:val="002B10AA"/>
    <w:rsid w:val="002C1D8C"/>
    <w:rsid w:val="002C224E"/>
    <w:rsid w:val="002D4877"/>
    <w:rsid w:val="002D543C"/>
    <w:rsid w:val="002E6A6D"/>
    <w:rsid w:val="002E7B0F"/>
    <w:rsid w:val="002F7BF0"/>
    <w:rsid w:val="00304D99"/>
    <w:rsid w:val="00313A32"/>
    <w:rsid w:val="00313F78"/>
    <w:rsid w:val="0032175E"/>
    <w:rsid w:val="00327A2D"/>
    <w:rsid w:val="00336C9E"/>
    <w:rsid w:val="00336FA8"/>
    <w:rsid w:val="00347BDD"/>
    <w:rsid w:val="00351F95"/>
    <w:rsid w:val="003540BA"/>
    <w:rsid w:val="0036234C"/>
    <w:rsid w:val="00365208"/>
    <w:rsid w:val="0036633F"/>
    <w:rsid w:val="003B05D0"/>
    <w:rsid w:val="003C39E0"/>
    <w:rsid w:val="003E424F"/>
    <w:rsid w:val="003E4989"/>
    <w:rsid w:val="003F2D00"/>
    <w:rsid w:val="003F3A08"/>
    <w:rsid w:val="003F638B"/>
    <w:rsid w:val="003F7B6D"/>
    <w:rsid w:val="00401B82"/>
    <w:rsid w:val="004025CB"/>
    <w:rsid w:val="00421DB6"/>
    <w:rsid w:val="0042432A"/>
    <w:rsid w:val="00426389"/>
    <w:rsid w:val="00440EF7"/>
    <w:rsid w:val="00443825"/>
    <w:rsid w:val="00444376"/>
    <w:rsid w:val="004473A6"/>
    <w:rsid w:val="00461CD7"/>
    <w:rsid w:val="00464A6D"/>
    <w:rsid w:val="0047599C"/>
    <w:rsid w:val="00485E48"/>
    <w:rsid w:val="00487B9B"/>
    <w:rsid w:val="004A1FF1"/>
    <w:rsid w:val="004A361B"/>
    <w:rsid w:val="004A4E1A"/>
    <w:rsid w:val="004B4D0E"/>
    <w:rsid w:val="004C06D2"/>
    <w:rsid w:val="004C61D8"/>
    <w:rsid w:val="004D5752"/>
    <w:rsid w:val="004E3171"/>
    <w:rsid w:val="004E7B41"/>
    <w:rsid w:val="004F0CFB"/>
    <w:rsid w:val="00515D82"/>
    <w:rsid w:val="00525D86"/>
    <w:rsid w:val="0053359D"/>
    <w:rsid w:val="005369C7"/>
    <w:rsid w:val="00547ACE"/>
    <w:rsid w:val="00551342"/>
    <w:rsid w:val="00552554"/>
    <w:rsid w:val="00555141"/>
    <w:rsid w:val="00555ABC"/>
    <w:rsid w:val="0056395A"/>
    <w:rsid w:val="00572928"/>
    <w:rsid w:val="00583994"/>
    <w:rsid w:val="00595F05"/>
    <w:rsid w:val="00596347"/>
    <w:rsid w:val="005A5C02"/>
    <w:rsid w:val="005B7224"/>
    <w:rsid w:val="005C1E3F"/>
    <w:rsid w:val="005C4024"/>
    <w:rsid w:val="005F1EE0"/>
    <w:rsid w:val="005F2511"/>
    <w:rsid w:val="005F43AE"/>
    <w:rsid w:val="00603427"/>
    <w:rsid w:val="00612EB1"/>
    <w:rsid w:val="0061715C"/>
    <w:rsid w:val="00621CD3"/>
    <w:rsid w:val="00622A59"/>
    <w:rsid w:val="006230B5"/>
    <w:rsid w:val="006231BA"/>
    <w:rsid w:val="0062504A"/>
    <w:rsid w:val="00627F0B"/>
    <w:rsid w:val="00635B2C"/>
    <w:rsid w:val="00636CF3"/>
    <w:rsid w:val="006438B5"/>
    <w:rsid w:val="00646D9F"/>
    <w:rsid w:val="00650DB3"/>
    <w:rsid w:val="006520A6"/>
    <w:rsid w:val="006637FA"/>
    <w:rsid w:val="006643AD"/>
    <w:rsid w:val="0066710C"/>
    <w:rsid w:val="00670082"/>
    <w:rsid w:val="00671439"/>
    <w:rsid w:val="00671DDC"/>
    <w:rsid w:val="00672A18"/>
    <w:rsid w:val="006819AB"/>
    <w:rsid w:val="00684901"/>
    <w:rsid w:val="006901F8"/>
    <w:rsid w:val="006A05E4"/>
    <w:rsid w:val="006A641B"/>
    <w:rsid w:val="006B4B74"/>
    <w:rsid w:val="006C638A"/>
    <w:rsid w:val="006D73AF"/>
    <w:rsid w:val="006F04A0"/>
    <w:rsid w:val="006F4189"/>
    <w:rsid w:val="00700B1B"/>
    <w:rsid w:val="00702057"/>
    <w:rsid w:val="007056B2"/>
    <w:rsid w:val="00706006"/>
    <w:rsid w:val="00722EEC"/>
    <w:rsid w:val="007251D0"/>
    <w:rsid w:val="00730827"/>
    <w:rsid w:val="007414CB"/>
    <w:rsid w:val="0074366C"/>
    <w:rsid w:val="00757E67"/>
    <w:rsid w:val="00760303"/>
    <w:rsid w:val="00764937"/>
    <w:rsid w:val="00767882"/>
    <w:rsid w:val="00780EA2"/>
    <w:rsid w:val="0079144E"/>
    <w:rsid w:val="007914A9"/>
    <w:rsid w:val="007A1A37"/>
    <w:rsid w:val="007A2DA5"/>
    <w:rsid w:val="007A3E0B"/>
    <w:rsid w:val="007A6D88"/>
    <w:rsid w:val="007B46BE"/>
    <w:rsid w:val="007B569F"/>
    <w:rsid w:val="007B7F79"/>
    <w:rsid w:val="007E5123"/>
    <w:rsid w:val="007E7F8D"/>
    <w:rsid w:val="007F4319"/>
    <w:rsid w:val="007F5183"/>
    <w:rsid w:val="007F7A15"/>
    <w:rsid w:val="00800C34"/>
    <w:rsid w:val="00801B38"/>
    <w:rsid w:val="00820041"/>
    <w:rsid w:val="008275B8"/>
    <w:rsid w:val="00835F22"/>
    <w:rsid w:val="008508E5"/>
    <w:rsid w:val="00854712"/>
    <w:rsid w:val="00885F88"/>
    <w:rsid w:val="00887499"/>
    <w:rsid w:val="00895E23"/>
    <w:rsid w:val="008D235D"/>
    <w:rsid w:val="008D30DB"/>
    <w:rsid w:val="008E33D8"/>
    <w:rsid w:val="008F0F65"/>
    <w:rsid w:val="008F229D"/>
    <w:rsid w:val="008F3488"/>
    <w:rsid w:val="008F40E2"/>
    <w:rsid w:val="009018B1"/>
    <w:rsid w:val="009039CA"/>
    <w:rsid w:val="0090498C"/>
    <w:rsid w:val="00904B5C"/>
    <w:rsid w:val="00904ECD"/>
    <w:rsid w:val="00904F8B"/>
    <w:rsid w:val="009074CA"/>
    <w:rsid w:val="0091591B"/>
    <w:rsid w:val="00952086"/>
    <w:rsid w:val="00954443"/>
    <w:rsid w:val="00957524"/>
    <w:rsid w:val="009676FF"/>
    <w:rsid w:val="00967B01"/>
    <w:rsid w:val="00972868"/>
    <w:rsid w:val="00975BF8"/>
    <w:rsid w:val="00987A94"/>
    <w:rsid w:val="00996794"/>
    <w:rsid w:val="009A6CEE"/>
    <w:rsid w:val="009B4498"/>
    <w:rsid w:val="009C49AB"/>
    <w:rsid w:val="009C5182"/>
    <w:rsid w:val="009C74FA"/>
    <w:rsid w:val="009D0ACD"/>
    <w:rsid w:val="009D1107"/>
    <w:rsid w:val="009E1F24"/>
    <w:rsid w:val="009E3DD8"/>
    <w:rsid w:val="00A01355"/>
    <w:rsid w:val="00A03524"/>
    <w:rsid w:val="00A04512"/>
    <w:rsid w:val="00A07FC2"/>
    <w:rsid w:val="00A143EB"/>
    <w:rsid w:val="00A20DE8"/>
    <w:rsid w:val="00A2146A"/>
    <w:rsid w:val="00A253C0"/>
    <w:rsid w:val="00A52F2D"/>
    <w:rsid w:val="00A66FAF"/>
    <w:rsid w:val="00A70354"/>
    <w:rsid w:val="00A81C49"/>
    <w:rsid w:val="00A81CA1"/>
    <w:rsid w:val="00A84716"/>
    <w:rsid w:val="00AA0E46"/>
    <w:rsid w:val="00AB67C3"/>
    <w:rsid w:val="00AC0A44"/>
    <w:rsid w:val="00AE188E"/>
    <w:rsid w:val="00AE325E"/>
    <w:rsid w:val="00AE3584"/>
    <w:rsid w:val="00AF6D26"/>
    <w:rsid w:val="00B04D4D"/>
    <w:rsid w:val="00B068D0"/>
    <w:rsid w:val="00B071E4"/>
    <w:rsid w:val="00B12EE3"/>
    <w:rsid w:val="00B17EFD"/>
    <w:rsid w:val="00B2446D"/>
    <w:rsid w:val="00B248A8"/>
    <w:rsid w:val="00B31F4F"/>
    <w:rsid w:val="00B35772"/>
    <w:rsid w:val="00B4024A"/>
    <w:rsid w:val="00B4312C"/>
    <w:rsid w:val="00B43EA7"/>
    <w:rsid w:val="00B4676B"/>
    <w:rsid w:val="00B47ABD"/>
    <w:rsid w:val="00B5716A"/>
    <w:rsid w:val="00B60589"/>
    <w:rsid w:val="00B627F5"/>
    <w:rsid w:val="00B62834"/>
    <w:rsid w:val="00B67073"/>
    <w:rsid w:val="00B720DB"/>
    <w:rsid w:val="00B7210E"/>
    <w:rsid w:val="00B72F8B"/>
    <w:rsid w:val="00B73406"/>
    <w:rsid w:val="00B77CB9"/>
    <w:rsid w:val="00B81545"/>
    <w:rsid w:val="00B84B74"/>
    <w:rsid w:val="00B87972"/>
    <w:rsid w:val="00B938B5"/>
    <w:rsid w:val="00B949C6"/>
    <w:rsid w:val="00B94EA0"/>
    <w:rsid w:val="00B96646"/>
    <w:rsid w:val="00B97E9C"/>
    <w:rsid w:val="00BB0CBB"/>
    <w:rsid w:val="00BB5758"/>
    <w:rsid w:val="00BC6E1F"/>
    <w:rsid w:val="00BD4294"/>
    <w:rsid w:val="00BD608A"/>
    <w:rsid w:val="00BE210A"/>
    <w:rsid w:val="00BE4C18"/>
    <w:rsid w:val="00BF2004"/>
    <w:rsid w:val="00C01CB4"/>
    <w:rsid w:val="00C03C32"/>
    <w:rsid w:val="00C16D2F"/>
    <w:rsid w:val="00C20C40"/>
    <w:rsid w:val="00C2748D"/>
    <w:rsid w:val="00C2790D"/>
    <w:rsid w:val="00C430D8"/>
    <w:rsid w:val="00C500BF"/>
    <w:rsid w:val="00C50629"/>
    <w:rsid w:val="00C552CE"/>
    <w:rsid w:val="00C6302A"/>
    <w:rsid w:val="00C76EB5"/>
    <w:rsid w:val="00C8515F"/>
    <w:rsid w:val="00C951E9"/>
    <w:rsid w:val="00CC14B2"/>
    <w:rsid w:val="00CC3D36"/>
    <w:rsid w:val="00CC67DA"/>
    <w:rsid w:val="00CD2356"/>
    <w:rsid w:val="00CD2C2E"/>
    <w:rsid w:val="00CE0F85"/>
    <w:rsid w:val="00CE45F9"/>
    <w:rsid w:val="00CE5275"/>
    <w:rsid w:val="00CF361B"/>
    <w:rsid w:val="00CF4C44"/>
    <w:rsid w:val="00CF6D3F"/>
    <w:rsid w:val="00D01D0F"/>
    <w:rsid w:val="00D0267E"/>
    <w:rsid w:val="00D0715B"/>
    <w:rsid w:val="00D10EEA"/>
    <w:rsid w:val="00D20BA5"/>
    <w:rsid w:val="00D27B51"/>
    <w:rsid w:val="00D35C2F"/>
    <w:rsid w:val="00D4532D"/>
    <w:rsid w:val="00D51042"/>
    <w:rsid w:val="00D61A08"/>
    <w:rsid w:val="00D7698D"/>
    <w:rsid w:val="00D814F6"/>
    <w:rsid w:val="00D82300"/>
    <w:rsid w:val="00D85454"/>
    <w:rsid w:val="00DA00B9"/>
    <w:rsid w:val="00DA3703"/>
    <w:rsid w:val="00DA3E9C"/>
    <w:rsid w:val="00DA7709"/>
    <w:rsid w:val="00DB0BEB"/>
    <w:rsid w:val="00DC594E"/>
    <w:rsid w:val="00DF2274"/>
    <w:rsid w:val="00DF66DE"/>
    <w:rsid w:val="00E030E8"/>
    <w:rsid w:val="00E1700D"/>
    <w:rsid w:val="00E170AD"/>
    <w:rsid w:val="00E21CDC"/>
    <w:rsid w:val="00E21E4B"/>
    <w:rsid w:val="00E26F03"/>
    <w:rsid w:val="00E31FB3"/>
    <w:rsid w:val="00E35052"/>
    <w:rsid w:val="00E35072"/>
    <w:rsid w:val="00E357C0"/>
    <w:rsid w:val="00E37023"/>
    <w:rsid w:val="00E4407D"/>
    <w:rsid w:val="00E5062E"/>
    <w:rsid w:val="00E51EC9"/>
    <w:rsid w:val="00E52922"/>
    <w:rsid w:val="00E5328D"/>
    <w:rsid w:val="00E55023"/>
    <w:rsid w:val="00E55786"/>
    <w:rsid w:val="00E57A14"/>
    <w:rsid w:val="00E61F48"/>
    <w:rsid w:val="00E64479"/>
    <w:rsid w:val="00E64D11"/>
    <w:rsid w:val="00E67C0C"/>
    <w:rsid w:val="00E85003"/>
    <w:rsid w:val="00E92BBF"/>
    <w:rsid w:val="00E92D60"/>
    <w:rsid w:val="00EA06AD"/>
    <w:rsid w:val="00EA46BE"/>
    <w:rsid w:val="00EB42B9"/>
    <w:rsid w:val="00EC015D"/>
    <w:rsid w:val="00EC35D6"/>
    <w:rsid w:val="00EC4CA4"/>
    <w:rsid w:val="00ED598C"/>
    <w:rsid w:val="00EE63BC"/>
    <w:rsid w:val="00EF0355"/>
    <w:rsid w:val="00EF0E21"/>
    <w:rsid w:val="00EF5C09"/>
    <w:rsid w:val="00F03AEB"/>
    <w:rsid w:val="00F052A4"/>
    <w:rsid w:val="00F20E5C"/>
    <w:rsid w:val="00F2327D"/>
    <w:rsid w:val="00F27373"/>
    <w:rsid w:val="00F330F4"/>
    <w:rsid w:val="00F352AE"/>
    <w:rsid w:val="00F40D26"/>
    <w:rsid w:val="00F44FAD"/>
    <w:rsid w:val="00F54C01"/>
    <w:rsid w:val="00F57D19"/>
    <w:rsid w:val="00F60FCB"/>
    <w:rsid w:val="00F61C8C"/>
    <w:rsid w:val="00F83726"/>
    <w:rsid w:val="00F84F96"/>
    <w:rsid w:val="00F86A3C"/>
    <w:rsid w:val="00F8748C"/>
    <w:rsid w:val="00F91C84"/>
    <w:rsid w:val="00F96F0A"/>
    <w:rsid w:val="00FA4BD9"/>
    <w:rsid w:val="00FB5393"/>
    <w:rsid w:val="00FB72DA"/>
    <w:rsid w:val="00FC6385"/>
    <w:rsid w:val="00FD2556"/>
    <w:rsid w:val="00FE0BE9"/>
    <w:rsid w:val="00FE1C31"/>
    <w:rsid w:val="00FE5019"/>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7"/>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17"/>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18"/>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19"/>
      </w:numPr>
    </w:pPr>
  </w:style>
  <w:style w:type="numbering" w:customStyle="1" w:styleId="tl3">
    <w:name w:val="Štýl3"/>
    <w:rsid w:val="0056395A"/>
    <w:pPr>
      <w:numPr>
        <w:numId w:val="20"/>
      </w:numPr>
    </w:pPr>
  </w:style>
  <w:style w:type="numbering" w:customStyle="1" w:styleId="tl4">
    <w:name w:val="Štýl4"/>
    <w:rsid w:val="0056395A"/>
    <w:pPr>
      <w:numPr>
        <w:numId w:val="21"/>
      </w:numPr>
    </w:pPr>
  </w:style>
  <w:style w:type="numbering" w:customStyle="1" w:styleId="tl6">
    <w:name w:val="Štýl6"/>
    <w:rsid w:val="0056395A"/>
    <w:pPr>
      <w:numPr>
        <w:numId w:val="22"/>
      </w:numPr>
    </w:pPr>
  </w:style>
  <w:style w:type="numbering" w:customStyle="1" w:styleId="tl7">
    <w:name w:val="Štýl7"/>
    <w:rsid w:val="0056395A"/>
    <w:pPr>
      <w:numPr>
        <w:numId w:val="23"/>
      </w:numPr>
    </w:pPr>
  </w:style>
  <w:style w:type="numbering" w:customStyle="1" w:styleId="tl8">
    <w:name w:val="Štýl8"/>
    <w:rsid w:val="0056395A"/>
    <w:pPr>
      <w:numPr>
        <w:numId w:val="24"/>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25"/>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2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33"/>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33"/>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 w:type="numbering" w:customStyle="1" w:styleId="Importovantl18">
    <w:name w:val="Importovaný štýl 18"/>
    <w:rsid w:val="001A1D6A"/>
    <w:pPr>
      <w:numPr>
        <w:numId w:val="36"/>
      </w:numPr>
    </w:pPr>
  </w:style>
  <w:style w:type="numbering" w:customStyle="1" w:styleId="Importovantl22">
    <w:name w:val="Importovaný štýl 22"/>
    <w:rsid w:val="00A84716"/>
    <w:pPr>
      <w:numPr>
        <w:numId w:val="39"/>
      </w:numPr>
    </w:pPr>
  </w:style>
  <w:style w:type="numbering" w:customStyle="1" w:styleId="Importovantl23">
    <w:name w:val="Importovaný štýl 23"/>
    <w:rsid w:val="00A84716"/>
    <w:pPr>
      <w:numPr>
        <w:numId w:val="41"/>
      </w:numPr>
    </w:pPr>
  </w:style>
  <w:style w:type="numbering" w:customStyle="1" w:styleId="Importovantl24">
    <w:name w:val="Importovaný štýl 24"/>
    <w:rsid w:val="00A84716"/>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7"/>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17"/>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18"/>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19"/>
      </w:numPr>
    </w:pPr>
  </w:style>
  <w:style w:type="numbering" w:customStyle="1" w:styleId="tl3">
    <w:name w:val="Štýl3"/>
    <w:rsid w:val="0056395A"/>
    <w:pPr>
      <w:numPr>
        <w:numId w:val="20"/>
      </w:numPr>
    </w:pPr>
  </w:style>
  <w:style w:type="numbering" w:customStyle="1" w:styleId="tl4">
    <w:name w:val="Štýl4"/>
    <w:rsid w:val="0056395A"/>
    <w:pPr>
      <w:numPr>
        <w:numId w:val="21"/>
      </w:numPr>
    </w:pPr>
  </w:style>
  <w:style w:type="numbering" w:customStyle="1" w:styleId="tl6">
    <w:name w:val="Štýl6"/>
    <w:rsid w:val="0056395A"/>
    <w:pPr>
      <w:numPr>
        <w:numId w:val="22"/>
      </w:numPr>
    </w:pPr>
  </w:style>
  <w:style w:type="numbering" w:customStyle="1" w:styleId="tl7">
    <w:name w:val="Štýl7"/>
    <w:rsid w:val="0056395A"/>
    <w:pPr>
      <w:numPr>
        <w:numId w:val="23"/>
      </w:numPr>
    </w:pPr>
  </w:style>
  <w:style w:type="numbering" w:customStyle="1" w:styleId="tl8">
    <w:name w:val="Štýl8"/>
    <w:rsid w:val="0056395A"/>
    <w:pPr>
      <w:numPr>
        <w:numId w:val="24"/>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25"/>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2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33"/>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33"/>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 w:type="numbering" w:customStyle="1" w:styleId="Importovantl18">
    <w:name w:val="Importovaný štýl 18"/>
    <w:rsid w:val="001A1D6A"/>
    <w:pPr>
      <w:numPr>
        <w:numId w:val="36"/>
      </w:numPr>
    </w:pPr>
  </w:style>
  <w:style w:type="numbering" w:customStyle="1" w:styleId="Importovantl22">
    <w:name w:val="Importovaný štýl 22"/>
    <w:rsid w:val="00A84716"/>
    <w:pPr>
      <w:numPr>
        <w:numId w:val="39"/>
      </w:numPr>
    </w:pPr>
  </w:style>
  <w:style w:type="numbering" w:customStyle="1" w:styleId="Importovantl23">
    <w:name w:val="Importovaný štýl 23"/>
    <w:rsid w:val="00A84716"/>
    <w:pPr>
      <w:numPr>
        <w:numId w:val="41"/>
      </w:numPr>
    </w:pPr>
  </w:style>
  <w:style w:type="numbering" w:customStyle="1" w:styleId="Importovantl24">
    <w:name w:val="Importovaný štýl 24"/>
    <w:rsid w:val="00A8471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144053981">
      <w:bodyDiv w:val="1"/>
      <w:marLeft w:val="0"/>
      <w:marRight w:val="0"/>
      <w:marTop w:val="0"/>
      <w:marBottom w:val="0"/>
      <w:divBdr>
        <w:top w:val="none" w:sz="0" w:space="0" w:color="auto"/>
        <w:left w:val="none" w:sz="0" w:space="0" w:color="auto"/>
        <w:bottom w:val="none" w:sz="0" w:space="0" w:color="auto"/>
        <w:right w:val="none" w:sz="0" w:space="0" w:color="auto"/>
      </w:divBdr>
    </w:div>
    <w:div w:id="267154556">
      <w:bodyDiv w:val="1"/>
      <w:marLeft w:val="0"/>
      <w:marRight w:val="0"/>
      <w:marTop w:val="0"/>
      <w:marBottom w:val="0"/>
      <w:divBdr>
        <w:top w:val="none" w:sz="0" w:space="0" w:color="auto"/>
        <w:left w:val="none" w:sz="0" w:space="0" w:color="auto"/>
        <w:bottom w:val="none" w:sz="0" w:space="0" w:color="auto"/>
        <w:right w:val="none" w:sz="0" w:space="0" w:color="auto"/>
      </w:divBdr>
    </w:div>
    <w:div w:id="281036860">
      <w:bodyDiv w:val="1"/>
      <w:marLeft w:val="0"/>
      <w:marRight w:val="0"/>
      <w:marTop w:val="0"/>
      <w:marBottom w:val="0"/>
      <w:divBdr>
        <w:top w:val="none" w:sz="0" w:space="0" w:color="auto"/>
        <w:left w:val="none" w:sz="0" w:space="0" w:color="auto"/>
        <w:bottom w:val="none" w:sz="0" w:space="0" w:color="auto"/>
        <w:right w:val="none" w:sz="0" w:space="0" w:color="auto"/>
      </w:divBdr>
    </w:div>
    <w:div w:id="354118364">
      <w:bodyDiv w:val="1"/>
      <w:marLeft w:val="0"/>
      <w:marRight w:val="0"/>
      <w:marTop w:val="0"/>
      <w:marBottom w:val="0"/>
      <w:divBdr>
        <w:top w:val="none" w:sz="0" w:space="0" w:color="auto"/>
        <w:left w:val="none" w:sz="0" w:space="0" w:color="auto"/>
        <w:bottom w:val="none" w:sz="0" w:space="0" w:color="auto"/>
        <w:right w:val="none" w:sz="0" w:space="0" w:color="auto"/>
      </w:divBdr>
    </w:div>
    <w:div w:id="416630946">
      <w:bodyDiv w:val="1"/>
      <w:marLeft w:val="0"/>
      <w:marRight w:val="0"/>
      <w:marTop w:val="0"/>
      <w:marBottom w:val="0"/>
      <w:divBdr>
        <w:top w:val="none" w:sz="0" w:space="0" w:color="auto"/>
        <w:left w:val="none" w:sz="0" w:space="0" w:color="auto"/>
        <w:bottom w:val="none" w:sz="0" w:space="0" w:color="auto"/>
        <w:right w:val="none" w:sz="0" w:space="0" w:color="auto"/>
      </w:divBdr>
    </w:div>
    <w:div w:id="512034692">
      <w:bodyDiv w:val="1"/>
      <w:marLeft w:val="0"/>
      <w:marRight w:val="0"/>
      <w:marTop w:val="0"/>
      <w:marBottom w:val="0"/>
      <w:divBdr>
        <w:top w:val="none" w:sz="0" w:space="0" w:color="auto"/>
        <w:left w:val="none" w:sz="0" w:space="0" w:color="auto"/>
        <w:bottom w:val="none" w:sz="0" w:space="0" w:color="auto"/>
        <w:right w:val="none" w:sz="0" w:space="0" w:color="auto"/>
      </w:divBdr>
    </w:div>
    <w:div w:id="512961570">
      <w:bodyDiv w:val="1"/>
      <w:marLeft w:val="0"/>
      <w:marRight w:val="0"/>
      <w:marTop w:val="0"/>
      <w:marBottom w:val="0"/>
      <w:divBdr>
        <w:top w:val="none" w:sz="0" w:space="0" w:color="auto"/>
        <w:left w:val="none" w:sz="0" w:space="0" w:color="auto"/>
        <w:bottom w:val="none" w:sz="0" w:space="0" w:color="auto"/>
        <w:right w:val="none" w:sz="0" w:space="0" w:color="auto"/>
      </w:divBdr>
    </w:div>
    <w:div w:id="584148565">
      <w:bodyDiv w:val="1"/>
      <w:marLeft w:val="0"/>
      <w:marRight w:val="0"/>
      <w:marTop w:val="0"/>
      <w:marBottom w:val="0"/>
      <w:divBdr>
        <w:top w:val="none" w:sz="0" w:space="0" w:color="auto"/>
        <w:left w:val="none" w:sz="0" w:space="0" w:color="auto"/>
        <w:bottom w:val="none" w:sz="0" w:space="0" w:color="auto"/>
        <w:right w:val="none" w:sz="0" w:space="0" w:color="auto"/>
      </w:divBdr>
    </w:div>
    <w:div w:id="660625226">
      <w:bodyDiv w:val="1"/>
      <w:marLeft w:val="0"/>
      <w:marRight w:val="0"/>
      <w:marTop w:val="0"/>
      <w:marBottom w:val="0"/>
      <w:divBdr>
        <w:top w:val="none" w:sz="0" w:space="0" w:color="auto"/>
        <w:left w:val="none" w:sz="0" w:space="0" w:color="auto"/>
        <w:bottom w:val="none" w:sz="0" w:space="0" w:color="auto"/>
        <w:right w:val="none" w:sz="0" w:space="0" w:color="auto"/>
      </w:divBdr>
    </w:div>
    <w:div w:id="819153071">
      <w:bodyDiv w:val="1"/>
      <w:marLeft w:val="0"/>
      <w:marRight w:val="0"/>
      <w:marTop w:val="0"/>
      <w:marBottom w:val="0"/>
      <w:divBdr>
        <w:top w:val="none" w:sz="0" w:space="0" w:color="auto"/>
        <w:left w:val="none" w:sz="0" w:space="0" w:color="auto"/>
        <w:bottom w:val="none" w:sz="0" w:space="0" w:color="auto"/>
        <w:right w:val="none" w:sz="0" w:space="0" w:color="auto"/>
      </w:divBdr>
    </w:div>
    <w:div w:id="819613704">
      <w:bodyDiv w:val="1"/>
      <w:marLeft w:val="0"/>
      <w:marRight w:val="0"/>
      <w:marTop w:val="0"/>
      <w:marBottom w:val="0"/>
      <w:divBdr>
        <w:top w:val="none" w:sz="0" w:space="0" w:color="auto"/>
        <w:left w:val="none" w:sz="0" w:space="0" w:color="auto"/>
        <w:bottom w:val="none" w:sz="0" w:space="0" w:color="auto"/>
        <w:right w:val="none" w:sz="0" w:space="0" w:color="auto"/>
      </w:divBdr>
    </w:div>
    <w:div w:id="966660414">
      <w:bodyDiv w:val="1"/>
      <w:marLeft w:val="0"/>
      <w:marRight w:val="0"/>
      <w:marTop w:val="0"/>
      <w:marBottom w:val="0"/>
      <w:divBdr>
        <w:top w:val="none" w:sz="0" w:space="0" w:color="auto"/>
        <w:left w:val="none" w:sz="0" w:space="0" w:color="auto"/>
        <w:bottom w:val="none" w:sz="0" w:space="0" w:color="auto"/>
        <w:right w:val="none" w:sz="0" w:space="0" w:color="auto"/>
      </w:divBdr>
    </w:div>
    <w:div w:id="12382027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554998894">
      <w:bodyDiv w:val="1"/>
      <w:marLeft w:val="0"/>
      <w:marRight w:val="0"/>
      <w:marTop w:val="0"/>
      <w:marBottom w:val="0"/>
      <w:divBdr>
        <w:top w:val="none" w:sz="0" w:space="0" w:color="auto"/>
        <w:left w:val="none" w:sz="0" w:space="0" w:color="auto"/>
        <w:bottom w:val="none" w:sz="0" w:space="0" w:color="auto"/>
        <w:right w:val="none" w:sz="0" w:space="0" w:color="auto"/>
      </w:divBdr>
    </w:div>
    <w:div w:id="1584950330">
      <w:bodyDiv w:val="1"/>
      <w:marLeft w:val="0"/>
      <w:marRight w:val="0"/>
      <w:marTop w:val="0"/>
      <w:marBottom w:val="0"/>
      <w:divBdr>
        <w:top w:val="none" w:sz="0" w:space="0" w:color="auto"/>
        <w:left w:val="none" w:sz="0" w:space="0" w:color="auto"/>
        <w:bottom w:val="none" w:sz="0" w:space="0" w:color="auto"/>
        <w:right w:val="none" w:sz="0" w:space="0" w:color="auto"/>
      </w:divBdr>
    </w:div>
    <w:div w:id="1688753665">
      <w:bodyDiv w:val="1"/>
      <w:marLeft w:val="0"/>
      <w:marRight w:val="0"/>
      <w:marTop w:val="0"/>
      <w:marBottom w:val="0"/>
      <w:divBdr>
        <w:top w:val="none" w:sz="0" w:space="0" w:color="auto"/>
        <w:left w:val="none" w:sz="0" w:space="0" w:color="auto"/>
        <w:bottom w:val="none" w:sz="0" w:space="0" w:color="auto"/>
        <w:right w:val="none" w:sz="0" w:space="0" w:color="auto"/>
      </w:divBdr>
    </w:div>
    <w:div w:id="1785465962">
      <w:bodyDiv w:val="1"/>
      <w:marLeft w:val="0"/>
      <w:marRight w:val="0"/>
      <w:marTop w:val="0"/>
      <w:marBottom w:val="0"/>
      <w:divBdr>
        <w:top w:val="none" w:sz="0" w:space="0" w:color="auto"/>
        <w:left w:val="none" w:sz="0" w:space="0" w:color="auto"/>
        <w:bottom w:val="none" w:sz="0" w:space="0" w:color="auto"/>
        <w:right w:val="none" w:sz="0" w:space="0" w:color="auto"/>
      </w:divBdr>
    </w:div>
    <w:div w:id="1911764376">
      <w:bodyDiv w:val="1"/>
      <w:marLeft w:val="0"/>
      <w:marRight w:val="0"/>
      <w:marTop w:val="0"/>
      <w:marBottom w:val="0"/>
      <w:divBdr>
        <w:top w:val="none" w:sz="0" w:space="0" w:color="auto"/>
        <w:left w:val="none" w:sz="0" w:space="0" w:color="auto"/>
        <w:bottom w:val="none" w:sz="0" w:space="0" w:color="auto"/>
        <w:right w:val="none" w:sz="0" w:space="0" w:color="auto"/>
      </w:divBdr>
    </w:div>
    <w:div w:id="1977104892">
      <w:bodyDiv w:val="1"/>
      <w:marLeft w:val="0"/>
      <w:marRight w:val="0"/>
      <w:marTop w:val="0"/>
      <w:marBottom w:val="0"/>
      <w:divBdr>
        <w:top w:val="none" w:sz="0" w:space="0" w:color="auto"/>
        <w:left w:val="none" w:sz="0" w:space="0" w:color="auto"/>
        <w:bottom w:val="none" w:sz="0" w:space="0" w:color="auto"/>
        <w:right w:val="none" w:sz="0" w:space="0" w:color="auto"/>
      </w:divBdr>
    </w:div>
    <w:div w:id="2047025915">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 w:id="20972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223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oter" Target="footer2.xml"/><Relationship Id="rId10" Type="http://schemas.openxmlformats.org/officeDocument/2006/relationships/hyperlink" Target="https://www.uvo.gov.sk/vyhladavanie-profilov/zakazky/239" TargetMode="External"/><Relationship Id="rId19" Type="http://schemas.openxmlformats.org/officeDocument/2006/relationships/hyperlink" Target="http://eo.eks.sk/ElektronickaTabula/Detail/XXX"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9F949-F16F-4212-81F1-0701DB78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17</Pages>
  <Words>7623</Words>
  <Characters>43453</Characters>
  <Application>Microsoft Office Word</Application>
  <DocSecurity>0</DocSecurity>
  <Lines>362</Lines>
  <Paragraphs>101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296</cp:revision>
  <cp:lastPrinted>2019-11-25T08:07:00Z</cp:lastPrinted>
  <dcterms:created xsi:type="dcterms:W3CDTF">2018-10-10T07:51:00Z</dcterms:created>
  <dcterms:modified xsi:type="dcterms:W3CDTF">2021-10-22T07:37:00Z</dcterms:modified>
</cp:coreProperties>
</file>