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B188F" w14:textId="6942BF84" w:rsidR="006057C0" w:rsidRDefault="006057C0" w:rsidP="006057C0">
      <w:pPr>
        <w:jc w:val="center"/>
        <w:rPr>
          <w:rFonts w:ascii="Times New Roman" w:hAnsi="Times New Roman"/>
          <w:sz w:val="22"/>
          <w:szCs w:val="22"/>
        </w:rPr>
      </w:pPr>
      <w:bookmarkStart w:id="0" w:name="_GoBack"/>
      <w:bookmarkEnd w:id="0"/>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6057C0">
        <w:rPr>
          <w:rFonts w:ascii="Times New Roman" w:hAnsi="Times New Roman"/>
          <w:sz w:val="22"/>
          <w:szCs w:val="22"/>
        </w:rPr>
        <w:t xml:space="preserve">Príloha č. </w:t>
      </w:r>
      <w:r>
        <w:rPr>
          <w:rFonts w:ascii="Times New Roman" w:hAnsi="Times New Roman"/>
          <w:sz w:val="22"/>
          <w:szCs w:val="22"/>
        </w:rPr>
        <w:t>3 A súťažných podkladov</w:t>
      </w:r>
    </w:p>
    <w:p w14:paraId="5DCCBC2F" w14:textId="77777777" w:rsidR="006057C0" w:rsidRPr="006057C0" w:rsidRDefault="006057C0" w:rsidP="006057C0">
      <w:pPr>
        <w:jc w:val="center"/>
        <w:rPr>
          <w:rFonts w:ascii="Times New Roman" w:hAnsi="Times New Roman"/>
          <w:b/>
          <w:sz w:val="22"/>
          <w:szCs w:val="22"/>
        </w:rPr>
      </w:pPr>
    </w:p>
    <w:p w14:paraId="23E5C560" w14:textId="4101AD1D" w:rsidR="00ED24FA" w:rsidRPr="00C53405" w:rsidRDefault="00BB134F" w:rsidP="005F3910">
      <w:pPr>
        <w:ind w:right="161"/>
        <w:jc w:val="center"/>
        <w:rPr>
          <w:rFonts w:ascii="Arial Narrow" w:hAnsi="Arial Narrow"/>
          <w:b/>
          <w:sz w:val="28"/>
          <w:szCs w:val="28"/>
        </w:rPr>
      </w:pPr>
      <w:r w:rsidRPr="00C53405">
        <w:rPr>
          <w:rFonts w:ascii="Times New Roman" w:hAnsi="Times New Roman"/>
          <w:b/>
          <w:sz w:val="28"/>
          <w:szCs w:val="28"/>
        </w:rPr>
        <w:t>Zmluva o poskytnutí služieb</w:t>
      </w:r>
    </w:p>
    <w:p w14:paraId="464D3686" w14:textId="77777777" w:rsidR="008B7172" w:rsidRPr="00672E08" w:rsidRDefault="005B48ED" w:rsidP="005F3910">
      <w:pPr>
        <w:jc w:val="center"/>
        <w:rPr>
          <w:rFonts w:ascii="Times New Roman" w:hAnsi="Times New Roman"/>
          <w:color w:val="000000"/>
          <w:sz w:val="22"/>
          <w:szCs w:val="22"/>
        </w:rPr>
      </w:pPr>
      <w:r w:rsidRPr="00672E08">
        <w:rPr>
          <w:rFonts w:ascii="Times New Roman" w:hAnsi="Times New Roman"/>
          <w:color w:val="000000"/>
          <w:sz w:val="22"/>
          <w:szCs w:val="22"/>
        </w:rPr>
        <w:t xml:space="preserve">uzatvorená v zmysle § 269 ods. 2 zákona č. 513/1991 Zb. Obchodný zákonník </w:t>
      </w:r>
    </w:p>
    <w:p w14:paraId="1B317E23" w14:textId="57DCFB95" w:rsidR="008B7172" w:rsidRPr="00672E08" w:rsidRDefault="005B48ED" w:rsidP="005F3910">
      <w:pPr>
        <w:jc w:val="center"/>
        <w:rPr>
          <w:rFonts w:ascii="Times New Roman" w:hAnsi="Times New Roman"/>
          <w:color w:val="000000"/>
          <w:sz w:val="22"/>
          <w:szCs w:val="22"/>
        </w:rPr>
      </w:pPr>
      <w:r w:rsidRPr="00672E08">
        <w:rPr>
          <w:rFonts w:ascii="Times New Roman" w:hAnsi="Times New Roman"/>
          <w:color w:val="000000"/>
          <w:sz w:val="22"/>
          <w:szCs w:val="22"/>
        </w:rPr>
        <w:t xml:space="preserve">v znení neskorších predpisov (ďalej </w:t>
      </w:r>
      <w:r w:rsidR="008B7172" w:rsidRPr="00672E08">
        <w:rPr>
          <w:rFonts w:ascii="Times New Roman" w:hAnsi="Times New Roman"/>
          <w:color w:val="000000"/>
          <w:sz w:val="22"/>
          <w:szCs w:val="22"/>
        </w:rPr>
        <w:t>len</w:t>
      </w:r>
      <w:r w:rsidRPr="00672E08">
        <w:rPr>
          <w:rFonts w:ascii="Times New Roman" w:hAnsi="Times New Roman"/>
          <w:color w:val="000000"/>
          <w:sz w:val="22"/>
          <w:szCs w:val="22"/>
        </w:rPr>
        <w:t xml:space="preserve"> „</w:t>
      </w:r>
      <w:r w:rsidRPr="00672E08">
        <w:rPr>
          <w:rFonts w:ascii="Times New Roman" w:hAnsi="Times New Roman"/>
          <w:b/>
          <w:color w:val="000000"/>
          <w:sz w:val="22"/>
          <w:szCs w:val="22"/>
        </w:rPr>
        <w:t>Obchodný zákonník</w:t>
      </w:r>
      <w:r w:rsidRPr="00672E08">
        <w:rPr>
          <w:rFonts w:ascii="Times New Roman" w:hAnsi="Times New Roman"/>
          <w:color w:val="000000"/>
          <w:sz w:val="22"/>
          <w:szCs w:val="22"/>
        </w:rPr>
        <w:t xml:space="preserve">“) </w:t>
      </w:r>
      <w:r w:rsidR="00BB134F" w:rsidRPr="00672E08">
        <w:rPr>
          <w:rFonts w:ascii="Times New Roman" w:hAnsi="Times New Roman"/>
          <w:sz w:val="22"/>
          <w:szCs w:val="22"/>
        </w:rPr>
        <w:t>(ďalej len „</w:t>
      </w:r>
      <w:r w:rsidR="00BB134F" w:rsidRPr="00672E08">
        <w:rPr>
          <w:rFonts w:ascii="Times New Roman" w:hAnsi="Times New Roman"/>
          <w:b/>
          <w:sz w:val="22"/>
          <w:szCs w:val="22"/>
        </w:rPr>
        <w:t>Zmluva</w:t>
      </w:r>
      <w:r w:rsidR="00BB134F" w:rsidRPr="00672E08">
        <w:rPr>
          <w:rFonts w:ascii="Times New Roman" w:hAnsi="Times New Roman"/>
          <w:sz w:val="22"/>
          <w:szCs w:val="22"/>
        </w:rPr>
        <w:t>“)</w:t>
      </w:r>
    </w:p>
    <w:p w14:paraId="54C0B4D1" w14:textId="77777777" w:rsidR="00F91DF7" w:rsidRPr="00672E08" w:rsidRDefault="005B48ED" w:rsidP="005F3910">
      <w:pPr>
        <w:jc w:val="center"/>
        <w:rPr>
          <w:rFonts w:ascii="Times New Roman" w:hAnsi="Times New Roman"/>
          <w:color w:val="000000"/>
          <w:sz w:val="22"/>
          <w:szCs w:val="22"/>
        </w:rPr>
      </w:pPr>
      <w:r w:rsidRPr="00672E08">
        <w:rPr>
          <w:rFonts w:ascii="Times New Roman" w:hAnsi="Times New Roman"/>
          <w:color w:val="000000"/>
          <w:sz w:val="22"/>
          <w:szCs w:val="22"/>
        </w:rPr>
        <w:t>medzi:</w:t>
      </w:r>
    </w:p>
    <w:p w14:paraId="284FBB45" w14:textId="77777777" w:rsidR="00F91DF7" w:rsidRPr="001B7893" w:rsidRDefault="00F91DF7" w:rsidP="00F91DF7">
      <w:pPr>
        <w:spacing w:line="288" w:lineRule="auto"/>
        <w:rPr>
          <w:rFonts w:ascii="Arial Narrow" w:hAnsi="Arial Narrow"/>
          <w:color w:val="000000"/>
          <w:sz w:val="22"/>
          <w:szCs w:val="22"/>
        </w:rPr>
      </w:pPr>
    </w:p>
    <w:p w14:paraId="15D00370" w14:textId="78438F46" w:rsidR="00F91DF7" w:rsidRPr="005F3910" w:rsidRDefault="005B48ED" w:rsidP="005F3910">
      <w:pPr>
        <w:pStyle w:val="Odsekzoznamu"/>
        <w:numPr>
          <w:ilvl w:val="0"/>
          <w:numId w:val="40"/>
        </w:numPr>
        <w:tabs>
          <w:tab w:val="clear" w:pos="2880"/>
          <w:tab w:val="left" w:pos="2835"/>
        </w:tabs>
        <w:ind w:left="284" w:hanging="284"/>
        <w:jc w:val="both"/>
        <w:rPr>
          <w:rFonts w:ascii="Times New Roman" w:hAnsi="Times New Roman"/>
          <w:sz w:val="22"/>
          <w:szCs w:val="22"/>
        </w:rPr>
      </w:pPr>
      <w:r w:rsidRPr="005F3910">
        <w:rPr>
          <w:rFonts w:ascii="Times New Roman" w:hAnsi="Times New Roman"/>
          <w:b/>
          <w:sz w:val="22"/>
          <w:szCs w:val="22"/>
        </w:rPr>
        <w:t>Objednávateľ</w:t>
      </w:r>
      <w:r w:rsidR="00F91DF7" w:rsidRPr="005F3910">
        <w:rPr>
          <w:rFonts w:ascii="Times New Roman" w:hAnsi="Times New Roman"/>
          <w:sz w:val="22"/>
          <w:szCs w:val="22"/>
        </w:rPr>
        <w:t>:</w:t>
      </w:r>
      <w:r w:rsidR="00F91DF7" w:rsidRPr="005F3910">
        <w:rPr>
          <w:rFonts w:ascii="Times New Roman" w:hAnsi="Times New Roman"/>
          <w:sz w:val="22"/>
          <w:szCs w:val="22"/>
        </w:rPr>
        <w:tab/>
      </w:r>
      <w:r w:rsidR="00C56000" w:rsidRPr="005F3910">
        <w:rPr>
          <w:rFonts w:ascii="Times New Roman" w:hAnsi="Times New Roman"/>
          <w:sz w:val="22"/>
          <w:szCs w:val="22"/>
        </w:rPr>
        <w:tab/>
      </w:r>
      <w:r w:rsidR="00B672BD" w:rsidRPr="005F3910">
        <w:rPr>
          <w:rFonts w:ascii="Times New Roman" w:hAnsi="Times New Roman"/>
          <w:sz w:val="22"/>
          <w:szCs w:val="22"/>
        </w:rPr>
        <w:t>Justičná akadémia Slovenskej republiky</w:t>
      </w:r>
    </w:p>
    <w:p w14:paraId="68208A18" w14:textId="56D2704A" w:rsidR="00F91DF7" w:rsidRPr="00BB134F" w:rsidRDefault="00F91DF7" w:rsidP="005F3910">
      <w:pPr>
        <w:pStyle w:val="Nadpis2"/>
        <w:tabs>
          <w:tab w:val="left" w:pos="2127"/>
        </w:tabs>
        <w:spacing w:before="0"/>
        <w:ind w:left="2835" w:hanging="2835"/>
        <w:jc w:val="both"/>
        <w:rPr>
          <w:rFonts w:ascii="Times New Roman" w:hAnsi="Times New Roman" w:cs="Times New Roman"/>
          <w:b w:val="0"/>
          <w:sz w:val="22"/>
          <w:szCs w:val="22"/>
        </w:rPr>
      </w:pPr>
      <w:r w:rsidRPr="005F3910">
        <w:rPr>
          <w:rFonts w:ascii="Times New Roman" w:hAnsi="Times New Roman" w:cs="Times New Roman"/>
          <w:b w:val="0"/>
          <w:bCs w:val="0"/>
          <w:sz w:val="22"/>
          <w:szCs w:val="22"/>
        </w:rPr>
        <w:t>Sídlo:</w:t>
      </w:r>
      <w:r w:rsidR="00F73A60" w:rsidRPr="005F3910">
        <w:rPr>
          <w:rFonts w:ascii="Times New Roman" w:hAnsi="Times New Roman" w:cs="Times New Roman"/>
          <w:b w:val="0"/>
          <w:bCs w:val="0"/>
          <w:sz w:val="22"/>
          <w:szCs w:val="22"/>
        </w:rPr>
        <w:tab/>
      </w:r>
      <w:r w:rsidR="00F73A60" w:rsidRPr="00BB134F">
        <w:rPr>
          <w:rFonts w:ascii="Times New Roman" w:hAnsi="Times New Roman" w:cs="Times New Roman"/>
          <w:bCs w:val="0"/>
          <w:sz w:val="22"/>
          <w:szCs w:val="22"/>
        </w:rPr>
        <w:tab/>
      </w:r>
      <w:r w:rsidR="00F73A60" w:rsidRPr="00BB134F">
        <w:rPr>
          <w:rFonts w:ascii="Times New Roman" w:hAnsi="Times New Roman" w:cs="Times New Roman"/>
          <w:bCs w:val="0"/>
          <w:sz w:val="22"/>
          <w:szCs w:val="22"/>
        </w:rPr>
        <w:tab/>
      </w:r>
      <w:r w:rsidR="00F73A60" w:rsidRPr="00BB134F">
        <w:rPr>
          <w:rFonts w:ascii="Times New Roman" w:hAnsi="Times New Roman" w:cs="Times New Roman"/>
          <w:bCs w:val="0"/>
          <w:sz w:val="22"/>
          <w:szCs w:val="22"/>
        </w:rPr>
        <w:tab/>
      </w:r>
      <w:r w:rsidR="00C56000" w:rsidRPr="00BB134F">
        <w:rPr>
          <w:rFonts w:ascii="Times New Roman" w:hAnsi="Times New Roman" w:cs="Times New Roman"/>
          <w:bCs w:val="0"/>
          <w:sz w:val="22"/>
          <w:szCs w:val="22"/>
        </w:rPr>
        <w:tab/>
      </w:r>
      <w:r w:rsidR="00B672BD" w:rsidRPr="00BB134F">
        <w:rPr>
          <w:rFonts w:ascii="Times New Roman" w:hAnsi="Times New Roman" w:cs="Times New Roman"/>
          <w:bCs w:val="0"/>
          <w:sz w:val="22"/>
          <w:szCs w:val="22"/>
        </w:rPr>
        <w:t>Suvorovova 5/C, 902 01 Pezinok</w:t>
      </w:r>
      <w:r w:rsidR="00F73A60" w:rsidRPr="00BB134F">
        <w:rPr>
          <w:rFonts w:ascii="Times New Roman" w:hAnsi="Times New Roman" w:cs="Times New Roman"/>
          <w:b w:val="0"/>
          <w:sz w:val="22"/>
          <w:szCs w:val="22"/>
        </w:rPr>
        <w:tab/>
      </w:r>
      <w:r w:rsidR="00F73A60" w:rsidRPr="00BB134F">
        <w:rPr>
          <w:rFonts w:ascii="Times New Roman" w:hAnsi="Times New Roman" w:cs="Times New Roman"/>
          <w:b w:val="0"/>
          <w:sz w:val="22"/>
          <w:szCs w:val="22"/>
        </w:rPr>
        <w:tab/>
      </w:r>
      <w:r w:rsidR="00F73A60" w:rsidRPr="00BB134F">
        <w:rPr>
          <w:rFonts w:ascii="Times New Roman" w:hAnsi="Times New Roman" w:cs="Times New Roman"/>
          <w:b w:val="0"/>
          <w:sz w:val="22"/>
          <w:szCs w:val="22"/>
        </w:rPr>
        <w:tab/>
      </w:r>
      <w:r w:rsidR="00F73A60" w:rsidRPr="00BB134F">
        <w:rPr>
          <w:rFonts w:ascii="Times New Roman" w:hAnsi="Times New Roman" w:cs="Times New Roman"/>
          <w:b w:val="0"/>
          <w:sz w:val="22"/>
          <w:szCs w:val="22"/>
        </w:rPr>
        <w:tab/>
        <w:t xml:space="preserve"> </w:t>
      </w:r>
    </w:p>
    <w:p w14:paraId="7B95BEDE" w14:textId="71801FD5" w:rsidR="00B672BD" w:rsidRPr="00BB134F" w:rsidRDefault="00B672BD" w:rsidP="005F3910">
      <w:pPr>
        <w:pStyle w:val="Smluvnstrany"/>
        <w:tabs>
          <w:tab w:val="clear" w:pos="3686"/>
          <w:tab w:val="left" w:pos="708"/>
          <w:tab w:val="left" w:pos="2880"/>
        </w:tabs>
        <w:ind w:left="2835" w:hanging="2835"/>
        <w:rPr>
          <w:rFonts w:ascii="Times New Roman" w:hAnsi="Times New Roman"/>
          <w:sz w:val="22"/>
          <w:szCs w:val="22"/>
          <w:lang w:val="sk-SK"/>
        </w:rPr>
      </w:pPr>
      <w:r w:rsidRPr="00BB134F">
        <w:rPr>
          <w:rFonts w:ascii="Times New Roman" w:hAnsi="Times New Roman"/>
          <w:sz w:val="22"/>
          <w:szCs w:val="22"/>
          <w:lang w:val="sk-SK"/>
        </w:rPr>
        <w:t>Zastúpený:</w:t>
      </w:r>
      <w:r w:rsidRPr="00BB134F">
        <w:rPr>
          <w:rFonts w:ascii="Times New Roman" w:hAnsi="Times New Roman"/>
          <w:sz w:val="22"/>
          <w:szCs w:val="22"/>
          <w:lang w:val="sk-SK"/>
        </w:rPr>
        <w:tab/>
        <w:t xml:space="preserve">JUDr. Peter </w:t>
      </w:r>
      <w:proofErr w:type="spellStart"/>
      <w:r w:rsidRPr="00BB134F">
        <w:rPr>
          <w:rFonts w:ascii="Times New Roman" w:hAnsi="Times New Roman"/>
          <w:sz w:val="22"/>
          <w:szCs w:val="22"/>
          <w:lang w:val="sk-SK"/>
        </w:rPr>
        <w:t>Hulla</w:t>
      </w:r>
      <w:proofErr w:type="spellEnd"/>
      <w:r w:rsidRPr="00BB134F">
        <w:rPr>
          <w:rFonts w:ascii="Times New Roman" w:hAnsi="Times New Roman"/>
          <w:sz w:val="22"/>
          <w:szCs w:val="22"/>
          <w:lang w:val="sk-SK"/>
        </w:rPr>
        <w:t>, riaditeľ</w:t>
      </w:r>
    </w:p>
    <w:p w14:paraId="065502E4" w14:textId="509888CE" w:rsidR="005A2ECE" w:rsidRPr="00BB134F" w:rsidRDefault="00F91DF7" w:rsidP="00947A7C">
      <w:pPr>
        <w:pStyle w:val="Smluvnstrany"/>
        <w:tabs>
          <w:tab w:val="left" w:pos="2835"/>
        </w:tabs>
        <w:rPr>
          <w:rFonts w:ascii="Times New Roman" w:hAnsi="Times New Roman"/>
          <w:sz w:val="22"/>
          <w:szCs w:val="22"/>
          <w:lang w:val="sk-SK"/>
        </w:rPr>
      </w:pPr>
      <w:r w:rsidRPr="00BB134F">
        <w:rPr>
          <w:rFonts w:ascii="Times New Roman" w:hAnsi="Times New Roman"/>
          <w:sz w:val="22"/>
          <w:szCs w:val="22"/>
          <w:lang w:val="sk-SK"/>
        </w:rPr>
        <w:t>IČO:</w:t>
      </w:r>
      <w:r w:rsidR="00F73A60" w:rsidRPr="00BB134F">
        <w:rPr>
          <w:rFonts w:ascii="Times New Roman" w:hAnsi="Times New Roman"/>
          <w:sz w:val="22"/>
          <w:szCs w:val="22"/>
          <w:lang w:val="sk-SK"/>
        </w:rPr>
        <w:tab/>
        <w:t>47 432 993</w:t>
      </w:r>
    </w:p>
    <w:p w14:paraId="065C8E58" w14:textId="4EDF52DC" w:rsidR="00F91DF7" w:rsidRPr="00BB134F" w:rsidRDefault="005A2ECE" w:rsidP="00947A7C">
      <w:pPr>
        <w:pStyle w:val="Smluvnstrany"/>
        <w:tabs>
          <w:tab w:val="left" w:pos="2835"/>
        </w:tabs>
        <w:rPr>
          <w:rFonts w:ascii="Times New Roman" w:hAnsi="Times New Roman"/>
          <w:sz w:val="22"/>
          <w:szCs w:val="22"/>
          <w:lang w:val="sk-SK"/>
        </w:rPr>
      </w:pPr>
      <w:r w:rsidRPr="00BB134F">
        <w:rPr>
          <w:rFonts w:ascii="Times New Roman" w:hAnsi="Times New Roman"/>
          <w:sz w:val="22"/>
          <w:szCs w:val="22"/>
          <w:lang w:val="sk-SK"/>
        </w:rPr>
        <w:t>DIČ:</w:t>
      </w:r>
      <w:r w:rsidR="00F91DF7" w:rsidRPr="00BB134F">
        <w:rPr>
          <w:rFonts w:ascii="Times New Roman" w:hAnsi="Times New Roman"/>
          <w:sz w:val="22"/>
          <w:szCs w:val="22"/>
          <w:lang w:val="sk-SK"/>
        </w:rPr>
        <w:tab/>
      </w:r>
      <w:r w:rsidR="00F73A60" w:rsidRPr="00BB134F">
        <w:rPr>
          <w:rFonts w:ascii="Times New Roman" w:hAnsi="Times New Roman"/>
          <w:sz w:val="22"/>
          <w:szCs w:val="22"/>
          <w:lang w:val="sk-SK"/>
        </w:rPr>
        <w:t>2024050930</w:t>
      </w:r>
    </w:p>
    <w:p w14:paraId="27CD6B36" w14:textId="4C13A604" w:rsidR="005A2ECE" w:rsidRPr="00BB134F" w:rsidRDefault="00F91DF7" w:rsidP="00F73A60">
      <w:pPr>
        <w:tabs>
          <w:tab w:val="clear" w:pos="2880"/>
          <w:tab w:val="left" w:pos="2835"/>
        </w:tabs>
        <w:jc w:val="both"/>
        <w:rPr>
          <w:rFonts w:ascii="Times New Roman" w:hAnsi="Times New Roman"/>
          <w:sz w:val="22"/>
          <w:szCs w:val="22"/>
        </w:rPr>
      </w:pPr>
      <w:r w:rsidRPr="00BB134F">
        <w:rPr>
          <w:rFonts w:ascii="Times New Roman" w:hAnsi="Times New Roman"/>
          <w:sz w:val="22"/>
          <w:szCs w:val="22"/>
        </w:rPr>
        <w:t>IČ DPH:</w:t>
      </w:r>
      <w:r w:rsidR="00F73A60" w:rsidRPr="00BB134F">
        <w:rPr>
          <w:rFonts w:ascii="Times New Roman" w:hAnsi="Times New Roman"/>
          <w:sz w:val="22"/>
          <w:szCs w:val="22"/>
        </w:rPr>
        <w:t xml:space="preserve"> </w:t>
      </w:r>
      <w:r w:rsidR="00F73A60" w:rsidRPr="00BB134F">
        <w:rPr>
          <w:rFonts w:ascii="Times New Roman" w:hAnsi="Times New Roman"/>
          <w:sz w:val="22"/>
          <w:szCs w:val="22"/>
        </w:rPr>
        <w:tab/>
      </w:r>
      <w:r w:rsidR="00F73A60" w:rsidRPr="00BB134F">
        <w:rPr>
          <w:rFonts w:ascii="Times New Roman" w:hAnsi="Times New Roman"/>
          <w:sz w:val="22"/>
          <w:szCs w:val="22"/>
        </w:rPr>
        <w:tab/>
        <w:t>SK2024050930</w:t>
      </w:r>
    </w:p>
    <w:p w14:paraId="040E172C" w14:textId="78D2BACE" w:rsidR="00B672BD" w:rsidRPr="00703EC2" w:rsidRDefault="00B672BD" w:rsidP="00B672BD">
      <w:pPr>
        <w:pStyle w:val="Smluvnstrany"/>
        <w:tabs>
          <w:tab w:val="left" w:pos="708"/>
        </w:tabs>
        <w:ind w:left="2835" w:hanging="2835"/>
        <w:rPr>
          <w:rFonts w:ascii="Times New Roman" w:hAnsi="Times New Roman"/>
          <w:sz w:val="22"/>
          <w:szCs w:val="22"/>
          <w:lang w:val="sk-SK"/>
        </w:rPr>
      </w:pPr>
      <w:r w:rsidRPr="00BB134F">
        <w:rPr>
          <w:rFonts w:ascii="Times New Roman" w:hAnsi="Times New Roman"/>
          <w:sz w:val="22"/>
          <w:szCs w:val="22"/>
          <w:lang w:val="sk-SK"/>
        </w:rPr>
        <w:t>Bankové spojenie:</w:t>
      </w:r>
      <w:r w:rsidRPr="00BB134F">
        <w:rPr>
          <w:rFonts w:ascii="Times New Roman" w:hAnsi="Times New Roman"/>
          <w:sz w:val="22"/>
          <w:szCs w:val="22"/>
          <w:lang w:val="sk-SK"/>
        </w:rPr>
        <w:tab/>
      </w:r>
      <w:r w:rsidRPr="00703EC2">
        <w:rPr>
          <w:rFonts w:ascii="Times New Roman" w:hAnsi="Times New Roman"/>
          <w:sz w:val="22"/>
          <w:szCs w:val="22"/>
          <w:lang w:val="sk-SK"/>
        </w:rPr>
        <w:t>Štátna pokladnica</w:t>
      </w:r>
    </w:p>
    <w:p w14:paraId="469D7A28" w14:textId="4F7838C1" w:rsidR="00F91DF7" w:rsidRPr="00BB134F" w:rsidRDefault="00B672BD" w:rsidP="00667052">
      <w:pPr>
        <w:pStyle w:val="Smluvnstrany"/>
        <w:tabs>
          <w:tab w:val="left" w:pos="708"/>
        </w:tabs>
        <w:spacing w:after="120"/>
        <w:ind w:left="2835" w:hanging="2835"/>
      </w:pPr>
      <w:r w:rsidRPr="00703EC2">
        <w:rPr>
          <w:rFonts w:ascii="Times New Roman" w:hAnsi="Times New Roman"/>
          <w:sz w:val="22"/>
          <w:szCs w:val="22"/>
          <w:lang w:val="sk-SK"/>
        </w:rPr>
        <w:t xml:space="preserve">Číslo účtu (IBAN):                     </w:t>
      </w:r>
      <w:r w:rsidR="00BB134F" w:rsidRPr="00703EC2">
        <w:rPr>
          <w:rFonts w:ascii="Times New Roman" w:hAnsi="Times New Roman"/>
          <w:sz w:val="22"/>
          <w:szCs w:val="22"/>
        </w:rPr>
        <w:t>SK25 8180 0000 0070 0019 4169</w:t>
      </w:r>
    </w:p>
    <w:p w14:paraId="76D17AA8" w14:textId="52263255" w:rsidR="00F91DF7" w:rsidRPr="00BB134F" w:rsidRDefault="00F91DF7" w:rsidP="005F3910">
      <w:pPr>
        <w:spacing w:after="120" w:line="288" w:lineRule="auto"/>
        <w:rPr>
          <w:rFonts w:ascii="Times New Roman" w:hAnsi="Times New Roman"/>
          <w:sz w:val="22"/>
          <w:szCs w:val="22"/>
        </w:rPr>
      </w:pPr>
      <w:r w:rsidRPr="00BB134F">
        <w:rPr>
          <w:rFonts w:ascii="Times New Roman" w:hAnsi="Times New Roman"/>
          <w:bCs/>
          <w:color w:val="000000"/>
          <w:sz w:val="22"/>
          <w:szCs w:val="22"/>
        </w:rPr>
        <w:t>(</w:t>
      </w:r>
      <w:r w:rsidR="001035B6" w:rsidRPr="00BB134F">
        <w:rPr>
          <w:rFonts w:ascii="Times New Roman" w:hAnsi="Times New Roman"/>
          <w:bCs/>
          <w:color w:val="000000"/>
          <w:sz w:val="22"/>
          <w:szCs w:val="22"/>
        </w:rPr>
        <w:t xml:space="preserve">ďalej len </w:t>
      </w:r>
      <w:r w:rsidRPr="00BB134F">
        <w:rPr>
          <w:rFonts w:ascii="Times New Roman" w:hAnsi="Times New Roman"/>
          <w:b/>
          <w:color w:val="000000"/>
          <w:sz w:val="22"/>
          <w:szCs w:val="22"/>
        </w:rPr>
        <w:t>„</w:t>
      </w:r>
      <w:r w:rsidR="008B7172" w:rsidRPr="00BB134F">
        <w:rPr>
          <w:rFonts w:ascii="Times New Roman" w:hAnsi="Times New Roman"/>
          <w:b/>
          <w:color w:val="000000"/>
          <w:sz w:val="22"/>
          <w:szCs w:val="22"/>
        </w:rPr>
        <w:t>O</w:t>
      </w:r>
      <w:r w:rsidRPr="00BB134F">
        <w:rPr>
          <w:rFonts w:ascii="Times New Roman" w:hAnsi="Times New Roman"/>
          <w:b/>
          <w:color w:val="000000"/>
          <w:sz w:val="22"/>
          <w:szCs w:val="22"/>
        </w:rPr>
        <w:t>bjednávateľ</w:t>
      </w:r>
      <w:r w:rsidRPr="00BB134F">
        <w:rPr>
          <w:rFonts w:ascii="Times New Roman" w:hAnsi="Times New Roman"/>
          <w:color w:val="000000"/>
          <w:sz w:val="22"/>
          <w:szCs w:val="22"/>
        </w:rPr>
        <w:t>“</w:t>
      </w:r>
      <w:r w:rsidRPr="00BB134F">
        <w:rPr>
          <w:rFonts w:ascii="Times New Roman" w:hAnsi="Times New Roman"/>
          <w:bCs/>
          <w:color w:val="000000"/>
          <w:sz w:val="22"/>
          <w:szCs w:val="22"/>
        </w:rPr>
        <w:t>)</w:t>
      </w:r>
    </w:p>
    <w:p w14:paraId="1863E709" w14:textId="256C916E" w:rsidR="00947A7C" w:rsidRPr="00BB134F" w:rsidRDefault="00F91DF7" w:rsidP="005F3910">
      <w:pPr>
        <w:spacing w:after="120" w:line="288" w:lineRule="auto"/>
        <w:rPr>
          <w:rFonts w:ascii="Times New Roman" w:hAnsi="Times New Roman"/>
          <w:sz w:val="22"/>
          <w:szCs w:val="22"/>
        </w:rPr>
      </w:pPr>
      <w:r w:rsidRPr="00BB134F">
        <w:rPr>
          <w:rFonts w:ascii="Times New Roman" w:hAnsi="Times New Roman"/>
          <w:sz w:val="22"/>
          <w:szCs w:val="22"/>
        </w:rPr>
        <w:t>a</w:t>
      </w:r>
    </w:p>
    <w:p w14:paraId="4BA2FA5E" w14:textId="45C53EAA" w:rsidR="00F91DF7" w:rsidRPr="005F3910" w:rsidRDefault="005B48ED" w:rsidP="005F3910">
      <w:pPr>
        <w:pStyle w:val="Odsekzoznamu"/>
        <w:numPr>
          <w:ilvl w:val="0"/>
          <w:numId w:val="40"/>
        </w:numPr>
        <w:tabs>
          <w:tab w:val="left" w:pos="426"/>
        </w:tabs>
        <w:ind w:left="284" w:hanging="284"/>
        <w:jc w:val="both"/>
        <w:rPr>
          <w:rFonts w:ascii="Times New Roman" w:hAnsi="Times New Roman"/>
          <w:sz w:val="22"/>
          <w:szCs w:val="22"/>
        </w:rPr>
      </w:pPr>
      <w:r w:rsidRPr="005F3910">
        <w:rPr>
          <w:rFonts w:ascii="Times New Roman" w:hAnsi="Times New Roman"/>
          <w:b/>
          <w:sz w:val="22"/>
          <w:szCs w:val="22"/>
        </w:rPr>
        <w:t>Poskytovateľ</w:t>
      </w:r>
      <w:r w:rsidR="00F91DF7" w:rsidRPr="005F3910">
        <w:rPr>
          <w:rFonts w:ascii="Times New Roman" w:hAnsi="Times New Roman"/>
          <w:sz w:val="22"/>
          <w:szCs w:val="22"/>
        </w:rPr>
        <w:t>:</w:t>
      </w:r>
      <w:r w:rsidR="00F91DF7" w:rsidRPr="005F3910">
        <w:rPr>
          <w:rFonts w:ascii="Times New Roman" w:hAnsi="Times New Roman"/>
          <w:sz w:val="22"/>
          <w:szCs w:val="22"/>
        </w:rPr>
        <w:tab/>
      </w:r>
      <w:r w:rsidR="00F91DF7" w:rsidRPr="005F3910">
        <w:rPr>
          <w:rFonts w:ascii="Times New Roman" w:hAnsi="Times New Roman"/>
          <w:sz w:val="22"/>
          <w:szCs w:val="22"/>
        </w:rPr>
        <w:tab/>
      </w:r>
      <w:r w:rsidR="00F91DF7" w:rsidRPr="005F3910">
        <w:rPr>
          <w:rFonts w:ascii="Times New Roman" w:hAnsi="Times New Roman"/>
          <w:sz w:val="22"/>
          <w:szCs w:val="22"/>
        </w:rPr>
        <w:tab/>
      </w:r>
    </w:p>
    <w:p w14:paraId="466BC788" w14:textId="6A956B69" w:rsidR="005A2ECE" w:rsidRPr="00BB134F" w:rsidRDefault="00F91DF7" w:rsidP="00F91DF7">
      <w:pPr>
        <w:tabs>
          <w:tab w:val="left" w:pos="426"/>
        </w:tabs>
        <w:jc w:val="both"/>
        <w:rPr>
          <w:rFonts w:ascii="Times New Roman" w:hAnsi="Times New Roman"/>
          <w:sz w:val="22"/>
          <w:szCs w:val="22"/>
        </w:rPr>
      </w:pPr>
      <w:r w:rsidRPr="00BB134F">
        <w:rPr>
          <w:rFonts w:ascii="Times New Roman" w:hAnsi="Times New Roman"/>
          <w:sz w:val="22"/>
          <w:szCs w:val="22"/>
        </w:rPr>
        <w:t xml:space="preserve">Sídlo: </w:t>
      </w:r>
    </w:p>
    <w:p w14:paraId="01468F36" w14:textId="30B76A25" w:rsidR="00B672BD" w:rsidRPr="005F3910" w:rsidRDefault="00B672BD" w:rsidP="005F3910">
      <w:pPr>
        <w:tabs>
          <w:tab w:val="left" w:pos="426"/>
        </w:tabs>
        <w:ind w:left="2835" w:hanging="2835"/>
        <w:jc w:val="both"/>
        <w:rPr>
          <w:rFonts w:ascii="Times New Roman" w:hAnsi="Times New Roman"/>
          <w:sz w:val="22"/>
          <w:szCs w:val="22"/>
        </w:rPr>
      </w:pPr>
      <w:r w:rsidRPr="00BB134F">
        <w:rPr>
          <w:rFonts w:ascii="Times New Roman" w:hAnsi="Times New Roman"/>
          <w:sz w:val="22"/>
          <w:szCs w:val="22"/>
        </w:rPr>
        <w:t>Zapísaný:</w:t>
      </w:r>
      <w:r w:rsidRPr="00BB134F">
        <w:rPr>
          <w:rFonts w:ascii="Times New Roman" w:hAnsi="Times New Roman"/>
        </w:rPr>
        <w:t xml:space="preserve"> </w:t>
      </w:r>
      <w:r w:rsidRPr="00BB134F">
        <w:rPr>
          <w:rFonts w:ascii="Times New Roman" w:hAnsi="Times New Roman"/>
        </w:rPr>
        <w:tab/>
      </w:r>
      <w:r w:rsidRPr="00BB134F">
        <w:rPr>
          <w:rFonts w:ascii="Times New Roman" w:hAnsi="Times New Roman"/>
        </w:rPr>
        <w:tab/>
      </w:r>
      <w:r w:rsidRPr="00BB134F">
        <w:rPr>
          <w:rFonts w:ascii="Times New Roman" w:hAnsi="Times New Roman"/>
          <w:sz w:val="22"/>
          <w:szCs w:val="22"/>
        </w:rPr>
        <w:t xml:space="preserve">v </w:t>
      </w:r>
      <w:r w:rsidRPr="00672E08">
        <w:rPr>
          <w:rFonts w:ascii="Times New Roman" w:hAnsi="Times New Roman"/>
          <w:sz w:val="22"/>
          <w:szCs w:val="22"/>
        </w:rPr>
        <w:t xml:space="preserve">Obchodnom registri Okresného súdu </w:t>
      </w:r>
      <w:r w:rsidRPr="005F3910">
        <w:rPr>
          <w:rFonts w:ascii="Times New Roman" w:hAnsi="Times New Roman"/>
          <w:sz w:val="22"/>
          <w:szCs w:val="22"/>
        </w:rPr>
        <w:t>_______________, oddiel: _____, vložka číslo č. ________</w:t>
      </w:r>
    </w:p>
    <w:p w14:paraId="3BC5416E" w14:textId="51140113" w:rsidR="005B48ED" w:rsidRPr="005F3910" w:rsidRDefault="00B672BD" w:rsidP="005F3910">
      <w:pPr>
        <w:tabs>
          <w:tab w:val="left" w:pos="426"/>
        </w:tabs>
        <w:jc w:val="both"/>
        <w:rPr>
          <w:rFonts w:ascii="Times New Roman" w:hAnsi="Times New Roman"/>
          <w:i/>
        </w:rPr>
      </w:pPr>
      <w:r w:rsidRPr="005F3910">
        <w:rPr>
          <w:rFonts w:ascii="Times New Roman" w:hAnsi="Times New Roman"/>
          <w:sz w:val="22"/>
          <w:szCs w:val="22"/>
        </w:rPr>
        <w:t>Zastúpený:</w:t>
      </w:r>
      <w:r w:rsidR="00F91DF7" w:rsidRPr="005F3910">
        <w:rPr>
          <w:rFonts w:ascii="Times New Roman" w:hAnsi="Times New Roman"/>
        </w:rPr>
        <w:tab/>
      </w:r>
      <w:r w:rsidR="00F91DF7" w:rsidRPr="005F3910">
        <w:rPr>
          <w:rFonts w:ascii="Times New Roman" w:hAnsi="Times New Roman"/>
        </w:rPr>
        <w:tab/>
      </w:r>
    </w:p>
    <w:p w14:paraId="196BDC8D" w14:textId="77777777" w:rsidR="005A2ECE" w:rsidRPr="005F3910" w:rsidRDefault="00F91DF7" w:rsidP="00F91DF7">
      <w:pPr>
        <w:pStyle w:val="Zkladntext"/>
        <w:tabs>
          <w:tab w:val="left" w:pos="426"/>
        </w:tabs>
        <w:rPr>
          <w:rFonts w:ascii="Times New Roman" w:hAnsi="Times New Roman"/>
          <w:noProof w:val="0"/>
          <w:sz w:val="22"/>
          <w:szCs w:val="22"/>
        </w:rPr>
      </w:pPr>
      <w:r w:rsidRPr="005F3910">
        <w:rPr>
          <w:rFonts w:ascii="Times New Roman" w:hAnsi="Times New Roman"/>
          <w:noProof w:val="0"/>
          <w:sz w:val="22"/>
          <w:szCs w:val="22"/>
        </w:rPr>
        <w:t>IČO:</w:t>
      </w:r>
      <w:r w:rsidRPr="005F3910">
        <w:rPr>
          <w:rFonts w:ascii="Times New Roman" w:hAnsi="Times New Roman"/>
          <w:noProof w:val="0"/>
          <w:sz w:val="22"/>
          <w:szCs w:val="22"/>
        </w:rPr>
        <w:tab/>
      </w:r>
    </w:p>
    <w:p w14:paraId="59F8BA8E" w14:textId="77777777" w:rsidR="00F91DF7" w:rsidRPr="005F3910" w:rsidRDefault="005A2ECE" w:rsidP="00F91DF7">
      <w:pPr>
        <w:pStyle w:val="Zkladntext"/>
        <w:tabs>
          <w:tab w:val="left" w:pos="426"/>
        </w:tabs>
        <w:rPr>
          <w:rFonts w:ascii="Times New Roman" w:hAnsi="Times New Roman"/>
          <w:noProof w:val="0"/>
          <w:sz w:val="22"/>
          <w:szCs w:val="22"/>
        </w:rPr>
      </w:pPr>
      <w:r w:rsidRPr="005F3910">
        <w:rPr>
          <w:rFonts w:ascii="Times New Roman" w:hAnsi="Times New Roman"/>
          <w:noProof w:val="0"/>
          <w:sz w:val="22"/>
          <w:szCs w:val="22"/>
        </w:rPr>
        <w:t>DIČ:</w:t>
      </w:r>
      <w:r w:rsidR="00F91DF7" w:rsidRPr="005F3910">
        <w:rPr>
          <w:rFonts w:ascii="Times New Roman" w:hAnsi="Times New Roman"/>
          <w:noProof w:val="0"/>
          <w:sz w:val="22"/>
          <w:szCs w:val="22"/>
        </w:rPr>
        <w:tab/>
      </w:r>
      <w:r w:rsidR="00F91DF7" w:rsidRPr="005F3910">
        <w:rPr>
          <w:rFonts w:ascii="Times New Roman" w:hAnsi="Times New Roman"/>
          <w:noProof w:val="0"/>
          <w:sz w:val="22"/>
          <w:szCs w:val="22"/>
        </w:rPr>
        <w:tab/>
      </w:r>
    </w:p>
    <w:p w14:paraId="3619AF4E" w14:textId="25D29FBD" w:rsidR="005A2ECE" w:rsidRPr="005F3910" w:rsidRDefault="00F91DF7" w:rsidP="00F91DF7">
      <w:pPr>
        <w:pStyle w:val="Zkladntext"/>
        <w:tabs>
          <w:tab w:val="left" w:pos="426"/>
        </w:tabs>
        <w:rPr>
          <w:rFonts w:ascii="Times New Roman" w:hAnsi="Times New Roman"/>
          <w:noProof w:val="0"/>
          <w:sz w:val="22"/>
          <w:szCs w:val="22"/>
        </w:rPr>
      </w:pPr>
      <w:r w:rsidRPr="005F3910">
        <w:rPr>
          <w:rFonts w:ascii="Times New Roman" w:hAnsi="Times New Roman"/>
          <w:noProof w:val="0"/>
          <w:sz w:val="22"/>
          <w:szCs w:val="22"/>
        </w:rPr>
        <w:t>IČ DPH:</w:t>
      </w:r>
      <w:r w:rsidRPr="005F3910">
        <w:rPr>
          <w:rFonts w:ascii="Times New Roman" w:hAnsi="Times New Roman"/>
          <w:noProof w:val="0"/>
          <w:sz w:val="22"/>
          <w:szCs w:val="22"/>
        </w:rPr>
        <w:tab/>
      </w:r>
    </w:p>
    <w:p w14:paraId="65D81045" w14:textId="77777777" w:rsidR="00B672BD" w:rsidRPr="005F3910" w:rsidRDefault="00B672BD" w:rsidP="00B672BD">
      <w:pPr>
        <w:pStyle w:val="Smluvnstrany"/>
        <w:tabs>
          <w:tab w:val="left" w:pos="708"/>
        </w:tabs>
        <w:ind w:left="2835" w:hanging="2835"/>
        <w:rPr>
          <w:rFonts w:ascii="Times New Roman" w:hAnsi="Times New Roman"/>
          <w:sz w:val="22"/>
          <w:szCs w:val="22"/>
          <w:lang w:val="sk-SK"/>
        </w:rPr>
      </w:pPr>
      <w:r w:rsidRPr="005F3910">
        <w:rPr>
          <w:rFonts w:ascii="Times New Roman" w:hAnsi="Times New Roman"/>
          <w:sz w:val="22"/>
          <w:szCs w:val="22"/>
          <w:lang w:val="sk-SK"/>
        </w:rPr>
        <w:t>Bankové spojenie:</w:t>
      </w:r>
    </w:p>
    <w:p w14:paraId="1C46DEA5" w14:textId="2CF506FA" w:rsidR="00B672BD" w:rsidRPr="005F3910" w:rsidRDefault="00B672BD" w:rsidP="00B672BD">
      <w:pPr>
        <w:pStyle w:val="Zkladntext"/>
        <w:tabs>
          <w:tab w:val="left" w:pos="426"/>
        </w:tabs>
        <w:rPr>
          <w:rFonts w:ascii="Times New Roman" w:hAnsi="Times New Roman"/>
          <w:noProof w:val="0"/>
          <w:sz w:val="22"/>
          <w:szCs w:val="22"/>
        </w:rPr>
      </w:pPr>
      <w:r w:rsidRPr="005F3910">
        <w:rPr>
          <w:rFonts w:ascii="Times New Roman" w:hAnsi="Times New Roman"/>
          <w:sz w:val="22"/>
          <w:szCs w:val="22"/>
        </w:rPr>
        <w:t xml:space="preserve">Číslo účtu (IBAN):                     </w:t>
      </w:r>
    </w:p>
    <w:p w14:paraId="424CA994" w14:textId="5983A884" w:rsidR="00F91DF7" w:rsidRPr="005F3910" w:rsidRDefault="00B672BD" w:rsidP="00667052">
      <w:pPr>
        <w:pStyle w:val="Zkladntext"/>
        <w:tabs>
          <w:tab w:val="left" w:pos="426"/>
        </w:tabs>
        <w:spacing w:after="120"/>
        <w:rPr>
          <w:rFonts w:ascii="Times New Roman" w:hAnsi="Times New Roman"/>
          <w:noProof w:val="0"/>
          <w:sz w:val="22"/>
          <w:szCs w:val="22"/>
        </w:rPr>
      </w:pPr>
      <w:r w:rsidRPr="005F3910">
        <w:rPr>
          <w:rFonts w:ascii="Times New Roman" w:hAnsi="Times New Roman"/>
          <w:sz w:val="22"/>
          <w:szCs w:val="22"/>
        </w:rPr>
        <w:t>Poskytovateľ je/ nie je platiteľom DPH</w:t>
      </w:r>
      <w:r w:rsidR="00F91DF7" w:rsidRPr="005F3910">
        <w:rPr>
          <w:rFonts w:ascii="Times New Roman" w:hAnsi="Times New Roman"/>
          <w:noProof w:val="0"/>
          <w:sz w:val="22"/>
          <w:szCs w:val="22"/>
        </w:rPr>
        <w:tab/>
      </w:r>
      <w:r w:rsidR="00F91DF7" w:rsidRPr="005F3910">
        <w:rPr>
          <w:rFonts w:ascii="Times New Roman" w:hAnsi="Times New Roman"/>
          <w:noProof w:val="0"/>
          <w:sz w:val="22"/>
          <w:szCs w:val="22"/>
        </w:rPr>
        <w:tab/>
      </w:r>
      <w:r w:rsidR="00F91DF7" w:rsidRPr="005F3910">
        <w:rPr>
          <w:rFonts w:ascii="Times New Roman" w:hAnsi="Times New Roman"/>
          <w:noProof w:val="0"/>
          <w:sz w:val="22"/>
          <w:szCs w:val="22"/>
        </w:rPr>
        <w:tab/>
      </w:r>
      <w:r w:rsidR="00F91DF7" w:rsidRPr="005F3910">
        <w:rPr>
          <w:rFonts w:ascii="Times New Roman" w:hAnsi="Times New Roman"/>
          <w:sz w:val="22"/>
          <w:szCs w:val="22"/>
        </w:rPr>
        <w:tab/>
      </w:r>
      <w:r w:rsidR="00F91DF7" w:rsidRPr="005F3910">
        <w:rPr>
          <w:rFonts w:ascii="Times New Roman" w:hAnsi="Times New Roman"/>
          <w:sz w:val="22"/>
          <w:szCs w:val="22"/>
        </w:rPr>
        <w:tab/>
      </w:r>
    </w:p>
    <w:p w14:paraId="6608BD0F" w14:textId="2AE4C345" w:rsidR="00F91DF7" w:rsidRPr="00667052" w:rsidRDefault="00F91DF7" w:rsidP="00667052">
      <w:pPr>
        <w:spacing w:after="120" w:line="288" w:lineRule="auto"/>
        <w:rPr>
          <w:rFonts w:ascii="Times New Roman" w:hAnsi="Times New Roman"/>
          <w:sz w:val="22"/>
          <w:szCs w:val="22"/>
        </w:rPr>
      </w:pPr>
      <w:r w:rsidRPr="005F3910">
        <w:rPr>
          <w:rFonts w:ascii="Times New Roman" w:hAnsi="Times New Roman"/>
          <w:sz w:val="22"/>
          <w:szCs w:val="22"/>
        </w:rPr>
        <w:t>(</w:t>
      </w:r>
      <w:r w:rsidR="001035B6" w:rsidRPr="005F3910">
        <w:rPr>
          <w:rFonts w:ascii="Times New Roman" w:hAnsi="Times New Roman"/>
          <w:sz w:val="22"/>
          <w:szCs w:val="22"/>
        </w:rPr>
        <w:t xml:space="preserve">ďalej len </w:t>
      </w:r>
      <w:r w:rsidRPr="005F3910">
        <w:rPr>
          <w:rFonts w:ascii="Times New Roman" w:hAnsi="Times New Roman"/>
          <w:sz w:val="22"/>
          <w:szCs w:val="22"/>
        </w:rPr>
        <w:t>„</w:t>
      </w:r>
      <w:r w:rsidRPr="005F3910">
        <w:rPr>
          <w:rFonts w:ascii="Times New Roman" w:hAnsi="Times New Roman"/>
          <w:b/>
          <w:sz w:val="22"/>
          <w:szCs w:val="22"/>
        </w:rPr>
        <w:t>Poskytovateľ</w:t>
      </w:r>
      <w:r w:rsidRPr="005F3910">
        <w:rPr>
          <w:rFonts w:ascii="Times New Roman" w:hAnsi="Times New Roman"/>
          <w:sz w:val="22"/>
          <w:szCs w:val="22"/>
        </w:rPr>
        <w:t xml:space="preserve">“) </w:t>
      </w:r>
    </w:p>
    <w:p w14:paraId="438C6194" w14:textId="273F348B" w:rsidR="00F91DF7" w:rsidRPr="005F3910" w:rsidRDefault="005A2ECE" w:rsidP="005F3910">
      <w:pPr>
        <w:tabs>
          <w:tab w:val="left" w:pos="828"/>
          <w:tab w:val="left" w:pos="1044"/>
          <w:tab w:val="left" w:pos="1260"/>
          <w:tab w:val="left" w:pos="1476"/>
          <w:tab w:val="left" w:pos="1692"/>
        </w:tabs>
        <w:spacing w:line="288" w:lineRule="auto"/>
        <w:rPr>
          <w:rFonts w:ascii="Times New Roman" w:hAnsi="Times New Roman"/>
          <w:sz w:val="22"/>
          <w:szCs w:val="22"/>
        </w:rPr>
      </w:pPr>
      <w:r w:rsidRPr="005F3910">
        <w:rPr>
          <w:rFonts w:ascii="Times New Roman" w:hAnsi="Times New Roman"/>
          <w:sz w:val="22"/>
          <w:szCs w:val="22"/>
        </w:rPr>
        <w:t xml:space="preserve">(Poskytovateľ a Objednávateľ ďalej </w:t>
      </w:r>
      <w:r w:rsidR="00147C76" w:rsidRPr="00672E08">
        <w:rPr>
          <w:rFonts w:ascii="Times New Roman" w:hAnsi="Times New Roman"/>
          <w:sz w:val="22"/>
          <w:szCs w:val="22"/>
        </w:rPr>
        <w:t xml:space="preserve">spolu </w:t>
      </w:r>
      <w:r w:rsidR="001035B6" w:rsidRPr="005F3910">
        <w:rPr>
          <w:rFonts w:ascii="Times New Roman" w:hAnsi="Times New Roman"/>
          <w:sz w:val="22"/>
          <w:szCs w:val="22"/>
        </w:rPr>
        <w:t xml:space="preserve">len </w:t>
      </w:r>
      <w:r w:rsidRPr="005F3910">
        <w:rPr>
          <w:rFonts w:ascii="Times New Roman" w:hAnsi="Times New Roman"/>
          <w:sz w:val="22"/>
          <w:szCs w:val="22"/>
        </w:rPr>
        <w:t>„</w:t>
      </w:r>
      <w:r w:rsidR="005B48ED" w:rsidRPr="005F3910">
        <w:rPr>
          <w:rFonts w:ascii="Times New Roman" w:hAnsi="Times New Roman"/>
          <w:b/>
          <w:sz w:val="22"/>
          <w:szCs w:val="22"/>
        </w:rPr>
        <w:t>Zmluvné strany</w:t>
      </w:r>
      <w:r w:rsidRPr="005F3910">
        <w:rPr>
          <w:rFonts w:ascii="Times New Roman" w:hAnsi="Times New Roman"/>
          <w:sz w:val="22"/>
          <w:szCs w:val="22"/>
        </w:rPr>
        <w:t>“</w:t>
      </w:r>
      <w:r w:rsidR="00147C76" w:rsidRPr="00672E08">
        <w:rPr>
          <w:rFonts w:ascii="Times New Roman" w:hAnsi="Times New Roman"/>
          <w:sz w:val="22"/>
          <w:szCs w:val="22"/>
        </w:rPr>
        <w:t xml:space="preserve"> </w:t>
      </w:r>
      <w:r w:rsidR="00147C76" w:rsidRPr="005F3910">
        <w:rPr>
          <w:rFonts w:ascii="Times New Roman" w:hAnsi="Times New Roman"/>
          <w:sz w:val="22"/>
          <w:szCs w:val="22"/>
        </w:rPr>
        <w:t>alebo jednotlivo aj ako „</w:t>
      </w:r>
      <w:r w:rsidR="00147C76" w:rsidRPr="005F3910">
        <w:rPr>
          <w:rFonts w:ascii="Times New Roman" w:hAnsi="Times New Roman"/>
          <w:b/>
          <w:sz w:val="22"/>
          <w:szCs w:val="22"/>
        </w:rPr>
        <w:t>Zmluvná strana</w:t>
      </w:r>
      <w:r w:rsidR="00147C76" w:rsidRPr="005F3910">
        <w:rPr>
          <w:rFonts w:ascii="Times New Roman" w:hAnsi="Times New Roman"/>
          <w:sz w:val="22"/>
          <w:szCs w:val="22"/>
        </w:rPr>
        <w:t>“</w:t>
      </w:r>
      <w:r w:rsidRPr="005F3910">
        <w:rPr>
          <w:rFonts w:ascii="Times New Roman" w:hAnsi="Times New Roman"/>
          <w:sz w:val="22"/>
          <w:szCs w:val="22"/>
        </w:rPr>
        <w:t>)</w:t>
      </w:r>
    </w:p>
    <w:p w14:paraId="7B88352B" w14:textId="77777777" w:rsidR="005B48ED" w:rsidRPr="005F3910" w:rsidRDefault="005B48ED" w:rsidP="00667052">
      <w:pPr>
        <w:spacing w:after="120" w:line="288" w:lineRule="auto"/>
        <w:jc w:val="both"/>
        <w:rPr>
          <w:rFonts w:ascii="Times New Roman" w:hAnsi="Times New Roman"/>
          <w:sz w:val="22"/>
          <w:szCs w:val="22"/>
        </w:rPr>
      </w:pPr>
    </w:p>
    <w:p w14:paraId="253CBE3D" w14:textId="77777777" w:rsidR="00147C76" w:rsidRPr="005F3910" w:rsidRDefault="00147C76" w:rsidP="00147C76">
      <w:pPr>
        <w:spacing w:line="249" w:lineRule="auto"/>
        <w:ind w:left="169" w:right="321" w:hanging="10"/>
        <w:jc w:val="center"/>
        <w:rPr>
          <w:rFonts w:ascii="Times New Roman" w:hAnsi="Times New Roman"/>
          <w:b/>
          <w:sz w:val="22"/>
          <w:szCs w:val="22"/>
        </w:rPr>
      </w:pPr>
      <w:r w:rsidRPr="005F3910">
        <w:rPr>
          <w:rFonts w:ascii="Times New Roman" w:hAnsi="Times New Roman"/>
          <w:b/>
          <w:sz w:val="22"/>
          <w:szCs w:val="22"/>
        </w:rPr>
        <w:t xml:space="preserve">Článok I. </w:t>
      </w:r>
    </w:p>
    <w:p w14:paraId="265AFE15" w14:textId="77777777" w:rsidR="00147C76" w:rsidRPr="005F3910" w:rsidRDefault="00147C76" w:rsidP="00147C76">
      <w:pPr>
        <w:spacing w:after="4" w:line="249" w:lineRule="auto"/>
        <w:ind w:left="169" w:right="321" w:hanging="10"/>
        <w:jc w:val="center"/>
        <w:rPr>
          <w:rFonts w:ascii="Times New Roman" w:hAnsi="Times New Roman"/>
          <w:b/>
          <w:sz w:val="22"/>
          <w:szCs w:val="22"/>
        </w:rPr>
      </w:pPr>
      <w:r w:rsidRPr="005F3910">
        <w:rPr>
          <w:rFonts w:ascii="Times New Roman" w:hAnsi="Times New Roman"/>
          <w:b/>
          <w:sz w:val="22"/>
          <w:szCs w:val="22"/>
        </w:rPr>
        <w:tab/>
        <w:t>Úvodné ustanovenia</w:t>
      </w:r>
    </w:p>
    <w:p w14:paraId="6874A418" w14:textId="77777777" w:rsidR="00F91DF7" w:rsidRPr="005F3910" w:rsidRDefault="00F91DF7">
      <w:pPr>
        <w:jc w:val="both"/>
        <w:rPr>
          <w:rFonts w:ascii="Times New Roman" w:hAnsi="Times New Roman"/>
          <w:b/>
          <w:i/>
          <w:color w:val="000000"/>
          <w:sz w:val="22"/>
          <w:szCs w:val="22"/>
        </w:rPr>
      </w:pPr>
    </w:p>
    <w:p w14:paraId="310671D9" w14:textId="0993A2E2" w:rsidR="00EA2A6A" w:rsidRPr="00FC4E11" w:rsidRDefault="00111547" w:rsidP="005F3910">
      <w:pPr>
        <w:pStyle w:val="Zkladntext3"/>
        <w:widowControl w:val="0"/>
        <w:numPr>
          <w:ilvl w:val="1"/>
          <w:numId w:val="1"/>
        </w:numPr>
        <w:tabs>
          <w:tab w:val="clear" w:pos="1440"/>
          <w:tab w:val="num" w:pos="1134"/>
        </w:tabs>
        <w:overflowPunct w:val="0"/>
        <w:autoSpaceDE w:val="0"/>
        <w:autoSpaceDN w:val="0"/>
        <w:adjustRightInd w:val="0"/>
        <w:spacing w:after="120"/>
        <w:ind w:left="426" w:hanging="426"/>
        <w:jc w:val="both"/>
        <w:textAlignment w:val="baseline"/>
        <w:rPr>
          <w:rFonts w:ascii="Times New Roman" w:hAnsi="Times New Roman"/>
          <w:noProof w:val="0"/>
          <w:color w:val="auto"/>
          <w:sz w:val="22"/>
          <w:szCs w:val="22"/>
        </w:rPr>
      </w:pPr>
      <w:r w:rsidRPr="005F3910">
        <w:rPr>
          <w:rFonts w:ascii="Times New Roman" w:hAnsi="Times New Roman"/>
          <w:color w:val="auto"/>
          <w:sz w:val="22"/>
          <w:szCs w:val="22"/>
        </w:rPr>
        <w:t xml:space="preserve">Objednávateľ vyhlásil v súlade so zákonom č. 343/2015 Z. z. o verejnom obstarávaní a o zmene a doplnení niektorých zákonov v znení </w:t>
      </w:r>
      <w:r w:rsidR="00870BC9" w:rsidRPr="005F3910">
        <w:rPr>
          <w:rFonts w:ascii="Times New Roman" w:hAnsi="Times New Roman"/>
          <w:color w:val="auto"/>
          <w:sz w:val="22"/>
          <w:szCs w:val="22"/>
        </w:rPr>
        <w:t xml:space="preserve">neskorších predpisov </w:t>
      </w:r>
      <w:r w:rsidRPr="005F3910">
        <w:rPr>
          <w:rFonts w:ascii="Times New Roman" w:hAnsi="Times New Roman"/>
          <w:color w:val="auto"/>
          <w:sz w:val="22"/>
          <w:szCs w:val="22"/>
        </w:rPr>
        <w:t>(ďalej len „</w:t>
      </w:r>
      <w:r w:rsidR="005B48ED" w:rsidRPr="005F3910">
        <w:rPr>
          <w:rFonts w:ascii="Times New Roman" w:hAnsi="Times New Roman"/>
          <w:b/>
          <w:color w:val="auto"/>
          <w:sz w:val="22"/>
          <w:szCs w:val="22"/>
        </w:rPr>
        <w:t>Zákon o verejnom obstarávaní</w:t>
      </w:r>
      <w:r w:rsidRPr="005F3910">
        <w:rPr>
          <w:rFonts w:ascii="Times New Roman" w:hAnsi="Times New Roman"/>
          <w:color w:val="auto"/>
          <w:sz w:val="22"/>
          <w:szCs w:val="22"/>
        </w:rPr>
        <w:t>“) verejné obstarávanie na predmet zákazky „</w:t>
      </w:r>
      <w:r w:rsidR="00147C76" w:rsidRPr="005F3910">
        <w:rPr>
          <w:rFonts w:ascii="Times New Roman" w:hAnsi="Times New Roman"/>
          <w:color w:val="auto"/>
          <w:sz w:val="22"/>
          <w:szCs w:val="22"/>
        </w:rPr>
        <w:t xml:space="preserve">Rozvoj systému špecializovaného vzdelávania sudcov a justičných zamestnancov – </w:t>
      </w:r>
      <w:r w:rsidR="00147C76" w:rsidRPr="00D07C9C">
        <w:rPr>
          <w:rFonts w:ascii="Times New Roman" w:hAnsi="Times New Roman"/>
          <w:color w:val="auto"/>
          <w:sz w:val="22"/>
          <w:szCs w:val="22"/>
        </w:rPr>
        <w:t>mediatéka -</w:t>
      </w:r>
      <w:r w:rsidR="00817883" w:rsidRPr="00D07C9C">
        <w:rPr>
          <w:rFonts w:ascii="Times New Roman" w:hAnsi="Times New Roman"/>
          <w:color w:val="auto"/>
          <w:sz w:val="22"/>
          <w:szCs w:val="22"/>
        </w:rPr>
        <w:t>Vytvorenie a prevádzkovanie mediatéky</w:t>
      </w:r>
      <w:r w:rsidRPr="00D07029">
        <w:rPr>
          <w:rFonts w:ascii="Times New Roman" w:hAnsi="Times New Roman"/>
          <w:color w:val="auto"/>
          <w:sz w:val="22"/>
          <w:szCs w:val="22"/>
        </w:rPr>
        <w:t>“ (ďalej len „</w:t>
      </w:r>
      <w:r w:rsidR="005B48ED" w:rsidRPr="00D07029">
        <w:rPr>
          <w:rFonts w:ascii="Times New Roman" w:hAnsi="Times New Roman"/>
          <w:b/>
          <w:color w:val="auto"/>
          <w:sz w:val="22"/>
          <w:szCs w:val="22"/>
        </w:rPr>
        <w:t>Verejné obstarávanie</w:t>
      </w:r>
      <w:r w:rsidRPr="00FC4E11">
        <w:rPr>
          <w:rFonts w:ascii="Times New Roman" w:hAnsi="Times New Roman"/>
          <w:color w:val="auto"/>
          <w:sz w:val="22"/>
          <w:szCs w:val="22"/>
        </w:rPr>
        <w:t>“).</w:t>
      </w:r>
    </w:p>
    <w:p w14:paraId="5AC012BC" w14:textId="40A184C5" w:rsidR="00817883" w:rsidRPr="005F3910" w:rsidRDefault="00111547" w:rsidP="005F3910">
      <w:pPr>
        <w:pStyle w:val="Zkladntext3"/>
        <w:widowControl w:val="0"/>
        <w:numPr>
          <w:ilvl w:val="1"/>
          <w:numId w:val="1"/>
        </w:numPr>
        <w:tabs>
          <w:tab w:val="num" w:pos="426"/>
        </w:tabs>
        <w:overflowPunct w:val="0"/>
        <w:autoSpaceDE w:val="0"/>
        <w:autoSpaceDN w:val="0"/>
        <w:adjustRightInd w:val="0"/>
        <w:spacing w:after="120"/>
        <w:ind w:left="426" w:hanging="426"/>
        <w:jc w:val="both"/>
        <w:textAlignment w:val="baseline"/>
        <w:rPr>
          <w:rFonts w:ascii="Times New Roman" w:hAnsi="Times New Roman"/>
          <w:sz w:val="22"/>
          <w:szCs w:val="22"/>
        </w:rPr>
      </w:pPr>
      <w:r w:rsidRPr="005F3910">
        <w:rPr>
          <w:rFonts w:ascii="Times New Roman" w:hAnsi="Times New Roman"/>
          <w:noProof w:val="0"/>
          <w:color w:val="auto"/>
          <w:sz w:val="22"/>
          <w:szCs w:val="22"/>
        </w:rPr>
        <w:t>Na základe vyhodnotenia ponúk vo Verejnom obstarávaní bola vybraná ponuka Poskytovateľa ako ponuka úspešného uchádzača. Vzhľadom na túto skutočnosť a predloženú ponuku Poskytovateľa sa Zmluvné strany v slobodnej vôli a v súlade s platnými právnymi predpismi rozhodli uzatvoriť túto Zmluvu.</w:t>
      </w:r>
      <w:r w:rsidR="00E330F1" w:rsidRPr="005F3910">
        <w:rPr>
          <w:rFonts w:ascii="Times New Roman" w:hAnsi="Times New Roman"/>
          <w:noProof w:val="0"/>
          <w:color w:val="auto"/>
          <w:sz w:val="22"/>
          <w:szCs w:val="22"/>
        </w:rPr>
        <w:t xml:space="preserve"> </w:t>
      </w:r>
    </w:p>
    <w:p w14:paraId="1A575DB6" w14:textId="17CDCBD7" w:rsidR="00817883" w:rsidRPr="005F3910" w:rsidRDefault="00817883" w:rsidP="005F3910">
      <w:pPr>
        <w:pStyle w:val="Zkladntext3"/>
        <w:widowControl w:val="0"/>
        <w:numPr>
          <w:ilvl w:val="1"/>
          <w:numId w:val="1"/>
        </w:numPr>
        <w:tabs>
          <w:tab w:val="num" w:pos="426"/>
        </w:tabs>
        <w:overflowPunct w:val="0"/>
        <w:autoSpaceDE w:val="0"/>
        <w:autoSpaceDN w:val="0"/>
        <w:adjustRightInd w:val="0"/>
        <w:spacing w:after="120"/>
        <w:ind w:left="426" w:hanging="426"/>
        <w:jc w:val="both"/>
        <w:textAlignment w:val="baseline"/>
        <w:rPr>
          <w:rFonts w:ascii="Times New Roman" w:hAnsi="Times New Roman"/>
          <w:noProof w:val="0"/>
          <w:color w:val="auto"/>
          <w:sz w:val="22"/>
          <w:szCs w:val="22"/>
        </w:rPr>
      </w:pPr>
      <w:r w:rsidRPr="005F3910">
        <w:rPr>
          <w:rFonts w:ascii="Times New Roman" w:hAnsi="Times New Roman"/>
          <w:noProof w:val="0"/>
          <w:color w:val="auto"/>
          <w:sz w:val="22"/>
          <w:szCs w:val="22"/>
        </w:rPr>
        <w:t>Objednávateľ ako prijímateľ uzatvoril s Ministerstvom vnútra Slovenskej republiky ako poskytovateľom na realiz</w:t>
      </w:r>
      <w:r w:rsidR="00550747" w:rsidRPr="005F3910">
        <w:rPr>
          <w:rFonts w:ascii="Times New Roman" w:hAnsi="Times New Roman"/>
          <w:noProof w:val="0"/>
          <w:color w:val="auto"/>
          <w:sz w:val="22"/>
          <w:szCs w:val="22"/>
        </w:rPr>
        <w:t>áciu aktivít projektu s názvom „</w:t>
      </w:r>
      <w:r w:rsidRPr="005F3910">
        <w:rPr>
          <w:rFonts w:ascii="Times New Roman" w:hAnsi="Times New Roman"/>
          <w:noProof w:val="0"/>
          <w:color w:val="auto"/>
          <w:sz w:val="22"/>
          <w:szCs w:val="22"/>
        </w:rPr>
        <w:t>Rozvoj systému špecializovaného vzdelávania sudcov a justičných zamestnancov</w:t>
      </w:r>
      <w:r w:rsidR="00550747" w:rsidRPr="005F3910">
        <w:rPr>
          <w:rFonts w:ascii="Times New Roman" w:hAnsi="Times New Roman"/>
          <w:noProof w:val="0"/>
          <w:color w:val="auto"/>
          <w:sz w:val="22"/>
          <w:szCs w:val="22"/>
        </w:rPr>
        <w:t>“</w:t>
      </w:r>
      <w:r w:rsidRPr="005F3910">
        <w:rPr>
          <w:rFonts w:ascii="Times New Roman" w:hAnsi="Times New Roman"/>
          <w:noProof w:val="0"/>
          <w:color w:val="auto"/>
          <w:sz w:val="22"/>
          <w:szCs w:val="22"/>
        </w:rPr>
        <w:t xml:space="preserve">, kód projektu v ITMS2014+: 314021M248 (ďalej len </w:t>
      </w:r>
      <w:r w:rsidR="00550747" w:rsidRPr="005F3910">
        <w:rPr>
          <w:rFonts w:ascii="Times New Roman" w:hAnsi="Times New Roman"/>
          <w:noProof w:val="0"/>
          <w:color w:val="auto"/>
          <w:sz w:val="22"/>
          <w:szCs w:val="22"/>
        </w:rPr>
        <w:t>„</w:t>
      </w:r>
      <w:r w:rsidRPr="005F3910">
        <w:rPr>
          <w:rFonts w:ascii="Times New Roman" w:hAnsi="Times New Roman"/>
          <w:b/>
          <w:noProof w:val="0"/>
          <w:color w:val="auto"/>
          <w:sz w:val="22"/>
          <w:szCs w:val="22"/>
        </w:rPr>
        <w:t>Projekt</w:t>
      </w:r>
      <w:r w:rsidR="00550747" w:rsidRPr="005F3910">
        <w:rPr>
          <w:rFonts w:ascii="Times New Roman" w:hAnsi="Times New Roman"/>
          <w:noProof w:val="0"/>
          <w:color w:val="auto"/>
          <w:sz w:val="22"/>
          <w:szCs w:val="22"/>
        </w:rPr>
        <w:t>“</w:t>
      </w:r>
      <w:r w:rsidRPr="005F3910">
        <w:rPr>
          <w:rFonts w:ascii="Times New Roman" w:hAnsi="Times New Roman"/>
          <w:noProof w:val="0"/>
          <w:color w:val="auto"/>
          <w:sz w:val="22"/>
          <w:szCs w:val="22"/>
        </w:rPr>
        <w:t>) zmluvu o poskytnutí nenávratného f</w:t>
      </w:r>
      <w:r w:rsidR="00550747" w:rsidRPr="005F3910">
        <w:rPr>
          <w:rFonts w:ascii="Times New Roman" w:hAnsi="Times New Roman"/>
          <w:noProof w:val="0"/>
          <w:color w:val="auto"/>
          <w:sz w:val="22"/>
          <w:szCs w:val="22"/>
        </w:rPr>
        <w:t>inančného príspevku (ďalej len „</w:t>
      </w:r>
      <w:r w:rsidR="00550747" w:rsidRPr="005F3910">
        <w:rPr>
          <w:rFonts w:ascii="Times New Roman" w:hAnsi="Times New Roman"/>
          <w:b/>
          <w:noProof w:val="0"/>
          <w:color w:val="auto"/>
          <w:sz w:val="22"/>
          <w:szCs w:val="22"/>
        </w:rPr>
        <w:t>NFP</w:t>
      </w:r>
      <w:r w:rsidR="00550747" w:rsidRPr="005F3910">
        <w:rPr>
          <w:rFonts w:ascii="Times New Roman" w:hAnsi="Times New Roman"/>
          <w:noProof w:val="0"/>
          <w:color w:val="auto"/>
          <w:sz w:val="22"/>
          <w:szCs w:val="22"/>
        </w:rPr>
        <w:t>“</w:t>
      </w:r>
      <w:r w:rsidRPr="005F3910">
        <w:rPr>
          <w:rFonts w:ascii="Times New Roman" w:hAnsi="Times New Roman"/>
          <w:noProof w:val="0"/>
          <w:color w:val="auto"/>
          <w:sz w:val="22"/>
          <w:szCs w:val="22"/>
        </w:rPr>
        <w:t xml:space="preserve">), číslo </w:t>
      </w:r>
      <w:r w:rsidR="00550747" w:rsidRPr="005F3910">
        <w:rPr>
          <w:rFonts w:ascii="Times New Roman" w:hAnsi="Times New Roman"/>
          <w:noProof w:val="0"/>
          <w:color w:val="auto"/>
          <w:sz w:val="22"/>
          <w:szCs w:val="22"/>
        </w:rPr>
        <w:t>zmluvy: Z314021M248 (ďalej len „</w:t>
      </w:r>
      <w:r w:rsidR="00550747" w:rsidRPr="005F3910">
        <w:rPr>
          <w:rFonts w:ascii="Times New Roman" w:hAnsi="Times New Roman"/>
          <w:b/>
          <w:noProof w:val="0"/>
          <w:color w:val="auto"/>
          <w:sz w:val="22"/>
          <w:szCs w:val="22"/>
        </w:rPr>
        <w:t>Zmluva o poskytnutí NFP</w:t>
      </w:r>
      <w:r w:rsidR="00550747" w:rsidRPr="005F3910">
        <w:rPr>
          <w:rFonts w:ascii="Times New Roman" w:hAnsi="Times New Roman"/>
          <w:noProof w:val="0"/>
          <w:color w:val="auto"/>
          <w:sz w:val="22"/>
          <w:szCs w:val="22"/>
        </w:rPr>
        <w:t>“</w:t>
      </w:r>
      <w:r w:rsidRPr="005F3910">
        <w:rPr>
          <w:rFonts w:ascii="Times New Roman" w:hAnsi="Times New Roman"/>
          <w:noProof w:val="0"/>
          <w:color w:val="auto"/>
          <w:sz w:val="22"/>
          <w:szCs w:val="22"/>
        </w:rPr>
        <w:t xml:space="preserve">). </w:t>
      </w:r>
    </w:p>
    <w:p w14:paraId="06F575C7" w14:textId="7FDC5CE3" w:rsidR="00F91DF7" w:rsidRPr="005F3910" w:rsidRDefault="00870BC9" w:rsidP="005F3910">
      <w:pPr>
        <w:pStyle w:val="Zkladntext3"/>
        <w:widowControl w:val="0"/>
        <w:numPr>
          <w:ilvl w:val="1"/>
          <w:numId w:val="1"/>
        </w:numPr>
        <w:tabs>
          <w:tab w:val="num" w:pos="426"/>
        </w:tabs>
        <w:overflowPunct w:val="0"/>
        <w:autoSpaceDE w:val="0"/>
        <w:autoSpaceDN w:val="0"/>
        <w:adjustRightInd w:val="0"/>
        <w:spacing w:after="120"/>
        <w:ind w:left="426" w:hanging="426"/>
        <w:jc w:val="both"/>
        <w:textAlignment w:val="baseline"/>
        <w:rPr>
          <w:rFonts w:ascii="Times New Roman" w:hAnsi="Times New Roman"/>
          <w:noProof w:val="0"/>
          <w:color w:val="auto"/>
          <w:sz w:val="22"/>
          <w:szCs w:val="22"/>
        </w:rPr>
      </w:pPr>
      <w:r w:rsidRPr="005F3910">
        <w:rPr>
          <w:rFonts w:ascii="Times New Roman" w:hAnsi="Times New Roman"/>
          <w:noProof w:val="0"/>
          <w:color w:val="auto"/>
          <w:sz w:val="22"/>
          <w:szCs w:val="22"/>
        </w:rPr>
        <w:lastRenderedPageBreak/>
        <w:t>Objednávateľ a Poskytovateľ týmto vyhlasujú, že sú, každý samostatne, spôsobilí  túto Zmluvu uzatvoriť a plniť záväzky v nej obsiahnuté</w:t>
      </w:r>
      <w:r w:rsidR="00F91DF7" w:rsidRPr="005F3910">
        <w:rPr>
          <w:rFonts w:ascii="Times New Roman" w:hAnsi="Times New Roman"/>
          <w:noProof w:val="0"/>
          <w:color w:val="auto"/>
          <w:sz w:val="22"/>
          <w:szCs w:val="22"/>
        </w:rPr>
        <w:t>.</w:t>
      </w:r>
    </w:p>
    <w:p w14:paraId="11B40B91" w14:textId="77777777" w:rsidR="00283EC9" w:rsidRPr="005F3910" w:rsidRDefault="00F91DF7" w:rsidP="005F3910">
      <w:pPr>
        <w:pStyle w:val="Zkladntext3"/>
        <w:widowControl w:val="0"/>
        <w:numPr>
          <w:ilvl w:val="1"/>
          <w:numId w:val="1"/>
        </w:numPr>
        <w:tabs>
          <w:tab w:val="num" w:pos="426"/>
        </w:tabs>
        <w:overflowPunct w:val="0"/>
        <w:autoSpaceDE w:val="0"/>
        <w:autoSpaceDN w:val="0"/>
        <w:adjustRightInd w:val="0"/>
        <w:spacing w:after="120"/>
        <w:ind w:left="426" w:hanging="426"/>
        <w:jc w:val="both"/>
        <w:textAlignment w:val="baseline"/>
        <w:rPr>
          <w:rFonts w:ascii="Times New Roman" w:hAnsi="Times New Roman"/>
          <w:sz w:val="22"/>
          <w:szCs w:val="22"/>
        </w:rPr>
      </w:pPr>
      <w:r w:rsidRPr="005F3910">
        <w:rPr>
          <w:rFonts w:ascii="Times New Roman" w:hAnsi="Times New Roman"/>
          <w:noProof w:val="0"/>
          <w:color w:val="auto"/>
          <w:sz w:val="22"/>
          <w:szCs w:val="22"/>
        </w:rPr>
        <w:t>Neoddeliteľn</w:t>
      </w:r>
      <w:r w:rsidR="00283EC9" w:rsidRPr="005F3910">
        <w:rPr>
          <w:rFonts w:ascii="Times New Roman" w:hAnsi="Times New Roman"/>
          <w:noProof w:val="0"/>
          <w:color w:val="auto"/>
          <w:sz w:val="22"/>
          <w:szCs w:val="22"/>
        </w:rPr>
        <w:t>ou</w:t>
      </w:r>
      <w:r w:rsidRPr="005F3910">
        <w:rPr>
          <w:rFonts w:ascii="Times New Roman" w:hAnsi="Times New Roman"/>
          <w:noProof w:val="0"/>
          <w:color w:val="auto"/>
          <w:sz w:val="22"/>
          <w:szCs w:val="22"/>
        </w:rPr>
        <w:t xml:space="preserve"> súčasť</w:t>
      </w:r>
      <w:r w:rsidR="00283EC9" w:rsidRPr="005F3910">
        <w:rPr>
          <w:rFonts w:ascii="Times New Roman" w:hAnsi="Times New Roman"/>
          <w:noProof w:val="0"/>
          <w:color w:val="auto"/>
          <w:sz w:val="22"/>
          <w:szCs w:val="22"/>
        </w:rPr>
        <w:t>ou</w:t>
      </w:r>
      <w:r w:rsidRPr="005F3910">
        <w:rPr>
          <w:rFonts w:ascii="Times New Roman" w:hAnsi="Times New Roman"/>
          <w:noProof w:val="0"/>
          <w:color w:val="auto"/>
          <w:sz w:val="22"/>
          <w:szCs w:val="22"/>
        </w:rPr>
        <w:t xml:space="preserve"> tejto </w:t>
      </w:r>
      <w:r w:rsidR="00283EC9" w:rsidRPr="005F3910">
        <w:rPr>
          <w:rFonts w:ascii="Times New Roman" w:hAnsi="Times New Roman"/>
          <w:noProof w:val="0"/>
          <w:color w:val="auto"/>
          <w:sz w:val="22"/>
          <w:szCs w:val="22"/>
        </w:rPr>
        <w:t>Z</w:t>
      </w:r>
      <w:r w:rsidRPr="005F3910">
        <w:rPr>
          <w:rFonts w:ascii="Times New Roman" w:hAnsi="Times New Roman"/>
          <w:noProof w:val="0"/>
          <w:color w:val="auto"/>
          <w:sz w:val="22"/>
          <w:szCs w:val="22"/>
        </w:rPr>
        <w:t>mluvy</w:t>
      </w:r>
      <w:r w:rsidR="00283EC9" w:rsidRPr="005F3910">
        <w:rPr>
          <w:rFonts w:ascii="Times New Roman" w:hAnsi="Times New Roman"/>
          <w:noProof w:val="0"/>
          <w:color w:val="auto"/>
          <w:sz w:val="22"/>
          <w:szCs w:val="22"/>
        </w:rPr>
        <w:t xml:space="preserve"> sú jej prílohy:</w:t>
      </w:r>
    </w:p>
    <w:p w14:paraId="432C7CF6" w14:textId="04F4354B" w:rsidR="005B48ED" w:rsidRPr="005F3910" w:rsidRDefault="00283EC9" w:rsidP="005F3910">
      <w:pPr>
        <w:pStyle w:val="Zkladntext3"/>
        <w:widowControl w:val="0"/>
        <w:tabs>
          <w:tab w:val="num" w:pos="1440"/>
        </w:tabs>
        <w:overflowPunct w:val="0"/>
        <w:autoSpaceDE w:val="0"/>
        <w:autoSpaceDN w:val="0"/>
        <w:adjustRightInd w:val="0"/>
        <w:ind w:left="426"/>
        <w:jc w:val="both"/>
        <w:textAlignment w:val="baseline"/>
        <w:rPr>
          <w:rFonts w:ascii="Times New Roman" w:hAnsi="Times New Roman"/>
          <w:sz w:val="22"/>
          <w:szCs w:val="22"/>
        </w:rPr>
      </w:pPr>
      <w:r w:rsidRPr="005F3910">
        <w:rPr>
          <w:rFonts w:ascii="Times New Roman" w:hAnsi="Times New Roman"/>
          <w:noProof w:val="0"/>
          <w:color w:val="auto"/>
          <w:sz w:val="22"/>
          <w:szCs w:val="22"/>
        </w:rPr>
        <w:t>P</w:t>
      </w:r>
      <w:r w:rsidR="00F91DF7" w:rsidRPr="005F3910">
        <w:rPr>
          <w:rFonts w:ascii="Times New Roman" w:hAnsi="Times New Roman"/>
          <w:noProof w:val="0"/>
          <w:color w:val="auto"/>
          <w:sz w:val="22"/>
          <w:szCs w:val="22"/>
        </w:rPr>
        <w:t>ríloha č. 1</w:t>
      </w:r>
      <w:r w:rsidR="00AB70A8" w:rsidRPr="005F3910">
        <w:rPr>
          <w:rFonts w:ascii="Times New Roman" w:hAnsi="Times New Roman"/>
          <w:noProof w:val="0"/>
          <w:color w:val="auto"/>
          <w:sz w:val="22"/>
          <w:szCs w:val="22"/>
        </w:rPr>
        <w:t xml:space="preserve"> </w:t>
      </w:r>
      <w:r w:rsidR="00E9104C" w:rsidRPr="005F3910">
        <w:rPr>
          <w:rFonts w:ascii="Times New Roman" w:hAnsi="Times New Roman"/>
          <w:noProof w:val="0"/>
          <w:color w:val="auto"/>
          <w:sz w:val="22"/>
          <w:szCs w:val="22"/>
        </w:rPr>
        <w:t>–</w:t>
      </w:r>
      <w:r w:rsidR="00AB70A8" w:rsidRPr="005F3910">
        <w:rPr>
          <w:rFonts w:ascii="Times New Roman" w:hAnsi="Times New Roman"/>
          <w:noProof w:val="0"/>
          <w:color w:val="auto"/>
          <w:sz w:val="22"/>
          <w:szCs w:val="22"/>
        </w:rPr>
        <w:t xml:space="preserve"> </w:t>
      </w:r>
      <w:r w:rsidR="00E9104C" w:rsidRPr="005F3910">
        <w:rPr>
          <w:rFonts w:ascii="Times New Roman" w:hAnsi="Times New Roman"/>
          <w:noProof w:val="0"/>
          <w:color w:val="auto"/>
          <w:sz w:val="22"/>
          <w:szCs w:val="22"/>
        </w:rPr>
        <w:t>Opis predmetu zákazky</w:t>
      </w:r>
      <w:r w:rsidR="00817883" w:rsidRPr="005F3910">
        <w:rPr>
          <w:rFonts w:ascii="Times New Roman" w:hAnsi="Times New Roman"/>
          <w:noProof w:val="0"/>
          <w:color w:val="auto"/>
          <w:sz w:val="22"/>
          <w:szCs w:val="22"/>
        </w:rPr>
        <w:t xml:space="preserve"> -</w:t>
      </w:r>
      <w:r w:rsidR="00E9104C" w:rsidRPr="005F3910">
        <w:rPr>
          <w:rFonts w:ascii="Times New Roman" w:hAnsi="Times New Roman"/>
          <w:noProof w:val="0"/>
          <w:color w:val="auto"/>
          <w:sz w:val="22"/>
          <w:szCs w:val="22"/>
        </w:rPr>
        <w:t xml:space="preserve"> </w:t>
      </w:r>
      <w:r w:rsidR="00817883" w:rsidRPr="005F3910">
        <w:rPr>
          <w:rFonts w:ascii="Times New Roman" w:hAnsi="Times New Roman"/>
          <w:noProof w:val="0"/>
          <w:color w:val="auto"/>
          <w:sz w:val="22"/>
          <w:szCs w:val="22"/>
        </w:rPr>
        <w:t>súčasť súťažných podkladov pre Verejné obstarávanie</w:t>
      </w:r>
      <w:r w:rsidR="00F91DF7" w:rsidRPr="005F3910">
        <w:rPr>
          <w:rFonts w:ascii="Times New Roman" w:hAnsi="Times New Roman"/>
          <w:noProof w:val="0"/>
          <w:color w:val="auto"/>
          <w:sz w:val="22"/>
          <w:szCs w:val="22"/>
        </w:rPr>
        <w:t xml:space="preserve"> </w:t>
      </w:r>
      <w:r w:rsidR="000B09B5" w:rsidRPr="005F3910">
        <w:rPr>
          <w:rFonts w:ascii="Times New Roman" w:hAnsi="Times New Roman"/>
          <w:noProof w:val="0"/>
          <w:color w:val="auto"/>
          <w:sz w:val="22"/>
          <w:szCs w:val="22"/>
        </w:rPr>
        <w:t>(ďalej len „</w:t>
      </w:r>
      <w:r w:rsidR="005B48ED" w:rsidRPr="00C428F5">
        <w:rPr>
          <w:rFonts w:ascii="Times New Roman" w:hAnsi="Times New Roman"/>
          <w:b/>
          <w:noProof w:val="0"/>
          <w:color w:val="auto"/>
          <w:sz w:val="22"/>
          <w:szCs w:val="22"/>
        </w:rPr>
        <w:t>Príloha č. 1</w:t>
      </w:r>
      <w:r w:rsidR="000B09B5" w:rsidRPr="005F3910">
        <w:rPr>
          <w:rFonts w:ascii="Times New Roman" w:hAnsi="Times New Roman"/>
          <w:noProof w:val="0"/>
          <w:color w:val="auto"/>
          <w:sz w:val="22"/>
          <w:szCs w:val="22"/>
        </w:rPr>
        <w:t>“),</w:t>
      </w:r>
    </w:p>
    <w:p w14:paraId="776E526C" w14:textId="25857F38" w:rsidR="005B48ED" w:rsidRPr="005F3910" w:rsidRDefault="00AB70A8" w:rsidP="005F3910">
      <w:pPr>
        <w:pStyle w:val="Zkladntext3"/>
        <w:widowControl w:val="0"/>
        <w:tabs>
          <w:tab w:val="num" w:pos="1440"/>
        </w:tabs>
        <w:overflowPunct w:val="0"/>
        <w:autoSpaceDE w:val="0"/>
        <w:autoSpaceDN w:val="0"/>
        <w:adjustRightInd w:val="0"/>
        <w:ind w:left="426"/>
        <w:jc w:val="both"/>
        <w:textAlignment w:val="baseline"/>
        <w:rPr>
          <w:rFonts w:ascii="Times New Roman" w:hAnsi="Times New Roman"/>
          <w:sz w:val="22"/>
          <w:szCs w:val="22"/>
        </w:rPr>
      </w:pPr>
      <w:r w:rsidRPr="005F3910">
        <w:rPr>
          <w:rFonts w:ascii="Times New Roman" w:hAnsi="Times New Roman"/>
          <w:noProof w:val="0"/>
          <w:color w:val="auto"/>
          <w:sz w:val="22"/>
          <w:szCs w:val="22"/>
        </w:rPr>
        <w:t xml:space="preserve">Príloha č. </w:t>
      </w:r>
      <w:r w:rsidR="00316811">
        <w:rPr>
          <w:rFonts w:ascii="Times New Roman" w:hAnsi="Times New Roman"/>
          <w:noProof w:val="0"/>
          <w:color w:val="auto"/>
          <w:sz w:val="22"/>
          <w:szCs w:val="22"/>
        </w:rPr>
        <w:t>2</w:t>
      </w:r>
      <w:r w:rsidRPr="005F3910">
        <w:rPr>
          <w:rFonts w:ascii="Times New Roman" w:hAnsi="Times New Roman"/>
          <w:noProof w:val="0"/>
          <w:color w:val="auto"/>
          <w:sz w:val="22"/>
          <w:szCs w:val="22"/>
        </w:rPr>
        <w:t xml:space="preserve"> – </w:t>
      </w:r>
      <w:r w:rsidR="0022316F" w:rsidRPr="0022316F">
        <w:rPr>
          <w:rFonts w:ascii="Times New Roman" w:hAnsi="Times New Roman"/>
          <w:noProof w:val="0"/>
          <w:color w:val="auto"/>
          <w:sz w:val="22"/>
          <w:szCs w:val="22"/>
        </w:rPr>
        <w:t xml:space="preserve">Štruktúrovaný rozpočet </w:t>
      </w:r>
      <w:r w:rsidR="00D63795">
        <w:rPr>
          <w:rFonts w:ascii="Times New Roman" w:hAnsi="Times New Roman"/>
          <w:noProof w:val="0"/>
          <w:color w:val="auto"/>
          <w:sz w:val="22"/>
          <w:szCs w:val="22"/>
        </w:rPr>
        <w:t>Zmluvnej ceny</w:t>
      </w:r>
      <w:r w:rsidR="00D63795" w:rsidRPr="005F3910">
        <w:rPr>
          <w:rFonts w:ascii="Times New Roman" w:hAnsi="Times New Roman"/>
          <w:noProof w:val="0"/>
          <w:color w:val="auto"/>
          <w:sz w:val="22"/>
          <w:szCs w:val="22"/>
        </w:rPr>
        <w:t xml:space="preserve"> </w:t>
      </w:r>
      <w:r w:rsidR="000B09B5" w:rsidRPr="005F3910">
        <w:rPr>
          <w:rFonts w:ascii="Times New Roman" w:hAnsi="Times New Roman"/>
          <w:noProof w:val="0"/>
          <w:color w:val="auto"/>
          <w:sz w:val="22"/>
          <w:szCs w:val="22"/>
        </w:rPr>
        <w:t>(ďalej len „</w:t>
      </w:r>
      <w:r w:rsidR="000B09B5" w:rsidRPr="00C428F5">
        <w:rPr>
          <w:rFonts w:ascii="Times New Roman" w:hAnsi="Times New Roman"/>
          <w:b/>
          <w:noProof w:val="0"/>
          <w:color w:val="auto"/>
          <w:sz w:val="22"/>
          <w:szCs w:val="22"/>
        </w:rPr>
        <w:t xml:space="preserve">Príloha č. </w:t>
      </w:r>
      <w:r w:rsidR="00886A78">
        <w:rPr>
          <w:rFonts w:ascii="Times New Roman" w:hAnsi="Times New Roman"/>
          <w:b/>
          <w:noProof w:val="0"/>
          <w:color w:val="auto"/>
          <w:sz w:val="22"/>
          <w:szCs w:val="22"/>
        </w:rPr>
        <w:t>2</w:t>
      </w:r>
      <w:r w:rsidR="000B09B5" w:rsidRPr="005F3910">
        <w:rPr>
          <w:rFonts w:ascii="Times New Roman" w:hAnsi="Times New Roman"/>
          <w:noProof w:val="0"/>
          <w:color w:val="auto"/>
          <w:sz w:val="22"/>
          <w:szCs w:val="22"/>
        </w:rPr>
        <w:t>“)</w:t>
      </w:r>
      <w:r w:rsidR="00E9104C" w:rsidRPr="005F3910">
        <w:rPr>
          <w:rFonts w:ascii="Times New Roman" w:hAnsi="Times New Roman"/>
          <w:noProof w:val="0"/>
          <w:color w:val="auto"/>
          <w:sz w:val="22"/>
          <w:szCs w:val="22"/>
        </w:rPr>
        <w:t>,</w:t>
      </w:r>
    </w:p>
    <w:p w14:paraId="376C3C3B" w14:textId="502355C5" w:rsidR="00B14B42" w:rsidRPr="005F3910" w:rsidRDefault="00E9104C" w:rsidP="005F3910">
      <w:pPr>
        <w:pStyle w:val="Zkladntext3"/>
        <w:widowControl w:val="0"/>
        <w:tabs>
          <w:tab w:val="num" w:pos="1440"/>
        </w:tabs>
        <w:overflowPunct w:val="0"/>
        <w:autoSpaceDE w:val="0"/>
        <w:autoSpaceDN w:val="0"/>
        <w:adjustRightInd w:val="0"/>
        <w:ind w:left="426"/>
        <w:jc w:val="both"/>
        <w:textAlignment w:val="baseline"/>
        <w:rPr>
          <w:rFonts w:ascii="Times New Roman" w:hAnsi="Times New Roman"/>
          <w:sz w:val="22"/>
          <w:szCs w:val="22"/>
        </w:rPr>
      </w:pPr>
      <w:r w:rsidRPr="005F3910">
        <w:rPr>
          <w:rFonts w:ascii="Times New Roman" w:hAnsi="Times New Roman"/>
          <w:noProof w:val="0"/>
          <w:color w:val="auto"/>
          <w:sz w:val="22"/>
          <w:szCs w:val="22"/>
        </w:rPr>
        <w:t xml:space="preserve">Príloha č. </w:t>
      </w:r>
      <w:r w:rsidR="00316811">
        <w:rPr>
          <w:rFonts w:ascii="Times New Roman" w:hAnsi="Times New Roman"/>
          <w:noProof w:val="0"/>
          <w:color w:val="auto"/>
          <w:sz w:val="22"/>
          <w:szCs w:val="22"/>
        </w:rPr>
        <w:t>3</w:t>
      </w:r>
      <w:r w:rsidRPr="005F3910">
        <w:rPr>
          <w:rFonts w:ascii="Times New Roman" w:hAnsi="Times New Roman"/>
          <w:noProof w:val="0"/>
          <w:color w:val="auto"/>
          <w:sz w:val="22"/>
          <w:szCs w:val="22"/>
        </w:rPr>
        <w:t xml:space="preserve"> – Zoznam subdodávateľov (ďalej len „</w:t>
      </w:r>
      <w:r w:rsidRPr="00C428F5">
        <w:rPr>
          <w:rFonts w:ascii="Times New Roman" w:hAnsi="Times New Roman"/>
          <w:b/>
          <w:noProof w:val="0"/>
          <w:color w:val="auto"/>
          <w:sz w:val="22"/>
          <w:szCs w:val="22"/>
        </w:rPr>
        <w:t xml:space="preserve">Príloha č. </w:t>
      </w:r>
      <w:r w:rsidR="00886A78">
        <w:rPr>
          <w:rFonts w:ascii="Times New Roman" w:hAnsi="Times New Roman"/>
          <w:b/>
          <w:noProof w:val="0"/>
          <w:color w:val="auto"/>
          <w:sz w:val="22"/>
          <w:szCs w:val="22"/>
        </w:rPr>
        <w:t>3</w:t>
      </w:r>
      <w:r w:rsidRPr="005F3910">
        <w:rPr>
          <w:rFonts w:ascii="Times New Roman" w:hAnsi="Times New Roman"/>
          <w:noProof w:val="0"/>
          <w:color w:val="auto"/>
          <w:sz w:val="22"/>
          <w:szCs w:val="22"/>
        </w:rPr>
        <w:t>“)</w:t>
      </w:r>
    </w:p>
    <w:p w14:paraId="31A9C05A" w14:textId="2523F673" w:rsidR="008A36C2" w:rsidRPr="00667052" w:rsidRDefault="008A36C2" w:rsidP="00667052">
      <w:pPr>
        <w:pStyle w:val="Zkladntext3"/>
        <w:widowControl w:val="0"/>
        <w:tabs>
          <w:tab w:val="num" w:pos="1440"/>
        </w:tabs>
        <w:overflowPunct w:val="0"/>
        <w:autoSpaceDE w:val="0"/>
        <w:autoSpaceDN w:val="0"/>
        <w:adjustRightInd w:val="0"/>
        <w:spacing w:after="120"/>
        <w:ind w:left="426"/>
        <w:jc w:val="both"/>
        <w:textAlignment w:val="baseline"/>
        <w:rPr>
          <w:rFonts w:ascii="Times New Roman" w:hAnsi="Times New Roman"/>
          <w:sz w:val="22"/>
          <w:szCs w:val="22"/>
        </w:rPr>
      </w:pPr>
      <w:r w:rsidRPr="008A36C2">
        <w:rPr>
          <w:rFonts w:ascii="Times New Roman" w:hAnsi="Times New Roman"/>
          <w:noProof w:val="0"/>
          <w:color w:val="auto"/>
          <w:sz w:val="22"/>
          <w:szCs w:val="22"/>
        </w:rPr>
        <w:t xml:space="preserve">Príloha č. </w:t>
      </w:r>
      <w:r w:rsidR="009C0DB1">
        <w:rPr>
          <w:rFonts w:ascii="Times New Roman" w:hAnsi="Times New Roman"/>
          <w:noProof w:val="0"/>
          <w:color w:val="auto"/>
          <w:sz w:val="22"/>
          <w:szCs w:val="22"/>
        </w:rPr>
        <w:t>4</w:t>
      </w:r>
      <w:r w:rsidR="009C0DB1" w:rsidRPr="008A36C2">
        <w:rPr>
          <w:rFonts w:ascii="Times New Roman" w:hAnsi="Times New Roman"/>
          <w:noProof w:val="0"/>
          <w:color w:val="auto"/>
          <w:sz w:val="22"/>
          <w:szCs w:val="22"/>
        </w:rPr>
        <w:t xml:space="preserve"> </w:t>
      </w:r>
      <w:r w:rsidRPr="008A36C2">
        <w:rPr>
          <w:rFonts w:ascii="Times New Roman" w:hAnsi="Times New Roman"/>
          <w:noProof w:val="0"/>
          <w:color w:val="auto"/>
          <w:sz w:val="22"/>
          <w:szCs w:val="22"/>
        </w:rPr>
        <w:t xml:space="preserve">– </w:t>
      </w:r>
      <w:r w:rsidRPr="00F17CC7">
        <w:rPr>
          <w:rFonts w:ascii="Times New Roman" w:hAnsi="Times New Roman"/>
          <w:color w:val="auto"/>
          <w:sz w:val="22"/>
          <w:szCs w:val="22"/>
        </w:rPr>
        <w:t>Zoznam kľúčových expertov</w:t>
      </w:r>
      <w:r w:rsidRPr="00F17CC7">
        <w:rPr>
          <w:rFonts w:ascii="Times New Roman" w:hAnsi="Times New Roman"/>
          <w:noProof w:val="0"/>
          <w:color w:val="auto"/>
          <w:sz w:val="22"/>
          <w:szCs w:val="22"/>
        </w:rPr>
        <w:t xml:space="preserve"> </w:t>
      </w:r>
      <w:r w:rsidRPr="008A36C2">
        <w:rPr>
          <w:rFonts w:ascii="Times New Roman" w:hAnsi="Times New Roman"/>
          <w:noProof w:val="0"/>
          <w:color w:val="auto"/>
          <w:sz w:val="22"/>
          <w:szCs w:val="22"/>
        </w:rPr>
        <w:t>(ďalej len „</w:t>
      </w:r>
      <w:r w:rsidRPr="008A36C2">
        <w:rPr>
          <w:rFonts w:ascii="Times New Roman" w:hAnsi="Times New Roman"/>
          <w:b/>
          <w:noProof w:val="0"/>
          <w:color w:val="auto"/>
          <w:sz w:val="22"/>
          <w:szCs w:val="22"/>
        </w:rPr>
        <w:t xml:space="preserve">Príloha č. </w:t>
      </w:r>
      <w:r w:rsidR="009C0DB1">
        <w:rPr>
          <w:rFonts w:ascii="Times New Roman" w:hAnsi="Times New Roman"/>
          <w:b/>
          <w:noProof w:val="0"/>
          <w:color w:val="auto"/>
          <w:sz w:val="22"/>
          <w:szCs w:val="22"/>
        </w:rPr>
        <w:t>4</w:t>
      </w:r>
      <w:r w:rsidRPr="008A36C2">
        <w:rPr>
          <w:rFonts w:ascii="Times New Roman" w:hAnsi="Times New Roman"/>
          <w:noProof w:val="0"/>
          <w:color w:val="auto"/>
          <w:sz w:val="22"/>
          <w:szCs w:val="22"/>
        </w:rPr>
        <w:t>“)</w:t>
      </w:r>
    </w:p>
    <w:p w14:paraId="5E5CF025" w14:textId="3998AF7C" w:rsidR="00F91DF7" w:rsidRPr="00672E08" w:rsidRDefault="00F91DF7" w:rsidP="00667052">
      <w:pPr>
        <w:spacing w:after="120"/>
        <w:jc w:val="both"/>
        <w:rPr>
          <w:rFonts w:ascii="Arial Narrow" w:hAnsi="Arial Narrow"/>
          <w:sz w:val="22"/>
          <w:szCs w:val="22"/>
        </w:rPr>
      </w:pPr>
    </w:p>
    <w:p w14:paraId="7273C200" w14:textId="77777777" w:rsidR="00BE14C7" w:rsidRPr="005F3910" w:rsidRDefault="00BE14C7" w:rsidP="00BE14C7">
      <w:pPr>
        <w:spacing w:line="249" w:lineRule="auto"/>
        <w:ind w:left="169" w:right="321" w:hanging="10"/>
        <w:jc w:val="center"/>
        <w:rPr>
          <w:rFonts w:ascii="Times New Roman" w:hAnsi="Times New Roman"/>
          <w:b/>
          <w:sz w:val="22"/>
          <w:szCs w:val="22"/>
        </w:rPr>
      </w:pPr>
      <w:r w:rsidRPr="005F3910">
        <w:rPr>
          <w:rFonts w:ascii="Times New Roman" w:hAnsi="Times New Roman"/>
          <w:b/>
          <w:sz w:val="22"/>
          <w:szCs w:val="22"/>
        </w:rPr>
        <w:t xml:space="preserve">Článok II. </w:t>
      </w:r>
    </w:p>
    <w:p w14:paraId="5DE67089" w14:textId="05793A27" w:rsidR="00BE14C7" w:rsidRPr="005F3910" w:rsidRDefault="000649E7" w:rsidP="008A36C2">
      <w:pPr>
        <w:tabs>
          <w:tab w:val="center" w:pos="4455"/>
          <w:tab w:val="left" w:pos="5848"/>
        </w:tabs>
        <w:spacing w:line="249" w:lineRule="auto"/>
        <w:ind w:left="169" w:right="321" w:hanging="10"/>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7D0866">
        <w:rPr>
          <w:rFonts w:ascii="Times New Roman" w:hAnsi="Times New Roman"/>
          <w:b/>
          <w:sz w:val="22"/>
          <w:szCs w:val="22"/>
        </w:rPr>
        <w:tab/>
      </w:r>
      <w:r w:rsidR="00BE14C7" w:rsidRPr="005F3910">
        <w:rPr>
          <w:rFonts w:ascii="Times New Roman" w:hAnsi="Times New Roman"/>
          <w:b/>
          <w:sz w:val="22"/>
          <w:szCs w:val="22"/>
        </w:rPr>
        <w:t xml:space="preserve">Predmet Zmluvy </w:t>
      </w:r>
      <w:r>
        <w:rPr>
          <w:rFonts w:ascii="Times New Roman" w:hAnsi="Times New Roman"/>
          <w:b/>
          <w:sz w:val="22"/>
          <w:szCs w:val="22"/>
        </w:rPr>
        <w:tab/>
      </w:r>
    </w:p>
    <w:p w14:paraId="7173AB3D" w14:textId="77777777" w:rsidR="00F91DF7" w:rsidRPr="005F3910" w:rsidRDefault="00F91DF7" w:rsidP="00F91DF7">
      <w:pPr>
        <w:jc w:val="both"/>
        <w:rPr>
          <w:rFonts w:ascii="Times New Roman" w:hAnsi="Times New Roman"/>
          <w:b/>
          <w:i/>
          <w:sz w:val="22"/>
        </w:rPr>
      </w:pPr>
    </w:p>
    <w:p w14:paraId="23EADD06" w14:textId="0D6E5559" w:rsidR="00C543B8" w:rsidRPr="005F3910" w:rsidRDefault="007D23C4" w:rsidP="005F3910">
      <w:pPr>
        <w:pStyle w:val="Odsekzoznamu"/>
        <w:numPr>
          <w:ilvl w:val="0"/>
          <w:numId w:val="23"/>
        </w:numPr>
        <w:spacing w:after="120"/>
        <w:ind w:left="426" w:hanging="426"/>
        <w:jc w:val="both"/>
        <w:rPr>
          <w:rFonts w:ascii="Times New Roman" w:hAnsi="Times New Roman"/>
          <w:bCs/>
          <w:color w:val="000000"/>
          <w:sz w:val="22"/>
          <w:szCs w:val="22"/>
        </w:rPr>
      </w:pPr>
      <w:r w:rsidRPr="005F3910">
        <w:rPr>
          <w:rFonts w:ascii="Times New Roman" w:hAnsi="Times New Roman"/>
          <w:bCs/>
          <w:color w:val="000000"/>
          <w:sz w:val="22"/>
          <w:szCs w:val="22"/>
        </w:rPr>
        <w:t>Predmetom Zmluvy je záväzok Poskytovateľa poskytovať Objednávateľovi služby podľa špecifikácie uvedenej v Prílohe č. 1</w:t>
      </w:r>
      <w:r w:rsidR="00C543B8" w:rsidRPr="005F3910">
        <w:rPr>
          <w:rFonts w:ascii="Times New Roman" w:hAnsi="Times New Roman"/>
          <w:bCs/>
          <w:color w:val="000000"/>
          <w:sz w:val="22"/>
          <w:szCs w:val="22"/>
        </w:rPr>
        <w:t xml:space="preserve"> </w:t>
      </w:r>
      <w:r w:rsidR="00870BC9" w:rsidRPr="005F3910">
        <w:rPr>
          <w:rFonts w:ascii="Times New Roman" w:hAnsi="Times New Roman"/>
          <w:bCs/>
          <w:color w:val="000000"/>
          <w:sz w:val="22"/>
          <w:szCs w:val="22"/>
        </w:rPr>
        <w:t xml:space="preserve">a </w:t>
      </w:r>
      <w:r w:rsidRPr="005F3910">
        <w:rPr>
          <w:rFonts w:ascii="Times New Roman" w:hAnsi="Times New Roman"/>
          <w:bCs/>
          <w:color w:val="000000"/>
          <w:sz w:val="22"/>
          <w:szCs w:val="22"/>
        </w:rPr>
        <w:t xml:space="preserve">za podmienok uvedených v tejto Zmluve </w:t>
      </w:r>
      <w:r w:rsidR="00870BC9" w:rsidRPr="005F3910">
        <w:rPr>
          <w:rFonts w:ascii="Times New Roman" w:hAnsi="Times New Roman"/>
          <w:bCs/>
          <w:color w:val="000000"/>
          <w:sz w:val="22"/>
          <w:szCs w:val="22"/>
        </w:rPr>
        <w:t>(ďalej len „</w:t>
      </w:r>
      <w:r w:rsidR="00870BC9" w:rsidRPr="005F3910">
        <w:rPr>
          <w:rFonts w:ascii="Times New Roman" w:hAnsi="Times New Roman"/>
          <w:b/>
          <w:bCs/>
          <w:color w:val="000000"/>
          <w:sz w:val="22"/>
          <w:szCs w:val="22"/>
        </w:rPr>
        <w:t>Služby</w:t>
      </w:r>
      <w:r w:rsidR="00870BC9" w:rsidRPr="005F3910">
        <w:rPr>
          <w:rFonts w:ascii="Times New Roman" w:hAnsi="Times New Roman"/>
          <w:bCs/>
          <w:color w:val="000000"/>
          <w:sz w:val="22"/>
          <w:szCs w:val="22"/>
        </w:rPr>
        <w:t xml:space="preserve">“) </w:t>
      </w:r>
      <w:r w:rsidRPr="005F3910">
        <w:rPr>
          <w:rFonts w:ascii="Times New Roman" w:hAnsi="Times New Roman"/>
          <w:bCs/>
          <w:color w:val="000000"/>
          <w:sz w:val="22"/>
          <w:szCs w:val="22"/>
        </w:rPr>
        <w:t xml:space="preserve">a záväzok Objednávateľa zaplatiť Poskytovateľovi za poskytnuté Služby </w:t>
      </w:r>
      <w:r w:rsidR="00D155F0">
        <w:rPr>
          <w:rFonts w:ascii="Times New Roman" w:hAnsi="Times New Roman"/>
          <w:bCs/>
          <w:color w:val="000000"/>
          <w:sz w:val="22"/>
          <w:szCs w:val="22"/>
        </w:rPr>
        <w:t>Zmluvnú cenu</w:t>
      </w:r>
      <w:r w:rsidR="00D155F0" w:rsidRPr="005F3910">
        <w:rPr>
          <w:rFonts w:ascii="Times New Roman" w:hAnsi="Times New Roman"/>
          <w:bCs/>
          <w:color w:val="000000"/>
          <w:sz w:val="22"/>
          <w:szCs w:val="22"/>
        </w:rPr>
        <w:t xml:space="preserve"> </w:t>
      </w:r>
      <w:r w:rsidRPr="005F3910">
        <w:rPr>
          <w:rFonts w:ascii="Times New Roman" w:hAnsi="Times New Roman"/>
          <w:bCs/>
          <w:color w:val="000000"/>
          <w:sz w:val="22"/>
          <w:szCs w:val="22"/>
        </w:rPr>
        <w:t xml:space="preserve">za podmienok dohodnutých v tejto Zmluve. </w:t>
      </w:r>
    </w:p>
    <w:p w14:paraId="08E7A96E" w14:textId="77777777" w:rsidR="003442F2" w:rsidRPr="002151DF" w:rsidRDefault="003442F2" w:rsidP="00667052">
      <w:pPr>
        <w:spacing w:after="120"/>
        <w:jc w:val="both"/>
        <w:rPr>
          <w:rFonts w:ascii="Arial Narrow" w:hAnsi="Arial Narrow"/>
          <w:b/>
          <w:i/>
          <w:sz w:val="22"/>
          <w:szCs w:val="22"/>
        </w:rPr>
      </w:pPr>
    </w:p>
    <w:p w14:paraId="42551CAA" w14:textId="770A6CD5" w:rsidR="00BE14C7" w:rsidRPr="00A6158C" w:rsidRDefault="00BE14C7" w:rsidP="00BE14C7">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Článok II</w:t>
      </w:r>
      <w:r>
        <w:rPr>
          <w:rFonts w:ascii="Times New Roman" w:hAnsi="Times New Roman"/>
          <w:b/>
          <w:sz w:val="22"/>
          <w:szCs w:val="22"/>
        </w:rPr>
        <w:t>I</w:t>
      </w:r>
      <w:r w:rsidRPr="00A6158C">
        <w:rPr>
          <w:rFonts w:ascii="Times New Roman" w:hAnsi="Times New Roman"/>
          <w:b/>
          <w:sz w:val="22"/>
          <w:szCs w:val="22"/>
        </w:rPr>
        <w:t xml:space="preserve">. </w:t>
      </w:r>
    </w:p>
    <w:p w14:paraId="56397EC6" w14:textId="4F6F2C7C" w:rsidR="00BE14C7" w:rsidRPr="00A6158C" w:rsidRDefault="00BE14C7" w:rsidP="00BE14C7">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P</w:t>
      </w:r>
      <w:r>
        <w:rPr>
          <w:rFonts w:ascii="Times New Roman" w:hAnsi="Times New Roman"/>
          <w:b/>
          <w:sz w:val="22"/>
          <w:szCs w:val="22"/>
        </w:rPr>
        <w:t>lnenie</w:t>
      </w:r>
      <w:r w:rsidRPr="00A6158C">
        <w:rPr>
          <w:rFonts w:ascii="Times New Roman" w:hAnsi="Times New Roman"/>
          <w:b/>
          <w:sz w:val="22"/>
          <w:szCs w:val="22"/>
        </w:rPr>
        <w:t xml:space="preserve"> Zmluvy </w:t>
      </w:r>
    </w:p>
    <w:p w14:paraId="6682A80C" w14:textId="77777777" w:rsidR="00F91DF7" w:rsidRPr="005F3910" w:rsidRDefault="00F91DF7" w:rsidP="00F91DF7">
      <w:pPr>
        <w:jc w:val="both"/>
        <w:rPr>
          <w:rFonts w:ascii="Times New Roman" w:hAnsi="Times New Roman"/>
          <w:b/>
          <w:i/>
          <w:sz w:val="22"/>
          <w:szCs w:val="22"/>
        </w:rPr>
      </w:pPr>
    </w:p>
    <w:p w14:paraId="3D75CF64" w14:textId="0B62F4DF" w:rsidR="00F91DF7" w:rsidRPr="005F3910" w:rsidRDefault="00F91DF7" w:rsidP="005F3910">
      <w:pPr>
        <w:widowControl w:val="0"/>
        <w:numPr>
          <w:ilvl w:val="1"/>
          <w:numId w:val="2"/>
        </w:numPr>
        <w:tabs>
          <w:tab w:val="clear" w:pos="1430"/>
          <w:tab w:val="left"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sidRPr="005F3910">
        <w:rPr>
          <w:rFonts w:ascii="Times New Roman" w:hAnsi="Times New Roman"/>
          <w:bCs/>
          <w:sz w:val="22"/>
          <w:szCs w:val="22"/>
        </w:rPr>
        <w:t xml:space="preserve">Poskytovateľ sa zaväzuje za podmienok stanovených touto </w:t>
      </w:r>
      <w:r w:rsidR="00E330F1" w:rsidRPr="005F3910">
        <w:rPr>
          <w:rFonts w:ascii="Times New Roman" w:hAnsi="Times New Roman"/>
          <w:bCs/>
          <w:sz w:val="22"/>
          <w:szCs w:val="22"/>
        </w:rPr>
        <w:t>Z</w:t>
      </w:r>
      <w:r w:rsidRPr="005F3910">
        <w:rPr>
          <w:rFonts w:ascii="Times New Roman" w:hAnsi="Times New Roman"/>
          <w:bCs/>
          <w:sz w:val="22"/>
          <w:szCs w:val="22"/>
        </w:rPr>
        <w:t xml:space="preserve">mluvou a jej </w:t>
      </w:r>
      <w:r w:rsidR="00C543B8" w:rsidRPr="005F3910">
        <w:rPr>
          <w:rFonts w:ascii="Times New Roman" w:hAnsi="Times New Roman"/>
          <w:bCs/>
          <w:sz w:val="22"/>
          <w:szCs w:val="22"/>
        </w:rPr>
        <w:t xml:space="preserve">prílohami </w:t>
      </w:r>
      <w:r w:rsidRPr="005F3910">
        <w:rPr>
          <w:rFonts w:ascii="Times New Roman" w:hAnsi="Times New Roman"/>
          <w:bCs/>
          <w:sz w:val="22"/>
          <w:szCs w:val="22"/>
        </w:rPr>
        <w:t xml:space="preserve">riadne a včas </w:t>
      </w:r>
      <w:r w:rsidR="00C543B8" w:rsidRPr="005F3910">
        <w:rPr>
          <w:rFonts w:ascii="Times New Roman" w:hAnsi="Times New Roman"/>
          <w:bCs/>
          <w:sz w:val="22"/>
          <w:szCs w:val="22"/>
        </w:rPr>
        <w:t>poskytovať Služby</w:t>
      </w:r>
      <w:r w:rsidR="00870BC9" w:rsidRPr="005F3910">
        <w:rPr>
          <w:rFonts w:ascii="Times New Roman" w:hAnsi="Times New Roman"/>
          <w:bCs/>
          <w:sz w:val="22"/>
          <w:szCs w:val="22"/>
        </w:rPr>
        <w:t xml:space="preserve"> </w:t>
      </w:r>
      <w:r w:rsidRPr="005F3910">
        <w:rPr>
          <w:rFonts w:ascii="Times New Roman" w:hAnsi="Times New Roman"/>
          <w:bCs/>
          <w:sz w:val="22"/>
          <w:szCs w:val="22"/>
        </w:rPr>
        <w:t xml:space="preserve">podľa tejto </w:t>
      </w:r>
      <w:r w:rsidR="00E330F1" w:rsidRPr="005F3910">
        <w:rPr>
          <w:rFonts w:ascii="Times New Roman" w:hAnsi="Times New Roman"/>
          <w:bCs/>
          <w:sz w:val="22"/>
          <w:szCs w:val="22"/>
        </w:rPr>
        <w:t>Z</w:t>
      </w:r>
      <w:r w:rsidRPr="005F3910">
        <w:rPr>
          <w:rFonts w:ascii="Times New Roman" w:hAnsi="Times New Roman"/>
          <w:bCs/>
          <w:sz w:val="22"/>
          <w:szCs w:val="22"/>
        </w:rPr>
        <w:t>mluvy.</w:t>
      </w:r>
    </w:p>
    <w:p w14:paraId="7BCD59EC" w14:textId="792992D8" w:rsidR="00870BC9" w:rsidRPr="005F3910" w:rsidRDefault="00870BC9" w:rsidP="005F3910">
      <w:pPr>
        <w:pStyle w:val="Odsekzoznamu"/>
        <w:numPr>
          <w:ilvl w:val="1"/>
          <w:numId w:val="2"/>
        </w:numPr>
        <w:tabs>
          <w:tab w:val="clear" w:pos="1430"/>
          <w:tab w:val="left" w:pos="426"/>
        </w:tabs>
        <w:spacing w:after="120"/>
        <w:ind w:left="426" w:hanging="426"/>
        <w:jc w:val="both"/>
        <w:rPr>
          <w:rFonts w:ascii="Times New Roman" w:hAnsi="Times New Roman"/>
          <w:bCs/>
          <w:sz w:val="22"/>
          <w:szCs w:val="22"/>
        </w:rPr>
      </w:pPr>
      <w:r w:rsidRPr="005F3910">
        <w:rPr>
          <w:rFonts w:ascii="Times New Roman" w:hAnsi="Times New Roman"/>
          <w:bCs/>
          <w:sz w:val="22"/>
          <w:szCs w:val="22"/>
        </w:rPr>
        <w:t xml:space="preserve">Poskytovateľ začne poskytovať Objednávateľovi Služby v zmysle tejto Zmluvy na základe osobitnej písomnej výzvy Objednávateľa doručenej Poskytovateľovi, a to </w:t>
      </w:r>
      <w:r w:rsidRPr="00703EC2">
        <w:rPr>
          <w:rFonts w:ascii="Times New Roman" w:hAnsi="Times New Roman"/>
          <w:bCs/>
          <w:sz w:val="22"/>
          <w:szCs w:val="22"/>
        </w:rPr>
        <w:t>do 30 dní odo dňa</w:t>
      </w:r>
      <w:r w:rsidRPr="005F3910">
        <w:rPr>
          <w:rFonts w:ascii="Times New Roman" w:hAnsi="Times New Roman"/>
          <w:bCs/>
          <w:sz w:val="22"/>
          <w:szCs w:val="22"/>
        </w:rPr>
        <w:t xml:space="preserve"> doručenia výzvy Poskytovateľovi. </w:t>
      </w:r>
    </w:p>
    <w:p w14:paraId="0FFFABAC" w14:textId="2E504309" w:rsidR="00870BC9" w:rsidRPr="005F3910" w:rsidRDefault="00870BC9" w:rsidP="00873C12">
      <w:pPr>
        <w:widowControl w:val="0"/>
        <w:numPr>
          <w:ilvl w:val="1"/>
          <w:numId w:val="2"/>
        </w:numPr>
        <w:tabs>
          <w:tab w:val="left"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sidRPr="005F3910">
        <w:rPr>
          <w:rFonts w:ascii="Times New Roman" w:hAnsi="Times New Roman"/>
          <w:bCs/>
          <w:sz w:val="22"/>
          <w:szCs w:val="22"/>
        </w:rPr>
        <w:t xml:space="preserve">Poskytovateľ berie na vedomie a súhlasí s tým, že </w:t>
      </w:r>
      <w:r w:rsidR="00CD7F59" w:rsidRPr="005F3910">
        <w:rPr>
          <w:rFonts w:ascii="Times New Roman" w:hAnsi="Times New Roman"/>
          <w:bCs/>
          <w:sz w:val="22"/>
          <w:szCs w:val="22"/>
        </w:rPr>
        <w:t>Objednávateľ je oprávnený, nie povinný, vyzvať Poskytovateľa na poskytovanie Služieb. Poskytovateľ</w:t>
      </w:r>
      <w:r w:rsidRPr="005F3910">
        <w:rPr>
          <w:rFonts w:ascii="Times New Roman" w:hAnsi="Times New Roman"/>
          <w:bCs/>
          <w:sz w:val="22"/>
          <w:szCs w:val="22"/>
        </w:rPr>
        <w:t xml:space="preserve"> nemá nárok na akúkoľvek kompenzáciu Služieb, ktoré poskytol</w:t>
      </w:r>
      <w:r w:rsidR="00CD7F59" w:rsidRPr="005F3910">
        <w:rPr>
          <w:rFonts w:ascii="Times New Roman" w:hAnsi="Times New Roman"/>
          <w:bCs/>
          <w:sz w:val="22"/>
          <w:szCs w:val="22"/>
        </w:rPr>
        <w:t xml:space="preserve"> Objednávateľovi bez predchádzajúcej písomnej výzvy Objednávateľa.</w:t>
      </w:r>
    </w:p>
    <w:p w14:paraId="26A9446C" w14:textId="77777777" w:rsidR="003442F2" w:rsidRPr="00873C12" w:rsidRDefault="003442F2" w:rsidP="00667052">
      <w:pPr>
        <w:spacing w:after="120" w:line="288" w:lineRule="auto"/>
        <w:jc w:val="both"/>
        <w:rPr>
          <w:rFonts w:ascii="Arial Narrow" w:hAnsi="Arial Narrow"/>
          <w:b/>
          <w:color w:val="000000"/>
          <w:sz w:val="22"/>
          <w:szCs w:val="22"/>
        </w:rPr>
      </w:pPr>
    </w:p>
    <w:p w14:paraId="6C04ABA4" w14:textId="1FD53819" w:rsidR="00BE14C7" w:rsidRPr="00A6158C" w:rsidRDefault="00BE14C7" w:rsidP="00BE14C7">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Článok I</w:t>
      </w:r>
      <w:r w:rsidR="00DC4F1E">
        <w:rPr>
          <w:rFonts w:ascii="Times New Roman" w:hAnsi="Times New Roman"/>
          <w:b/>
          <w:sz w:val="22"/>
          <w:szCs w:val="22"/>
        </w:rPr>
        <w:t>V</w:t>
      </w:r>
      <w:r w:rsidRPr="00A6158C">
        <w:rPr>
          <w:rFonts w:ascii="Times New Roman" w:hAnsi="Times New Roman"/>
          <w:b/>
          <w:sz w:val="22"/>
          <w:szCs w:val="22"/>
        </w:rPr>
        <w:t xml:space="preserve">. </w:t>
      </w:r>
    </w:p>
    <w:p w14:paraId="46B2BBCD" w14:textId="5CCCEE2E" w:rsidR="00F91DF7" w:rsidRPr="005F3910" w:rsidRDefault="00D155F0" w:rsidP="005F3910">
      <w:pPr>
        <w:spacing w:line="249" w:lineRule="auto"/>
        <w:ind w:left="169" w:right="321" w:hanging="10"/>
        <w:jc w:val="center"/>
        <w:rPr>
          <w:rFonts w:ascii="Times New Roman" w:hAnsi="Times New Roman"/>
          <w:b/>
          <w:sz w:val="22"/>
          <w:szCs w:val="22"/>
        </w:rPr>
      </w:pPr>
      <w:r>
        <w:rPr>
          <w:rFonts w:ascii="Times New Roman" w:hAnsi="Times New Roman"/>
          <w:b/>
          <w:sz w:val="22"/>
          <w:szCs w:val="22"/>
        </w:rPr>
        <w:t>Zmluvná cena</w:t>
      </w:r>
      <w:r w:rsidRPr="005F3910">
        <w:rPr>
          <w:rFonts w:ascii="Times New Roman" w:hAnsi="Times New Roman"/>
          <w:b/>
          <w:sz w:val="22"/>
          <w:szCs w:val="22"/>
        </w:rPr>
        <w:t xml:space="preserve"> </w:t>
      </w:r>
      <w:r w:rsidR="006B1E7B" w:rsidRPr="005F3910">
        <w:rPr>
          <w:rFonts w:ascii="Times New Roman" w:hAnsi="Times New Roman"/>
          <w:b/>
          <w:sz w:val="22"/>
          <w:szCs w:val="22"/>
        </w:rPr>
        <w:t>a platobné podmienky</w:t>
      </w:r>
    </w:p>
    <w:p w14:paraId="51DB75C6" w14:textId="77777777" w:rsidR="00F91DF7" w:rsidRPr="005F3910" w:rsidRDefault="00F91DF7" w:rsidP="00F91DF7">
      <w:pPr>
        <w:jc w:val="both"/>
        <w:rPr>
          <w:rFonts w:ascii="Times New Roman" w:hAnsi="Times New Roman"/>
          <w:b/>
          <w:i/>
          <w:color w:val="000000"/>
          <w:sz w:val="22"/>
          <w:szCs w:val="22"/>
        </w:rPr>
      </w:pPr>
    </w:p>
    <w:p w14:paraId="6B41FFA6" w14:textId="19E5597C" w:rsidR="00F91DF7" w:rsidRPr="005F3910" w:rsidRDefault="00E340ED"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Pr>
          <w:rFonts w:ascii="Times New Roman" w:hAnsi="Times New Roman"/>
          <w:bCs/>
          <w:sz w:val="22"/>
          <w:szCs w:val="22"/>
        </w:rPr>
        <w:t>Zmluvná c</w:t>
      </w:r>
      <w:r w:rsidR="00D63795">
        <w:rPr>
          <w:rFonts w:ascii="Times New Roman" w:hAnsi="Times New Roman"/>
          <w:bCs/>
          <w:sz w:val="22"/>
          <w:szCs w:val="22"/>
        </w:rPr>
        <w:t>ena</w:t>
      </w:r>
      <w:r w:rsidR="00D63795" w:rsidRPr="005F3910">
        <w:rPr>
          <w:rFonts w:ascii="Times New Roman" w:hAnsi="Times New Roman"/>
          <w:bCs/>
          <w:sz w:val="22"/>
          <w:szCs w:val="22"/>
        </w:rPr>
        <w:t xml:space="preserve"> </w:t>
      </w:r>
      <w:r w:rsidR="00CD7F59" w:rsidRPr="005F3910">
        <w:rPr>
          <w:rFonts w:ascii="Times New Roman" w:hAnsi="Times New Roman"/>
          <w:bCs/>
          <w:sz w:val="22"/>
          <w:szCs w:val="22"/>
        </w:rPr>
        <w:t xml:space="preserve">za poskytovanie Služieb </w:t>
      </w:r>
      <w:r w:rsidR="005B48ED" w:rsidRPr="005F3910">
        <w:rPr>
          <w:rFonts w:ascii="Times New Roman" w:hAnsi="Times New Roman"/>
          <w:bCs/>
          <w:sz w:val="22"/>
          <w:szCs w:val="22"/>
        </w:rPr>
        <w:t xml:space="preserve">podľa tejto Zmluvy </w:t>
      </w:r>
      <w:r w:rsidR="00CD7F59" w:rsidRPr="005F3910">
        <w:rPr>
          <w:rFonts w:ascii="Times New Roman" w:hAnsi="Times New Roman"/>
          <w:bCs/>
          <w:sz w:val="22"/>
          <w:szCs w:val="22"/>
        </w:rPr>
        <w:t>(ďalej len „</w:t>
      </w:r>
      <w:r w:rsidR="00D63795">
        <w:rPr>
          <w:rFonts w:ascii="Times New Roman" w:hAnsi="Times New Roman"/>
          <w:b/>
          <w:bCs/>
          <w:sz w:val="22"/>
          <w:szCs w:val="22"/>
        </w:rPr>
        <w:t>Zmluvná cena</w:t>
      </w:r>
      <w:r w:rsidR="00CD7F59" w:rsidRPr="005F3910">
        <w:rPr>
          <w:rFonts w:ascii="Times New Roman" w:hAnsi="Times New Roman"/>
          <w:bCs/>
          <w:sz w:val="22"/>
          <w:szCs w:val="22"/>
        </w:rPr>
        <w:t xml:space="preserve">“) </w:t>
      </w:r>
      <w:r w:rsidR="005B48ED" w:rsidRPr="005F3910">
        <w:rPr>
          <w:rFonts w:ascii="Times New Roman" w:hAnsi="Times New Roman"/>
          <w:bCs/>
          <w:sz w:val="22"/>
          <w:szCs w:val="22"/>
        </w:rPr>
        <w:t>je stanovená dohodou Zmluvných strán a je v súlade so zákonom č. 18/1996 Z. z. o cenách v znení neskorších predpisov a vyhlášky Ministerstva financií Slovenskej republiky č. 87/1996 Z. z., ktorou sa vykonáva zákon NR SR č. 18/1996 Z. z. o cenách v znení neskorších právnych predpisov.</w:t>
      </w:r>
    </w:p>
    <w:p w14:paraId="169C7516" w14:textId="29BF264D" w:rsidR="00CD7F59" w:rsidRPr="00667052" w:rsidRDefault="00CD7F59"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sidRPr="00667052">
        <w:rPr>
          <w:rFonts w:ascii="Times New Roman" w:hAnsi="Times New Roman"/>
          <w:bCs/>
          <w:sz w:val="22"/>
          <w:szCs w:val="22"/>
        </w:rPr>
        <w:t xml:space="preserve">Celková </w:t>
      </w:r>
      <w:r w:rsidR="00D63795">
        <w:rPr>
          <w:rFonts w:ascii="Times New Roman" w:hAnsi="Times New Roman"/>
          <w:bCs/>
          <w:sz w:val="22"/>
          <w:szCs w:val="22"/>
        </w:rPr>
        <w:t>Zmluvná cena</w:t>
      </w:r>
      <w:r w:rsidR="00D63795" w:rsidRPr="00667052">
        <w:rPr>
          <w:rFonts w:ascii="Times New Roman" w:hAnsi="Times New Roman"/>
          <w:bCs/>
          <w:sz w:val="22"/>
          <w:szCs w:val="22"/>
        </w:rPr>
        <w:t xml:space="preserve"> </w:t>
      </w:r>
      <w:r w:rsidRPr="00667052">
        <w:rPr>
          <w:rFonts w:ascii="Times New Roman" w:hAnsi="Times New Roman"/>
          <w:bCs/>
          <w:sz w:val="22"/>
          <w:szCs w:val="22"/>
        </w:rPr>
        <w:t>za Služby (</w:t>
      </w:r>
      <w:r w:rsidR="00D63795">
        <w:rPr>
          <w:rFonts w:ascii="Times New Roman" w:hAnsi="Times New Roman"/>
          <w:bCs/>
          <w:sz w:val="22"/>
          <w:szCs w:val="22"/>
        </w:rPr>
        <w:t>Zmluvná cena</w:t>
      </w:r>
      <w:r w:rsidR="00D63795" w:rsidRPr="00667052">
        <w:rPr>
          <w:rFonts w:ascii="Times New Roman" w:hAnsi="Times New Roman"/>
          <w:bCs/>
          <w:sz w:val="22"/>
          <w:szCs w:val="22"/>
        </w:rPr>
        <w:t xml:space="preserve"> </w:t>
      </w:r>
      <w:r w:rsidRPr="00667052">
        <w:rPr>
          <w:rFonts w:ascii="Times New Roman" w:hAnsi="Times New Roman"/>
          <w:bCs/>
          <w:sz w:val="22"/>
          <w:szCs w:val="22"/>
        </w:rPr>
        <w:t xml:space="preserve">za celé obdobie poskytovania Služieb podľa tejto Zmluvy) bola Zmluvnými stranami dohodnutá vo výške ________ Eur bez DPH (slovom __________________ eur bez DPH); teda ________ Eur vrátane DPH (slovom ___________________ eur vrátane DPH). </w:t>
      </w:r>
    </w:p>
    <w:p w14:paraId="24D48CEA" w14:textId="252D1D6F" w:rsidR="003C517F" w:rsidRPr="003014F0" w:rsidRDefault="00CD7F59"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sidRPr="003014F0">
        <w:rPr>
          <w:rFonts w:ascii="Times New Roman" w:hAnsi="Times New Roman"/>
          <w:bCs/>
          <w:sz w:val="22"/>
          <w:szCs w:val="22"/>
        </w:rPr>
        <w:t xml:space="preserve">Mesačná </w:t>
      </w:r>
      <w:r w:rsidR="004B515B" w:rsidRPr="003014F0">
        <w:rPr>
          <w:rFonts w:ascii="Times New Roman" w:hAnsi="Times New Roman"/>
          <w:bCs/>
          <w:sz w:val="22"/>
          <w:szCs w:val="22"/>
        </w:rPr>
        <w:t xml:space="preserve">Zmluvná cena </w:t>
      </w:r>
      <w:r w:rsidRPr="003014F0">
        <w:rPr>
          <w:rFonts w:ascii="Times New Roman" w:hAnsi="Times New Roman"/>
          <w:bCs/>
          <w:sz w:val="22"/>
          <w:szCs w:val="22"/>
        </w:rPr>
        <w:t>za</w:t>
      </w:r>
      <w:r w:rsidR="003C517F" w:rsidRPr="003014F0">
        <w:rPr>
          <w:rFonts w:ascii="Times New Roman" w:hAnsi="Times New Roman"/>
          <w:bCs/>
          <w:sz w:val="22"/>
          <w:szCs w:val="22"/>
        </w:rPr>
        <w:t>:</w:t>
      </w:r>
    </w:p>
    <w:p w14:paraId="6C37B1DC" w14:textId="50F37E50" w:rsidR="00241FFC" w:rsidRPr="003014F0" w:rsidRDefault="004B515B" w:rsidP="00056336">
      <w:pPr>
        <w:pStyle w:val="Odsekzoznamu"/>
        <w:widowControl w:val="0"/>
        <w:numPr>
          <w:ilvl w:val="0"/>
          <w:numId w:val="47"/>
        </w:numPr>
        <w:overflowPunct w:val="0"/>
        <w:autoSpaceDE w:val="0"/>
        <w:autoSpaceDN w:val="0"/>
        <w:adjustRightInd w:val="0"/>
        <w:spacing w:after="120"/>
        <w:ind w:left="851" w:hanging="425"/>
        <w:jc w:val="both"/>
        <w:textAlignment w:val="baseline"/>
        <w:rPr>
          <w:rFonts w:ascii="Times New Roman" w:hAnsi="Times New Roman"/>
          <w:bCs/>
          <w:sz w:val="22"/>
          <w:szCs w:val="22"/>
        </w:rPr>
      </w:pPr>
      <w:r w:rsidRPr="003014F0">
        <w:rPr>
          <w:rFonts w:ascii="Times New Roman" w:hAnsi="Times New Roman"/>
          <w:bCs/>
          <w:sz w:val="22"/>
          <w:szCs w:val="22"/>
        </w:rPr>
        <w:t xml:space="preserve">prenájom úložného priestoru </w:t>
      </w:r>
      <w:r w:rsidR="00CD7F59" w:rsidRPr="003014F0">
        <w:rPr>
          <w:rFonts w:ascii="Times New Roman" w:hAnsi="Times New Roman"/>
          <w:bCs/>
          <w:sz w:val="22"/>
          <w:szCs w:val="22"/>
        </w:rPr>
        <w:t>bola Zmluvnými stranami dohodnutá vo výške ________ Eur bez DPH (slovom __________________ eur bez DPH); teda ________ Eur vrátane DPH (slovom ___________________ eur vrátane DPH)</w:t>
      </w:r>
    </w:p>
    <w:p w14:paraId="4EFC67E8" w14:textId="37C12C1D" w:rsidR="00241FFC" w:rsidRPr="003014F0" w:rsidRDefault="004B515B" w:rsidP="00056336">
      <w:pPr>
        <w:pStyle w:val="Odsekzoznamu"/>
        <w:widowControl w:val="0"/>
        <w:numPr>
          <w:ilvl w:val="0"/>
          <w:numId w:val="47"/>
        </w:numPr>
        <w:overflowPunct w:val="0"/>
        <w:autoSpaceDE w:val="0"/>
        <w:autoSpaceDN w:val="0"/>
        <w:adjustRightInd w:val="0"/>
        <w:spacing w:after="120"/>
        <w:ind w:left="851" w:hanging="425"/>
        <w:jc w:val="both"/>
        <w:textAlignment w:val="baseline"/>
        <w:rPr>
          <w:rFonts w:ascii="Times New Roman" w:hAnsi="Times New Roman"/>
          <w:bCs/>
          <w:sz w:val="22"/>
          <w:szCs w:val="22"/>
        </w:rPr>
      </w:pPr>
      <w:r w:rsidRPr="003014F0">
        <w:rPr>
          <w:rFonts w:ascii="Times New Roman" w:hAnsi="Times New Roman"/>
          <w:bCs/>
          <w:sz w:val="22"/>
          <w:szCs w:val="22"/>
        </w:rPr>
        <w:t>podporu počas implementácie projektu bola Zmluvnými stranami dohodnutá vo výške ________ Eur bez DPH (slovom __________________ eur bez DPH); teda ________ Eur vrátane DPH (slovom ___________________ eur vrátane DPH)</w:t>
      </w:r>
      <w:r w:rsidR="00CD7F59" w:rsidRPr="003014F0">
        <w:rPr>
          <w:rFonts w:ascii="Times New Roman" w:hAnsi="Times New Roman"/>
          <w:bCs/>
          <w:sz w:val="22"/>
          <w:szCs w:val="22"/>
        </w:rPr>
        <w:t xml:space="preserve"> </w:t>
      </w:r>
    </w:p>
    <w:p w14:paraId="4D563398" w14:textId="77777777" w:rsidR="00241FFC" w:rsidRPr="003014F0" w:rsidRDefault="00C71D1D" w:rsidP="00056336">
      <w:pPr>
        <w:pStyle w:val="Odsekzoznamu"/>
        <w:widowControl w:val="0"/>
        <w:numPr>
          <w:ilvl w:val="0"/>
          <w:numId w:val="47"/>
        </w:numPr>
        <w:overflowPunct w:val="0"/>
        <w:autoSpaceDE w:val="0"/>
        <w:autoSpaceDN w:val="0"/>
        <w:adjustRightInd w:val="0"/>
        <w:spacing w:after="120"/>
        <w:ind w:left="851" w:hanging="425"/>
        <w:jc w:val="both"/>
        <w:textAlignment w:val="baseline"/>
        <w:rPr>
          <w:rFonts w:ascii="Times New Roman" w:hAnsi="Times New Roman"/>
          <w:bCs/>
          <w:sz w:val="22"/>
          <w:szCs w:val="22"/>
        </w:rPr>
      </w:pPr>
      <w:r w:rsidRPr="003014F0">
        <w:rPr>
          <w:rFonts w:ascii="Times New Roman" w:hAnsi="Times New Roman"/>
          <w:bCs/>
          <w:sz w:val="22"/>
          <w:szCs w:val="22"/>
        </w:rPr>
        <w:lastRenderedPageBreak/>
        <w:t>vytvorenie užívateľského rozhrania bola Zmluvnými stranami dohodnutá vo výške ________ Eur bez DPH (slovom __________________ eur bez DPH); teda ________ Eur vrátane DPH (slovom ___________________ eur vrátane DPH).</w:t>
      </w:r>
    </w:p>
    <w:p w14:paraId="684A1A79" w14:textId="7ABF5DF9" w:rsidR="00C543B8" w:rsidRPr="005F3910" w:rsidRDefault="00CD7F59" w:rsidP="00056336">
      <w:pPr>
        <w:widowControl w:val="0"/>
        <w:tabs>
          <w:tab w:val="num" w:pos="1440"/>
        </w:tabs>
        <w:overflowPunct w:val="0"/>
        <w:autoSpaceDE w:val="0"/>
        <w:autoSpaceDN w:val="0"/>
        <w:adjustRightInd w:val="0"/>
        <w:spacing w:after="120"/>
        <w:ind w:left="426"/>
        <w:jc w:val="both"/>
        <w:textAlignment w:val="baseline"/>
        <w:rPr>
          <w:rFonts w:ascii="Times New Roman" w:hAnsi="Times New Roman"/>
          <w:bCs/>
          <w:sz w:val="22"/>
          <w:szCs w:val="22"/>
        </w:rPr>
      </w:pPr>
      <w:r w:rsidRPr="00667052">
        <w:rPr>
          <w:rFonts w:ascii="Times New Roman" w:hAnsi="Times New Roman"/>
          <w:bCs/>
          <w:sz w:val="22"/>
          <w:szCs w:val="22"/>
        </w:rPr>
        <w:t xml:space="preserve">Bližšia špecifikácia </w:t>
      </w:r>
      <w:r w:rsidR="004B515B">
        <w:rPr>
          <w:rFonts w:ascii="Times New Roman" w:hAnsi="Times New Roman"/>
          <w:bCs/>
          <w:sz w:val="22"/>
          <w:szCs w:val="22"/>
        </w:rPr>
        <w:t>Zmluvnej ceny</w:t>
      </w:r>
      <w:r w:rsidR="004B515B" w:rsidRPr="00667052">
        <w:rPr>
          <w:rFonts w:ascii="Times New Roman" w:hAnsi="Times New Roman"/>
          <w:bCs/>
          <w:sz w:val="22"/>
          <w:szCs w:val="22"/>
        </w:rPr>
        <w:t xml:space="preserve"> </w:t>
      </w:r>
      <w:r w:rsidRPr="00667052">
        <w:rPr>
          <w:rFonts w:ascii="Times New Roman" w:hAnsi="Times New Roman"/>
          <w:bCs/>
          <w:sz w:val="22"/>
          <w:szCs w:val="22"/>
        </w:rPr>
        <w:t xml:space="preserve">je uvedená </w:t>
      </w:r>
      <w:r w:rsidR="0022316F" w:rsidRPr="00667052">
        <w:rPr>
          <w:rFonts w:ascii="Times New Roman" w:hAnsi="Times New Roman"/>
        </w:rPr>
        <w:t xml:space="preserve">v </w:t>
      </w:r>
      <w:r w:rsidR="0022316F" w:rsidRPr="00667052">
        <w:rPr>
          <w:rFonts w:ascii="Times New Roman" w:hAnsi="Times New Roman"/>
          <w:bCs/>
          <w:sz w:val="22"/>
          <w:szCs w:val="22"/>
        </w:rPr>
        <w:t xml:space="preserve">Štruktúrovanom rozpočte </w:t>
      </w:r>
      <w:r w:rsidR="004B515B">
        <w:rPr>
          <w:rFonts w:ascii="Times New Roman" w:hAnsi="Times New Roman"/>
          <w:bCs/>
          <w:sz w:val="22"/>
          <w:szCs w:val="22"/>
        </w:rPr>
        <w:t>Zmluvnej ceny</w:t>
      </w:r>
      <w:r w:rsidR="0022316F">
        <w:rPr>
          <w:rFonts w:ascii="Times New Roman" w:hAnsi="Times New Roman"/>
          <w:bCs/>
          <w:sz w:val="22"/>
          <w:szCs w:val="22"/>
        </w:rPr>
        <w:t>, ktorý tvorí</w:t>
      </w:r>
      <w:r w:rsidRPr="005F3910">
        <w:rPr>
          <w:rFonts w:ascii="Times New Roman" w:hAnsi="Times New Roman"/>
          <w:bCs/>
          <w:sz w:val="22"/>
          <w:szCs w:val="22"/>
        </w:rPr>
        <w:t> Príloh</w:t>
      </w:r>
      <w:r w:rsidR="0022316F">
        <w:rPr>
          <w:rFonts w:ascii="Times New Roman" w:hAnsi="Times New Roman"/>
          <w:bCs/>
          <w:sz w:val="22"/>
          <w:szCs w:val="22"/>
        </w:rPr>
        <w:t>u</w:t>
      </w:r>
      <w:r w:rsidRPr="005F3910">
        <w:rPr>
          <w:rFonts w:ascii="Times New Roman" w:hAnsi="Times New Roman"/>
          <w:bCs/>
          <w:sz w:val="22"/>
          <w:szCs w:val="22"/>
        </w:rPr>
        <w:t xml:space="preserve"> č. </w:t>
      </w:r>
      <w:r w:rsidR="00316811">
        <w:rPr>
          <w:rFonts w:ascii="Times New Roman" w:hAnsi="Times New Roman"/>
          <w:bCs/>
          <w:sz w:val="22"/>
          <w:szCs w:val="22"/>
        </w:rPr>
        <w:t>2</w:t>
      </w:r>
      <w:r w:rsidR="00316811" w:rsidRPr="005F3910">
        <w:rPr>
          <w:rFonts w:ascii="Times New Roman" w:hAnsi="Times New Roman"/>
          <w:bCs/>
          <w:sz w:val="22"/>
          <w:szCs w:val="22"/>
        </w:rPr>
        <w:t xml:space="preserve"> </w:t>
      </w:r>
      <w:r w:rsidRPr="005F3910">
        <w:rPr>
          <w:rFonts w:ascii="Times New Roman" w:hAnsi="Times New Roman"/>
          <w:bCs/>
          <w:sz w:val="22"/>
          <w:szCs w:val="22"/>
        </w:rPr>
        <w:t xml:space="preserve">tejto Zmluvy. </w:t>
      </w:r>
    </w:p>
    <w:p w14:paraId="0B448544" w14:textId="037F0FA0" w:rsidR="00CD7F59" w:rsidRPr="005F3910" w:rsidRDefault="004B515B"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Pr>
          <w:rFonts w:ascii="Times New Roman" w:hAnsi="Times New Roman"/>
          <w:bCs/>
          <w:sz w:val="22"/>
          <w:szCs w:val="22"/>
        </w:rPr>
        <w:t>Zmluvná cena</w:t>
      </w:r>
      <w:r w:rsidRPr="005F3910">
        <w:rPr>
          <w:rFonts w:ascii="Times New Roman" w:hAnsi="Times New Roman"/>
          <w:bCs/>
          <w:sz w:val="22"/>
          <w:szCs w:val="22"/>
        </w:rPr>
        <w:t xml:space="preserve"> </w:t>
      </w:r>
      <w:r w:rsidR="00CD7F59" w:rsidRPr="005F3910">
        <w:rPr>
          <w:rFonts w:ascii="Times New Roman" w:hAnsi="Times New Roman"/>
          <w:bCs/>
          <w:sz w:val="22"/>
          <w:szCs w:val="22"/>
        </w:rPr>
        <w:t xml:space="preserve">je konečná a zahŕňa v sebe všetky náklady Poskytovateľa v súvislosti s poskytovaním Služieb. </w:t>
      </w:r>
      <w:r w:rsidR="000866C0" w:rsidRPr="000866C0">
        <w:rPr>
          <w:rFonts w:ascii="Times New Roman" w:hAnsi="Times New Roman"/>
          <w:bCs/>
          <w:sz w:val="22"/>
          <w:szCs w:val="22"/>
        </w:rPr>
        <w:t>Pre vylúčenie pochybností platí</w:t>
      </w:r>
      <w:r w:rsidR="00703EC2">
        <w:rPr>
          <w:rFonts w:ascii="Times New Roman" w:hAnsi="Times New Roman"/>
          <w:bCs/>
          <w:sz w:val="22"/>
          <w:szCs w:val="22"/>
        </w:rPr>
        <w:t>,</w:t>
      </w:r>
      <w:r w:rsidR="000866C0" w:rsidRPr="000866C0">
        <w:rPr>
          <w:rFonts w:ascii="Times New Roman" w:hAnsi="Times New Roman"/>
          <w:bCs/>
          <w:sz w:val="22"/>
          <w:szCs w:val="22"/>
        </w:rPr>
        <w:t xml:space="preserve"> že pokiaľ </w:t>
      </w:r>
      <w:r w:rsidR="008F54FF" w:rsidRPr="005F3910">
        <w:rPr>
          <w:rFonts w:ascii="Times New Roman" w:hAnsi="Times New Roman"/>
          <w:bCs/>
          <w:sz w:val="22"/>
          <w:szCs w:val="22"/>
        </w:rPr>
        <w:t>Poskytovateľ</w:t>
      </w:r>
      <w:r w:rsidR="000866C0" w:rsidRPr="000866C0">
        <w:rPr>
          <w:rFonts w:ascii="Times New Roman" w:hAnsi="Times New Roman"/>
          <w:bCs/>
          <w:sz w:val="22"/>
          <w:szCs w:val="22"/>
        </w:rPr>
        <w:t xml:space="preserve"> v </w:t>
      </w:r>
      <w:r w:rsidR="008F54FF">
        <w:rPr>
          <w:rFonts w:ascii="Times New Roman" w:hAnsi="Times New Roman"/>
          <w:bCs/>
          <w:sz w:val="22"/>
          <w:szCs w:val="22"/>
        </w:rPr>
        <w:t>m</w:t>
      </w:r>
      <w:r w:rsidR="000866C0" w:rsidRPr="000866C0">
        <w:rPr>
          <w:rFonts w:ascii="Times New Roman" w:hAnsi="Times New Roman"/>
          <w:bCs/>
          <w:sz w:val="22"/>
          <w:szCs w:val="22"/>
        </w:rPr>
        <w:t xml:space="preserve">omente uzavretia Zmluvy nebol osobou registrovanou pre daň z pridanej hodnoty, nie je oprávnený k príslušnej </w:t>
      </w:r>
      <w:r>
        <w:rPr>
          <w:rFonts w:ascii="Times New Roman" w:hAnsi="Times New Roman"/>
          <w:bCs/>
          <w:sz w:val="22"/>
          <w:szCs w:val="22"/>
        </w:rPr>
        <w:t>Zmluvnej cene</w:t>
      </w:r>
      <w:r w:rsidRPr="000866C0">
        <w:rPr>
          <w:rFonts w:ascii="Times New Roman" w:hAnsi="Times New Roman"/>
          <w:bCs/>
          <w:sz w:val="22"/>
          <w:szCs w:val="22"/>
        </w:rPr>
        <w:t xml:space="preserve"> </w:t>
      </w:r>
      <w:r w:rsidR="000866C0" w:rsidRPr="000866C0">
        <w:rPr>
          <w:rFonts w:ascii="Times New Roman" w:hAnsi="Times New Roman"/>
          <w:bCs/>
          <w:sz w:val="22"/>
          <w:szCs w:val="22"/>
        </w:rPr>
        <w:t xml:space="preserve">navyše účtovať DPH a </w:t>
      </w:r>
      <w:r>
        <w:rPr>
          <w:rFonts w:ascii="Times New Roman" w:hAnsi="Times New Roman"/>
          <w:bCs/>
          <w:sz w:val="22"/>
          <w:szCs w:val="22"/>
        </w:rPr>
        <w:t>Zmluvná cena</w:t>
      </w:r>
      <w:r w:rsidRPr="000866C0">
        <w:rPr>
          <w:rFonts w:ascii="Times New Roman" w:hAnsi="Times New Roman"/>
          <w:bCs/>
          <w:sz w:val="22"/>
          <w:szCs w:val="22"/>
        </w:rPr>
        <w:t xml:space="preserve"> </w:t>
      </w:r>
      <w:r w:rsidR="000866C0" w:rsidRPr="000866C0">
        <w:rPr>
          <w:rFonts w:ascii="Times New Roman" w:hAnsi="Times New Roman"/>
          <w:bCs/>
          <w:sz w:val="22"/>
          <w:szCs w:val="22"/>
        </w:rPr>
        <w:t xml:space="preserve">je v takom prípade považovaná za </w:t>
      </w:r>
      <w:r>
        <w:rPr>
          <w:rFonts w:ascii="Times New Roman" w:hAnsi="Times New Roman"/>
          <w:bCs/>
          <w:sz w:val="22"/>
          <w:szCs w:val="22"/>
        </w:rPr>
        <w:t>Zmluvnú cenu</w:t>
      </w:r>
      <w:r w:rsidRPr="000866C0">
        <w:rPr>
          <w:rFonts w:ascii="Times New Roman" w:hAnsi="Times New Roman"/>
          <w:bCs/>
          <w:sz w:val="22"/>
          <w:szCs w:val="22"/>
        </w:rPr>
        <w:t xml:space="preserve"> </w:t>
      </w:r>
      <w:r w:rsidR="000866C0" w:rsidRPr="000866C0">
        <w:rPr>
          <w:rFonts w:ascii="Times New Roman" w:hAnsi="Times New Roman"/>
          <w:bCs/>
          <w:sz w:val="22"/>
          <w:szCs w:val="22"/>
        </w:rPr>
        <w:t>konečnú vrátane DPH.</w:t>
      </w:r>
    </w:p>
    <w:p w14:paraId="5EB944FD" w14:textId="3C873163" w:rsidR="00CD7F59" w:rsidRPr="005F3910" w:rsidRDefault="004B515B"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Pr>
          <w:rFonts w:ascii="Times New Roman" w:hAnsi="Times New Roman"/>
          <w:bCs/>
          <w:sz w:val="22"/>
          <w:szCs w:val="22"/>
        </w:rPr>
        <w:t>Zmluvná cena</w:t>
      </w:r>
      <w:r w:rsidR="00CD7F59" w:rsidRPr="005F3910">
        <w:rPr>
          <w:rFonts w:ascii="Times New Roman" w:hAnsi="Times New Roman"/>
          <w:bCs/>
          <w:sz w:val="22"/>
          <w:szCs w:val="22"/>
        </w:rPr>
        <w:t xml:space="preserve"> bude Objednávateľom hradená mesačne</w:t>
      </w:r>
      <w:r w:rsidR="00F94BFC">
        <w:rPr>
          <w:rFonts w:ascii="Times New Roman" w:hAnsi="Times New Roman"/>
          <w:bCs/>
          <w:sz w:val="22"/>
          <w:szCs w:val="22"/>
        </w:rPr>
        <w:t xml:space="preserve"> v súlade s bodom 3. tohto článku Zmluvy</w:t>
      </w:r>
      <w:r w:rsidR="00CD7F59" w:rsidRPr="005F3910">
        <w:rPr>
          <w:rFonts w:ascii="Times New Roman" w:hAnsi="Times New Roman"/>
          <w:bCs/>
          <w:sz w:val="22"/>
          <w:szCs w:val="22"/>
        </w:rPr>
        <w:t xml:space="preserve"> na základe faktúr vystavených Poskytovateľom a doručených Objednávateľovi (mesačný paušál).</w:t>
      </w:r>
    </w:p>
    <w:p w14:paraId="1AD1620F" w14:textId="77777777" w:rsidR="005B48ED" w:rsidRPr="005F3910" w:rsidRDefault="005B48ED"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sidRPr="005F3910">
        <w:rPr>
          <w:rFonts w:ascii="Times New Roman" w:hAnsi="Times New Roman"/>
          <w:bCs/>
          <w:sz w:val="22"/>
          <w:szCs w:val="22"/>
        </w:rPr>
        <w:t>Splatnosť faktúry je 60 dní odo dňa jej doručenia Objednávateľovi zo strany Poskytovateľa za predpokladu, že doručená faktúra bude spĺňať všetky zákonné a zmluvné náležitosti a bude doručená na adresu Objednávateľa uvedenú v záhlaví tejto Zmluvy v troch vyhotoveniach od jej doručenia Objednávateľovi, lehota splatnosti začína plynúť dňom nasledujúcim po dni, v ktorom boli faktúry preukázateľne doručené Objednávateľovi. Úhrada faktúry bude realizovaná bezhotovostným platobným stykom na účet Poskytovateľa uvedený v záhlaví tejto Zmluvy. Poskytovateľ berie na vedomie, že predmet tejto Zmluvy je financovaný z prostriedkov EÚ. Poskytovateľ berie na vedomie, že uvedené financovanie platieb z prostriedkov EÚ je časovo a administratívne náročné. Poskytovateľ zároveň súhlasí a vyhlasuje, že lehota splatnosti nie je v hrubom nepomere k právam a povinnostiam vyplývajúcim z tejto Zmluvy.</w:t>
      </w:r>
    </w:p>
    <w:p w14:paraId="599EB623" w14:textId="77777777" w:rsidR="00A807E5" w:rsidRPr="005F3910" w:rsidRDefault="00A807E5"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sidRPr="005F3910">
        <w:rPr>
          <w:rFonts w:ascii="Times New Roman" w:hAnsi="Times New Roman"/>
          <w:bCs/>
          <w:sz w:val="22"/>
          <w:szCs w:val="22"/>
        </w:rPr>
        <w:t>Faktúra musí byť vystavená zo strany Poskytovateľa v súlade s ustanoveniami tejto Zmluvy, s platnou legislatívou (najmä zákonom č. 431/2002 Z. z. o účtovníctve, zákonom č. 222/2004 Z. z. o dani z pridanej hodnoty v platnom znení) a musí obsahovať najmä:</w:t>
      </w:r>
    </w:p>
    <w:p w14:paraId="38BE4192" w14:textId="1FBB2F6B" w:rsidR="00A807E5" w:rsidRPr="005F3910" w:rsidRDefault="00A807E5" w:rsidP="005F3910">
      <w:pPr>
        <w:widowControl w:val="0"/>
        <w:numPr>
          <w:ilvl w:val="2"/>
          <w:numId w:val="3"/>
        </w:numPr>
        <w:tabs>
          <w:tab w:val="clear" w:pos="2160"/>
          <w:tab w:val="num" w:pos="851"/>
        </w:tabs>
        <w:overflowPunct w:val="0"/>
        <w:autoSpaceDE w:val="0"/>
        <w:autoSpaceDN w:val="0"/>
        <w:adjustRightInd w:val="0"/>
        <w:ind w:left="851" w:hanging="425"/>
        <w:jc w:val="both"/>
        <w:textAlignment w:val="baseline"/>
        <w:rPr>
          <w:rFonts w:ascii="Times New Roman" w:hAnsi="Times New Roman"/>
          <w:bCs/>
          <w:sz w:val="22"/>
          <w:szCs w:val="22"/>
        </w:rPr>
      </w:pPr>
      <w:r w:rsidRPr="005F3910">
        <w:rPr>
          <w:rFonts w:ascii="Times New Roman" w:hAnsi="Times New Roman"/>
          <w:bCs/>
          <w:sz w:val="22"/>
          <w:szCs w:val="22"/>
        </w:rPr>
        <w:t>identifikačné údaje Objednávateľa a Poskytovateľa (názov, právna forma, sídlo, IČO, DIČ, číslo bankového účtu), ktoré majú byť uvedené v súlade s údajmi v tejto Zmluve;</w:t>
      </w:r>
    </w:p>
    <w:p w14:paraId="75E6443E" w14:textId="1EB7AFA4" w:rsidR="00A807E5" w:rsidRPr="005F3910" w:rsidRDefault="00A807E5" w:rsidP="005F3910">
      <w:pPr>
        <w:widowControl w:val="0"/>
        <w:numPr>
          <w:ilvl w:val="2"/>
          <w:numId w:val="3"/>
        </w:numPr>
        <w:tabs>
          <w:tab w:val="clear" w:pos="2160"/>
          <w:tab w:val="num" w:pos="851"/>
        </w:tabs>
        <w:overflowPunct w:val="0"/>
        <w:autoSpaceDE w:val="0"/>
        <w:autoSpaceDN w:val="0"/>
        <w:adjustRightInd w:val="0"/>
        <w:ind w:left="851" w:hanging="425"/>
        <w:jc w:val="both"/>
        <w:textAlignment w:val="baseline"/>
        <w:rPr>
          <w:rFonts w:ascii="Times New Roman" w:hAnsi="Times New Roman"/>
          <w:bCs/>
          <w:sz w:val="22"/>
          <w:szCs w:val="22"/>
        </w:rPr>
      </w:pPr>
      <w:r w:rsidRPr="005F3910">
        <w:rPr>
          <w:rFonts w:ascii="Times New Roman" w:hAnsi="Times New Roman"/>
          <w:bCs/>
          <w:sz w:val="22"/>
          <w:szCs w:val="22"/>
        </w:rPr>
        <w:t xml:space="preserve">názov operačného programu; </w:t>
      </w:r>
    </w:p>
    <w:p w14:paraId="1DD5064C" w14:textId="45E58FA2" w:rsidR="00A807E5" w:rsidRPr="005F3910" w:rsidRDefault="00A807E5" w:rsidP="005F3910">
      <w:pPr>
        <w:widowControl w:val="0"/>
        <w:numPr>
          <w:ilvl w:val="2"/>
          <w:numId w:val="3"/>
        </w:numPr>
        <w:tabs>
          <w:tab w:val="clear" w:pos="2160"/>
          <w:tab w:val="num" w:pos="851"/>
        </w:tabs>
        <w:overflowPunct w:val="0"/>
        <w:autoSpaceDE w:val="0"/>
        <w:autoSpaceDN w:val="0"/>
        <w:adjustRightInd w:val="0"/>
        <w:ind w:left="851" w:hanging="425"/>
        <w:jc w:val="both"/>
        <w:textAlignment w:val="baseline"/>
        <w:rPr>
          <w:rFonts w:ascii="Times New Roman" w:hAnsi="Times New Roman"/>
          <w:bCs/>
          <w:sz w:val="22"/>
          <w:szCs w:val="22"/>
        </w:rPr>
      </w:pPr>
      <w:r w:rsidRPr="005F3910">
        <w:rPr>
          <w:rFonts w:ascii="Times New Roman" w:hAnsi="Times New Roman"/>
          <w:bCs/>
          <w:sz w:val="22"/>
          <w:szCs w:val="22"/>
        </w:rPr>
        <w:t xml:space="preserve">názov Projektu; </w:t>
      </w:r>
    </w:p>
    <w:p w14:paraId="105F4A2F" w14:textId="47CDA1ED" w:rsidR="00A807E5" w:rsidRPr="005F3910" w:rsidRDefault="00A807E5" w:rsidP="005F3910">
      <w:pPr>
        <w:widowControl w:val="0"/>
        <w:numPr>
          <w:ilvl w:val="2"/>
          <w:numId w:val="3"/>
        </w:numPr>
        <w:tabs>
          <w:tab w:val="clear" w:pos="2160"/>
          <w:tab w:val="num" w:pos="851"/>
        </w:tabs>
        <w:overflowPunct w:val="0"/>
        <w:autoSpaceDE w:val="0"/>
        <w:autoSpaceDN w:val="0"/>
        <w:adjustRightInd w:val="0"/>
        <w:ind w:left="851" w:hanging="425"/>
        <w:jc w:val="both"/>
        <w:textAlignment w:val="baseline"/>
        <w:rPr>
          <w:rFonts w:ascii="Times New Roman" w:hAnsi="Times New Roman"/>
          <w:bCs/>
          <w:sz w:val="22"/>
          <w:szCs w:val="22"/>
        </w:rPr>
      </w:pPr>
      <w:r w:rsidRPr="005F3910">
        <w:rPr>
          <w:rFonts w:ascii="Times New Roman" w:hAnsi="Times New Roman"/>
          <w:bCs/>
          <w:sz w:val="22"/>
          <w:szCs w:val="22"/>
        </w:rPr>
        <w:t xml:space="preserve">kód ITMS Projektu; </w:t>
      </w:r>
    </w:p>
    <w:p w14:paraId="32ADA5DF" w14:textId="71527228" w:rsidR="00A807E5" w:rsidRPr="005F3910" w:rsidRDefault="00A807E5" w:rsidP="005F3910">
      <w:pPr>
        <w:widowControl w:val="0"/>
        <w:numPr>
          <w:ilvl w:val="2"/>
          <w:numId w:val="3"/>
        </w:numPr>
        <w:tabs>
          <w:tab w:val="clear" w:pos="2160"/>
          <w:tab w:val="num" w:pos="851"/>
        </w:tabs>
        <w:overflowPunct w:val="0"/>
        <w:autoSpaceDE w:val="0"/>
        <w:autoSpaceDN w:val="0"/>
        <w:adjustRightInd w:val="0"/>
        <w:ind w:left="851" w:hanging="425"/>
        <w:jc w:val="both"/>
        <w:textAlignment w:val="baseline"/>
        <w:rPr>
          <w:rFonts w:ascii="Times New Roman" w:hAnsi="Times New Roman"/>
          <w:bCs/>
          <w:sz w:val="22"/>
          <w:szCs w:val="22"/>
        </w:rPr>
      </w:pPr>
      <w:r w:rsidRPr="005F3910">
        <w:rPr>
          <w:rFonts w:ascii="Times New Roman" w:hAnsi="Times New Roman"/>
          <w:bCs/>
          <w:sz w:val="22"/>
          <w:szCs w:val="22"/>
        </w:rPr>
        <w:t xml:space="preserve">číslo a názov Zmluvy; </w:t>
      </w:r>
    </w:p>
    <w:p w14:paraId="4AC129B6" w14:textId="5C64B2F4" w:rsidR="00A807E5" w:rsidRPr="005F3910" w:rsidRDefault="00A807E5" w:rsidP="005F3910">
      <w:pPr>
        <w:widowControl w:val="0"/>
        <w:numPr>
          <w:ilvl w:val="2"/>
          <w:numId w:val="3"/>
        </w:numPr>
        <w:tabs>
          <w:tab w:val="clear" w:pos="2160"/>
          <w:tab w:val="num" w:pos="851"/>
        </w:tabs>
        <w:overflowPunct w:val="0"/>
        <w:autoSpaceDE w:val="0"/>
        <w:autoSpaceDN w:val="0"/>
        <w:adjustRightInd w:val="0"/>
        <w:spacing w:after="120"/>
        <w:ind w:left="851" w:hanging="425"/>
        <w:jc w:val="both"/>
        <w:textAlignment w:val="baseline"/>
        <w:rPr>
          <w:rFonts w:ascii="Times New Roman" w:hAnsi="Times New Roman"/>
          <w:bCs/>
          <w:sz w:val="22"/>
          <w:szCs w:val="22"/>
        </w:rPr>
      </w:pPr>
      <w:r w:rsidRPr="005F3910">
        <w:rPr>
          <w:rFonts w:ascii="Times New Roman" w:hAnsi="Times New Roman"/>
          <w:bCs/>
          <w:sz w:val="22"/>
          <w:szCs w:val="22"/>
        </w:rPr>
        <w:t>podrobný rozpis fakturovaných položiek s uvedením ich množstva a jednotkovej ceny.</w:t>
      </w:r>
    </w:p>
    <w:p w14:paraId="344693F7" w14:textId="472AAF04" w:rsidR="00CF6941" w:rsidRPr="00F86C03" w:rsidRDefault="00A807E5" w:rsidP="00187BD5">
      <w:pPr>
        <w:widowControl w:val="0"/>
        <w:tabs>
          <w:tab w:val="num" w:pos="1440"/>
        </w:tabs>
        <w:overflowPunct w:val="0"/>
        <w:autoSpaceDE w:val="0"/>
        <w:autoSpaceDN w:val="0"/>
        <w:adjustRightInd w:val="0"/>
        <w:spacing w:after="120"/>
        <w:ind w:left="426"/>
        <w:jc w:val="both"/>
        <w:textAlignment w:val="baseline"/>
        <w:rPr>
          <w:rFonts w:ascii="Times New Roman" w:hAnsi="Times New Roman"/>
          <w:bCs/>
          <w:sz w:val="22"/>
          <w:szCs w:val="22"/>
        </w:rPr>
      </w:pPr>
      <w:r w:rsidRPr="005F3910">
        <w:rPr>
          <w:rFonts w:ascii="Times New Roman" w:hAnsi="Times New Roman"/>
          <w:bCs/>
          <w:sz w:val="22"/>
          <w:szCs w:val="22"/>
        </w:rPr>
        <w:t xml:space="preserve">Účtovaná čiastka sa uvádza v EUR bez DPH, sadzba DPH  a výška DPH v EUR a účtovaná čiastka v EUR s DPH s presnosťou na 2 desatinné miesta s </w:t>
      </w:r>
      <w:r w:rsidRPr="00F86C03">
        <w:rPr>
          <w:rFonts w:ascii="Times New Roman" w:hAnsi="Times New Roman"/>
          <w:bCs/>
          <w:sz w:val="22"/>
          <w:szCs w:val="22"/>
        </w:rPr>
        <w:t>matematickým zaokrúhlením.</w:t>
      </w:r>
      <w:r w:rsidR="00F67D0B" w:rsidRPr="00F86C03">
        <w:rPr>
          <w:rFonts w:ascii="Times New Roman" w:hAnsi="Times New Roman"/>
          <w:bCs/>
          <w:sz w:val="22"/>
          <w:szCs w:val="22"/>
        </w:rPr>
        <w:t xml:space="preserve"> </w:t>
      </w:r>
    </w:p>
    <w:p w14:paraId="31082181" w14:textId="3356F04F" w:rsidR="005B48ED" w:rsidRPr="005F3910" w:rsidRDefault="00F86C03"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Pr>
          <w:rFonts w:ascii="Times New Roman" w:hAnsi="Times New Roman"/>
          <w:bCs/>
          <w:sz w:val="22"/>
          <w:szCs w:val="22"/>
        </w:rPr>
        <w:t>Prílohu faktúry bude tvoriť</w:t>
      </w:r>
      <w:r w:rsidR="00611C58" w:rsidRPr="00F86C03">
        <w:rPr>
          <w:rFonts w:ascii="Times New Roman" w:hAnsi="Times New Roman"/>
          <w:bCs/>
          <w:sz w:val="22"/>
          <w:szCs w:val="22"/>
        </w:rPr>
        <w:t xml:space="preserve"> </w:t>
      </w:r>
      <w:r w:rsidR="005A5BBC" w:rsidRPr="00F86C03">
        <w:rPr>
          <w:rFonts w:ascii="Times New Roman" w:hAnsi="Times New Roman"/>
          <w:bCs/>
          <w:sz w:val="22"/>
          <w:szCs w:val="22"/>
        </w:rPr>
        <w:t xml:space="preserve">Súpis </w:t>
      </w:r>
      <w:r w:rsidR="0003111F" w:rsidRPr="00F86C03">
        <w:rPr>
          <w:rFonts w:ascii="Times New Roman" w:hAnsi="Times New Roman"/>
          <w:bCs/>
          <w:sz w:val="22"/>
          <w:szCs w:val="22"/>
        </w:rPr>
        <w:t>poskytnutých služieb</w:t>
      </w:r>
      <w:r w:rsidR="005A5BBC" w:rsidRPr="00F86C03">
        <w:rPr>
          <w:rFonts w:ascii="Times New Roman" w:hAnsi="Times New Roman"/>
          <w:bCs/>
          <w:sz w:val="22"/>
          <w:szCs w:val="22"/>
        </w:rPr>
        <w:t xml:space="preserve"> podľa článku </w:t>
      </w:r>
      <w:r w:rsidRPr="00F86C03">
        <w:rPr>
          <w:rFonts w:ascii="Times New Roman" w:hAnsi="Times New Roman"/>
          <w:bCs/>
          <w:sz w:val="22"/>
          <w:szCs w:val="22"/>
        </w:rPr>
        <w:t>VI</w:t>
      </w:r>
      <w:r w:rsidR="005A5BBC" w:rsidRPr="00F86C03">
        <w:rPr>
          <w:rFonts w:ascii="Times New Roman" w:hAnsi="Times New Roman"/>
          <w:bCs/>
          <w:sz w:val="22"/>
          <w:szCs w:val="22"/>
        </w:rPr>
        <w:t xml:space="preserve"> </w:t>
      </w:r>
      <w:r w:rsidR="008E558C">
        <w:rPr>
          <w:rFonts w:ascii="Times New Roman" w:hAnsi="Times New Roman"/>
          <w:bCs/>
          <w:sz w:val="22"/>
          <w:szCs w:val="22"/>
        </w:rPr>
        <w:t>bod</w:t>
      </w:r>
      <w:r w:rsidR="005A5BBC" w:rsidRPr="00F86C03">
        <w:rPr>
          <w:rFonts w:ascii="Times New Roman" w:hAnsi="Times New Roman"/>
          <w:bCs/>
          <w:sz w:val="22"/>
          <w:szCs w:val="22"/>
        </w:rPr>
        <w:t xml:space="preserve"> 3</w:t>
      </w:r>
      <w:r w:rsidR="008E558C">
        <w:rPr>
          <w:rFonts w:ascii="Times New Roman" w:hAnsi="Times New Roman"/>
          <w:bCs/>
          <w:sz w:val="22"/>
          <w:szCs w:val="22"/>
        </w:rPr>
        <w:t>.</w:t>
      </w:r>
      <w:r w:rsidR="005A5BBC" w:rsidRPr="005F3910">
        <w:rPr>
          <w:rFonts w:ascii="Times New Roman" w:hAnsi="Times New Roman"/>
          <w:bCs/>
          <w:sz w:val="22"/>
          <w:szCs w:val="22"/>
        </w:rPr>
        <w:t xml:space="preserve"> tejto Zmluvy</w:t>
      </w:r>
      <w:r w:rsidR="00B1092B" w:rsidRPr="005F3910">
        <w:rPr>
          <w:rFonts w:ascii="Times New Roman" w:hAnsi="Times New Roman"/>
          <w:bCs/>
          <w:sz w:val="22"/>
          <w:szCs w:val="22"/>
        </w:rPr>
        <w:t>.</w:t>
      </w:r>
    </w:p>
    <w:p w14:paraId="2FB1920B" w14:textId="77777777" w:rsidR="00205923" w:rsidRPr="005F3910" w:rsidRDefault="00205923" w:rsidP="005F3910">
      <w:pPr>
        <w:widowControl w:val="0"/>
        <w:numPr>
          <w:ilvl w:val="1"/>
          <w:numId w:val="3"/>
        </w:numPr>
        <w:tabs>
          <w:tab w:val="num" w:pos="426"/>
        </w:tabs>
        <w:overflowPunct w:val="0"/>
        <w:autoSpaceDE w:val="0"/>
        <w:autoSpaceDN w:val="0"/>
        <w:adjustRightInd w:val="0"/>
        <w:spacing w:after="120"/>
        <w:ind w:left="426" w:hanging="426"/>
        <w:jc w:val="both"/>
        <w:textAlignment w:val="baseline"/>
        <w:rPr>
          <w:rFonts w:ascii="Times New Roman" w:hAnsi="Times New Roman"/>
          <w:bCs/>
          <w:sz w:val="22"/>
          <w:szCs w:val="22"/>
        </w:rPr>
      </w:pPr>
      <w:r w:rsidRPr="005F3910">
        <w:rPr>
          <w:rFonts w:ascii="Times New Roman" w:hAnsi="Times New Roman"/>
          <w:bCs/>
          <w:sz w:val="22"/>
          <w:szCs w:val="22"/>
        </w:rPr>
        <w:t>Objednávateľ je oprávnený namietať vecnú ako aj formálnu správnosť faktúry Poskytovateľa. V prípade, ak nie sú spolu s faktúrou predložené Objednávateľovi všetky povinné podklady alebo ak Objednávateľ namieta formálnu a/alebo vecnú správnosť fakturácie Poskytovateľa, je Objednávateľ oprávnený vrátiť Poskytovateľovi faktúru spolu s písomným vysvetlením takéhoto postupu, a to do 3 pracovných dní odo dňa jej doručenia. V prípade vrátenia faktúr neplynie lehota splatnosti. Nová lehota splatnosti začne plynúť až po doručení formálne a vecne správnej faktúry Objednávateľovi spolu so všetkými povinnými podkladmi.</w:t>
      </w:r>
    </w:p>
    <w:p w14:paraId="4FB8956A" w14:textId="77777777" w:rsidR="003442F2" w:rsidRPr="00873C12" w:rsidRDefault="003442F2" w:rsidP="00667052">
      <w:pPr>
        <w:spacing w:after="120"/>
        <w:rPr>
          <w:rFonts w:ascii="Times New Roman" w:hAnsi="Times New Roman"/>
          <w:sz w:val="22"/>
          <w:szCs w:val="22"/>
        </w:rPr>
      </w:pPr>
    </w:p>
    <w:p w14:paraId="2082F901" w14:textId="6794B5B1" w:rsidR="00DC4F1E" w:rsidRPr="00F17CC7" w:rsidRDefault="00DC4F1E" w:rsidP="00DC4F1E">
      <w:pPr>
        <w:spacing w:line="249" w:lineRule="auto"/>
        <w:ind w:left="169" w:right="321" w:hanging="10"/>
        <w:jc w:val="center"/>
        <w:rPr>
          <w:rFonts w:ascii="Times New Roman" w:hAnsi="Times New Roman"/>
          <w:b/>
          <w:sz w:val="22"/>
          <w:szCs w:val="22"/>
        </w:rPr>
      </w:pPr>
      <w:r w:rsidRPr="00F17CC7">
        <w:rPr>
          <w:rFonts w:ascii="Times New Roman" w:hAnsi="Times New Roman"/>
          <w:b/>
          <w:sz w:val="22"/>
          <w:szCs w:val="22"/>
        </w:rPr>
        <w:t xml:space="preserve">Článok V. </w:t>
      </w:r>
    </w:p>
    <w:p w14:paraId="4225AD65" w14:textId="79A56945" w:rsidR="001205F2" w:rsidRPr="00F17CC7" w:rsidRDefault="00F91DF7" w:rsidP="001205F2">
      <w:pPr>
        <w:spacing w:line="249" w:lineRule="auto"/>
        <w:ind w:left="169" w:hanging="10"/>
        <w:jc w:val="center"/>
        <w:rPr>
          <w:rFonts w:ascii="Times New Roman" w:hAnsi="Times New Roman"/>
          <w:b/>
          <w:sz w:val="22"/>
          <w:szCs w:val="22"/>
        </w:rPr>
      </w:pPr>
      <w:r w:rsidRPr="00F17CC7">
        <w:rPr>
          <w:rFonts w:ascii="Times New Roman" w:hAnsi="Times New Roman"/>
          <w:b/>
          <w:sz w:val="22"/>
          <w:szCs w:val="22"/>
        </w:rPr>
        <w:t xml:space="preserve"> </w:t>
      </w:r>
      <w:r w:rsidR="001205F2" w:rsidRPr="00F17CC7">
        <w:rPr>
          <w:rFonts w:ascii="Times New Roman" w:hAnsi="Times New Roman"/>
          <w:b/>
          <w:sz w:val="22"/>
          <w:szCs w:val="22"/>
        </w:rPr>
        <w:t>Miesto a čas plnenia</w:t>
      </w:r>
    </w:p>
    <w:p w14:paraId="45122675" w14:textId="77777777" w:rsidR="00F91DF7" w:rsidRPr="00F17CC7" w:rsidRDefault="00F91DF7" w:rsidP="005F3910">
      <w:pPr>
        <w:spacing w:line="249" w:lineRule="auto"/>
        <w:ind w:left="169" w:right="321" w:hanging="10"/>
        <w:jc w:val="center"/>
        <w:rPr>
          <w:rFonts w:ascii="Times New Roman" w:hAnsi="Times New Roman"/>
          <w:b/>
          <w:i/>
          <w:sz w:val="22"/>
          <w:szCs w:val="22"/>
        </w:rPr>
      </w:pPr>
    </w:p>
    <w:p w14:paraId="649CDF21" w14:textId="4434A549" w:rsidR="00F91DF7" w:rsidRPr="00667052" w:rsidRDefault="000246F7" w:rsidP="005F3910">
      <w:pPr>
        <w:pStyle w:val="Odsekzoznamu"/>
        <w:numPr>
          <w:ilvl w:val="1"/>
          <w:numId w:val="4"/>
        </w:numPr>
        <w:spacing w:after="120"/>
        <w:ind w:left="426" w:hanging="426"/>
        <w:jc w:val="both"/>
        <w:rPr>
          <w:rFonts w:ascii="Times New Roman" w:hAnsi="Times New Roman"/>
          <w:bCs/>
          <w:color w:val="000000"/>
          <w:sz w:val="22"/>
          <w:szCs w:val="22"/>
        </w:rPr>
      </w:pPr>
      <w:r w:rsidRPr="00F17CC7">
        <w:rPr>
          <w:rFonts w:ascii="Times New Roman" w:hAnsi="Times New Roman"/>
          <w:bCs/>
          <w:color w:val="000000"/>
          <w:sz w:val="22"/>
          <w:szCs w:val="22"/>
        </w:rPr>
        <w:t>Táto Zmluva sa uzatvára na dobu určitú a to na 36 mesiacov od nadobudnutia jej účinnosti</w:t>
      </w:r>
      <w:r w:rsidR="009C0DB1">
        <w:rPr>
          <w:rFonts w:ascii="Times New Roman" w:hAnsi="Times New Roman"/>
          <w:bCs/>
          <w:color w:val="000000"/>
          <w:sz w:val="22"/>
          <w:szCs w:val="22"/>
        </w:rPr>
        <w:t xml:space="preserve">, </w:t>
      </w:r>
      <w:r w:rsidR="00333376" w:rsidRPr="00F17CC7">
        <w:rPr>
          <w:rFonts w:ascii="Times New Roman" w:hAnsi="Times New Roman"/>
          <w:bCs/>
          <w:color w:val="000000"/>
          <w:sz w:val="22"/>
          <w:szCs w:val="22"/>
        </w:rPr>
        <w:t>P</w:t>
      </w:r>
      <w:r w:rsidR="00D07029" w:rsidRPr="00F17CC7">
        <w:rPr>
          <w:rFonts w:ascii="Times New Roman" w:hAnsi="Times New Roman"/>
          <w:bCs/>
          <w:color w:val="000000"/>
          <w:sz w:val="22"/>
          <w:szCs w:val="22"/>
        </w:rPr>
        <w:t xml:space="preserve">oskytovateľ sa </w:t>
      </w:r>
      <w:r w:rsidR="00647675" w:rsidRPr="00F17CC7">
        <w:rPr>
          <w:rFonts w:ascii="Times New Roman" w:hAnsi="Times New Roman"/>
          <w:bCs/>
          <w:color w:val="000000"/>
          <w:sz w:val="22"/>
          <w:szCs w:val="22"/>
        </w:rPr>
        <w:t xml:space="preserve">pritom </w:t>
      </w:r>
      <w:r w:rsidR="00D07029" w:rsidRPr="00F17CC7">
        <w:rPr>
          <w:rFonts w:ascii="Times New Roman" w:hAnsi="Times New Roman"/>
          <w:bCs/>
          <w:color w:val="000000"/>
          <w:sz w:val="22"/>
          <w:szCs w:val="22"/>
        </w:rPr>
        <w:t xml:space="preserve">zaväzuje vytvoriť a sprevádzkovať </w:t>
      </w:r>
      <w:r w:rsidR="00FC4E11" w:rsidRPr="00F17CC7">
        <w:rPr>
          <w:rFonts w:ascii="Times New Roman" w:hAnsi="Times New Roman"/>
          <w:bCs/>
          <w:color w:val="000000"/>
          <w:sz w:val="22"/>
          <w:szCs w:val="22"/>
        </w:rPr>
        <w:t xml:space="preserve">mediatéku najneskôr do 3 mesiacov od </w:t>
      </w:r>
      <w:r w:rsidR="00FC4E11" w:rsidRPr="00667052">
        <w:rPr>
          <w:rFonts w:ascii="Times New Roman" w:hAnsi="Times New Roman"/>
          <w:bCs/>
          <w:color w:val="000000"/>
          <w:sz w:val="22"/>
          <w:szCs w:val="22"/>
        </w:rPr>
        <w:t>nadobudnutia účinnosti Zmluvy</w:t>
      </w:r>
      <w:r w:rsidR="00647675" w:rsidRPr="00667052">
        <w:rPr>
          <w:rFonts w:ascii="Times New Roman" w:hAnsi="Times New Roman"/>
          <w:bCs/>
          <w:color w:val="000000"/>
          <w:sz w:val="22"/>
          <w:szCs w:val="22"/>
        </w:rPr>
        <w:t>.</w:t>
      </w:r>
      <w:r w:rsidR="00FC4E11" w:rsidRPr="00667052">
        <w:rPr>
          <w:rFonts w:ascii="Times New Roman" w:hAnsi="Times New Roman"/>
          <w:bCs/>
          <w:color w:val="000000"/>
          <w:sz w:val="22"/>
          <w:szCs w:val="22"/>
        </w:rPr>
        <w:t xml:space="preserve"> </w:t>
      </w:r>
    </w:p>
    <w:p w14:paraId="35936D35" w14:textId="32B897AA" w:rsidR="00F91DF7" w:rsidRPr="00667052" w:rsidRDefault="00F91DF7" w:rsidP="00873C12">
      <w:pPr>
        <w:pStyle w:val="Odsekzoznamu"/>
        <w:numPr>
          <w:ilvl w:val="1"/>
          <w:numId w:val="4"/>
        </w:numPr>
        <w:spacing w:after="120"/>
        <w:ind w:left="426" w:hanging="426"/>
        <w:jc w:val="both"/>
        <w:rPr>
          <w:rFonts w:ascii="Times New Roman" w:hAnsi="Times New Roman"/>
          <w:bCs/>
          <w:color w:val="000000"/>
          <w:sz w:val="22"/>
          <w:szCs w:val="22"/>
        </w:rPr>
      </w:pPr>
      <w:r w:rsidRPr="00667052">
        <w:rPr>
          <w:rFonts w:ascii="Times New Roman" w:hAnsi="Times New Roman"/>
          <w:bCs/>
          <w:color w:val="000000"/>
          <w:sz w:val="22"/>
          <w:szCs w:val="22"/>
        </w:rPr>
        <w:lastRenderedPageBreak/>
        <w:t xml:space="preserve">Miestom </w:t>
      </w:r>
      <w:r w:rsidR="00E9104C" w:rsidRPr="00667052">
        <w:rPr>
          <w:rFonts w:ascii="Times New Roman" w:hAnsi="Times New Roman"/>
          <w:bCs/>
          <w:color w:val="000000"/>
          <w:sz w:val="22"/>
          <w:szCs w:val="22"/>
        </w:rPr>
        <w:t xml:space="preserve">poskytovania Služieb je </w:t>
      </w:r>
      <w:r w:rsidR="00667052" w:rsidRPr="00667052">
        <w:rPr>
          <w:rFonts w:ascii="Times New Roman" w:hAnsi="Times New Roman"/>
          <w:bCs/>
          <w:color w:val="000000"/>
          <w:sz w:val="22"/>
          <w:szCs w:val="22"/>
        </w:rPr>
        <w:t>Justičná akadémia Slovenskej republiky, Suvorovova 5/C, 902 01 Pezinok</w:t>
      </w:r>
      <w:r w:rsidR="00886A78" w:rsidRPr="00667052">
        <w:rPr>
          <w:rFonts w:ascii="Times New Roman" w:hAnsi="Times New Roman"/>
          <w:bCs/>
          <w:color w:val="000000"/>
          <w:sz w:val="22"/>
          <w:szCs w:val="22"/>
        </w:rPr>
        <w:t>.</w:t>
      </w:r>
    </w:p>
    <w:p w14:paraId="73D15EC5" w14:textId="77777777" w:rsidR="005B48ED" w:rsidRPr="005F3910" w:rsidRDefault="005B48ED" w:rsidP="00667052">
      <w:pPr>
        <w:pStyle w:val="Textkomentra"/>
        <w:spacing w:after="120"/>
        <w:ind w:left="426"/>
        <w:rPr>
          <w:b/>
          <w:i/>
          <w:sz w:val="22"/>
          <w:szCs w:val="22"/>
          <w:lang w:val="sk-SK"/>
        </w:rPr>
      </w:pPr>
    </w:p>
    <w:p w14:paraId="4EEF23F6" w14:textId="59F9F1A2" w:rsidR="00DC4F1E" w:rsidRPr="00A6158C" w:rsidRDefault="00DC4F1E" w:rsidP="00DC4F1E">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 xml:space="preserve">Článok </w:t>
      </w:r>
      <w:r>
        <w:rPr>
          <w:rFonts w:ascii="Times New Roman" w:hAnsi="Times New Roman"/>
          <w:b/>
          <w:sz w:val="22"/>
          <w:szCs w:val="22"/>
        </w:rPr>
        <w:t>VI</w:t>
      </w:r>
      <w:r w:rsidRPr="00A6158C">
        <w:rPr>
          <w:rFonts w:ascii="Times New Roman" w:hAnsi="Times New Roman"/>
          <w:b/>
          <w:sz w:val="22"/>
          <w:szCs w:val="22"/>
        </w:rPr>
        <w:t xml:space="preserve">. </w:t>
      </w:r>
    </w:p>
    <w:p w14:paraId="6C827D8E" w14:textId="7EDC39FC" w:rsidR="00F91DF7" w:rsidRPr="005F3910" w:rsidRDefault="00F91DF7" w:rsidP="005F3910">
      <w:pPr>
        <w:spacing w:line="249" w:lineRule="auto"/>
        <w:ind w:left="169" w:right="321" w:hanging="10"/>
        <w:jc w:val="center"/>
        <w:rPr>
          <w:rFonts w:ascii="Times New Roman" w:hAnsi="Times New Roman"/>
          <w:b/>
          <w:sz w:val="22"/>
          <w:szCs w:val="22"/>
        </w:rPr>
      </w:pPr>
      <w:r w:rsidRPr="005F3910">
        <w:rPr>
          <w:rFonts w:ascii="Times New Roman" w:hAnsi="Times New Roman"/>
          <w:b/>
          <w:sz w:val="22"/>
          <w:szCs w:val="22"/>
        </w:rPr>
        <w:t xml:space="preserve">Spôsob plnenia </w:t>
      </w:r>
      <w:r w:rsidR="00E330F1" w:rsidRPr="005F3910">
        <w:rPr>
          <w:rFonts w:ascii="Times New Roman" w:hAnsi="Times New Roman"/>
          <w:b/>
          <w:sz w:val="22"/>
          <w:szCs w:val="22"/>
        </w:rPr>
        <w:t>Z</w:t>
      </w:r>
      <w:r w:rsidRPr="005F3910">
        <w:rPr>
          <w:rFonts w:ascii="Times New Roman" w:hAnsi="Times New Roman"/>
          <w:b/>
          <w:sz w:val="22"/>
          <w:szCs w:val="22"/>
        </w:rPr>
        <w:t>mluvy</w:t>
      </w:r>
    </w:p>
    <w:p w14:paraId="6517918B" w14:textId="77777777" w:rsidR="00F91DF7" w:rsidRPr="005F3910" w:rsidRDefault="00F91DF7" w:rsidP="00F91DF7">
      <w:pPr>
        <w:jc w:val="both"/>
        <w:rPr>
          <w:rFonts w:ascii="Times New Roman" w:hAnsi="Times New Roman"/>
          <w:b/>
          <w:sz w:val="22"/>
          <w:szCs w:val="22"/>
        </w:rPr>
      </w:pPr>
    </w:p>
    <w:p w14:paraId="54375D22" w14:textId="6C7ACD5D" w:rsidR="00F91DF7" w:rsidRPr="005F3910" w:rsidRDefault="00F91DF7" w:rsidP="005F3910">
      <w:pPr>
        <w:pStyle w:val="Zkladntext"/>
        <w:numPr>
          <w:ilvl w:val="0"/>
          <w:numId w:val="27"/>
        </w:numPr>
        <w:spacing w:after="120"/>
        <w:ind w:left="426" w:hanging="426"/>
        <w:rPr>
          <w:rFonts w:ascii="Times New Roman" w:hAnsi="Times New Roman"/>
          <w:noProof w:val="0"/>
          <w:sz w:val="22"/>
          <w:szCs w:val="22"/>
        </w:rPr>
      </w:pPr>
      <w:r w:rsidRPr="005F3910">
        <w:rPr>
          <w:rFonts w:ascii="Times New Roman" w:hAnsi="Times New Roman"/>
          <w:noProof w:val="0"/>
          <w:sz w:val="22"/>
          <w:szCs w:val="22"/>
        </w:rPr>
        <w:t xml:space="preserve">Poskytovateľ </w:t>
      </w:r>
      <w:r w:rsidR="00610A37" w:rsidRPr="005F3910">
        <w:rPr>
          <w:rFonts w:ascii="Times New Roman" w:hAnsi="Times New Roman"/>
          <w:noProof w:val="0"/>
          <w:sz w:val="22"/>
          <w:szCs w:val="22"/>
        </w:rPr>
        <w:t>umožní Objednávateľ</w:t>
      </w:r>
      <w:r w:rsidR="00B90CCC">
        <w:rPr>
          <w:rFonts w:ascii="Times New Roman" w:hAnsi="Times New Roman"/>
          <w:noProof w:val="0"/>
          <w:sz w:val="22"/>
          <w:szCs w:val="22"/>
        </w:rPr>
        <w:t>ovi</w:t>
      </w:r>
      <w:r w:rsidR="00610A37" w:rsidRPr="005F3910">
        <w:rPr>
          <w:rFonts w:ascii="Times New Roman" w:hAnsi="Times New Roman"/>
          <w:noProof w:val="0"/>
          <w:sz w:val="22"/>
          <w:szCs w:val="22"/>
        </w:rPr>
        <w:t xml:space="preserve"> využívať poskytované Služby</w:t>
      </w:r>
      <w:r w:rsidRPr="005F3910">
        <w:rPr>
          <w:rFonts w:ascii="Times New Roman" w:hAnsi="Times New Roman"/>
          <w:noProof w:val="0"/>
          <w:sz w:val="22"/>
          <w:szCs w:val="22"/>
        </w:rPr>
        <w:t xml:space="preserve"> v súlade s </w:t>
      </w:r>
      <w:r w:rsidR="00610A37" w:rsidRPr="005F3910">
        <w:rPr>
          <w:rFonts w:ascii="Times New Roman" w:hAnsi="Times New Roman"/>
          <w:noProof w:val="0"/>
          <w:sz w:val="22"/>
          <w:szCs w:val="22"/>
        </w:rPr>
        <w:t>touto Zmluvou</w:t>
      </w:r>
      <w:r w:rsidRPr="005F3910">
        <w:rPr>
          <w:rFonts w:ascii="Times New Roman" w:hAnsi="Times New Roman"/>
          <w:noProof w:val="0"/>
          <w:sz w:val="22"/>
          <w:szCs w:val="22"/>
        </w:rPr>
        <w:t xml:space="preserve"> na základe požiadaviek stanovených v </w:t>
      </w:r>
      <w:r w:rsidR="000B09B5" w:rsidRPr="005F3910">
        <w:rPr>
          <w:rFonts w:ascii="Times New Roman" w:hAnsi="Times New Roman"/>
          <w:noProof w:val="0"/>
          <w:sz w:val="22"/>
          <w:szCs w:val="22"/>
        </w:rPr>
        <w:t>P</w:t>
      </w:r>
      <w:r w:rsidRPr="005F3910">
        <w:rPr>
          <w:rFonts w:ascii="Times New Roman" w:hAnsi="Times New Roman"/>
          <w:noProof w:val="0"/>
          <w:sz w:val="22"/>
          <w:szCs w:val="22"/>
        </w:rPr>
        <w:t>rílohe č. 1</w:t>
      </w:r>
      <w:r w:rsidR="00F53A9A" w:rsidRPr="005F3910">
        <w:rPr>
          <w:rFonts w:ascii="Times New Roman" w:hAnsi="Times New Roman"/>
          <w:noProof w:val="0"/>
          <w:sz w:val="22"/>
          <w:szCs w:val="22"/>
        </w:rPr>
        <w:t xml:space="preserve"> </w:t>
      </w:r>
      <w:r w:rsidRPr="005F3910">
        <w:rPr>
          <w:rFonts w:ascii="Times New Roman" w:hAnsi="Times New Roman"/>
          <w:noProof w:val="0"/>
          <w:sz w:val="22"/>
          <w:szCs w:val="22"/>
        </w:rPr>
        <w:t xml:space="preserve">tejto </w:t>
      </w:r>
      <w:r w:rsidR="00E330F1" w:rsidRPr="005F3910">
        <w:rPr>
          <w:rFonts w:ascii="Times New Roman" w:hAnsi="Times New Roman"/>
          <w:noProof w:val="0"/>
          <w:sz w:val="22"/>
          <w:szCs w:val="22"/>
        </w:rPr>
        <w:t>Zmluvy</w:t>
      </w:r>
      <w:r w:rsidRPr="005F3910">
        <w:rPr>
          <w:rFonts w:ascii="Times New Roman" w:hAnsi="Times New Roman"/>
          <w:noProof w:val="0"/>
          <w:sz w:val="22"/>
          <w:szCs w:val="22"/>
        </w:rPr>
        <w:t xml:space="preserve">. </w:t>
      </w:r>
      <w:r w:rsidR="00F2746C" w:rsidRPr="00916528">
        <w:rPr>
          <w:rFonts w:ascii="Times New Roman" w:hAnsi="Times New Roman"/>
          <w:noProof w:val="0"/>
          <w:sz w:val="22"/>
          <w:szCs w:val="22"/>
        </w:rPr>
        <w:t xml:space="preserve">Poskytovateľ poskytne Objednávateľovi </w:t>
      </w:r>
      <w:r w:rsidR="00B1182A" w:rsidRPr="00916528">
        <w:rPr>
          <w:rFonts w:ascii="Times New Roman" w:hAnsi="Times New Roman"/>
          <w:noProof w:val="0"/>
          <w:sz w:val="22"/>
          <w:szCs w:val="22"/>
        </w:rPr>
        <w:t xml:space="preserve">užívateľský manuál </w:t>
      </w:r>
      <w:r w:rsidR="00F2746C" w:rsidRPr="00916528">
        <w:rPr>
          <w:rFonts w:ascii="Times New Roman" w:hAnsi="Times New Roman"/>
          <w:noProof w:val="0"/>
          <w:sz w:val="22"/>
          <w:szCs w:val="22"/>
        </w:rPr>
        <w:t>za účelom využívania Služieb Objednávateľom.</w:t>
      </w:r>
    </w:p>
    <w:p w14:paraId="59A6B938" w14:textId="49DFBA26" w:rsidR="00F91DF7" w:rsidRPr="005F3910" w:rsidRDefault="00F91DF7" w:rsidP="005F3910">
      <w:pPr>
        <w:pStyle w:val="Zkladntext"/>
        <w:numPr>
          <w:ilvl w:val="0"/>
          <w:numId w:val="27"/>
        </w:numPr>
        <w:spacing w:after="120"/>
        <w:ind w:left="426" w:hanging="426"/>
        <w:rPr>
          <w:rFonts w:ascii="Times New Roman" w:hAnsi="Times New Roman"/>
          <w:noProof w:val="0"/>
          <w:sz w:val="22"/>
          <w:szCs w:val="22"/>
        </w:rPr>
      </w:pPr>
      <w:r w:rsidRPr="005F3910">
        <w:rPr>
          <w:rFonts w:ascii="Times New Roman" w:hAnsi="Times New Roman"/>
          <w:noProof w:val="0"/>
          <w:sz w:val="22"/>
          <w:szCs w:val="22"/>
        </w:rPr>
        <w:t xml:space="preserve">Plnenie tejto </w:t>
      </w:r>
      <w:r w:rsidR="00E330F1" w:rsidRPr="005F3910">
        <w:rPr>
          <w:rFonts w:ascii="Times New Roman" w:hAnsi="Times New Roman"/>
          <w:noProof w:val="0"/>
          <w:sz w:val="22"/>
          <w:szCs w:val="22"/>
        </w:rPr>
        <w:t xml:space="preserve">Zmluvy </w:t>
      </w:r>
      <w:r w:rsidRPr="005F3910">
        <w:rPr>
          <w:rFonts w:ascii="Times New Roman" w:hAnsi="Times New Roman"/>
          <w:noProof w:val="0"/>
          <w:sz w:val="22"/>
          <w:szCs w:val="22"/>
        </w:rPr>
        <w:t xml:space="preserve">je dodané v momente, keď </w:t>
      </w:r>
      <w:r w:rsidR="004F685F" w:rsidRPr="005F3910">
        <w:rPr>
          <w:rFonts w:ascii="Times New Roman" w:hAnsi="Times New Roman"/>
          <w:noProof w:val="0"/>
          <w:sz w:val="22"/>
          <w:szCs w:val="22"/>
        </w:rPr>
        <w:t>O</w:t>
      </w:r>
      <w:r w:rsidRPr="005F3910">
        <w:rPr>
          <w:rFonts w:ascii="Times New Roman" w:hAnsi="Times New Roman"/>
          <w:noProof w:val="0"/>
          <w:sz w:val="22"/>
          <w:szCs w:val="22"/>
        </w:rPr>
        <w:t xml:space="preserve">bjednávateľ schváli a podpíše </w:t>
      </w:r>
      <w:r w:rsidR="00FB0A01" w:rsidRPr="005F3910">
        <w:rPr>
          <w:rFonts w:ascii="Times New Roman" w:hAnsi="Times New Roman"/>
          <w:noProof w:val="0"/>
          <w:sz w:val="22"/>
          <w:szCs w:val="22"/>
        </w:rPr>
        <w:t>Súpis poskytnutých služieb</w:t>
      </w:r>
      <w:r w:rsidRPr="005F3910">
        <w:rPr>
          <w:rFonts w:ascii="Times New Roman" w:hAnsi="Times New Roman"/>
          <w:noProof w:val="0"/>
          <w:sz w:val="22"/>
          <w:szCs w:val="22"/>
        </w:rPr>
        <w:t>.</w:t>
      </w:r>
      <w:r w:rsidR="00DD1ECA" w:rsidRPr="005F3910">
        <w:rPr>
          <w:rFonts w:ascii="Times New Roman" w:hAnsi="Times New Roman"/>
          <w:noProof w:val="0"/>
          <w:sz w:val="22"/>
          <w:szCs w:val="22"/>
        </w:rPr>
        <w:t xml:space="preserve"> V</w:t>
      </w:r>
      <w:r w:rsidR="00850FD5">
        <w:rPr>
          <w:rFonts w:ascii="Times New Roman" w:hAnsi="Times New Roman"/>
          <w:noProof w:val="0"/>
          <w:sz w:val="22"/>
          <w:szCs w:val="22"/>
        </w:rPr>
        <w:t> </w:t>
      </w:r>
      <w:r w:rsidR="00DD1ECA" w:rsidRPr="005F3910">
        <w:rPr>
          <w:rFonts w:ascii="Times New Roman" w:hAnsi="Times New Roman"/>
          <w:noProof w:val="0"/>
          <w:sz w:val="22"/>
          <w:szCs w:val="22"/>
        </w:rPr>
        <w:t>prípade</w:t>
      </w:r>
      <w:r w:rsidR="00850FD5">
        <w:rPr>
          <w:rFonts w:ascii="Times New Roman" w:hAnsi="Times New Roman"/>
          <w:noProof w:val="0"/>
          <w:sz w:val="22"/>
          <w:szCs w:val="22"/>
        </w:rPr>
        <w:t>,</w:t>
      </w:r>
      <w:r w:rsidR="00DD1ECA" w:rsidRPr="005F3910">
        <w:rPr>
          <w:rFonts w:ascii="Times New Roman" w:hAnsi="Times New Roman"/>
          <w:noProof w:val="0"/>
          <w:sz w:val="22"/>
          <w:szCs w:val="22"/>
        </w:rPr>
        <w:t xml:space="preserve"> ak Objednávateľ písomne neoznámi Poskytovateľovi </w:t>
      </w:r>
      <w:r w:rsidR="00FF1095" w:rsidRPr="005F3910">
        <w:rPr>
          <w:rFonts w:ascii="Times New Roman" w:hAnsi="Times New Roman"/>
          <w:noProof w:val="0"/>
          <w:sz w:val="22"/>
          <w:szCs w:val="22"/>
        </w:rPr>
        <w:t xml:space="preserve">odôvodnené </w:t>
      </w:r>
      <w:r w:rsidR="00DD1ECA" w:rsidRPr="005F3910">
        <w:rPr>
          <w:rFonts w:ascii="Times New Roman" w:hAnsi="Times New Roman"/>
          <w:noProof w:val="0"/>
          <w:sz w:val="22"/>
          <w:szCs w:val="22"/>
        </w:rPr>
        <w:t xml:space="preserve">námietky voči správnosti Súpisu poskytnutých služieb </w:t>
      </w:r>
      <w:r w:rsidR="00DD1ECA" w:rsidRPr="00703EC2">
        <w:rPr>
          <w:rFonts w:ascii="Times New Roman" w:hAnsi="Times New Roman"/>
          <w:noProof w:val="0"/>
          <w:sz w:val="22"/>
          <w:szCs w:val="22"/>
        </w:rPr>
        <w:t xml:space="preserve">do 5 pracovných dní </w:t>
      </w:r>
      <w:r w:rsidR="00FF1095" w:rsidRPr="00703EC2">
        <w:rPr>
          <w:rFonts w:ascii="Times New Roman" w:hAnsi="Times New Roman"/>
          <w:noProof w:val="0"/>
          <w:sz w:val="22"/>
          <w:szCs w:val="22"/>
        </w:rPr>
        <w:t>od</w:t>
      </w:r>
      <w:r w:rsidR="00FF1095" w:rsidRPr="005F3910">
        <w:rPr>
          <w:rFonts w:ascii="Times New Roman" w:hAnsi="Times New Roman"/>
          <w:noProof w:val="0"/>
          <w:sz w:val="22"/>
          <w:szCs w:val="22"/>
        </w:rPr>
        <w:t xml:space="preserve"> doručenia návrhu Súpisu poskytnutých služieb Poskytovateľom, má sa za to, že Súpis poskytnutých služieb bol schválený.</w:t>
      </w:r>
    </w:p>
    <w:p w14:paraId="6C1C8AB5" w14:textId="5E1F7783" w:rsidR="00E45EED" w:rsidRPr="005F3910" w:rsidRDefault="00FB0A01" w:rsidP="005F3910">
      <w:pPr>
        <w:pStyle w:val="Zkladntext"/>
        <w:numPr>
          <w:ilvl w:val="0"/>
          <w:numId w:val="27"/>
        </w:numPr>
        <w:ind w:left="426" w:hanging="426"/>
        <w:rPr>
          <w:rFonts w:ascii="Times New Roman" w:hAnsi="Times New Roman"/>
          <w:noProof w:val="0"/>
          <w:sz w:val="22"/>
          <w:szCs w:val="22"/>
        </w:rPr>
      </w:pPr>
      <w:r w:rsidRPr="005F3910">
        <w:rPr>
          <w:rFonts w:ascii="Times New Roman" w:hAnsi="Times New Roman"/>
          <w:noProof w:val="0"/>
          <w:sz w:val="22"/>
          <w:szCs w:val="22"/>
        </w:rPr>
        <w:t>Súpis poskytnutých služieb bude obsahovať</w:t>
      </w:r>
      <w:r w:rsidR="005B48ED" w:rsidRPr="005F3910">
        <w:rPr>
          <w:rFonts w:ascii="Times New Roman" w:hAnsi="Times New Roman"/>
          <w:noProof w:val="0"/>
          <w:sz w:val="22"/>
          <w:szCs w:val="22"/>
        </w:rPr>
        <w:t>:</w:t>
      </w:r>
    </w:p>
    <w:p w14:paraId="1E023B24" w14:textId="77777777" w:rsidR="005B48ED" w:rsidRPr="005F3910" w:rsidRDefault="005B48ED" w:rsidP="00850FD5">
      <w:pPr>
        <w:pStyle w:val="Zkladntext"/>
        <w:ind w:left="567" w:hanging="141"/>
        <w:rPr>
          <w:rFonts w:ascii="Times New Roman" w:hAnsi="Times New Roman"/>
          <w:noProof w:val="0"/>
          <w:sz w:val="22"/>
          <w:szCs w:val="22"/>
        </w:rPr>
      </w:pPr>
      <w:r w:rsidRPr="005F3910">
        <w:rPr>
          <w:rFonts w:ascii="Times New Roman" w:hAnsi="Times New Roman"/>
          <w:noProof w:val="0"/>
          <w:sz w:val="22"/>
          <w:szCs w:val="22"/>
        </w:rPr>
        <w:t>-</w:t>
      </w:r>
      <w:r w:rsidRPr="005F3910">
        <w:rPr>
          <w:rFonts w:ascii="Times New Roman" w:hAnsi="Times New Roman"/>
          <w:noProof w:val="0"/>
          <w:sz w:val="22"/>
          <w:szCs w:val="22"/>
        </w:rPr>
        <w:tab/>
        <w:t>identifikáci</w:t>
      </w:r>
      <w:r w:rsidR="002E2C64" w:rsidRPr="005F3910">
        <w:rPr>
          <w:rFonts w:ascii="Times New Roman" w:hAnsi="Times New Roman"/>
          <w:noProof w:val="0"/>
          <w:sz w:val="22"/>
          <w:szCs w:val="22"/>
        </w:rPr>
        <w:t>u</w:t>
      </w:r>
      <w:r w:rsidRPr="005F3910">
        <w:rPr>
          <w:rFonts w:ascii="Times New Roman" w:hAnsi="Times New Roman"/>
          <w:noProof w:val="0"/>
          <w:sz w:val="22"/>
          <w:szCs w:val="22"/>
        </w:rPr>
        <w:t xml:space="preserve"> Zmluvných strán,</w:t>
      </w:r>
    </w:p>
    <w:p w14:paraId="56A39171" w14:textId="36BD9D77" w:rsidR="005B48ED" w:rsidRPr="005F3910" w:rsidRDefault="005B48ED" w:rsidP="00850FD5">
      <w:pPr>
        <w:pStyle w:val="Zkladntext"/>
        <w:ind w:left="567" w:hanging="141"/>
        <w:rPr>
          <w:rFonts w:ascii="Times New Roman" w:hAnsi="Times New Roman"/>
          <w:noProof w:val="0"/>
          <w:sz w:val="22"/>
          <w:szCs w:val="22"/>
        </w:rPr>
      </w:pPr>
      <w:r w:rsidRPr="005F3910">
        <w:rPr>
          <w:rFonts w:ascii="Times New Roman" w:hAnsi="Times New Roman"/>
          <w:noProof w:val="0"/>
          <w:sz w:val="22"/>
          <w:szCs w:val="22"/>
        </w:rPr>
        <w:t>-</w:t>
      </w:r>
      <w:r w:rsidRPr="005F3910">
        <w:rPr>
          <w:rFonts w:ascii="Times New Roman" w:hAnsi="Times New Roman"/>
          <w:noProof w:val="0"/>
          <w:sz w:val="22"/>
          <w:szCs w:val="22"/>
        </w:rPr>
        <w:tab/>
        <w:t xml:space="preserve">predmet </w:t>
      </w:r>
      <w:r w:rsidR="008B564C" w:rsidRPr="005F3910">
        <w:rPr>
          <w:rFonts w:ascii="Times New Roman" w:hAnsi="Times New Roman"/>
          <w:noProof w:val="0"/>
          <w:sz w:val="22"/>
          <w:szCs w:val="22"/>
        </w:rPr>
        <w:t>poskytovaných Služieb</w:t>
      </w:r>
      <w:r w:rsidRPr="005F3910">
        <w:rPr>
          <w:rFonts w:ascii="Times New Roman" w:hAnsi="Times New Roman"/>
          <w:noProof w:val="0"/>
          <w:sz w:val="22"/>
          <w:szCs w:val="22"/>
        </w:rPr>
        <w:t>,</w:t>
      </w:r>
    </w:p>
    <w:p w14:paraId="5C0F932F" w14:textId="63E59B78" w:rsidR="005B48ED" w:rsidRPr="005F3910" w:rsidRDefault="005B48ED" w:rsidP="00850FD5">
      <w:pPr>
        <w:pStyle w:val="Zkladntext"/>
        <w:ind w:left="567" w:hanging="141"/>
        <w:rPr>
          <w:rFonts w:ascii="Times New Roman" w:hAnsi="Times New Roman"/>
          <w:noProof w:val="0"/>
          <w:sz w:val="22"/>
          <w:szCs w:val="22"/>
        </w:rPr>
      </w:pPr>
      <w:r w:rsidRPr="005F3910">
        <w:rPr>
          <w:rFonts w:ascii="Times New Roman" w:hAnsi="Times New Roman"/>
          <w:noProof w:val="0"/>
          <w:sz w:val="22"/>
          <w:szCs w:val="22"/>
        </w:rPr>
        <w:t>-</w:t>
      </w:r>
      <w:r w:rsidRPr="005F3910">
        <w:rPr>
          <w:rFonts w:ascii="Times New Roman" w:hAnsi="Times New Roman"/>
          <w:noProof w:val="0"/>
          <w:sz w:val="22"/>
          <w:szCs w:val="22"/>
        </w:rPr>
        <w:tab/>
      </w:r>
      <w:r w:rsidR="009934BD" w:rsidRPr="005F3910">
        <w:rPr>
          <w:rFonts w:ascii="Times New Roman" w:hAnsi="Times New Roman"/>
          <w:noProof w:val="0"/>
          <w:sz w:val="22"/>
          <w:szCs w:val="22"/>
        </w:rPr>
        <w:t xml:space="preserve">podrobnú </w:t>
      </w:r>
      <w:r w:rsidRPr="005F3910">
        <w:rPr>
          <w:rFonts w:ascii="Times New Roman" w:hAnsi="Times New Roman"/>
          <w:noProof w:val="0"/>
          <w:sz w:val="22"/>
          <w:szCs w:val="22"/>
        </w:rPr>
        <w:t xml:space="preserve">špecifikácia postupov, ktoré Poskytovateľ použil k poskytnutiu </w:t>
      </w:r>
      <w:r w:rsidR="005A48BB">
        <w:rPr>
          <w:rFonts w:ascii="Times New Roman" w:hAnsi="Times New Roman"/>
          <w:noProof w:val="0"/>
          <w:sz w:val="22"/>
          <w:szCs w:val="22"/>
        </w:rPr>
        <w:t>S</w:t>
      </w:r>
      <w:r w:rsidRPr="005F3910">
        <w:rPr>
          <w:rFonts w:ascii="Times New Roman" w:hAnsi="Times New Roman"/>
          <w:noProof w:val="0"/>
          <w:sz w:val="22"/>
          <w:szCs w:val="22"/>
        </w:rPr>
        <w:t>lužby,</w:t>
      </w:r>
    </w:p>
    <w:p w14:paraId="0F24EFB5" w14:textId="170CA8A1" w:rsidR="00316811" w:rsidRDefault="005B48ED" w:rsidP="005A48BB">
      <w:pPr>
        <w:pStyle w:val="Zkladntext"/>
        <w:ind w:left="567" w:hanging="141"/>
        <w:rPr>
          <w:rFonts w:ascii="Times New Roman" w:hAnsi="Times New Roman"/>
          <w:noProof w:val="0"/>
          <w:sz w:val="22"/>
          <w:szCs w:val="22"/>
        </w:rPr>
      </w:pPr>
      <w:r w:rsidRPr="005F3910">
        <w:rPr>
          <w:rFonts w:ascii="Times New Roman" w:hAnsi="Times New Roman"/>
          <w:noProof w:val="0"/>
          <w:sz w:val="22"/>
          <w:szCs w:val="22"/>
        </w:rPr>
        <w:t>-</w:t>
      </w:r>
      <w:r w:rsidRPr="005F3910">
        <w:rPr>
          <w:rFonts w:ascii="Times New Roman" w:hAnsi="Times New Roman"/>
          <w:noProof w:val="0"/>
          <w:sz w:val="22"/>
          <w:szCs w:val="22"/>
        </w:rPr>
        <w:tab/>
        <w:t xml:space="preserve">dátum poskytnutia </w:t>
      </w:r>
      <w:r w:rsidR="00316811">
        <w:rPr>
          <w:rFonts w:ascii="Times New Roman" w:hAnsi="Times New Roman"/>
          <w:noProof w:val="0"/>
          <w:sz w:val="22"/>
          <w:szCs w:val="22"/>
        </w:rPr>
        <w:t>S</w:t>
      </w:r>
      <w:r w:rsidR="00316811" w:rsidRPr="005F3910">
        <w:rPr>
          <w:rFonts w:ascii="Times New Roman" w:hAnsi="Times New Roman"/>
          <w:noProof w:val="0"/>
          <w:sz w:val="22"/>
          <w:szCs w:val="22"/>
        </w:rPr>
        <w:t>lužby</w:t>
      </w:r>
    </w:p>
    <w:p w14:paraId="5EA92C23" w14:textId="5BADF2F7" w:rsidR="005B48ED" w:rsidRPr="005F3910" w:rsidRDefault="005B48ED" w:rsidP="005A48BB">
      <w:pPr>
        <w:pStyle w:val="Zkladntext"/>
        <w:ind w:left="567" w:hanging="141"/>
        <w:rPr>
          <w:rFonts w:ascii="Times New Roman" w:hAnsi="Times New Roman"/>
          <w:noProof w:val="0"/>
          <w:sz w:val="22"/>
          <w:szCs w:val="22"/>
        </w:rPr>
      </w:pPr>
    </w:p>
    <w:p w14:paraId="4787520B" w14:textId="6E87C697" w:rsidR="00F91DF7" w:rsidRPr="00316811" w:rsidRDefault="00F91DF7" w:rsidP="005F3910">
      <w:pPr>
        <w:pStyle w:val="Zkladntext"/>
        <w:numPr>
          <w:ilvl w:val="0"/>
          <w:numId w:val="27"/>
        </w:numPr>
        <w:spacing w:after="120"/>
        <w:ind w:left="426" w:hanging="426"/>
        <w:rPr>
          <w:rFonts w:ascii="Times New Roman" w:hAnsi="Times New Roman"/>
          <w:noProof w:val="0"/>
          <w:sz w:val="22"/>
          <w:szCs w:val="22"/>
        </w:rPr>
      </w:pPr>
      <w:r w:rsidRPr="00316811">
        <w:rPr>
          <w:rFonts w:ascii="Times New Roman" w:hAnsi="Times New Roman"/>
          <w:noProof w:val="0"/>
          <w:sz w:val="22"/>
          <w:szCs w:val="22"/>
        </w:rPr>
        <w:t xml:space="preserve">Bez ohľadu na platný </w:t>
      </w:r>
      <w:r w:rsidR="00FB0A01" w:rsidRPr="00316811">
        <w:rPr>
          <w:rFonts w:ascii="Times New Roman" w:hAnsi="Times New Roman"/>
          <w:noProof w:val="0"/>
          <w:sz w:val="22"/>
          <w:szCs w:val="22"/>
        </w:rPr>
        <w:t>Súpis poskytnutých služieb</w:t>
      </w:r>
      <w:r w:rsidRPr="00316811">
        <w:rPr>
          <w:rFonts w:ascii="Times New Roman" w:hAnsi="Times New Roman"/>
          <w:noProof w:val="0"/>
          <w:sz w:val="22"/>
          <w:szCs w:val="22"/>
        </w:rPr>
        <w:t xml:space="preserve"> </w:t>
      </w:r>
      <w:r w:rsidR="004F685F" w:rsidRPr="00316811">
        <w:rPr>
          <w:rFonts w:ascii="Times New Roman" w:hAnsi="Times New Roman"/>
          <w:noProof w:val="0"/>
          <w:sz w:val="22"/>
          <w:szCs w:val="22"/>
        </w:rPr>
        <w:t>P</w:t>
      </w:r>
      <w:r w:rsidRPr="00316811">
        <w:rPr>
          <w:rFonts w:ascii="Times New Roman" w:hAnsi="Times New Roman"/>
          <w:noProof w:val="0"/>
          <w:sz w:val="22"/>
          <w:szCs w:val="22"/>
        </w:rPr>
        <w:t xml:space="preserve">oskytovateľ a </w:t>
      </w:r>
      <w:r w:rsidR="004F685F" w:rsidRPr="00316811">
        <w:rPr>
          <w:rFonts w:ascii="Times New Roman" w:hAnsi="Times New Roman"/>
          <w:noProof w:val="0"/>
          <w:sz w:val="22"/>
          <w:szCs w:val="22"/>
        </w:rPr>
        <w:t>O</w:t>
      </w:r>
      <w:r w:rsidRPr="00316811">
        <w:rPr>
          <w:rFonts w:ascii="Times New Roman" w:hAnsi="Times New Roman"/>
          <w:noProof w:val="0"/>
          <w:sz w:val="22"/>
          <w:szCs w:val="22"/>
        </w:rPr>
        <w:t xml:space="preserve">bjednávateľ naďalej zodpovedajú za splnenie akejkoľvek svojej povinnosti vyplývajúcej im zo </w:t>
      </w:r>
      <w:r w:rsidR="0003111F" w:rsidRPr="00316811">
        <w:rPr>
          <w:rFonts w:ascii="Times New Roman" w:hAnsi="Times New Roman"/>
          <w:noProof w:val="0"/>
          <w:sz w:val="22"/>
          <w:szCs w:val="22"/>
        </w:rPr>
        <w:t>Z</w:t>
      </w:r>
      <w:r w:rsidRPr="00316811">
        <w:rPr>
          <w:rFonts w:ascii="Times New Roman" w:hAnsi="Times New Roman"/>
          <w:noProof w:val="0"/>
          <w:sz w:val="22"/>
          <w:szCs w:val="22"/>
        </w:rPr>
        <w:t>mluvy.</w:t>
      </w:r>
    </w:p>
    <w:p w14:paraId="26AF02C1" w14:textId="22B77680" w:rsidR="00321BE8" w:rsidRPr="00316811" w:rsidRDefault="007F4F63" w:rsidP="00873C12">
      <w:pPr>
        <w:pStyle w:val="Zkladntext"/>
        <w:numPr>
          <w:ilvl w:val="0"/>
          <w:numId w:val="27"/>
        </w:numPr>
        <w:spacing w:after="120"/>
        <w:ind w:left="426" w:hanging="426"/>
        <w:rPr>
          <w:rFonts w:ascii="Times New Roman" w:hAnsi="Times New Roman"/>
          <w:sz w:val="22"/>
          <w:szCs w:val="22"/>
        </w:rPr>
      </w:pPr>
      <w:r w:rsidRPr="00316811">
        <w:rPr>
          <w:rFonts w:ascii="Times New Roman" w:hAnsi="Times New Roman"/>
          <w:noProof w:val="0"/>
          <w:sz w:val="22"/>
          <w:szCs w:val="22"/>
        </w:rPr>
        <w:t xml:space="preserve">Poskytovateľ sa zaväzuje mať vysporiadané všetky práva duševného vlastníctva potrebné na poskytovanie Služieb. Poskytovateľ potvrdzuje a zaručuje sa, že poskytnutím Služieb nebudú porušené práva duševného vlastníctva tretích strán, ktorých produkty, softvér a/alebo služby sú podľa tejto Zmluvy súčasťou Služieb dodávaných Poskytovateľom. Poskytovateľ zodpovedá za porušenie práv duševného vlastníctva tretích osôb v dôsledku poskytnutia Služieb. Poskytovateľ sa týmto zaväzuje odškodniť a nahradiť akékoľvek súvisiace náklady Objednávateľa vyplývajúce z možných nárokov tretích strán a z porušenia práv duševného vlastníctva. </w:t>
      </w:r>
    </w:p>
    <w:p w14:paraId="1FCA0E63" w14:textId="2EB0847B" w:rsidR="005B48ED" w:rsidRPr="00873C12" w:rsidRDefault="00F91DF7" w:rsidP="00667052">
      <w:pPr>
        <w:pStyle w:val="Zkladntext21"/>
        <w:spacing w:line="288" w:lineRule="auto"/>
        <w:ind w:left="0"/>
        <w:jc w:val="both"/>
      </w:pPr>
      <w:r w:rsidRPr="002151DF">
        <w:rPr>
          <w:rFonts w:ascii="Arial Narrow" w:hAnsi="Arial Narrow"/>
          <w:b/>
          <w:i/>
          <w:iCs/>
          <w:sz w:val="22"/>
          <w:szCs w:val="22"/>
        </w:rPr>
        <w:t xml:space="preserve">       </w:t>
      </w:r>
      <w:r w:rsidR="00F07BF6" w:rsidRPr="002151DF">
        <w:rPr>
          <w:rFonts w:ascii="Arial Narrow" w:hAnsi="Arial Narrow"/>
          <w:b/>
          <w:i/>
          <w:iCs/>
          <w:sz w:val="22"/>
          <w:szCs w:val="22"/>
        </w:rPr>
        <w:t xml:space="preserve">  </w:t>
      </w:r>
    </w:p>
    <w:p w14:paraId="5C3C93DC" w14:textId="160EC8D5" w:rsidR="00DC4F1E" w:rsidRPr="00A6158C" w:rsidRDefault="00DC4F1E" w:rsidP="00DC4F1E">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 xml:space="preserve">Článok </w:t>
      </w:r>
      <w:r>
        <w:rPr>
          <w:rFonts w:ascii="Times New Roman" w:hAnsi="Times New Roman"/>
          <w:b/>
          <w:sz w:val="22"/>
          <w:szCs w:val="22"/>
        </w:rPr>
        <w:t>VII</w:t>
      </w:r>
      <w:r w:rsidRPr="00A6158C">
        <w:rPr>
          <w:rFonts w:ascii="Times New Roman" w:hAnsi="Times New Roman"/>
          <w:b/>
          <w:sz w:val="22"/>
          <w:szCs w:val="22"/>
        </w:rPr>
        <w:t xml:space="preserve">. </w:t>
      </w:r>
    </w:p>
    <w:p w14:paraId="2596BFA9" w14:textId="0AE77480" w:rsidR="00F91DF7" w:rsidRPr="005F3910" w:rsidRDefault="00F91DF7" w:rsidP="005F3910">
      <w:pPr>
        <w:spacing w:line="249" w:lineRule="auto"/>
        <w:ind w:left="169" w:right="321" w:hanging="10"/>
        <w:jc w:val="center"/>
        <w:rPr>
          <w:rFonts w:ascii="Times New Roman" w:hAnsi="Times New Roman"/>
          <w:b/>
          <w:sz w:val="22"/>
          <w:szCs w:val="22"/>
        </w:rPr>
      </w:pPr>
      <w:bookmarkStart w:id="1" w:name="_Hlk519530468"/>
      <w:r w:rsidRPr="005F3910">
        <w:rPr>
          <w:rFonts w:ascii="Times New Roman" w:hAnsi="Times New Roman"/>
          <w:b/>
          <w:sz w:val="22"/>
          <w:szCs w:val="22"/>
        </w:rPr>
        <w:t>Zodpovednosť za vady</w:t>
      </w:r>
      <w:r w:rsidR="00620D09" w:rsidRPr="005F3910">
        <w:rPr>
          <w:rFonts w:ascii="Times New Roman" w:hAnsi="Times New Roman"/>
          <w:b/>
          <w:sz w:val="22"/>
          <w:szCs w:val="22"/>
        </w:rPr>
        <w:t xml:space="preserve"> a zodpovednosť za škodu</w:t>
      </w:r>
    </w:p>
    <w:p w14:paraId="23438C1D" w14:textId="77777777" w:rsidR="00F91DF7" w:rsidRPr="005F3910" w:rsidRDefault="00F91DF7" w:rsidP="00F91DF7">
      <w:pPr>
        <w:jc w:val="both"/>
        <w:rPr>
          <w:rFonts w:ascii="Times New Roman" w:hAnsi="Times New Roman"/>
          <w:b/>
          <w:i/>
          <w:sz w:val="22"/>
          <w:szCs w:val="22"/>
        </w:rPr>
      </w:pPr>
    </w:p>
    <w:p w14:paraId="7F0057FE" w14:textId="297B872A" w:rsidR="00F91DF7" w:rsidRPr="005F3910" w:rsidRDefault="00F91DF7" w:rsidP="005F3910">
      <w:pPr>
        <w:pStyle w:val="Zkladntext"/>
        <w:numPr>
          <w:ilvl w:val="0"/>
          <w:numId w:val="29"/>
        </w:numPr>
        <w:spacing w:after="120"/>
        <w:ind w:left="426" w:hanging="426"/>
        <w:rPr>
          <w:rFonts w:ascii="Times New Roman" w:hAnsi="Times New Roman"/>
          <w:noProof w:val="0"/>
          <w:sz w:val="22"/>
          <w:szCs w:val="22"/>
        </w:rPr>
      </w:pPr>
      <w:r w:rsidRPr="005F3910">
        <w:rPr>
          <w:rFonts w:ascii="Times New Roman" w:hAnsi="Times New Roman"/>
          <w:noProof w:val="0"/>
          <w:sz w:val="22"/>
          <w:szCs w:val="22"/>
        </w:rPr>
        <w:t xml:space="preserve">Poskytovateľ </w:t>
      </w:r>
      <w:r w:rsidR="00610A37" w:rsidRPr="005F3910">
        <w:rPr>
          <w:rFonts w:ascii="Times New Roman" w:hAnsi="Times New Roman"/>
          <w:noProof w:val="0"/>
          <w:sz w:val="22"/>
          <w:szCs w:val="22"/>
        </w:rPr>
        <w:t>zodpovedá</w:t>
      </w:r>
      <w:r w:rsidRPr="005F3910">
        <w:rPr>
          <w:rFonts w:ascii="Times New Roman" w:hAnsi="Times New Roman"/>
          <w:noProof w:val="0"/>
          <w:sz w:val="22"/>
          <w:szCs w:val="22"/>
        </w:rPr>
        <w:t xml:space="preserve"> za to, že počas </w:t>
      </w:r>
      <w:r w:rsidR="00610A37" w:rsidRPr="005F3910">
        <w:rPr>
          <w:rFonts w:ascii="Times New Roman" w:hAnsi="Times New Roman"/>
          <w:noProof w:val="0"/>
          <w:sz w:val="22"/>
          <w:szCs w:val="22"/>
        </w:rPr>
        <w:t>trvania tejto Zmluvy</w:t>
      </w:r>
      <w:r w:rsidRPr="005F3910">
        <w:rPr>
          <w:rFonts w:ascii="Times New Roman" w:hAnsi="Times New Roman"/>
          <w:noProof w:val="0"/>
          <w:sz w:val="22"/>
          <w:szCs w:val="22"/>
        </w:rPr>
        <w:t xml:space="preserve"> </w:t>
      </w:r>
      <w:r w:rsidR="00610A37" w:rsidRPr="005F3910">
        <w:rPr>
          <w:rFonts w:ascii="Times New Roman" w:hAnsi="Times New Roman"/>
          <w:noProof w:val="0"/>
          <w:sz w:val="22"/>
          <w:szCs w:val="22"/>
        </w:rPr>
        <w:t>budú poskytované Služby</w:t>
      </w:r>
      <w:r w:rsidRPr="005F3910">
        <w:rPr>
          <w:rFonts w:ascii="Times New Roman" w:hAnsi="Times New Roman"/>
          <w:noProof w:val="0"/>
          <w:sz w:val="22"/>
          <w:szCs w:val="22"/>
        </w:rPr>
        <w:t xml:space="preserve"> </w:t>
      </w:r>
      <w:r w:rsidR="00610A37" w:rsidRPr="005F3910">
        <w:rPr>
          <w:rFonts w:ascii="Times New Roman" w:hAnsi="Times New Roman"/>
          <w:noProof w:val="0"/>
          <w:sz w:val="22"/>
          <w:szCs w:val="22"/>
        </w:rPr>
        <w:t xml:space="preserve">spĺňať </w:t>
      </w:r>
      <w:r w:rsidRPr="005F3910">
        <w:rPr>
          <w:rFonts w:ascii="Times New Roman" w:hAnsi="Times New Roman"/>
          <w:noProof w:val="0"/>
          <w:sz w:val="22"/>
          <w:szCs w:val="22"/>
        </w:rPr>
        <w:t xml:space="preserve">funkčné a technické vlastnosti, tak ako boli vymedzené </w:t>
      </w:r>
      <w:r w:rsidR="00610A37" w:rsidRPr="005F3910">
        <w:rPr>
          <w:rFonts w:ascii="Times New Roman" w:hAnsi="Times New Roman"/>
          <w:noProof w:val="0"/>
          <w:sz w:val="22"/>
          <w:szCs w:val="22"/>
        </w:rPr>
        <w:t>v zmysle</w:t>
      </w:r>
      <w:r w:rsidRPr="005F3910">
        <w:rPr>
          <w:rFonts w:ascii="Times New Roman" w:hAnsi="Times New Roman"/>
          <w:noProof w:val="0"/>
          <w:sz w:val="22"/>
          <w:szCs w:val="22"/>
        </w:rPr>
        <w:t xml:space="preserve"> </w:t>
      </w:r>
      <w:r w:rsidR="00E330F1" w:rsidRPr="005F3910">
        <w:rPr>
          <w:rFonts w:ascii="Times New Roman" w:hAnsi="Times New Roman"/>
          <w:noProof w:val="0"/>
          <w:sz w:val="22"/>
          <w:szCs w:val="22"/>
        </w:rPr>
        <w:t>Zmluvy</w:t>
      </w:r>
      <w:r w:rsidRPr="005F3910">
        <w:rPr>
          <w:rFonts w:ascii="Times New Roman" w:hAnsi="Times New Roman"/>
          <w:noProof w:val="0"/>
          <w:sz w:val="22"/>
          <w:szCs w:val="22"/>
        </w:rPr>
        <w:t>.</w:t>
      </w:r>
    </w:p>
    <w:p w14:paraId="4B3CB1C5" w14:textId="2DD4C973" w:rsidR="00F91DF7" w:rsidRPr="00886A78" w:rsidRDefault="00F91DF7" w:rsidP="005F3910">
      <w:pPr>
        <w:pStyle w:val="Zkladntext"/>
        <w:numPr>
          <w:ilvl w:val="0"/>
          <w:numId w:val="29"/>
        </w:numPr>
        <w:spacing w:after="120"/>
        <w:ind w:left="426" w:hanging="426"/>
        <w:rPr>
          <w:rFonts w:ascii="Times New Roman" w:hAnsi="Times New Roman"/>
          <w:noProof w:val="0"/>
          <w:sz w:val="22"/>
          <w:szCs w:val="22"/>
        </w:rPr>
      </w:pPr>
      <w:r w:rsidRPr="005F3910">
        <w:rPr>
          <w:rFonts w:ascii="Times New Roman" w:hAnsi="Times New Roman"/>
          <w:noProof w:val="0"/>
          <w:sz w:val="22"/>
          <w:szCs w:val="22"/>
        </w:rPr>
        <w:t>Poskytovateľ</w:t>
      </w:r>
      <w:r w:rsidR="002151DF" w:rsidRPr="005F3910">
        <w:rPr>
          <w:rFonts w:ascii="Times New Roman" w:hAnsi="Times New Roman"/>
          <w:noProof w:val="0"/>
          <w:sz w:val="22"/>
          <w:szCs w:val="22"/>
        </w:rPr>
        <w:t xml:space="preserve"> </w:t>
      </w:r>
      <w:r w:rsidRPr="005F3910">
        <w:rPr>
          <w:rFonts w:ascii="Times New Roman" w:hAnsi="Times New Roman"/>
          <w:noProof w:val="0"/>
          <w:sz w:val="22"/>
          <w:szCs w:val="22"/>
        </w:rPr>
        <w:t xml:space="preserve">sa zaväzuje na vlastné náklady bezodkladne po oznámení </w:t>
      </w:r>
      <w:r w:rsidR="004F685F" w:rsidRPr="005F3910">
        <w:rPr>
          <w:rFonts w:ascii="Times New Roman" w:hAnsi="Times New Roman"/>
          <w:noProof w:val="0"/>
          <w:sz w:val="22"/>
          <w:szCs w:val="22"/>
        </w:rPr>
        <w:t>O</w:t>
      </w:r>
      <w:r w:rsidRPr="005F3910">
        <w:rPr>
          <w:rFonts w:ascii="Times New Roman" w:hAnsi="Times New Roman"/>
          <w:noProof w:val="0"/>
          <w:sz w:val="22"/>
          <w:szCs w:val="22"/>
        </w:rPr>
        <w:t xml:space="preserve">bjednávateľa odstrániť vzniknuté vady plnenia tejto </w:t>
      </w:r>
      <w:r w:rsidR="00E330F1" w:rsidRPr="005F3910">
        <w:rPr>
          <w:rFonts w:ascii="Times New Roman" w:hAnsi="Times New Roman"/>
          <w:noProof w:val="0"/>
          <w:sz w:val="22"/>
          <w:szCs w:val="22"/>
        </w:rPr>
        <w:t>Zmluvy</w:t>
      </w:r>
      <w:r w:rsidR="003E5C25" w:rsidRPr="005F3910">
        <w:rPr>
          <w:rFonts w:ascii="Times New Roman" w:hAnsi="Times New Roman"/>
          <w:noProof w:val="0"/>
          <w:sz w:val="22"/>
          <w:szCs w:val="22"/>
        </w:rPr>
        <w:t>, v lehote pri</w:t>
      </w:r>
      <w:r w:rsidR="006856E4" w:rsidRPr="005F3910">
        <w:rPr>
          <w:rFonts w:ascii="Times New Roman" w:hAnsi="Times New Roman"/>
          <w:noProof w:val="0"/>
          <w:sz w:val="22"/>
          <w:szCs w:val="22"/>
        </w:rPr>
        <w:t>m</w:t>
      </w:r>
      <w:r w:rsidR="003E5C25" w:rsidRPr="005F3910">
        <w:rPr>
          <w:rFonts w:ascii="Times New Roman" w:hAnsi="Times New Roman"/>
          <w:noProof w:val="0"/>
          <w:sz w:val="22"/>
          <w:szCs w:val="22"/>
        </w:rPr>
        <w:t xml:space="preserve">eranej povahe veci </w:t>
      </w:r>
      <w:r w:rsidR="003E5C25" w:rsidRPr="00886A78">
        <w:rPr>
          <w:rFonts w:ascii="Times New Roman" w:hAnsi="Times New Roman"/>
          <w:noProof w:val="0"/>
          <w:sz w:val="22"/>
          <w:szCs w:val="22"/>
        </w:rPr>
        <w:t xml:space="preserve">podľa </w:t>
      </w:r>
      <w:r w:rsidR="00806DD7" w:rsidRPr="00886A78">
        <w:rPr>
          <w:rFonts w:ascii="Times New Roman" w:hAnsi="Times New Roman"/>
          <w:noProof w:val="0"/>
          <w:sz w:val="22"/>
          <w:szCs w:val="22"/>
        </w:rPr>
        <w:t>Prílohy č. 1 tejto Zmluvy</w:t>
      </w:r>
      <w:r w:rsidRPr="00886A78">
        <w:rPr>
          <w:rFonts w:ascii="Times New Roman" w:hAnsi="Times New Roman"/>
          <w:noProof w:val="0"/>
          <w:sz w:val="22"/>
          <w:szCs w:val="22"/>
        </w:rPr>
        <w:t>.</w:t>
      </w:r>
    </w:p>
    <w:p w14:paraId="4532A00E" w14:textId="73D477C2" w:rsidR="00F46214" w:rsidRPr="00703EC2" w:rsidRDefault="00F91DF7" w:rsidP="00873C12">
      <w:pPr>
        <w:pStyle w:val="Zkladntext"/>
        <w:numPr>
          <w:ilvl w:val="0"/>
          <w:numId w:val="29"/>
        </w:numPr>
        <w:spacing w:after="120"/>
        <w:ind w:left="426" w:hanging="426"/>
        <w:rPr>
          <w:rFonts w:ascii="Times New Roman" w:hAnsi="Times New Roman"/>
          <w:noProof w:val="0"/>
          <w:sz w:val="22"/>
          <w:szCs w:val="22"/>
        </w:rPr>
      </w:pPr>
      <w:r w:rsidRPr="005F3910">
        <w:rPr>
          <w:rFonts w:ascii="Times New Roman" w:hAnsi="Times New Roman"/>
          <w:noProof w:val="0"/>
          <w:sz w:val="22"/>
          <w:szCs w:val="22"/>
        </w:rPr>
        <w:t xml:space="preserve">Ak </w:t>
      </w:r>
      <w:r w:rsidR="004F685F" w:rsidRPr="005F3910">
        <w:rPr>
          <w:rFonts w:ascii="Times New Roman" w:hAnsi="Times New Roman"/>
          <w:noProof w:val="0"/>
          <w:sz w:val="22"/>
          <w:szCs w:val="22"/>
        </w:rPr>
        <w:t xml:space="preserve">Poskytovateľ </w:t>
      </w:r>
      <w:r w:rsidRPr="005F3910">
        <w:rPr>
          <w:rFonts w:ascii="Times New Roman" w:hAnsi="Times New Roman"/>
          <w:noProof w:val="0"/>
          <w:sz w:val="22"/>
          <w:szCs w:val="22"/>
        </w:rPr>
        <w:t xml:space="preserve">neodstráni </w:t>
      </w:r>
      <w:r w:rsidRPr="00703EC2">
        <w:rPr>
          <w:rFonts w:ascii="Times New Roman" w:hAnsi="Times New Roman"/>
          <w:noProof w:val="0"/>
          <w:sz w:val="22"/>
          <w:szCs w:val="22"/>
        </w:rPr>
        <w:t xml:space="preserve">vadu plnenia </w:t>
      </w:r>
      <w:r w:rsidR="00E330F1" w:rsidRPr="00703EC2">
        <w:rPr>
          <w:rFonts w:ascii="Times New Roman" w:hAnsi="Times New Roman"/>
          <w:noProof w:val="0"/>
          <w:sz w:val="22"/>
          <w:szCs w:val="22"/>
        </w:rPr>
        <w:t xml:space="preserve">Zmluvy </w:t>
      </w:r>
      <w:r w:rsidRPr="00703EC2">
        <w:rPr>
          <w:rFonts w:ascii="Times New Roman" w:hAnsi="Times New Roman"/>
          <w:noProof w:val="0"/>
          <w:sz w:val="22"/>
          <w:szCs w:val="22"/>
        </w:rPr>
        <w:t>v primeranej lehote</w:t>
      </w:r>
      <w:r w:rsidR="00610A37" w:rsidRPr="00703EC2">
        <w:rPr>
          <w:rFonts w:ascii="Times New Roman" w:hAnsi="Times New Roman"/>
          <w:noProof w:val="0"/>
          <w:sz w:val="22"/>
          <w:szCs w:val="22"/>
        </w:rPr>
        <w:t xml:space="preserve">, </w:t>
      </w:r>
      <w:r w:rsidR="00620D09" w:rsidRPr="00703EC2">
        <w:rPr>
          <w:rFonts w:ascii="Times New Roman" w:hAnsi="Times New Roman"/>
          <w:noProof w:val="0"/>
          <w:sz w:val="22"/>
          <w:szCs w:val="22"/>
        </w:rPr>
        <w:t xml:space="preserve">má Objednávateľ nárok na zaplatenie zmluvnej pokuty vo výške </w:t>
      </w:r>
      <w:r w:rsidR="00E136D7" w:rsidRPr="00703EC2">
        <w:rPr>
          <w:rFonts w:ascii="Times New Roman" w:hAnsi="Times New Roman"/>
          <w:noProof w:val="0"/>
          <w:sz w:val="22"/>
          <w:szCs w:val="22"/>
        </w:rPr>
        <w:t>5</w:t>
      </w:r>
      <w:r w:rsidR="00284CE9" w:rsidRPr="00703EC2">
        <w:rPr>
          <w:rFonts w:ascii="Times New Roman" w:hAnsi="Times New Roman"/>
          <w:noProof w:val="0"/>
          <w:sz w:val="22"/>
          <w:szCs w:val="22"/>
        </w:rPr>
        <w:t>0</w:t>
      </w:r>
      <w:r w:rsidR="00620D09" w:rsidRPr="00703EC2">
        <w:rPr>
          <w:rFonts w:ascii="Times New Roman" w:hAnsi="Times New Roman"/>
          <w:noProof w:val="0"/>
          <w:sz w:val="22"/>
          <w:szCs w:val="22"/>
        </w:rPr>
        <w:t xml:space="preserve"> EUR za každý začatý deň omeškania</w:t>
      </w:r>
      <w:r w:rsidR="00284CE9" w:rsidRPr="00703EC2">
        <w:rPr>
          <w:rFonts w:ascii="Times New Roman" w:hAnsi="Times New Roman"/>
          <w:noProof w:val="0"/>
          <w:sz w:val="22"/>
          <w:szCs w:val="22"/>
        </w:rPr>
        <w:t xml:space="preserve">, maximálne do </w:t>
      </w:r>
      <w:r w:rsidR="009E5225" w:rsidRPr="00703EC2">
        <w:rPr>
          <w:rFonts w:ascii="Times New Roman" w:hAnsi="Times New Roman"/>
          <w:noProof w:val="0"/>
          <w:sz w:val="22"/>
          <w:szCs w:val="22"/>
        </w:rPr>
        <w:t>100</w:t>
      </w:r>
      <w:r w:rsidR="00284CE9" w:rsidRPr="00703EC2">
        <w:rPr>
          <w:rFonts w:ascii="Times New Roman" w:hAnsi="Times New Roman"/>
          <w:noProof w:val="0"/>
          <w:sz w:val="22"/>
          <w:szCs w:val="22"/>
        </w:rPr>
        <w:t xml:space="preserve">% </w:t>
      </w:r>
      <w:r w:rsidR="009D35D1" w:rsidRPr="00703EC2">
        <w:rPr>
          <w:rFonts w:ascii="Times New Roman" w:hAnsi="Times New Roman"/>
          <w:noProof w:val="0"/>
          <w:sz w:val="22"/>
          <w:szCs w:val="22"/>
        </w:rPr>
        <w:t xml:space="preserve">z </w:t>
      </w:r>
      <w:r w:rsidR="00284CE9" w:rsidRPr="00703EC2">
        <w:rPr>
          <w:rFonts w:ascii="Times New Roman" w:hAnsi="Times New Roman"/>
          <w:noProof w:val="0"/>
          <w:sz w:val="22"/>
          <w:szCs w:val="22"/>
        </w:rPr>
        <w:t>mesačného paušálu</w:t>
      </w:r>
      <w:r w:rsidR="00620D09" w:rsidRPr="00703EC2">
        <w:rPr>
          <w:rFonts w:ascii="Times New Roman" w:hAnsi="Times New Roman"/>
          <w:noProof w:val="0"/>
          <w:sz w:val="22"/>
          <w:szCs w:val="22"/>
        </w:rPr>
        <w:t>.</w:t>
      </w:r>
    </w:p>
    <w:bookmarkEnd w:id="1"/>
    <w:p w14:paraId="41E2C60E" w14:textId="77777777" w:rsidR="005B48ED" w:rsidRPr="005F3910" w:rsidRDefault="005B48ED" w:rsidP="00667052">
      <w:pPr>
        <w:pStyle w:val="Zkladntext"/>
        <w:spacing w:after="120"/>
        <w:rPr>
          <w:rFonts w:ascii="Times New Roman" w:hAnsi="Times New Roman"/>
          <w:noProof w:val="0"/>
          <w:sz w:val="22"/>
          <w:szCs w:val="22"/>
        </w:rPr>
      </w:pPr>
    </w:p>
    <w:p w14:paraId="3DF27D27" w14:textId="5EF559D8" w:rsidR="00DC4F1E" w:rsidRPr="00A6158C" w:rsidRDefault="00DC4F1E" w:rsidP="00DC4F1E">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 xml:space="preserve">Článok </w:t>
      </w:r>
      <w:r w:rsidR="001205F2">
        <w:rPr>
          <w:rFonts w:ascii="Times New Roman" w:hAnsi="Times New Roman"/>
          <w:b/>
          <w:sz w:val="22"/>
          <w:szCs w:val="22"/>
        </w:rPr>
        <w:t>VIII</w:t>
      </w:r>
      <w:r w:rsidRPr="00A6158C">
        <w:rPr>
          <w:rFonts w:ascii="Times New Roman" w:hAnsi="Times New Roman"/>
          <w:b/>
          <w:sz w:val="22"/>
          <w:szCs w:val="22"/>
        </w:rPr>
        <w:t xml:space="preserve">. </w:t>
      </w:r>
    </w:p>
    <w:p w14:paraId="33D4EEDD" w14:textId="30D21FCA" w:rsidR="00F91DF7" w:rsidRPr="005F3910" w:rsidRDefault="00F91DF7" w:rsidP="005F3910">
      <w:pPr>
        <w:spacing w:line="249" w:lineRule="auto"/>
        <w:ind w:left="169" w:right="321" w:hanging="10"/>
        <w:jc w:val="center"/>
        <w:rPr>
          <w:rFonts w:ascii="Times New Roman" w:hAnsi="Times New Roman"/>
          <w:b/>
          <w:sz w:val="22"/>
          <w:szCs w:val="22"/>
        </w:rPr>
      </w:pPr>
      <w:r w:rsidRPr="005F3910">
        <w:rPr>
          <w:rFonts w:ascii="Times New Roman" w:hAnsi="Times New Roman"/>
          <w:b/>
          <w:sz w:val="22"/>
          <w:szCs w:val="22"/>
        </w:rPr>
        <w:t xml:space="preserve">Práva a povinnosti </w:t>
      </w:r>
      <w:r w:rsidR="00E330F1" w:rsidRPr="005F3910">
        <w:rPr>
          <w:rFonts w:ascii="Times New Roman" w:hAnsi="Times New Roman"/>
          <w:b/>
          <w:sz w:val="22"/>
          <w:szCs w:val="22"/>
        </w:rPr>
        <w:t xml:space="preserve">Zmluvných </w:t>
      </w:r>
      <w:r w:rsidRPr="005F3910">
        <w:rPr>
          <w:rFonts w:ascii="Times New Roman" w:hAnsi="Times New Roman"/>
          <w:b/>
          <w:sz w:val="22"/>
          <w:szCs w:val="22"/>
        </w:rPr>
        <w:t>strán</w:t>
      </w:r>
    </w:p>
    <w:p w14:paraId="0ADC5DB8" w14:textId="77777777" w:rsidR="00F91DF7" w:rsidRPr="005F3910" w:rsidRDefault="00F91DF7" w:rsidP="00F91DF7">
      <w:pPr>
        <w:jc w:val="both"/>
        <w:rPr>
          <w:rFonts w:ascii="Times New Roman" w:hAnsi="Times New Roman"/>
          <w:b/>
          <w:i/>
          <w:sz w:val="22"/>
          <w:szCs w:val="22"/>
        </w:rPr>
      </w:pPr>
    </w:p>
    <w:p w14:paraId="0DD80DF2" w14:textId="0D204EA7" w:rsidR="005B48ED" w:rsidRPr="00AC6AB9" w:rsidRDefault="00F91DF7" w:rsidP="005F3910">
      <w:pPr>
        <w:pStyle w:val="Nadpis8"/>
        <w:tabs>
          <w:tab w:val="left" w:pos="567"/>
        </w:tabs>
        <w:spacing w:after="120"/>
        <w:ind w:firstLine="0"/>
        <w:rPr>
          <w:u w:val="none"/>
        </w:rPr>
      </w:pPr>
      <w:r w:rsidRPr="00AC6AB9">
        <w:rPr>
          <w:rFonts w:ascii="Times New Roman" w:hAnsi="Times New Roman"/>
          <w:b/>
          <w:sz w:val="22"/>
          <w:szCs w:val="22"/>
          <w:u w:val="none"/>
        </w:rPr>
        <w:t xml:space="preserve">       </w:t>
      </w:r>
      <w:r w:rsidR="00EE00E2" w:rsidRPr="00AC6AB9">
        <w:rPr>
          <w:rFonts w:ascii="Times New Roman" w:hAnsi="Times New Roman"/>
          <w:b/>
          <w:sz w:val="22"/>
          <w:szCs w:val="22"/>
          <w:u w:val="none"/>
        </w:rPr>
        <w:t xml:space="preserve"> </w:t>
      </w:r>
      <w:r w:rsidRPr="00AC6AB9">
        <w:rPr>
          <w:rFonts w:ascii="Times New Roman" w:hAnsi="Times New Roman"/>
          <w:b/>
          <w:sz w:val="22"/>
          <w:szCs w:val="22"/>
          <w:u w:val="none"/>
        </w:rPr>
        <w:t xml:space="preserve">Povinnosti </w:t>
      </w:r>
      <w:r w:rsidR="004F685F" w:rsidRPr="00AC6AB9">
        <w:rPr>
          <w:rFonts w:ascii="Times New Roman" w:hAnsi="Times New Roman"/>
          <w:b/>
          <w:sz w:val="22"/>
          <w:szCs w:val="22"/>
          <w:u w:val="none"/>
        </w:rPr>
        <w:t>O</w:t>
      </w:r>
      <w:r w:rsidRPr="00AC6AB9">
        <w:rPr>
          <w:rFonts w:ascii="Times New Roman" w:hAnsi="Times New Roman"/>
          <w:b/>
          <w:sz w:val="22"/>
          <w:szCs w:val="22"/>
          <w:u w:val="none"/>
        </w:rPr>
        <w:t>bjednávateľa</w:t>
      </w:r>
    </w:p>
    <w:p w14:paraId="349BC5D2" w14:textId="69A34C47" w:rsidR="005D0B3E" w:rsidRPr="00AC6AB9" w:rsidRDefault="005D0B3E" w:rsidP="00703EC2">
      <w:pPr>
        <w:pStyle w:val="Odsekzoznamu"/>
        <w:widowControl w:val="0"/>
        <w:numPr>
          <w:ilvl w:val="0"/>
          <w:numId w:val="30"/>
        </w:numPr>
        <w:spacing w:after="120"/>
        <w:ind w:left="425" w:hanging="425"/>
        <w:jc w:val="both"/>
        <w:rPr>
          <w:rFonts w:ascii="Times New Roman" w:hAnsi="Times New Roman"/>
          <w:sz w:val="22"/>
          <w:szCs w:val="22"/>
        </w:rPr>
      </w:pPr>
      <w:r w:rsidRPr="00AC6AB9">
        <w:rPr>
          <w:rFonts w:ascii="Times New Roman" w:hAnsi="Times New Roman"/>
          <w:sz w:val="22"/>
          <w:szCs w:val="22"/>
        </w:rPr>
        <w:t xml:space="preserve">Objednávateľ sa zaväzuje poskytnúť Poskytovateľovi všetky potrebné dokumenty a informácie, </w:t>
      </w:r>
      <w:r w:rsidR="00620D09" w:rsidRPr="00AC6AB9">
        <w:rPr>
          <w:rFonts w:ascii="Times New Roman" w:hAnsi="Times New Roman"/>
          <w:sz w:val="22"/>
          <w:szCs w:val="22"/>
        </w:rPr>
        <w:t xml:space="preserve">nevyhnutné </w:t>
      </w:r>
      <w:r w:rsidRPr="00AC6AB9">
        <w:rPr>
          <w:rFonts w:ascii="Times New Roman" w:hAnsi="Times New Roman"/>
          <w:sz w:val="22"/>
          <w:szCs w:val="22"/>
        </w:rPr>
        <w:t xml:space="preserve">pre </w:t>
      </w:r>
      <w:r w:rsidR="00620D09" w:rsidRPr="00AC6AB9">
        <w:rPr>
          <w:rFonts w:ascii="Times New Roman" w:hAnsi="Times New Roman"/>
          <w:sz w:val="22"/>
          <w:szCs w:val="22"/>
        </w:rPr>
        <w:t>poskytovanie</w:t>
      </w:r>
      <w:r w:rsidRPr="00AC6AB9">
        <w:rPr>
          <w:rFonts w:ascii="Times New Roman" w:hAnsi="Times New Roman"/>
          <w:sz w:val="22"/>
          <w:szCs w:val="22"/>
        </w:rPr>
        <w:t xml:space="preserve"> Služieb.</w:t>
      </w:r>
    </w:p>
    <w:p w14:paraId="0B7F2E7F" w14:textId="40B6A751" w:rsidR="00F2746C" w:rsidRPr="005F3910" w:rsidRDefault="005B48ED" w:rsidP="005F3910">
      <w:pPr>
        <w:pStyle w:val="Odsekzoznamu"/>
        <w:keepNext/>
        <w:numPr>
          <w:ilvl w:val="0"/>
          <w:numId w:val="30"/>
        </w:numPr>
        <w:spacing w:after="120"/>
        <w:ind w:left="426" w:hanging="426"/>
        <w:jc w:val="both"/>
        <w:rPr>
          <w:rFonts w:ascii="Times New Roman" w:hAnsi="Times New Roman"/>
          <w:sz w:val="22"/>
          <w:szCs w:val="22"/>
        </w:rPr>
      </w:pPr>
      <w:r w:rsidRPr="00AC6AB9">
        <w:rPr>
          <w:rFonts w:ascii="Times New Roman" w:hAnsi="Times New Roman"/>
          <w:sz w:val="22"/>
          <w:szCs w:val="22"/>
        </w:rPr>
        <w:lastRenderedPageBreak/>
        <w:t>Objednávateľ je povinný zabezpečiť Poskytovateľovi potrebnú súčinnosť. Ak Objednávateľ neposkytne Poskytovateľovi potrebnú súčinnosť a/alebo spoluprácu, neposkytne potrebné dokumenty a informácie týkajúce</w:t>
      </w:r>
      <w:r w:rsidRPr="005F3910">
        <w:rPr>
          <w:rFonts w:ascii="Times New Roman" w:hAnsi="Times New Roman"/>
          <w:sz w:val="22"/>
          <w:szCs w:val="22"/>
        </w:rPr>
        <w:t xml:space="preserve"> sa predmetu tejto Zmluvy včas, alebo nezabezpečí ich poskytnutie včas, respektíve vôbec nie, Poskytovateľ nenesie žiadnu zodpovednosť za prípadné škody, omeškanie alebo nemožnosť </w:t>
      </w:r>
      <w:r w:rsidR="00610A37" w:rsidRPr="005F3910">
        <w:rPr>
          <w:rFonts w:ascii="Times New Roman" w:hAnsi="Times New Roman"/>
          <w:sz w:val="22"/>
          <w:szCs w:val="22"/>
        </w:rPr>
        <w:t xml:space="preserve">poskytovať </w:t>
      </w:r>
      <w:r w:rsidRPr="005F3910">
        <w:rPr>
          <w:rFonts w:ascii="Times New Roman" w:hAnsi="Times New Roman"/>
          <w:sz w:val="22"/>
          <w:szCs w:val="22"/>
        </w:rPr>
        <w:t>Služby v dohodnutom rozsahu a</w:t>
      </w:r>
      <w:r w:rsidR="00620D09" w:rsidRPr="005F3910">
        <w:rPr>
          <w:rFonts w:ascii="Times New Roman" w:hAnsi="Times New Roman"/>
          <w:sz w:val="22"/>
          <w:szCs w:val="22"/>
        </w:rPr>
        <w:t> </w:t>
      </w:r>
      <w:r w:rsidRPr="005F3910">
        <w:rPr>
          <w:rFonts w:ascii="Times New Roman" w:hAnsi="Times New Roman"/>
          <w:sz w:val="22"/>
          <w:szCs w:val="22"/>
        </w:rPr>
        <w:t>termínoch</w:t>
      </w:r>
      <w:r w:rsidR="00620D09" w:rsidRPr="005F3910">
        <w:rPr>
          <w:rFonts w:ascii="Times New Roman" w:hAnsi="Times New Roman"/>
          <w:sz w:val="22"/>
          <w:szCs w:val="22"/>
        </w:rPr>
        <w:t>.</w:t>
      </w:r>
    </w:p>
    <w:p w14:paraId="40B3678B" w14:textId="77777777" w:rsidR="00906D5E" w:rsidRPr="005F3910" w:rsidRDefault="00906D5E" w:rsidP="00F91DF7">
      <w:pPr>
        <w:keepNext/>
        <w:ind w:left="567" w:hanging="567"/>
        <w:jc w:val="both"/>
        <w:rPr>
          <w:rFonts w:ascii="Times New Roman" w:hAnsi="Times New Roman"/>
          <w:sz w:val="22"/>
          <w:szCs w:val="22"/>
        </w:rPr>
      </w:pPr>
    </w:p>
    <w:p w14:paraId="113E70D4" w14:textId="3A3D94A2" w:rsidR="00B046A4" w:rsidRPr="005F3910" w:rsidRDefault="00F91DF7" w:rsidP="005F3910">
      <w:pPr>
        <w:keepNext/>
        <w:spacing w:line="288" w:lineRule="auto"/>
        <w:ind w:left="426" w:hanging="567"/>
        <w:jc w:val="both"/>
        <w:rPr>
          <w:rFonts w:ascii="Times New Roman" w:hAnsi="Times New Roman"/>
          <w:b/>
          <w:i/>
          <w:sz w:val="22"/>
          <w:szCs w:val="22"/>
        </w:rPr>
      </w:pPr>
      <w:r w:rsidRPr="005F3910">
        <w:rPr>
          <w:rFonts w:ascii="Times New Roman" w:hAnsi="Times New Roman"/>
          <w:b/>
          <w:sz w:val="22"/>
          <w:szCs w:val="22"/>
        </w:rPr>
        <w:t xml:space="preserve">         </w:t>
      </w:r>
      <w:r w:rsidR="00EE00E2" w:rsidRPr="005F3910">
        <w:rPr>
          <w:rFonts w:ascii="Times New Roman" w:hAnsi="Times New Roman"/>
          <w:b/>
          <w:sz w:val="22"/>
          <w:szCs w:val="22"/>
        </w:rPr>
        <w:t xml:space="preserve"> </w:t>
      </w:r>
      <w:r w:rsidRPr="005F3910">
        <w:rPr>
          <w:rFonts w:ascii="Times New Roman" w:hAnsi="Times New Roman"/>
          <w:b/>
          <w:sz w:val="22"/>
          <w:szCs w:val="22"/>
        </w:rPr>
        <w:t xml:space="preserve">Povinnosti </w:t>
      </w:r>
      <w:r w:rsidR="004F685F" w:rsidRPr="005F3910">
        <w:rPr>
          <w:rFonts w:ascii="Times New Roman" w:hAnsi="Times New Roman"/>
          <w:b/>
          <w:sz w:val="22"/>
          <w:szCs w:val="22"/>
        </w:rPr>
        <w:t>Poskytovateľa</w:t>
      </w:r>
    </w:p>
    <w:p w14:paraId="4FBA6C7B" w14:textId="5E7E92D6" w:rsidR="00FF1095" w:rsidRPr="005F3910" w:rsidRDefault="00F91DF7" w:rsidP="005F3910">
      <w:pPr>
        <w:pStyle w:val="Odsekzoznamu"/>
        <w:keepNext/>
        <w:numPr>
          <w:ilvl w:val="0"/>
          <w:numId w:val="30"/>
        </w:numPr>
        <w:spacing w:after="120"/>
        <w:ind w:left="426" w:hanging="426"/>
        <w:jc w:val="both"/>
        <w:rPr>
          <w:rFonts w:ascii="Times New Roman" w:hAnsi="Times New Roman"/>
          <w:sz w:val="22"/>
          <w:szCs w:val="22"/>
        </w:rPr>
      </w:pPr>
      <w:r w:rsidRPr="005F3910">
        <w:rPr>
          <w:rFonts w:ascii="Times New Roman" w:hAnsi="Times New Roman"/>
          <w:sz w:val="22"/>
          <w:szCs w:val="22"/>
        </w:rPr>
        <w:t xml:space="preserve">Poskytovateľ je povinný pri plnení tejto </w:t>
      </w:r>
      <w:r w:rsidR="00E330F1" w:rsidRPr="005F3910">
        <w:rPr>
          <w:rFonts w:ascii="Times New Roman" w:hAnsi="Times New Roman"/>
          <w:sz w:val="22"/>
          <w:szCs w:val="22"/>
        </w:rPr>
        <w:t xml:space="preserve">Zmluvy </w:t>
      </w:r>
      <w:r w:rsidRPr="005F3910">
        <w:rPr>
          <w:rFonts w:ascii="Times New Roman" w:hAnsi="Times New Roman"/>
          <w:sz w:val="22"/>
          <w:szCs w:val="22"/>
        </w:rPr>
        <w:t>postupovať na vysokej profesionálnej úrovni, so všetkou</w:t>
      </w:r>
      <w:r w:rsidR="005D0B3E" w:rsidRPr="005F3910">
        <w:rPr>
          <w:rFonts w:ascii="Times New Roman" w:hAnsi="Times New Roman"/>
          <w:sz w:val="22"/>
          <w:szCs w:val="22"/>
        </w:rPr>
        <w:t xml:space="preserve"> </w:t>
      </w:r>
      <w:r w:rsidRPr="005F3910">
        <w:rPr>
          <w:rFonts w:ascii="Times New Roman" w:hAnsi="Times New Roman"/>
          <w:sz w:val="22"/>
          <w:szCs w:val="22"/>
        </w:rPr>
        <w:t xml:space="preserve">odbornou starostlivosťou, ktorú možno pri poctivom obchodnom styku od </w:t>
      </w:r>
      <w:r w:rsidR="004F685F" w:rsidRPr="005F3910">
        <w:rPr>
          <w:rFonts w:ascii="Times New Roman" w:hAnsi="Times New Roman"/>
          <w:sz w:val="22"/>
          <w:szCs w:val="22"/>
        </w:rPr>
        <w:t xml:space="preserve">Poskytovateľa </w:t>
      </w:r>
      <w:r w:rsidRPr="005F3910">
        <w:rPr>
          <w:rFonts w:ascii="Times New Roman" w:hAnsi="Times New Roman"/>
          <w:sz w:val="22"/>
          <w:szCs w:val="22"/>
        </w:rPr>
        <w:t xml:space="preserve">požadovať. Poskytovateľ sa zaväzuje dodržiavať pri plnení tejto </w:t>
      </w:r>
      <w:r w:rsidR="00E330F1" w:rsidRPr="005F3910">
        <w:rPr>
          <w:rFonts w:ascii="Times New Roman" w:hAnsi="Times New Roman"/>
          <w:sz w:val="22"/>
          <w:szCs w:val="22"/>
        </w:rPr>
        <w:t xml:space="preserve">Zmluvy </w:t>
      </w:r>
      <w:r w:rsidRPr="005F3910">
        <w:rPr>
          <w:rFonts w:ascii="Times New Roman" w:hAnsi="Times New Roman"/>
          <w:sz w:val="22"/>
          <w:szCs w:val="22"/>
        </w:rPr>
        <w:t>všetky všeobecne záväzné právne predpisy.</w:t>
      </w:r>
    </w:p>
    <w:p w14:paraId="1D51BD2B" w14:textId="2ED929D3" w:rsidR="00FF1095" w:rsidRDefault="00F91DF7" w:rsidP="005F3910">
      <w:pPr>
        <w:pStyle w:val="Odsekzoznamu"/>
        <w:keepNext/>
        <w:numPr>
          <w:ilvl w:val="0"/>
          <w:numId w:val="30"/>
        </w:numPr>
        <w:spacing w:after="120"/>
        <w:ind w:left="426" w:hanging="426"/>
        <w:jc w:val="both"/>
        <w:rPr>
          <w:rFonts w:ascii="Times New Roman" w:hAnsi="Times New Roman"/>
          <w:sz w:val="22"/>
          <w:szCs w:val="22"/>
        </w:rPr>
      </w:pPr>
      <w:r w:rsidRPr="005F3910">
        <w:rPr>
          <w:rFonts w:ascii="Times New Roman" w:hAnsi="Times New Roman"/>
          <w:sz w:val="22"/>
          <w:szCs w:val="22"/>
        </w:rPr>
        <w:t xml:space="preserve">Poskytovateľ je povinný zdržať sa pri plnení tejto </w:t>
      </w:r>
      <w:r w:rsidR="00E330F1" w:rsidRPr="005F3910">
        <w:rPr>
          <w:rFonts w:ascii="Times New Roman" w:hAnsi="Times New Roman"/>
          <w:sz w:val="22"/>
          <w:szCs w:val="22"/>
        </w:rPr>
        <w:t xml:space="preserve">Zmluvy </w:t>
      </w:r>
      <w:r w:rsidRPr="005F3910">
        <w:rPr>
          <w:rFonts w:ascii="Times New Roman" w:hAnsi="Times New Roman"/>
          <w:sz w:val="22"/>
          <w:szCs w:val="22"/>
        </w:rPr>
        <w:t xml:space="preserve">akéhokoľvek konania, ktoré by mohlo v dôsledku konfliktu záujmov spochybniť nestrannosť a základný účel plnenia tejto </w:t>
      </w:r>
      <w:r w:rsidR="00E330F1" w:rsidRPr="005F3910">
        <w:rPr>
          <w:rFonts w:ascii="Times New Roman" w:hAnsi="Times New Roman"/>
          <w:sz w:val="22"/>
          <w:szCs w:val="22"/>
        </w:rPr>
        <w:t>Zmluvy</w:t>
      </w:r>
      <w:r w:rsidRPr="005F3910">
        <w:rPr>
          <w:rFonts w:ascii="Times New Roman" w:hAnsi="Times New Roman"/>
          <w:sz w:val="22"/>
          <w:szCs w:val="22"/>
        </w:rPr>
        <w:t xml:space="preserve">. Konflikt záujmov podľa predchádzajúcej vety, ako uprednostnenie osobného záujmu </w:t>
      </w:r>
      <w:r w:rsidR="009934BD" w:rsidRPr="005F3910">
        <w:rPr>
          <w:rFonts w:ascii="Times New Roman" w:hAnsi="Times New Roman"/>
          <w:sz w:val="22"/>
          <w:szCs w:val="22"/>
        </w:rPr>
        <w:t>P</w:t>
      </w:r>
      <w:r w:rsidRPr="005F3910">
        <w:rPr>
          <w:rFonts w:ascii="Times New Roman" w:hAnsi="Times New Roman"/>
          <w:sz w:val="22"/>
          <w:szCs w:val="22"/>
        </w:rPr>
        <w:t xml:space="preserve">oskytovateľa pred záujmom na riadnom plnení tejto </w:t>
      </w:r>
      <w:r w:rsidR="00E330F1" w:rsidRPr="005F3910">
        <w:rPr>
          <w:rFonts w:ascii="Times New Roman" w:hAnsi="Times New Roman"/>
          <w:sz w:val="22"/>
          <w:szCs w:val="22"/>
        </w:rPr>
        <w:t>Zmluvy</w:t>
      </w:r>
      <w:r w:rsidRPr="005F3910">
        <w:rPr>
          <w:rFonts w:ascii="Times New Roman" w:hAnsi="Times New Roman"/>
          <w:sz w:val="22"/>
          <w:szCs w:val="22"/>
        </w:rPr>
        <w:t>, môže vzniknúť najmä v dôsledku ekonomických záujmov, politických alebo národnostných preferencií, rodinných vzťahov, alebo vzťahov s blízkymi osobami alebo iného spojenia, resp. spoločných záujmov. Poskytovateľ</w:t>
      </w:r>
      <w:r w:rsidR="004F685F" w:rsidRPr="005F3910">
        <w:rPr>
          <w:rFonts w:ascii="Times New Roman" w:hAnsi="Times New Roman"/>
          <w:sz w:val="22"/>
          <w:szCs w:val="22"/>
        </w:rPr>
        <w:t xml:space="preserve"> </w:t>
      </w:r>
      <w:r w:rsidRPr="005F3910">
        <w:rPr>
          <w:rFonts w:ascii="Times New Roman" w:hAnsi="Times New Roman"/>
          <w:sz w:val="22"/>
          <w:szCs w:val="22"/>
        </w:rPr>
        <w:t xml:space="preserve">sa zaväzuje bezodkladne písomne oznámiť </w:t>
      </w:r>
      <w:r w:rsidR="004F685F" w:rsidRPr="005F3910">
        <w:rPr>
          <w:rFonts w:ascii="Times New Roman" w:hAnsi="Times New Roman"/>
          <w:sz w:val="22"/>
          <w:szCs w:val="22"/>
        </w:rPr>
        <w:t>O</w:t>
      </w:r>
      <w:r w:rsidRPr="005F3910">
        <w:rPr>
          <w:rFonts w:ascii="Times New Roman" w:hAnsi="Times New Roman"/>
          <w:sz w:val="22"/>
          <w:szCs w:val="22"/>
        </w:rPr>
        <w:t>bjednávateľovi vznik konfliktu záujmov a vykonať kroky na odstránenie akejkoľvek skutočnosti, ktorá by mohla byť považovaná za konflikt záujmov.</w:t>
      </w:r>
    </w:p>
    <w:p w14:paraId="5C265AA5" w14:textId="13394300" w:rsidR="00886A78" w:rsidRPr="00886A78" w:rsidRDefault="00886A78" w:rsidP="00886A78">
      <w:pPr>
        <w:numPr>
          <w:ilvl w:val="0"/>
          <w:numId w:val="30"/>
        </w:numPr>
        <w:tabs>
          <w:tab w:val="clear" w:pos="2160"/>
          <w:tab w:val="clear" w:pos="2880"/>
          <w:tab w:val="clear" w:pos="4500"/>
        </w:tabs>
        <w:spacing w:after="120" w:line="247" w:lineRule="auto"/>
        <w:ind w:left="426" w:hanging="426"/>
        <w:jc w:val="both"/>
        <w:rPr>
          <w:rFonts w:ascii="Times New Roman" w:hAnsi="Times New Roman"/>
          <w:sz w:val="22"/>
          <w:szCs w:val="22"/>
        </w:rPr>
      </w:pPr>
      <w:r w:rsidRPr="00886A78">
        <w:rPr>
          <w:rFonts w:ascii="Times New Roman" w:hAnsi="Times New Roman"/>
          <w:sz w:val="22"/>
          <w:szCs w:val="22"/>
        </w:rPr>
        <w:t xml:space="preserve">Poskytovateľ  je povinný dodržiavať povinnosti podľa nariadenia Európskeho parlamentu a Rady (EÚ) 2016/679 z 27. apríla 2016 o ochrane fyzických osôb pri spracúvaní osobných údajov a o voľnom pohybe takýchto údajov, ktorým sa zrušuje smernica 95/46/ES (všeobecné nariadenie o ochrane údajov) a príslušných ustanovení zákona č. 18/2018 Z. z. o ochrane osobných údajov a o zmene a doplnení niektorých zákonov. </w:t>
      </w:r>
    </w:p>
    <w:p w14:paraId="5532BAEF" w14:textId="43856560" w:rsidR="00FF1095" w:rsidRPr="005F3910" w:rsidRDefault="00411991" w:rsidP="00703EC2">
      <w:pPr>
        <w:pStyle w:val="Odsekzoznamu"/>
        <w:widowControl w:val="0"/>
        <w:numPr>
          <w:ilvl w:val="0"/>
          <w:numId w:val="30"/>
        </w:numPr>
        <w:spacing w:after="120"/>
        <w:ind w:left="425" w:hanging="425"/>
        <w:jc w:val="both"/>
        <w:rPr>
          <w:rFonts w:ascii="Times New Roman" w:hAnsi="Times New Roman"/>
          <w:sz w:val="22"/>
          <w:szCs w:val="22"/>
        </w:rPr>
      </w:pPr>
      <w:r>
        <w:rPr>
          <w:rFonts w:ascii="Times New Roman" w:hAnsi="Times New Roman"/>
          <w:sz w:val="22"/>
          <w:szCs w:val="22"/>
        </w:rPr>
        <w:t xml:space="preserve">Každá </w:t>
      </w:r>
      <w:r w:rsidR="00FF1095" w:rsidRPr="005F3910">
        <w:rPr>
          <w:rFonts w:ascii="Times New Roman" w:hAnsi="Times New Roman"/>
          <w:sz w:val="22"/>
          <w:szCs w:val="22"/>
        </w:rPr>
        <w:t xml:space="preserve">Zmluvná strana sa samostatne zaväzuje, že </w:t>
      </w:r>
    </w:p>
    <w:p w14:paraId="163A577E" w14:textId="2C1074A2" w:rsidR="00FF1095" w:rsidRPr="005F3910" w:rsidRDefault="00FF1095" w:rsidP="00703EC2">
      <w:pPr>
        <w:pStyle w:val="Odsekzoznamu"/>
        <w:widowControl w:val="0"/>
        <w:spacing w:after="120"/>
        <w:ind w:left="709" w:hanging="284"/>
        <w:jc w:val="both"/>
        <w:rPr>
          <w:rFonts w:ascii="Times New Roman" w:hAnsi="Times New Roman"/>
          <w:sz w:val="22"/>
          <w:szCs w:val="22"/>
        </w:rPr>
      </w:pPr>
      <w:r w:rsidRPr="005F3910">
        <w:rPr>
          <w:rFonts w:ascii="Times New Roman" w:hAnsi="Times New Roman"/>
          <w:sz w:val="22"/>
          <w:szCs w:val="22"/>
        </w:rPr>
        <w:t>(a)</w:t>
      </w:r>
      <w:r w:rsidR="001205F2">
        <w:rPr>
          <w:rFonts w:ascii="Times New Roman" w:hAnsi="Times New Roman"/>
          <w:sz w:val="22"/>
          <w:szCs w:val="22"/>
        </w:rPr>
        <w:tab/>
      </w:r>
      <w:r w:rsidRPr="005F3910">
        <w:rPr>
          <w:rFonts w:ascii="Times New Roman" w:hAnsi="Times New Roman"/>
          <w:sz w:val="22"/>
          <w:szCs w:val="22"/>
        </w:rPr>
        <w:t xml:space="preserve">všetky údaje, dáta, dokumenty, podklady alebo akékoľvek iné informácie (vrátane všetkých súborov, kópií dokumentov a poznámok), zaznamenané či už v písomnej, v elektronickej alebo v akejkoľvek inej zmyslami vnímateľnej podobe jej odovzdané, poskytnuté, sprístupnené alebo akýmkoľvek iným spôsobom ním získané od druhej Zmluvnej strany alebo jej subdodávateľov alebo tretích strán podieľajúcich sa na plnení Zmluvy (ďalej len </w:t>
      </w:r>
      <w:r w:rsidR="009D66E2">
        <w:rPr>
          <w:rFonts w:ascii="Times New Roman" w:hAnsi="Times New Roman"/>
          <w:sz w:val="22"/>
          <w:szCs w:val="22"/>
        </w:rPr>
        <w:t>„</w:t>
      </w:r>
      <w:r w:rsidRPr="009D66E2">
        <w:rPr>
          <w:rFonts w:ascii="Times New Roman" w:hAnsi="Times New Roman"/>
          <w:b/>
          <w:sz w:val="22"/>
          <w:szCs w:val="22"/>
        </w:rPr>
        <w:t>Dôverné informácie</w:t>
      </w:r>
      <w:r w:rsidR="009D66E2">
        <w:rPr>
          <w:rFonts w:ascii="Times New Roman" w:hAnsi="Times New Roman"/>
          <w:sz w:val="22"/>
          <w:szCs w:val="22"/>
        </w:rPr>
        <w:t>“</w:t>
      </w:r>
      <w:r w:rsidRPr="005F3910">
        <w:rPr>
          <w:rFonts w:ascii="Times New Roman" w:hAnsi="Times New Roman"/>
          <w:sz w:val="22"/>
          <w:szCs w:val="22"/>
        </w:rPr>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plnenie Zmluvy, nebude ich používať v rozpore s týmto vyhlásením a ani akékoľvek z Dôverných informácií neodovzdá ani neposkytne akejkoľvek inej fyzickej </w:t>
      </w:r>
      <w:r w:rsidR="00C94D3D">
        <w:rPr>
          <w:rFonts w:ascii="Times New Roman" w:hAnsi="Times New Roman"/>
          <w:sz w:val="22"/>
          <w:szCs w:val="22"/>
        </w:rPr>
        <w:t xml:space="preserve">osobe </w:t>
      </w:r>
      <w:r w:rsidRPr="005F3910">
        <w:rPr>
          <w:rFonts w:ascii="Times New Roman" w:hAnsi="Times New Roman"/>
          <w:sz w:val="22"/>
          <w:szCs w:val="22"/>
        </w:rPr>
        <w:t xml:space="preserve">ani právnickej osobe, a to počas ani po ukončení Zmluvy; </w:t>
      </w:r>
    </w:p>
    <w:p w14:paraId="573B2921" w14:textId="1DFF716E" w:rsidR="00FF1095" w:rsidRPr="005F3910" w:rsidRDefault="00FF1095" w:rsidP="00703EC2">
      <w:pPr>
        <w:pStyle w:val="Odsekzoznamu"/>
        <w:widowControl w:val="0"/>
        <w:spacing w:after="120"/>
        <w:ind w:left="709" w:hanging="284"/>
        <w:jc w:val="both"/>
        <w:rPr>
          <w:rFonts w:ascii="Times New Roman" w:hAnsi="Times New Roman"/>
          <w:sz w:val="22"/>
          <w:szCs w:val="22"/>
        </w:rPr>
      </w:pPr>
      <w:r w:rsidRPr="005F3910">
        <w:rPr>
          <w:rFonts w:ascii="Times New Roman" w:hAnsi="Times New Roman"/>
          <w:sz w:val="22"/>
          <w:szCs w:val="22"/>
        </w:rPr>
        <w:t xml:space="preserve">(b) 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a to aj po ukončení Zmluvy. </w:t>
      </w:r>
      <w:r w:rsidR="00C40383" w:rsidRPr="005F3910">
        <w:rPr>
          <w:rFonts w:ascii="Times New Roman" w:hAnsi="Times New Roman"/>
          <w:sz w:val="22"/>
          <w:szCs w:val="22"/>
        </w:rPr>
        <w:t>Zmluvná strana</w:t>
      </w:r>
      <w:r w:rsidRPr="005F3910">
        <w:rPr>
          <w:rFonts w:ascii="Times New Roman" w:hAnsi="Times New Roman"/>
          <w:sz w:val="22"/>
          <w:szCs w:val="22"/>
        </w:rPr>
        <w:t xml:space="preserve"> je povinn</w:t>
      </w:r>
      <w:r w:rsidR="00C40383" w:rsidRPr="005F3910">
        <w:rPr>
          <w:rFonts w:ascii="Times New Roman" w:hAnsi="Times New Roman"/>
          <w:sz w:val="22"/>
          <w:szCs w:val="22"/>
        </w:rPr>
        <w:t>á</w:t>
      </w:r>
      <w:r w:rsidRPr="005F3910">
        <w:rPr>
          <w:rFonts w:ascii="Times New Roman" w:hAnsi="Times New Roman"/>
          <w:sz w:val="22"/>
          <w:szCs w:val="22"/>
        </w:rPr>
        <w:t xml:space="preserve"> na základe požiadavky </w:t>
      </w:r>
      <w:r w:rsidR="00C40383" w:rsidRPr="005F3910">
        <w:rPr>
          <w:rFonts w:ascii="Times New Roman" w:hAnsi="Times New Roman"/>
          <w:sz w:val="22"/>
          <w:szCs w:val="22"/>
        </w:rPr>
        <w:t>druhej Zmluvnej strany</w:t>
      </w:r>
      <w:r w:rsidRPr="005F3910">
        <w:rPr>
          <w:rFonts w:ascii="Times New Roman" w:hAnsi="Times New Roman"/>
          <w:sz w:val="22"/>
          <w:szCs w:val="22"/>
        </w:rPr>
        <w:t xml:space="preserve"> predložiť bezodkladne </w:t>
      </w:r>
      <w:r w:rsidR="00C40383" w:rsidRPr="005F3910">
        <w:rPr>
          <w:rFonts w:ascii="Times New Roman" w:hAnsi="Times New Roman"/>
          <w:sz w:val="22"/>
          <w:szCs w:val="22"/>
        </w:rPr>
        <w:t>tejto Zmluvnej strane</w:t>
      </w:r>
      <w:r w:rsidRPr="005F3910">
        <w:rPr>
          <w:rFonts w:ascii="Times New Roman" w:hAnsi="Times New Roman"/>
          <w:sz w:val="22"/>
          <w:szCs w:val="22"/>
        </w:rPr>
        <w:t xml:space="preserve"> podpísané vyhlásenia o mlčanlivosti zo strany osôb podľa predchádzajúcej vety, ktoré budú mať prístup k Dôverným informáciám;</w:t>
      </w:r>
    </w:p>
    <w:p w14:paraId="13A5C536" w14:textId="3DA87B1C" w:rsidR="00FF1095" w:rsidRPr="005F3910" w:rsidRDefault="00FF1095" w:rsidP="00703EC2">
      <w:pPr>
        <w:pStyle w:val="Odsekzoznamu"/>
        <w:widowControl w:val="0"/>
        <w:spacing w:after="120"/>
        <w:ind w:left="709" w:hanging="284"/>
        <w:jc w:val="both"/>
        <w:rPr>
          <w:rFonts w:ascii="Times New Roman" w:hAnsi="Times New Roman"/>
          <w:sz w:val="22"/>
          <w:szCs w:val="22"/>
        </w:rPr>
      </w:pPr>
      <w:r w:rsidRPr="005F3910">
        <w:rPr>
          <w:rFonts w:ascii="Times New Roman" w:hAnsi="Times New Roman"/>
          <w:sz w:val="22"/>
          <w:szCs w:val="22"/>
        </w:rPr>
        <w:t xml:space="preserve">(c) v prípade nedodržania ktoréhokoľvek z vyhlásení urobených alebo porušenia ktorejkoľvek povinnosti alebo záväzku uvedených v tomto článku Zmluvy nahradí </w:t>
      </w:r>
      <w:r w:rsidR="00C40383" w:rsidRPr="005F3910">
        <w:rPr>
          <w:rFonts w:ascii="Times New Roman" w:hAnsi="Times New Roman"/>
          <w:sz w:val="22"/>
          <w:szCs w:val="22"/>
        </w:rPr>
        <w:t>druhej Zmluvnej strane</w:t>
      </w:r>
      <w:r w:rsidRPr="005F3910">
        <w:rPr>
          <w:rFonts w:ascii="Times New Roman" w:hAnsi="Times New Roman"/>
          <w:sz w:val="22"/>
          <w:szCs w:val="22"/>
        </w:rPr>
        <w:t xml:space="preserve"> podľa § 373 a </w:t>
      </w:r>
      <w:proofErr w:type="spellStart"/>
      <w:r w:rsidRPr="005F3910">
        <w:rPr>
          <w:rFonts w:ascii="Times New Roman" w:hAnsi="Times New Roman"/>
          <w:sz w:val="22"/>
          <w:szCs w:val="22"/>
        </w:rPr>
        <w:t>nasl</w:t>
      </w:r>
      <w:proofErr w:type="spellEnd"/>
      <w:r w:rsidRPr="005F3910">
        <w:rPr>
          <w:rFonts w:ascii="Times New Roman" w:hAnsi="Times New Roman"/>
          <w:sz w:val="22"/>
          <w:szCs w:val="22"/>
        </w:rPr>
        <w:t xml:space="preserve">. Obchodného zákonníka akúkoľvek a všetku škodu, ktorá </w:t>
      </w:r>
      <w:r w:rsidR="00C40383" w:rsidRPr="005F3910">
        <w:rPr>
          <w:rFonts w:ascii="Times New Roman" w:hAnsi="Times New Roman"/>
          <w:sz w:val="22"/>
          <w:szCs w:val="22"/>
        </w:rPr>
        <w:t>jej</w:t>
      </w:r>
      <w:r w:rsidRPr="005F3910">
        <w:rPr>
          <w:rFonts w:ascii="Times New Roman" w:hAnsi="Times New Roman"/>
          <w:sz w:val="22"/>
          <w:szCs w:val="22"/>
        </w:rPr>
        <w:t xml:space="preserve"> nedodržaním alebo porušením týchto vyhlásení, povinností alebo záväzkov vznikla.</w:t>
      </w:r>
    </w:p>
    <w:p w14:paraId="598B6382" w14:textId="39034E94" w:rsidR="00FF1095" w:rsidRPr="005F3910" w:rsidRDefault="00FF1095" w:rsidP="00703EC2">
      <w:pPr>
        <w:pStyle w:val="Odsekzoznamu"/>
        <w:widowControl w:val="0"/>
        <w:numPr>
          <w:ilvl w:val="0"/>
          <w:numId w:val="30"/>
        </w:numPr>
        <w:spacing w:after="120"/>
        <w:ind w:left="425" w:hanging="425"/>
        <w:jc w:val="both"/>
        <w:rPr>
          <w:rFonts w:ascii="Times New Roman" w:hAnsi="Times New Roman"/>
          <w:sz w:val="22"/>
          <w:szCs w:val="22"/>
        </w:rPr>
      </w:pPr>
      <w:r w:rsidRPr="005F3910">
        <w:rPr>
          <w:rFonts w:ascii="Times New Roman" w:hAnsi="Times New Roman"/>
          <w:sz w:val="22"/>
          <w:szCs w:val="22"/>
        </w:rPr>
        <w:t xml:space="preserve">Všetky podklady poskytnuté </w:t>
      </w:r>
      <w:r w:rsidR="00C40383" w:rsidRPr="005F3910">
        <w:rPr>
          <w:rFonts w:ascii="Times New Roman" w:hAnsi="Times New Roman"/>
          <w:sz w:val="22"/>
          <w:szCs w:val="22"/>
        </w:rPr>
        <w:t>Zmluvnej strane</w:t>
      </w:r>
      <w:r w:rsidRPr="005F3910">
        <w:rPr>
          <w:rFonts w:ascii="Times New Roman" w:hAnsi="Times New Roman"/>
          <w:sz w:val="22"/>
          <w:szCs w:val="22"/>
        </w:rPr>
        <w:t xml:space="preserve"> a evidované údaje, vrátane Dôverných informácií musia byť po ukončení Zmluvy bez vyzvania odovzdané </w:t>
      </w:r>
      <w:r w:rsidR="00C40383" w:rsidRPr="005F3910">
        <w:rPr>
          <w:rFonts w:ascii="Times New Roman" w:hAnsi="Times New Roman"/>
          <w:sz w:val="22"/>
          <w:szCs w:val="22"/>
        </w:rPr>
        <w:t>druhej Zmluvnej strane</w:t>
      </w:r>
      <w:r w:rsidRPr="005F3910">
        <w:rPr>
          <w:rFonts w:ascii="Times New Roman" w:hAnsi="Times New Roman"/>
          <w:sz w:val="22"/>
          <w:szCs w:val="22"/>
        </w:rPr>
        <w:t xml:space="preserve"> alebo podľa je</w:t>
      </w:r>
      <w:r w:rsidR="00C40383" w:rsidRPr="005F3910">
        <w:rPr>
          <w:rFonts w:ascii="Times New Roman" w:hAnsi="Times New Roman"/>
          <w:sz w:val="22"/>
          <w:szCs w:val="22"/>
        </w:rPr>
        <w:t>j</w:t>
      </w:r>
      <w:r w:rsidRPr="005F3910">
        <w:rPr>
          <w:rFonts w:ascii="Times New Roman" w:hAnsi="Times New Roman"/>
          <w:sz w:val="22"/>
          <w:szCs w:val="22"/>
        </w:rPr>
        <w:t xml:space="preserve"> rozhodnutia vymazané alebo skartované. Táto povinnosť sa vzťahuje aj na vyhotovené kópie. </w:t>
      </w:r>
      <w:r w:rsidR="00C40383" w:rsidRPr="005F3910">
        <w:rPr>
          <w:rFonts w:ascii="Times New Roman" w:hAnsi="Times New Roman"/>
          <w:sz w:val="22"/>
          <w:szCs w:val="22"/>
        </w:rPr>
        <w:t xml:space="preserve"> </w:t>
      </w:r>
    </w:p>
    <w:p w14:paraId="53756996" w14:textId="77777777" w:rsidR="00FF1095" w:rsidRPr="005F3910" w:rsidRDefault="00FF1095" w:rsidP="00703EC2">
      <w:pPr>
        <w:pStyle w:val="Odsekzoznamu"/>
        <w:widowControl w:val="0"/>
        <w:numPr>
          <w:ilvl w:val="0"/>
          <w:numId w:val="30"/>
        </w:numPr>
        <w:spacing w:after="120"/>
        <w:ind w:left="425" w:hanging="425"/>
        <w:jc w:val="both"/>
        <w:rPr>
          <w:rFonts w:ascii="Times New Roman" w:hAnsi="Times New Roman"/>
          <w:sz w:val="22"/>
          <w:szCs w:val="22"/>
        </w:rPr>
      </w:pPr>
      <w:r w:rsidRPr="005F3910">
        <w:rPr>
          <w:rFonts w:ascii="Times New Roman" w:hAnsi="Times New Roman"/>
          <w:sz w:val="22"/>
          <w:szCs w:val="22"/>
        </w:rPr>
        <w:lastRenderedPageBreak/>
        <w:t>Ustanoveniami tohto článku nie je dotknuté právo na ochranu obchodného tajomstva v zmysle príslušných ustanovení Obchodného zákonníka.</w:t>
      </w:r>
    </w:p>
    <w:p w14:paraId="5A6086E4" w14:textId="37684C46" w:rsidR="00FF1095" w:rsidRDefault="00C40383" w:rsidP="00703EC2">
      <w:pPr>
        <w:pStyle w:val="Odsekzoznamu"/>
        <w:widowControl w:val="0"/>
        <w:numPr>
          <w:ilvl w:val="0"/>
          <w:numId w:val="30"/>
        </w:numPr>
        <w:spacing w:after="120"/>
        <w:ind w:left="425" w:hanging="425"/>
        <w:jc w:val="both"/>
        <w:rPr>
          <w:rFonts w:ascii="Times New Roman" w:hAnsi="Times New Roman"/>
          <w:sz w:val="22"/>
          <w:szCs w:val="22"/>
        </w:rPr>
      </w:pPr>
      <w:r w:rsidRPr="005F3910">
        <w:rPr>
          <w:rFonts w:ascii="Times New Roman" w:hAnsi="Times New Roman"/>
          <w:sz w:val="22"/>
          <w:szCs w:val="22"/>
        </w:rPr>
        <w:t>Zmluvné strany sú povinné</w:t>
      </w:r>
      <w:r w:rsidR="00FF1095" w:rsidRPr="005F3910">
        <w:rPr>
          <w:rFonts w:ascii="Times New Roman" w:hAnsi="Times New Roman"/>
          <w:sz w:val="22"/>
          <w:szCs w:val="22"/>
        </w:rPr>
        <w:t xml:space="preserve"> pri plnení tejto Zmluvy dodržiavať zásady poctivého obchodného styku a zdržať sa akéhokoľvek konania, ktoré by mohlo byť posúdené ako konanie v rozpore s dobrými mravmi hospodárskej súťaže.</w:t>
      </w:r>
    </w:p>
    <w:p w14:paraId="1FF3B116" w14:textId="77777777" w:rsidR="005871CA" w:rsidRPr="00015C84" w:rsidRDefault="005871CA" w:rsidP="00703EC2">
      <w:pPr>
        <w:pStyle w:val="Odsekzoznamu"/>
        <w:widowControl w:val="0"/>
        <w:numPr>
          <w:ilvl w:val="0"/>
          <w:numId w:val="30"/>
        </w:numPr>
        <w:spacing w:after="120"/>
        <w:ind w:left="425" w:hanging="425"/>
        <w:jc w:val="both"/>
        <w:rPr>
          <w:rFonts w:ascii="Times New Roman" w:hAnsi="Times New Roman"/>
          <w:sz w:val="22"/>
          <w:szCs w:val="22"/>
        </w:rPr>
      </w:pPr>
      <w:r w:rsidRPr="00015C84">
        <w:rPr>
          <w:rFonts w:ascii="Times New Roman" w:hAnsi="Times New Roman"/>
          <w:sz w:val="22"/>
          <w:szCs w:val="22"/>
        </w:rPr>
        <w:t>Poskytovateľ sa zaväzuje, že požadované Služby bude počas doby trvania tejto Zmluvy poskytovať Objednávateľovi prostredníctvom kľúčových expertov, ktorými Poskytovateľ preukazuje splnenie podmienok účasti vo Verejnom obstarávaní.</w:t>
      </w:r>
    </w:p>
    <w:p w14:paraId="0B807EDA" w14:textId="29397E43" w:rsidR="005871CA" w:rsidRPr="00015C84" w:rsidRDefault="005871CA" w:rsidP="00703EC2">
      <w:pPr>
        <w:pStyle w:val="Odsekzoznamu"/>
        <w:widowControl w:val="0"/>
        <w:numPr>
          <w:ilvl w:val="0"/>
          <w:numId w:val="30"/>
        </w:numPr>
        <w:spacing w:after="120"/>
        <w:ind w:left="425" w:hanging="425"/>
        <w:jc w:val="both"/>
        <w:rPr>
          <w:rFonts w:ascii="Times New Roman" w:hAnsi="Times New Roman"/>
          <w:sz w:val="22"/>
          <w:szCs w:val="22"/>
        </w:rPr>
      </w:pPr>
      <w:r w:rsidRPr="00333376">
        <w:rPr>
          <w:rFonts w:ascii="Times New Roman" w:hAnsi="Times New Roman"/>
          <w:sz w:val="22"/>
          <w:szCs w:val="22"/>
        </w:rPr>
        <w:t xml:space="preserve">Poskytovateľ je oprávnený zmeniť kľúčových expertov uvedených v Prílohe č. </w:t>
      </w:r>
      <w:r w:rsidR="00D64949">
        <w:rPr>
          <w:rFonts w:ascii="Times New Roman" w:hAnsi="Times New Roman"/>
          <w:sz w:val="22"/>
          <w:szCs w:val="22"/>
        </w:rPr>
        <w:t>4</w:t>
      </w:r>
      <w:r w:rsidR="00D64949" w:rsidRPr="00333376">
        <w:rPr>
          <w:rFonts w:ascii="Times New Roman" w:hAnsi="Times New Roman"/>
          <w:sz w:val="22"/>
          <w:szCs w:val="22"/>
        </w:rPr>
        <w:t xml:space="preserve"> </w:t>
      </w:r>
      <w:r w:rsidRPr="00333376">
        <w:rPr>
          <w:rFonts w:ascii="Times New Roman" w:hAnsi="Times New Roman"/>
          <w:sz w:val="22"/>
          <w:szCs w:val="22"/>
        </w:rPr>
        <w:t xml:space="preserve">tejto Zmluvy iba s predchádzajúcim písomným súhlasom Objednávateľa. Objednávateľ schvaľuje zmenu podľa predchádzajúcej vety v lehote do 3 pracovných dní odo dňa oznámenia tejto zmeny zo strany Poskytovateľa Objednávateľovi. Márnym uplynutím tejto lehoty sa zmena kľúčového experta považuje za schválenú Objednávateľom. Pre vylúčenie akýchkoľvek pochybností nový kľúčový expert musí spĺňať podmienky účasti </w:t>
      </w:r>
      <w:r w:rsidRPr="00015C84">
        <w:rPr>
          <w:rFonts w:ascii="Times New Roman" w:hAnsi="Times New Roman"/>
          <w:sz w:val="22"/>
          <w:szCs w:val="22"/>
        </w:rPr>
        <w:t>viažuce sa ku konkrétnej pozícii kľúčového experta na minimálne takej úrovni, ako ich spĺňal pôvodný</w:t>
      </w:r>
      <w:r w:rsidRPr="00333376">
        <w:rPr>
          <w:rFonts w:ascii="Times New Roman" w:hAnsi="Times New Roman"/>
          <w:sz w:val="22"/>
          <w:szCs w:val="22"/>
        </w:rPr>
        <w:t xml:space="preserve"> kľúčový expert, ktorého má tento nový kľúčový expert nahradiť. Objednávateľ nie je oprávnený odoprieť túto zmenu, ak navrhovaný kľúčový expert spĺňa minimálne podmienky účasti </w:t>
      </w:r>
      <w:r w:rsidRPr="00015C84">
        <w:rPr>
          <w:rFonts w:ascii="Times New Roman" w:hAnsi="Times New Roman"/>
          <w:sz w:val="22"/>
          <w:szCs w:val="22"/>
        </w:rPr>
        <w:t>viažuce sa ku konkrétnej pozícii kľúčového experta.</w:t>
      </w:r>
    </w:p>
    <w:p w14:paraId="5E0114CA" w14:textId="77777777" w:rsidR="001205F2" w:rsidRDefault="001205F2" w:rsidP="00667052">
      <w:pPr>
        <w:spacing w:after="120" w:line="249" w:lineRule="auto"/>
        <w:ind w:right="321"/>
        <w:rPr>
          <w:rFonts w:ascii="Times New Roman" w:hAnsi="Times New Roman"/>
          <w:b/>
          <w:sz w:val="22"/>
          <w:szCs w:val="22"/>
        </w:rPr>
      </w:pPr>
    </w:p>
    <w:p w14:paraId="008E4CF2" w14:textId="7EC4C687" w:rsidR="001205F2" w:rsidRPr="00A6158C" w:rsidRDefault="001205F2" w:rsidP="001205F2">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 xml:space="preserve">Článok </w:t>
      </w:r>
      <w:r>
        <w:rPr>
          <w:rFonts w:ascii="Times New Roman" w:hAnsi="Times New Roman"/>
          <w:b/>
          <w:sz w:val="22"/>
          <w:szCs w:val="22"/>
        </w:rPr>
        <w:t>IX</w:t>
      </w:r>
      <w:r w:rsidRPr="00A6158C">
        <w:rPr>
          <w:rFonts w:ascii="Times New Roman" w:hAnsi="Times New Roman"/>
          <w:b/>
          <w:sz w:val="22"/>
          <w:szCs w:val="22"/>
        </w:rPr>
        <w:t xml:space="preserve">. </w:t>
      </w:r>
    </w:p>
    <w:p w14:paraId="64FACCBA" w14:textId="098E19B9" w:rsidR="005B48ED" w:rsidRDefault="005B48ED" w:rsidP="001205F2">
      <w:pPr>
        <w:spacing w:line="249" w:lineRule="auto"/>
        <w:ind w:left="169" w:right="321" w:hanging="10"/>
        <w:jc w:val="center"/>
        <w:rPr>
          <w:rFonts w:ascii="Times New Roman" w:hAnsi="Times New Roman"/>
          <w:b/>
          <w:sz w:val="22"/>
          <w:szCs w:val="22"/>
        </w:rPr>
      </w:pPr>
      <w:r w:rsidRPr="005F3910">
        <w:rPr>
          <w:rFonts w:ascii="Times New Roman" w:hAnsi="Times New Roman"/>
          <w:b/>
          <w:sz w:val="22"/>
          <w:szCs w:val="22"/>
        </w:rPr>
        <w:t>Subdodávky</w:t>
      </w:r>
    </w:p>
    <w:p w14:paraId="1C905B91" w14:textId="77777777" w:rsidR="00504B59" w:rsidRPr="005F3910" w:rsidRDefault="00504B59" w:rsidP="005F3910">
      <w:pPr>
        <w:spacing w:line="249" w:lineRule="auto"/>
        <w:ind w:left="169" w:right="321" w:hanging="10"/>
        <w:jc w:val="center"/>
        <w:rPr>
          <w:b/>
          <w:sz w:val="22"/>
          <w:szCs w:val="22"/>
        </w:rPr>
      </w:pPr>
    </w:p>
    <w:p w14:paraId="048CF316" w14:textId="435DBE35" w:rsidR="005B48ED" w:rsidRPr="0020561B" w:rsidRDefault="005B48ED" w:rsidP="005F3910">
      <w:pPr>
        <w:pStyle w:val="Normlnywebov"/>
        <w:numPr>
          <w:ilvl w:val="0"/>
          <w:numId w:val="18"/>
        </w:numPr>
        <w:spacing w:before="0" w:beforeAutospacing="0" w:after="120" w:afterAutospacing="0"/>
        <w:ind w:left="426" w:hanging="426"/>
        <w:jc w:val="both"/>
        <w:rPr>
          <w:sz w:val="22"/>
          <w:szCs w:val="22"/>
          <w:lang w:eastAsia="cs-CZ"/>
        </w:rPr>
      </w:pPr>
      <w:r w:rsidRPr="0020561B">
        <w:rPr>
          <w:sz w:val="22"/>
          <w:szCs w:val="22"/>
          <w:lang w:eastAsia="cs-CZ"/>
        </w:rPr>
        <w:t xml:space="preserve">Ak má Poskytovateľ </w:t>
      </w:r>
      <w:r w:rsidR="006F5474" w:rsidRPr="0020561B">
        <w:rPr>
          <w:sz w:val="22"/>
          <w:szCs w:val="22"/>
          <w:lang w:eastAsia="cs-CZ"/>
        </w:rPr>
        <w:t xml:space="preserve">v úmysle zadať </w:t>
      </w:r>
      <w:r w:rsidR="003325BE" w:rsidRPr="0020561B">
        <w:rPr>
          <w:sz w:val="22"/>
          <w:szCs w:val="22"/>
          <w:lang w:eastAsia="cs-CZ"/>
        </w:rPr>
        <w:t>poskytovanie Služieb</w:t>
      </w:r>
      <w:r w:rsidR="006F5474" w:rsidRPr="0020561B">
        <w:rPr>
          <w:sz w:val="22"/>
          <w:szCs w:val="22"/>
          <w:lang w:eastAsia="cs-CZ"/>
        </w:rPr>
        <w:t xml:space="preserve"> ďalším čiastkovým Poskytovateľom (ďalej len „</w:t>
      </w:r>
      <w:r w:rsidR="00C94D3D">
        <w:rPr>
          <w:b/>
          <w:sz w:val="22"/>
          <w:szCs w:val="22"/>
          <w:lang w:eastAsia="cs-CZ"/>
        </w:rPr>
        <w:t>s</w:t>
      </w:r>
      <w:r w:rsidR="00113C8E" w:rsidRPr="0020561B">
        <w:rPr>
          <w:b/>
          <w:sz w:val="22"/>
          <w:szCs w:val="22"/>
          <w:lang w:eastAsia="cs-CZ"/>
        </w:rPr>
        <w:t>ubdodávateľ</w:t>
      </w:r>
      <w:r w:rsidR="006F5474" w:rsidRPr="0020561B">
        <w:rPr>
          <w:sz w:val="22"/>
          <w:szCs w:val="22"/>
          <w:lang w:eastAsia="cs-CZ"/>
        </w:rPr>
        <w:t>“), môže tak urobiť iba s predchádzajúcim písomným súhlasom Objednávateľa, ktorý takýto bez závažného a opodstatneného dôvodu neodoprie. V takomto prípade Poskytovateľ zodpovedá rovnako, akoby Zmluvu plnil sám.</w:t>
      </w:r>
    </w:p>
    <w:p w14:paraId="2E563B9B" w14:textId="7585BBD4" w:rsidR="005B48ED" w:rsidRPr="00316811" w:rsidRDefault="005B48ED" w:rsidP="005F3910">
      <w:pPr>
        <w:pStyle w:val="Normlnywebov"/>
        <w:numPr>
          <w:ilvl w:val="0"/>
          <w:numId w:val="18"/>
        </w:numPr>
        <w:spacing w:before="0" w:beforeAutospacing="0" w:after="120" w:afterAutospacing="0"/>
        <w:ind w:left="426" w:hanging="426"/>
        <w:jc w:val="both"/>
        <w:rPr>
          <w:sz w:val="22"/>
          <w:szCs w:val="22"/>
          <w:lang w:eastAsia="cs-CZ"/>
        </w:rPr>
      </w:pPr>
      <w:r w:rsidRPr="0020561B">
        <w:rPr>
          <w:sz w:val="22"/>
          <w:szCs w:val="22"/>
          <w:lang w:eastAsia="cs-CZ"/>
        </w:rPr>
        <w:t xml:space="preserve">V </w:t>
      </w:r>
      <w:r w:rsidR="000B09B5" w:rsidRPr="00316811">
        <w:rPr>
          <w:sz w:val="22"/>
          <w:szCs w:val="22"/>
          <w:lang w:eastAsia="cs-CZ"/>
        </w:rPr>
        <w:t>P</w:t>
      </w:r>
      <w:r w:rsidRPr="00316811">
        <w:rPr>
          <w:sz w:val="22"/>
          <w:szCs w:val="22"/>
          <w:lang w:eastAsia="cs-CZ"/>
        </w:rPr>
        <w:t xml:space="preserve">rílohe č. </w:t>
      </w:r>
      <w:r w:rsidR="00316811" w:rsidRPr="00316811">
        <w:rPr>
          <w:sz w:val="22"/>
          <w:szCs w:val="22"/>
          <w:lang w:eastAsia="cs-CZ"/>
        </w:rPr>
        <w:t xml:space="preserve">3 </w:t>
      </w:r>
      <w:r w:rsidRPr="00316811">
        <w:rPr>
          <w:sz w:val="22"/>
          <w:szCs w:val="22"/>
          <w:lang w:eastAsia="cs-CZ"/>
        </w:rPr>
        <w:t xml:space="preserve">tejto Zmluvy sú uvedené údaje o všetkých známych </w:t>
      </w:r>
      <w:r w:rsidR="00C94D3D" w:rsidRPr="00316811">
        <w:rPr>
          <w:sz w:val="22"/>
          <w:szCs w:val="22"/>
          <w:lang w:eastAsia="cs-CZ"/>
        </w:rPr>
        <w:t>s</w:t>
      </w:r>
      <w:r w:rsidRPr="00316811">
        <w:rPr>
          <w:sz w:val="22"/>
          <w:szCs w:val="22"/>
          <w:lang w:eastAsia="cs-CZ"/>
        </w:rPr>
        <w:t xml:space="preserve">ubdodávateľoch Poskytovateľa, ktorí sú známi v čase uzavierania tejto Zmluvy, a údaje o osobe oprávnenej konať za </w:t>
      </w:r>
      <w:r w:rsidR="00C94D3D" w:rsidRPr="00316811">
        <w:rPr>
          <w:sz w:val="22"/>
          <w:szCs w:val="22"/>
          <w:lang w:eastAsia="cs-CZ"/>
        </w:rPr>
        <w:t>s</w:t>
      </w:r>
      <w:r w:rsidRPr="00316811">
        <w:rPr>
          <w:sz w:val="22"/>
          <w:szCs w:val="22"/>
          <w:lang w:eastAsia="cs-CZ"/>
        </w:rPr>
        <w:t>ubdodávateľa v rozsahu meno a priezvisko, adresa pobytu, dátum narodenia.</w:t>
      </w:r>
    </w:p>
    <w:p w14:paraId="3D396E05" w14:textId="23F66D7E" w:rsidR="008A35DD" w:rsidRPr="0020561B" w:rsidRDefault="005B48ED" w:rsidP="005F3910">
      <w:pPr>
        <w:pStyle w:val="Normlnywebov"/>
        <w:numPr>
          <w:ilvl w:val="0"/>
          <w:numId w:val="18"/>
        </w:numPr>
        <w:spacing w:before="0" w:beforeAutospacing="0" w:after="120" w:afterAutospacing="0"/>
        <w:ind w:left="426" w:hanging="426"/>
        <w:jc w:val="both"/>
        <w:rPr>
          <w:sz w:val="22"/>
          <w:szCs w:val="22"/>
          <w:lang w:eastAsia="cs-CZ"/>
        </w:rPr>
      </w:pPr>
      <w:r w:rsidRPr="00316811">
        <w:rPr>
          <w:sz w:val="22"/>
          <w:szCs w:val="22"/>
          <w:lang w:eastAsia="cs-CZ"/>
        </w:rPr>
        <w:t xml:space="preserve">Poskytovateľ </w:t>
      </w:r>
      <w:r w:rsidR="006F5474" w:rsidRPr="00316811">
        <w:rPr>
          <w:sz w:val="22"/>
          <w:szCs w:val="22"/>
          <w:lang w:eastAsia="cs-CZ"/>
        </w:rPr>
        <w:t xml:space="preserve">je oprávnený zmeniť </w:t>
      </w:r>
      <w:r w:rsidR="00C94D3D" w:rsidRPr="00316811">
        <w:rPr>
          <w:sz w:val="22"/>
          <w:szCs w:val="22"/>
          <w:lang w:eastAsia="cs-CZ"/>
        </w:rPr>
        <w:t>s</w:t>
      </w:r>
      <w:r w:rsidR="006F5474" w:rsidRPr="00316811">
        <w:rPr>
          <w:sz w:val="22"/>
          <w:szCs w:val="22"/>
          <w:lang w:eastAsia="cs-CZ"/>
        </w:rPr>
        <w:t xml:space="preserve">ubdodávateľa iba s predchádzajúcim </w:t>
      </w:r>
      <w:r w:rsidR="003325BE" w:rsidRPr="00316811">
        <w:rPr>
          <w:sz w:val="22"/>
          <w:szCs w:val="22"/>
          <w:lang w:eastAsia="cs-CZ"/>
        </w:rPr>
        <w:t xml:space="preserve">písomným </w:t>
      </w:r>
      <w:r w:rsidR="006F5474" w:rsidRPr="00316811">
        <w:rPr>
          <w:sz w:val="22"/>
          <w:szCs w:val="22"/>
          <w:lang w:eastAsia="cs-CZ"/>
        </w:rPr>
        <w:t xml:space="preserve">súhlasom Objednávateľa. Poskytovateľ je povinný Objednávateľovi oznámiť akúkoľvek zmenu údajov u </w:t>
      </w:r>
      <w:r w:rsidR="00C94D3D" w:rsidRPr="00316811">
        <w:rPr>
          <w:sz w:val="22"/>
          <w:szCs w:val="22"/>
          <w:lang w:eastAsia="cs-CZ"/>
        </w:rPr>
        <w:t>s</w:t>
      </w:r>
      <w:r w:rsidR="006F5474" w:rsidRPr="00316811">
        <w:rPr>
          <w:sz w:val="22"/>
          <w:szCs w:val="22"/>
          <w:lang w:eastAsia="cs-CZ"/>
        </w:rPr>
        <w:t xml:space="preserve">ubdodávateľov, uvedených v Prílohe č. </w:t>
      </w:r>
      <w:r w:rsidR="00316811" w:rsidRPr="00316811">
        <w:rPr>
          <w:sz w:val="22"/>
          <w:szCs w:val="22"/>
          <w:lang w:eastAsia="cs-CZ"/>
        </w:rPr>
        <w:t xml:space="preserve">3 </w:t>
      </w:r>
      <w:r w:rsidR="006F5474" w:rsidRPr="00316811">
        <w:rPr>
          <w:sz w:val="22"/>
          <w:szCs w:val="22"/>
          <w:lang w:eastAsia="cs-CZ"/>
        </w:rPr>
        <w:t>tejto</w:t>
      </w:r>
      <w:r w:rsidR="006F5474" w:rsidRPr="0020561B">
        <w:rPr>
          <w:sz w:val="22"/>
          <w:szCs w:val="22"/>
          <w:lang w:eastAsia="cs-CZ"/>
        </w:rPr>
        <w:t xml:space="preserve"> Zmluvy, a to bezodkladne.</w:t>
      </w:r>
      <w:r w:rsidR="008A35DD" w:rsidRPr="0020561B">
        <w:rPr>
          <w:sz w:val="22"/>
          <w:szCs w:val="22"/>
          <w:lang w:eastAsia="cs-CZ"/>
        </w:rPr>
        <w:t xml:space="preserve"> </w:t>
      </w:r>
    </w:p>
    <w:p w14:paraId="5F3E7EF2" w14:textId="0C9F59F5" w:rsidR="005B48ED" w:rsidRPr="0020561B" w:rsidRDefault="006F5474" w:rsidP="005F3910">
      <w:pPr>
        <w:pStyle w:val="Normlnywebov"/>
        <w:numPr>
          <w:ilvl w:val="0"/>
          <w:numId w:val="18"/>
        </w:numPr>
        <w:spacing w:before="0" w:beforeAutospacing="0" w:after="120" w:afterAutospacing="0"/>
        <w:ind w:left="426" w:hanging="426"/>
        <w:jc w:val="both"/>
        <w:rPr>
          <w:sz w:val="22"/>
          <w:szCs w:val="22"/>
          <w:lang w:eastAsia="cs-CZ"/>
        </w:rPr>
      </w:pPr>
      <w:r w:rsidRPr="0020561B">
        <w:rPr>
          <w:sz w:val="22"/>
          <w:szCs w:val="22"/>
          <w:lang w:eastAsia="cs-CZ"/>
        </w:rPr>
        <w:t>Poskytovateľ zodpovedá za od</w:t>
      </w:r>
      <w:r w:rsidR="008A35DD" w:rsidRPr="0020561B">
        <w:rPr>
          <w:sz w:val="22"/>
          <w:szCs w:val="22"/>
          <w:lang w:eastAsia="cs-CZ"/>
        </w:rPr>
        <w:t xml:space="preserve">bornú starostlivosť pri výbere </w:t>
      </w:r>
      <w:r w:rsidR="00C94D3D">
        <w:rPr>
          <w:sz w:val="22"/>
          <w:szCs w:val="22"/>
          <w:lang w:eastAsia="cs-CZ"/>
        </w:rPr>
        <w:t>s</w:t>
      </w:r>
      <w:r w:rsidRPr="0020561B">
        <w:rPr>
          <w:sz w:val="22"/>
          <w:szCs w:val="22"/>
          <w:lang w:eastAsia="cs-CZ"/>
        </w:rPr>
        <w:t>ubdodávateľa ako aj za výsledok činnosti/plnenia vykonanej/vykonaného na základe zmluvy o subdodávke.</w:t>
      </w:r>
    </w:p>
    <w:p w14:paraId="3504222A" w14:textId="2C55F4C5" w:rsidR="003442F2" w:rsidRDefault="005B48ED" w:rsidP="00873C12">
      <w:pPr>
        <w:pStyle w:val="Normlnywebov"/>
        <w:numPr>
          <w:ilvl w:val="0"/>
          <w:numId w:val="18"/>
        </w:numPr>
        <w:spacing w:before="0" w:beforeAutospacing="0" w:after="120" w:afterAutospacing="0"/>
        <w:ind w:left="426" w:hanging="426"/>
        <w:jc w:val="both"/>
        <w:rPr>
          <w:sz w:val="22"/>
          <w:szCs w:val="22"/>
          <w:lang w:eastAsia="cs-CZ"/>
        </w:rPr>
      </w:pPr>
      <w:r w:rsidRPr="0020561B">
        <w:rPr>
          <w:sz w:val="22"/>
          <w:szCs w:val="22"/>
          <w:lang w:eastAsia="cs-CZ"/>
        </w:rPr>
        <w:t xml:space="preserve">Poskytovateľ </w:t>
      </w:r>
      <w:r w:rsidR="008A35DD" w:rsidRPr="0020561B">
        <w:rPr>
          <w:sz w:val="22"/>
          <w:szCs w:val="22"/>
        </w:rPr>
        <w:t xml:space="preserve">je povinný zabezpečiť, aby mal splnené povinnosti ohľadom zápisu do registra partnerov verejného sektora vo vzťahu k subdodávateľom </w:t>
      </w:r>
      <w:r w:rsidR="003325BE" w:rsidRPr="0020561B">
        <w:rPr>
          <w:sz w:val="22"/>
          <w:szCs w:val="22"/>
        </w:rPr>
        <w:t xml:space="preserve">Poskytovateľa </w:t>
      </w:r>
      <w:r w:rsidR="008A35DD" w:rsidRPr="0020561B">
        <w:rPr>
          <w:sz w:val="22"/>
          <w:szCs w:val="22"/>
        </w:rPr>
        <w:t xml:space="preserve">v zmysle zákona </w:t>
      </w:r>
      <w:r w:rsidR="009934BD" w:rsidRPr="0020561B">
        <w:rPr>
          <w:color w:val="000000"/>
          <w:sz w:val="22"/>
          <w:szCs w:val="22"/>
        </w:rPr>
        <w:t>č. 315/2016 Z. z. o registri partnerov verejného sektora a o zmene a doplnení niektorých zákonov (ďalej len „</w:t>
      </w:r>
      <w:r w:rsidR="009934BD" w:rsidRPr="0020561B">
        <w:rPr>
          <w:b/>
          <w:color w:val="000000"/>
          <w:sz w:val="22"/>
          <w:szCs w:val="22"/>
        </w:rPr>
        <w:t>zákon o registri partnerov verejného sektora</w:t>
      </w:r>
      <w:r w:rsidR="009934BD" w:rsidRPr="0020561B">
        <w:rPr>
          <w:color w:val="000000"/>
          <w:sz w:val="22"/>
          <w:szCs w:val="22"/>
        </w:rPr>
        <w:t>“)</w:t>
      </w:r>
      <w:r w:rsidR="003442F2" w:rsidRPr="0020561B">
        <w:rPr>
          <w:color w:val="000000"/>
          <w:sz w:val="22"/>
          <w:szCs w:val="22"/>
        </w:rPr>
        <w:t>.</w:t>
      </w:r>
    </w:p>
    <w:p w14:paraId="789BE85A" w14:textId="77777777" w:rsidR="0069513A" w:rsidRPr="0069513A" w:rsidRDefault="0069513A" w:rsidP="00667052">
      <w:pPr>
        <w:pStyle w:val="Normlnywebov"/>
        <w:spacing w:before="0" w:beforeAutospacing="0" w:after="120" w:afterAutospacing="0"/>
        <w:ind w:left="426"/>
        <w:jc w:val="both"/>
        <w:rPr>
          <w:sz w:val="22"/>
          <w:szCs w:val="22"/>
          <w:lang w:eastAsia="cs-CZ"/>
        </w:rPr>
      </w:pPr>
    </w:p>
    <w:p w14:paraId="249B0F6A" w14:textId="05330641" w:rsidR="00BA2B01" w:rsidRPr="00A6158C" w:rsidRDefault="00BA2B01" w:rsidP="00BA2B01">
      <w:pPr>
        <w:spacing w:line="249" w:lineRule="auto"/>
        <w:ind w:left="169" w:right="321" w:hanging="10"/>
        <w:jc w:val="center"/>
        <w:rPr>
          <w:rFonts w:ascii="Times New Roman" w:hAnsi="Times New Roman"/>
          <w:b/>
          <w:sz w:val="22"/>
          <w:szCs w:val="22"/>
        </w:rPr>
      </w:pPr>
      <w:r w:rsidRPr="00A6158C">
        <w:rPr>
          <w:rFonts w:ascii="Times New Roman" w:hAnsi="Times New Roman"/>
          <w:b/>
          <w:sz w:val="22"/>
          <w:szCs w:val="22"/>
        </w:rPr>
        <w:t xml:space="preserve">Článok </w:t>
      </w:r>
      <w:r>
        <w:rPr>
          <w:rFonts w:ascii="Times New Roman" w:hAnsi="Times New Roman"/>
          <w:b/>
          <w:sz w:val="22"/>
          <w:szCs w:val="22"/>
        </w:rPr>
        <w:t>X</w:t>
      </w:r>
      <w:r w:rsidRPr="00A6158C">
        <w:rPr>
          <w:rFonts w:ascii="Times New Roman" w:hAnsi="Times New Roman"/>
          <w:b/>
          <w:sz w:val="22"/>
          <w:szCs w:val="22"/>
        </w:rPr>
        <w:t xml:space="preserve">. </w:t>
      </w:r>
    </w:p>
    <w:p w14:paraId="7A9F6CD0" w14:textId="2B7D740C" w:rsidR="00F91DF7" w:rsidRPr="005F3910" w:rsidRDefault="00113C8E" w:rsidP="005F3910">
      <w:pPr>
        <w:spacing w:line="249" w:lineRule="auto"/>
        <w:ind w:left="169" w:right="321" w:hanging="10"/>
        <w:jc w:val="center"/>
        <w:rPr>
          <w:rFonts w:ascii="Times New Roman" w:hAnsi="Times New Roman"/>
          <w:b/>
          <w:sz w:val="22"/>
          <w:szCs w:val="22"/>
        </w:rPr>
      </w:pPr>
      <w:r w:rsidRPr="005F3910">
        <w:rPr>
          <w:rFonts w:ascii="Times New Roman" w:hAnsi="Times New Roman"/>
          <w:b/>
          <w:sz w:val="22"/>
          <w:szCs w:val="22"/>
        </w:rPr>
        <w:t>Ď</w:t>
      </w:r>
      <w:r w:rsidR="00F91DF7" w:rsidRPr="005F3910">
        <w:rPr>
          <w:rFonts w:ascii="Times New Roman" w:hAnsi="Times New Roman"/>
          <w:b/>
          <w:sz w:val="22"/>
          <w:szCs w:val="22"/>
        </w:rPr>
        <w:t>alšie dojednania</w:t>
      </w:r>
    </w:p>
    <w:p w14:paraId="511E534F" w14:textId="77777777" w:rsidR="00F91DF7" w:rsidRPr="0020561B" w:rsidRDefault="00F91DF7" w:rsidP="00F91DF7">
      <w:pPr>
        <w:ind w:left="5670" w:hanging="5670"/>
        <w:jc w:val="both"/>
        <w:rPr>
          <w:rFonts w:ascii="Times New Roman" w:hAnsi="Times New Roman"/>
          <w:b/>
          <w:i/>
          <w:color w:val="000000"/>
          <w:sz w:val="22"/>
          <w:szCs w:val="22"/>
        </w:rPr>
      </w:pPr>
    </w:p>
    <w:p w14:paraId="136EDF55" w14:textId="370027BD" w:rsidR="005B48ED" w:rsidRPr="0020561B" w:rsidRDefault="00F91DF7" w:rsidP="005F3910">
      <w:pPr>
        <w:widowControl w:val="0"/>
        <w:numPr>
          <w:ilvl w:val="1"/>
          <w:numId w:val="11"/>
        </w:numPr>
        <w:tabs>
          <w:tab w:val="left" w:pos="993"/>
        </w:tabs>
        <w:suppressAutoHyphens/>
        <w:overflowPunct w:val="0"/>
        <w:autoSpaceDE w:val="0"/>
        <w:autoSpaceDN w:val="0"/>
        <w:adjustRightInd w:val="0"/>
        <w:spacing w:after="120"/>
        <w:ind w:left="426" w:hanging="426"/>
        <w:jc w:val="both"/>
        <w:textAlignment w:val="baseline"/>
        <w:rPr>
          <w:rFonts w:ascii="Times New Roman" w:hAnsi="Times New Roman"/>
        </w:rPr>
      </w:pPr>
      <w:r w:rsidRPr="0020561B">
        <w:rPr>
          <w:rFonts w:ascii="Times New Roman" w:hAnsi="Times New Roman"/>
          <w:color w:val="000000"/>
          <w:sz w:val="22"/>
          <w:szCs w:val="22"/>
        </w:rPr>
        <w:t xml:space="preserve">V prípade, že sa vyskytnú udalosti, ktoré jednej alebo obom </w:t>
      </w:r>
      <w:r w:rsidR="00E330F1" w:rsidRPr="0020561B">
        <w:rPr>
          <w:rFonts w:ascii="Times New Roman" w:hAnsi="Times New Roman"/>
          <w:color w:val="000000"/>
          <w:sz w:val="22"/>
          <w:szCs w:val="22"/>
        </w:rPr>
        <w:t xml:space="preserve">Zmluvným </w:t>
      </w:r>
      <w:r w:rsidRPr="0020561B">
        <w:rPr>
          <w:rFonts w:ascii="Times New Roman" w:hAnsi="Times New Roman"/>
          <w:color w:val="000000"/>
          <w:sz w:val="22"/>
          <w:szCs w:val="22"/>
        </w:rPr>
        <w:t xml:space="preserve">stranám čiastočne alebo úplne neumožnia plnenie ich povinností podľa tejto </w:t>
      </w:r>
      <w:r w:rsidR="00E330F1" w:rsidRPr="0020561B">
        <w:rPr>
          <w:rFonts w:ascii="Times New Roman" w:hAnsi="Times New Roman"/>
          <w:color w:val="000000"/>
          <w:sz w:val="22"/>
          <w:szCs w:val="22"/>
        </w:rPr>
        <w:t>Zmluvy</w:t>
      </w:r>
      <w:r w:rsidRPr="0020561B">
        <w:rPr>
          <w:rFonts w:ascii="Times New Roman" w:hAnsi="Times New Roman"/>
          <w:color w:val="000000"/>
          <w:sz w:val="22"/>
          <w:szCs w:val="22"/>
        </w:rPr>
        <w:t xml:space="preserve">, sú </w:t>
      </w:r>
      <w:r w:rsidR="00D020D0" w:rsidRPr="0020561B">
        <w:rPr>
          <w:rFonts w:ascii="Times New Roman" w:hAnsi="Times New Roman"/>
          <w:color w:val="000000"/>
          <w:sz w:val="22"/>
          <w:szCs w:val="22"/>
        </w:rPr>
        <w:t xml:space="preserve">povinné </w:t>
      </w:r>
      <w:r w:rsidRPr="0020561B">
        <w:rPr>
          <w:rFonts w:ascii="Times New Roman" w:hAnsi="Times New Roman"/>
          <w:color w:val="000000"/>
          <w:sz w:val="22"/>
          <w:szCs w:val="22"/>
        </w:rPr>
        <w:t xml:space="preserve">sa o tom bez zbytočného omeškania informovať a spoločne podniknúť kroky k ich prekonaniu. Nesplnenie tejto povinnosti zakladá nárok na náhradu škody pre tú stranu, ktorá sa porušenia tejto </w:t>
      </w:r>
      <w:r w:rsidR="00E330F1" w:rsidRPr="0020561B">
        <w:rPr>
          <w:rFonts w:ascii="Times New Roman" w:hAnsi="Times New Roman"/>
          <w:color w:val="000000"/>
          <w:sz w:val="22"/>
          <w:szCs w:val="22"/>
        </w:rPr>
        <w:t xml:space="preserve">Zmluvy </w:t>
      </w:r>
      <w:r w:rsidRPr="0020561B">
        <w:rPr>
          <w:rFonts w:ascii="Times New Roman" w:hAnsi="Times New Roman"/>
          <w:color w:val="000000"/>
          <w:sz w:val="22"/>
          <w:szCs w:val="22"/>
        </w:rPr>
        <w:t>v tomto bode nedopustila.</w:t>
      </w:r>
    </w:p>
    <w:p w14:paraId="1F7A8D5B" w14:textId="77777777" w:rsidR="005B48ED" w:rsidRPr="0020561B" w:rsidRDefault="005158DE" w:rsidP="005F3910">
      <w:pPr>
        <w:widowControl w:val="0"/>
        <w:numPr>
          <w:ilvl w:val="1"/>
          <w:numId w:val="11"/>
        </w:numPr>
        <w:tabs>
          <w:tab w:val="left" w:pos="851"/>
        </w:tabs>
        <w:suppressAutoHyphens/>
        <w:overflowPunct w:val="0"/>
        <w:autoSpaceDE w:val="0"/>
        <w:autoSpaceDN w:val="0"/>
        <w:adjustRightInd w:val="0"/>
        <w:spacing w:after="120"/>
        <w:ind w:left="426" w:hanging="426"/>
        <w:jc w:val="both"/>
        <w:textAlignment w:val="baseline"/>
        <w:rPr>
          <w:rFonts w:ascii="Times New Roman" w:hAnsi="Times New Roman"/>
          <w:color w:val="000000"/>
          <w:sz w:val="22"/>
          <w:szCs w:val="22"/>
        </w:rPr>
      </w:pPr>
      <w:r w:rsidRPr="0020561B">
        <w:rPr>
          <w:rFonts w:ascii="Times New Roman" w:hAnsi="Times New Roman"/>
          <w:color w:val="000000"/>
          <w:sz w:val="22"/>
          <w:szCs w:val="22"/>
        </w:rPr>
        <w:t xml:space="preserve">Ak sa budú na strane </w:t>
      </w:r>
      <w:r w:rsidR="0091051C" w:rsidRPr="0020561B">
        <w:rPr>
          <w:rFonts w:ascii="Times New Roman" w:hAnsi="Times New Roman"/>
          <w:color w:val="000000"/>
          <w:sz w:val="22"/>
          <w:szCs w:val="22"/>
        </w:rPr>
        <w:t>Poskytovateľa</w:t>
      </w:r>
      <w:r w:rsidRPr="0020561B">
        <w:rPr>
          <w:rFonts w:ascii="Times New Roman" w:hAnsi="Times New Roman"/>
          <w:color w:val="000000"/>
          <w:sz w:val="22"/>
          <w:szCs w:val="22"/>
        </w:rPr>
        <w:t xml:space="preserve"> ako Zmluvnej strany podieľať viaceré subjekty, práva z tejto Zmluvy voči Objednávateľovi môže uplatňovať výlučne vedúci </w:t>
      </w:r>
      <w:r w:rsidR="0091051C" w:rsidRPr="0020561B">
        <w:rPr>
          <w:rFonts w:ascii="Times New Roman" w:hAnsi="Times New Roman"/>
          <w:color w:val="000000"/>
          <w:sz w:val="22"/>
          <w:szCs w:val="22"/>
        </w:rPr>
        <w:t>Poskytovateľ</w:t>
      </w:r>
      <w:r w:rsidRPr="0020561B">
        <w:rPr>
          <w:rFonts w:ascii="Times New Roman" w:hAnsi="Times New Roman"/>
          <w:color w:val="000000"/>
          <w:sz w:val="22"/>
          <w:szCs w:val="22"/>
        </w:rPr>
        <w:t xml:space="preserve"> [●], IČO: [●]. Vedúci </w:t>
      </w:r>
      <w:r w:rsidR="0091051C" w:rsidRPr="0020561B">
        <w:rPr>
          <w:rFonts w:ascii="Times New Roman" w:hAnsi="Times New Roman"/>
          <w:color w:val="000000"/>
          <w:sz w:val="22"/>
          <w:szCs w:val="22"/>
        </w:rPr>
        <w:t>Poskytovateľ</w:t>
      </w:r>
      <w:r w:rsidRPr="0020561B">
        <w:rPr>
          <w:rFonts w:ascii="Times New Roman" w:hAnsi="Times New Roman"/>
          <w:color w:val="000000"/>
          <w:sz w:val="22"/>
          <w:szCs w:val="22"/>
        </w:rPr>
        <w:t xml:space="preserve"> podľa predchádzajúcej vety je oprávnený vykonávať fakturáciu ceny v mene </w:t>
      </w:r>
      <w:r w:rsidR="0091051C" w:rsidRPr="0020561B">
        <w:rPr>
          <w:rFonts w:ascii="Times New Roman" w:hAnsi="Times New Roman"/>
          <w:color w:val="000000"/>
          <w:sz w:val="22"/>
          <w:szCs w:val="22"/>
        </w:rPr>
        <w:lastRenderedPageBreak/>
        <w:t>Poskytova</w:t>
      </w:r>
      <w:r w:rsidRPr="0020561B">
        <w:rPr>
          <w:rFonts w:ascii="Times New Roman" w:hAnsi="Times New Roman"/>
          <w:color w:val="000000"/>
          <w:sz w:val="22"/>
          <w:szCs w:val="22"/>
        </w:rPr>
        <w:t xml:space="preserve">teľov, a tiež je za </w:t>
      </w:r>
      <w:r w:rsidR="0091051C" w:rsidRPr="0020561B">
        <w:rPr>
          <w:rFonts w:ascii="Times New Roman" w:hAnsi="Times New Roman"/>
          <w:color w:val="000000"/>
          <w:sz w:val="22"/>
          <w:szCs w:val="22"/>
        </w:rPr>
        <w:t>Poskytovateľov</w:t>
      </w:r>
      <w:r w:rsidRPr="0020561B">
        <w:rPr>
          <w:rFonts w:ascii="Times New Roman" w:hAnsi="Times New Roman"/>
          <w:color w:val="000000"/>
          <w:sz w:val="22"/>
          <w:szCs w:val="22"/>
        </w:rPr>
        <w:t xml:space="preserve"> výlučne tento oprávnený vykonávať iné práva voči Objednávateľovi vyplývajúce z tejto Zmluvy alebo z právnych predpisov, pokiaľ Zmluva (vrátane príloh) v konkrétnom prípade neurčí inak. Subjekty na strane </w:t>
      </w:r>
      <w:r w:rsidR="0091051C" w:rsidRPr="0020561B">
        <w:rPr>
          <w:rFonts w:ascii="Times New Roman" w:hAnsi="Times New Roman"/>
          <w:color w:val="000000"/>
          <w:sz w:val="22"/>
          <w:szCs w:val="22"/>
        </w:rPr>
        <w:t>Poskytovateľa</w:t>
      </w:r>
      <w:r w:rsidRPr="0020561B">
        <w:rPr>
          <w:rFonts w:ascii="Times New Roman" w:hAnsi="Times New Roman"/>
          <w:color w:val="000000"/>
          <w:sz w:val="22"/>
          <w:szCs w:val="22"/>
        </w:rPr>
        <w:t xml:space="preserve"> si osobitnou písomnou dohodou určia a vysporiadajú vzájomné záväzky a oprávnenia vyplývajúce im z tejto Zmluvy.</w:t>
      </w:r>
    </w:p>
    <w:p w14:paraId="3B8DAEDB" w14:textId="77777777" w:rsidR="005B48ED" w:rsidRPr="0020561B" w:rsidRDefault="005158DE" w:rsidP="005F3910">
      <w:pPr>
        <w:widowControl w:val="0"/>
        <w:numPr>
          <w:ilvl w:val="1"/>
          <w:numId w:val="11"/>
        </w:numPr>
        <w:tabs>
          <w:tab w:val="left" w:pos="993"/>
        </w:tabs>
        <w:suppressAutoHyphens/>
        <w:overflowPunct w:val="0"/>
        <w:autoSpaceDE w:val="0"/>
        <w:autoSpaceDN w:val="0"/>
        <w:adjustRightInd w:val="0"/>
        <w:spacing w:after="120"/>
        <w:ind w:left="426" w:hanging="426"/>
        <w:jc w:val="both"/>
        <w:textAlignment w:val="baseline"/>
        <w:rPr>
          <w:rFonts w:ascii="Times New Roman" w:hAnsi="Times New Roman"/>
          <w:color w:val="000000"/>
          <w:sz w:val="22"/>
          <w:szCs w:val="22"/>
        </w:rPr>
      </w:pPr>
      <w:r w:rsidRPr="0020561B">
        <w:rPr>
          <w:rFonts w:ascii="Times New Roman" w:hAnsi="Times New Roman"/>
          <w:color w:val="000000"/>
          <w:sz w:val="22"/>
          <w:szCs w:val="22"/>
        </w:rPr>
        <w:t xml:space="preserve">Poskytovateľ </w:t>
      </w:r>
      <w:r w:rsidR="007C4CF0" w:rsidRPr="0020561B">
        <w:rPr>
          <w:rFonts w:ascii="Times New Roman" w:hAnsi="Times New Roman"/>
          <w:color w:val="000000"/>
          <w:sz w:val="22"/>
          <w:szCs w:val="22"/>
        </w:rPr>
        <w:t>vyhlasuje, že v čase uzatvorenia Zmluvy má splnené povinnosti, ktoré mu vyplývajú v zmysle zákona o registri partnerov verejného sektora</w:t>
      </w:r>
      <w:r w:rsidR="009934BD" w:rsidRPr="0020561B">
        <w:rPr>
          <w:rFonts w:ascii="Times New Roman" w:hAnsi="Times New Roman"/>
          <w:color w:val="000000"/>
          <w:sz w:val="22"/>
          <w:szCs w:val="22"/>
        </w:rPr>
        <w:t>.</w:t>
      </w:r>
      <w:r w:rsidR="007C4CF0" w:rsidRPr="0020561B">
        <w:rPr>
          <w:rFonts w:ascii="Times New Roman" w:hAnsi="Times New Roman"/>
          <w:color w:val="000000"/>
          <w:sz w:val="22"/>
          <w:szCs w:val="22"/>
        </w:rPr>
        <w:t xml:space="preserve"> </w:t>
      </w:r>
    </w:p>
    <w:p w14:paraId="4579D662" w14:textId="7194B858" w:rsidR="005B48ED" w:rsidRPr="0020561B" w:rsidRDefault="005158DE" w:rsidP="005F3910">
      <w:pPr>
        <w:widowControl w:val="0"/>
        <w:numPr>
          <w:ilvl w:val="1"/>
          <w:numId w:val="11"/>
        </w:numPr>
        <w:tabs>
          <w:tab w:val="left" w:pos="993"/>
        </w:tabs>
        <w:suppressAutoHyphens/>
        <w:overflowPunct w:val="0"/>
        <w:autoSpaceDE w:val="0"/>
        <w:autoSpaceDN w:val="0"/>
        <w:adjustRightInd w:val="0"/>
        <w:spacing w:after="120"/>
        <w:ind w:left="426" w:hanging="426"/>
        <w:jc w:val="both"/>
        <w:textAlignment w:val="baseline"/>
        <w:rPr>
          <w:rFonts w:ascii="Times New Roman" w:hAnsi="Times New Roman"/>
          <w:color w:val="000000"/>
          <w:sz w:val="22"/>
          <w:szCs w:val="22"/>
        </w:rPr>
      </w:pPr>
      <w:r w:rsidRPr="0020561B">
        <w:rPr>
          <w:rFonts w:ascii="Times New Roman" w:hAnsi="Times New Roman"/>
          <w:color w:val="000000"/>
          <w:sz w:val="22"/>
          <w:szCs w:val="22"/>
        </w:rPr>
        <w:t xml:space="preserve">Poskytovateľ je povinný strpieť výkon kontroly/auditu súvisiaceho s plnením podľa tejto Zmluvy kedykoľvek počas platnosti a účinnosti Zmluvy o poskytnutí </w:t>
      </w:r>
      <w:r w:rsidR="00F2746C" w:rsidRPr="0020561B">
        <w:rPr>
          <w:rFonts w:ascii="Times New Roman" w:hAnsi="Times New Roman"/>
          <w:color w:val="000000"/>
          <w:sz w:val="22"/>
          <w:szCs w:val="22"/>
        </w:rPr>
        <w:t>nenávratného finančného príspevku</w:t>
      </w:r>
      <w:r w:rsidRPr="0020561B">
        <w:rPr>
          <w:rFonts w:ascii="Times New Roman" w:hAnsi="Times New Roman"/>
          <w:color w:val="000000"/>
          <w:sz w:val="22"/>
          <w:szCs w:val="22"/>
        </w:rPr>
        <w:t>, a to oprávnenými osobami na výkon tejto kontroly/auditu a poskytnúť im všetku potrebnú súčinnosť.</w:t>
      </w:r>
    </w:p>
    <w:p w14:paraId="349A0609" w14:textId="6FB25F15" w:rsidR="00EE00E2" w:rsidRDefault="00EE00E2" w:rsidP="00F91DF7">
      <w:pPr>
        <w:spacing w:line="288" w:lineRule="auto"/>
        <w:jc w:val="both"/>
        <w:rPr>
          <w:rFonts w:ascii="Arial Narrow" w:hAnsi="Arial Narrow"/>
          <w:color w:val="000000"/>
          <w:sz w:val="22"/>
          <w:szCs w:val="22"/>
        </w:rPr>
      </w:pPr>
    </w:p>
    <w:p w14:paraId="086969EB" w14:textId="40BA1EA5" w:rsidR="00667052" w:rsidRDefault="00667052" w:rsidP="00F91DF7">
      <w:pPr>
        <w:spacing w:line="288" w:lineRule="auto"/>
        <w:jc w:val="both"/>
        <w:rPr>
          <w:rFonts w:ascii="Arial Narrow" w:hAnsi="Arial Narrow"/>
          <w:color w:val="000000"/>
          <w:sz w:val="22"/>
          <w:szCs w:val="22"/>
        </w:rPr>
      </w:pPr>
    </w:p>
    <w:p w14:paraId="3F3664CD" w14:textId="77777777" w:rsidR="006057C0" w:rsidRPr="002151DF" w:rsidRDefault="006057C0" w:rsidP="00F91DF7">
      <w:pPr>
        <w:spacing w:line="288" w:lineRule="auto"/>
        <w:jc w:val="both"/>
        <w:rPr>
          <w:rFonts w:ascii="Arial Narrow" w:hAnsi="Arial Narrow"/>
          <w:color w:val="000000"/>
          <w:sz w:val="22"/>
          <w:szCs w:val="22"/>
        </w:rPr>
      </w:pPr>
    </w:p>
    <w:p w14:paraId="6FD99C3E" w14:textId="272D5DC8" w:rsidR="00D753A5" w:rsidRDefault="00D753A5" w:rsidP="005F3910">
      <w:pPr>
        <w:pStyle w:val="Predsadenieprvhoriadku"/>
        <w:tabs>
          <w:tab w:val="clear" w:pos="567"/>
          <w:tab w:val="left" w:pos="708"/>
        </w:tabs>
        <w:spacing w:after="0"/>
        <w:ind w:left="0" w:firstLine="0"/>
        <w:jc w:val="center"/>
        <w:rPr>
          <w:b/>
          <w:sz w:val="22"/>
          <w:szCs w:val="22"/>
        </w:rPr>
      </w:pPr>
      <w:r w:rsidRPr="00A6158C">
        <w:rPr>
          <w:b/>
          <w:sz w:val="22"/>
          <w:szCs w:val="22"/>
        </w:rPr>
        <w:t xml:space="preserve">Článok </w:t>
      </w:r>
      <w:r>
        <w:rPr>
          <w:b/>
          <w:sz w:val="22"/>
          <w:szCs w:val="22"/>
        </w:rPr>
        <w:t>XI</w:t>
      </w:r>
      <w:r w:rsidRPr="00A6158C">
        <w:rPr>
          <w:b/>
          <w:sz w:val="22"/>
          <w:szCs w:val="22"/>
        </w:rPr>
        <w:t>.</w:t>
      </w:r>
    </w:p>
    <w:p w14:paraId="13E644F0" w14:textId="37A02619" w:rsidR="00F91DF7" w:rsidRPr="005F3910" w:rsidRDefault="00F91DF7" w:rsidP="005F3910">
      <w:pPr>
        <w:pStyle w:val="Predsadenieprvhoriadku"/>
        <w:tabs>
          <w:tab w:val="clear" w:pos="567"/>
          <w:tab w:val="left" w:pos="708"/>
        </w:tabs>
        <w:spacing w:after="0"/>
        <w:ind w:left="0" w:firstLine="0"/>
        <w:jc w:val="center"/>
        <w:rPr>
          <w:b/>
          <w:sz w:val="22"/>
          <w:szCs w:val="22"/>
        </w:rPr>
      </w:pPr>
      <w:r w:rsidRPr="005F3910">
        <w:rPr>
          <w:b/>
          <w:sz w:val="22"/>
          <w:szCs w:val="22"/>
        </w:rPr>
        <w:t>Sankcie</w:t>
      </w:r>
    </w:p>
    <w:p w14:paraId="03EF7179" w14:textId="77777777" w:rsidR="00F91DF7" w:rsidRPr="005F3910" w:rsidRDefault="00F91DF7" w:rsidP="00F91DF7">
      <w:pPr>
        <w:pStyle w:val="Predsadenieprvhoriadku"/>
        <w:tabs>
          <w:tab w:val="clear" w:pos="567"/>
          <w:tab w:val="left" w:pos="708"/>
        </w:tabs>
        <w:spacing w:after="0"/>
        <w:ind w:left="0" w:firstLine="0"/>
        <w:jc w:val="both"/>
        <w:rPr>
          <w:b/>
          <w:i/>
          <w:iCs/>
          <w:sz w:val="22"/>
          <w:szCs w:val="22"/>
        </w:rPr>
      </w:pPr>
    </w:p>
    <w:p w14:paraId="13E0F0F9" w14:textId="1E17F764" w:rsidR="00F91DF7" w:rsidRPr="005F3910" w:rsidRDefault="00F91DF7" w:rsidP="005F3910">
      <w:pPr>
        <w:pStyle w:val="Zkladntext"/>
        <w:numPr>
          <w:ilvl w:val="0"/>
          <w:numId w:val="31"/>
        </w:numPr>
        <w:spacing w:after="120"/>
        <w:ind w:left="426" w:hanging="426"/>
        <w:rPr>
          <w:rFonts w:ascii="Times New Roman" w:hAnsi="Times New Roman"/>
          <w:noProof w:val="0"/>
          <w:sz w:val="22"/>
          <w:szCs w:val="22"/>
        </w:rPr>
      </w:pPr>
      <w:bookmarkStart w:id="2" w:name="_Hlk519529742"/>
      <w:r w:rsidRPr="005F3910">
        <w:rPr>
          <w:rFonts w:ascii="Times New Roman" w:hAnsi="Times New Roman"/>
          <w:noProof w:val="0"/>
          <w:sz w:val="22"/>
          <w:szCs w:val="22"/>
        </w:rPr>
        <w:t xml:space="preserve">Ak je </w:t>
      </w:r>
      <w:r w:rsidR="004F685F" w:rsidRPr="005F3910">
        <w:rPr>
          <w:rFonts w:ascii="Times New Roman" w:hAnsi="Times New Roman"/>
          <w:noProof w:val="0"/>
          <w:sz w:val="22"/>
          <w:szCs w:val="22"/>
        </w:rPr>
        <w:t>P</w:t>
      </w:r>
      <w:r w:rsidRPr="005F3910">
        <w:rPr>
          <w:rFonts w:ascii="Times New Roman" w:hAnsi="Times New Roman"/>
          <w:noProof w:val="0"/>
          <w:sz w:val="22"/>
          <w:szCs w:val="22"/>
        </w:rPr>
        <w:t>oskytovateľ v omeškaní s</w:t>
      </w:r>
      <w:r w:rsidR="004E49F7" w:rsidRPr="005F3910">
        <w:rPr>
          <w:rFonts w:ascii="Times New Roman" w:hAnsi="Times New Roman"/>
          <w:noProof w:val="0"/>
          <w:sz w:val="22"/>
          <w:szCs w:val="22"/>
        </w:rPr>
        <w:t> </w:t>
      </w:r>
      <w:r w:rsidR="004E49F7" w:rsidRPr="00886A78">
        <w:rPr>
          <w:rFonts w:ascii="Times New Roman" w:hAnsi="Times New Roman"/>
          <w:noProof w:val="0"/>
          <w:sz w:val="22"/>
          <w:szCs w:val="22"/>
        </w:rPr>
        <w:t>poskytovaním Služieb</w:t>
      </w:r>
      <w:r w:rsidRPr="00886A78">
        <w:rPr>
          <w:rFonts w:ascii="Times New Roman" w:hAnsi="Times New Roman"/>
          <w:noProof w:val="0"/>
          <w:sz w:val="22"/>
          <w:szCs w:val="22"/>
        </w:rPr>
        <w:t xml:space="preserve"> podľa </w:t>
      </w:r>
      <w:r w:rsidR="00284CE9" w:rsidRPr="00886A78">
        <w:rPr>
          <w:rFonts w:ascii="Times New Roman" w:hAnsi="Times New Roman"/>
          <w:noProof w:val="0"/>
          <w:sz w:val="22"/>
          <w:szCs w:val="22"/>
        </w:rPr>
        <w:t xml:space="preserve">článku </w:t>
      </w:r>
      <w:r w:rsidR="00E54439" w:rsidRPr="00886A78">
        <w:rPr>
          <w:rFonts w:ascii="Times New Roman" w:hAnsi="Times New Roman"/>
          <w:noProof w:val="0"/>
          <w:sz w:val="22"/>
          <w:szCs w:val="22"/>
        </w:rPr>
        <w:t>III.</w:t>
      </w:r>
      <w:r w:rsidR="00284CE9" w:rsidRPr="00886A78">
        <w:rPr>
          <w:rFonts w:ascii="Times New Roman" w:hAnsi="Times New Roman"/>
          <w:noProof w:val="0"/>
          <w:sz w:val="22"/>
          <w:szCs w:val="22"/>
        </w:rPr>
        <w:t xml:space="preserve"> </w:t>
      </w:r>
      <w:r w:rsidR="00E54439" w:rsidRPr="00886A78">
        <w:rPr>
          <w:rFonts w:ascii="Times New Roman" w:hAnsi="Times New Roman"/>
          <w:noProof w:val="0"/>
          <w:sz w:val="22"/>
          <w:szCs w:val="22"/>
        </w:rPr>
        <w:t>bod</w:t>
      </w:r>
      <w:r w:rsidR="00284CE9" w:rsidRPr="00886A78">
        <w:rPr>
          <w:rFonts w:ascii="Times New Roman" w:hAnsi="Times New Roman"/>
          <w:noProof w:val="0"/>
          <w:sz w:val="22"/>
          <w:szCs w:val="22"/>
        </w:rPr>
        <w:t xml:space="preserve"> 2. </w:t>
      </w:r>
      <w:r w:rsidRPr="00886A78">
        <w:rPr>
          <w:rFonts w:ascii="Times New Roman" w:hAnsi="Times New Roman"/>
          <w:noProof w:val="0"/>
          <w:sz w:val="22"/>
          <w:szCs w:val="22"/>
        </w:rPr>
        <w:t xml:space="preserve">tejto </w:t>
      </w:r>
      <w:r w:rsidR="00E330F1" w:rsidRPr="00886A78">
        <w:rPr>
          <w:rFonts w:ascii="Times New Roman" w:hAnsi="Times New Roman"/>
          <w:noProof w:val="0"/>
          <w:sz w:val="22"/>
          <w:szCs w:val="22"/>
        </w:rPr>
        <w:t>Zmluvy</w:t>
      </w:r>
      <w:r w:rsidRPr="00886A78">
        <w:rPr>
          <w:rFonts w:ascii="Times New Roman" w:hAnsi="Times New Roman"/>
          <w:noProof w:val="0"/>
          <w:sz w:val="22"/>
          <w:szCs w:val="22"/>
        </w:rPr>
        <w:t xml:space="preserve">, </w:t>
      </w:r>
      <w:r w:rsidR="004F685F" w:rsidRPr="00886A78">
        <w:rPr>
          <w:rFonts w:ascii="Times New Roman" w:hAnsi="Times New Roman"/>
          <w:noProof w:val="0"/>
          <w:sz w:val="22"/>
          <w:szCs w:val="22"/>
        </w:rPr>
        <w:t>O</w:t>
      </w:r>
      <w:r w:rsidRPr="00886A78">
        <w:rPr>
          <w:rFonts w:ascii="Times New Roman" w:hAnsi="Times New Roman"/>
          <w:noProof w:val="0"/>
          <w:sz w:val="22"/>
          <w:szCs w:val="22"/>
        </w:rPr>
        <w:t xml:space="preserve">bjednávateľ má nárok  na zmluvnú pokutu vo výške </w:t>
      </w:r>
      <w:r w:rsidR="00284CE9" w:rsidRPr="00886A78">
        <w:rPr>
          <w:rFonts w:ascii="Times New Roman" w:hAnsi="Times New Roman"/>
          <w:noProof w:val="0"/>
          <w:sz w:val="22"/>
          <w:szCs w:val="22"/>
        </w:rPr>
        <w:t xml:space="preserve">mesačného paušálu podľa článku </w:t>
      </w:r>
      <w:r w:rsidR="00E54439" w:rsidRPr="00886A78">
        <w:rPr>
          <w:rFonts w:ascii="Times New Roman" w:hAnsi="Times New Roman"/>
          <w:noProof w:val="0"/>
          <w:sz w:val="22"/>
          <w:szCs w:val="22"/>
        </w:rPr>
        <w:t>IV.</w:t>
      </w:r>
      <w:r w:rsidR="00284CE9" w:rsidRPr="00886A78">
        <w:rPr>
          <w:rFonts w:ascii="Times New Roman" w:hAnsi="Times New Roman"/>
          <w:noProof w:val="0"/>
          <w:sz w:val="22"/>
          <w:szCs w:val="22"/>
        </w:rPr>
        <w:t xml:space="preserve"> bod 3 tejto Zmluvy</w:t>
      </w:r>
      <w:r w:rsidRPr="00886A78">
        <w:rPr>
          <w:rFonts w:ascii="Times New Roman" w:hAnsi="Times New Roman"/>
          <w:noProof w:val="0"/>
          <w:sz w:val="22"/>
          <w:szCs w:val="22"/>
        </w:rPr>
        <w:t>.</w:t>
      </w:r>
      <w:r w:rsidRPr="005F3910">
        <w:rPr>
          <w:rFonts w:ascii="Times New Roman" w:hAnsi="Times New Roman"/>
          <w:noProof w:val="0"/>
          <w:sz w:val="22"/>
          <w:szCs w:val="22"/>
        </w:rPr>
        <w:t xml:space="preserve"> </w:t>
      </w:r>
      <w:r w:rsidR="00FC2204" w:rsidRPr="005F3910">
        <w:rPr>
          <w:rFonts w:ascii="Times New Roman" w:hAnsi="Times New Roman"/>
          <w:bCs/>
          <w:sz w:val="22"/>
          <w:szCs w:val="22"/>
        </w:rPr>
        <w:t xml:space="preserve"> </w:t>
      </w:r>
    </w:p>
    <w:p w14:paraId="378934E8" w14:textId="2054B8C2" w:rsidR="00F91DF7" w:rsidRPr="005F3910" w:rsidRDefault="00F91DF7" w:rsidP="005F3910">
      <w:pPr>
        <w:pStyle w:val="Zkladntext"/>
        <w:numPr>
          <w:ilvl w:val="0"/>
          <w:numId w:val="31"/>
        </w:numPr>
        <w:spacing w:after="120"/>
        <w:ind w:left="426" w:hanging="426"/>
        <w:rPr>
          <w:rFonts w:ascii="Times New Roman" w:hAnsi="Times New Roman"/>
          <w:noProof w:val="0"/>
          <w:sz w:val="22"/>
          <w:szCs w:val="22"/>
        </w:rPr>
      </w:pPr>
      <w:bookmarkStart w:id="3" w:name="_Hlk519529852"/>
      <w:bookmarkEnd w:id="2"/>
      <w:r w:rsidRPr="005F3910">
        <w:rPr>
          <w:rFonts w:ascii="Times New Roman" w:hAnsi="Times New Roman"/>
          <w:noProof w:val="0"/>
          <w:sz w:val="22"/>
          <w:szCs w:val="22"/>
        </w:rPr>
        <w:t xml:space="preserve">V prípade, ak sa skončí táto </w:t>
      </w:r>
      <w:r w:rsidR="00E330F1" w:rsidRPr="005F3910">
        <w:rPr>
          <w:rFonts w:ascii="Times New Roman" w:hAnsi="Times New Roman"/>
          <w:noProof w:val="0"/>
          <w:sz w:val="22"/>
          <w:szCs w:val="22"/>
        </w:rPr>
        <w:t xml:space="preserve">Zmluva </w:t>
      </w:r>
      <w:r w:rsidRPr="005F3910">
        <w:rPr>
          <w:rFonts w:ascii="Times New Roman" w:hAnsi="Times New Roman"/>
          <w:noProof w:val="0"/>
          <w:sz w:val="22"/>
          <w:szCs w:val="22"/>
        </w:rPr>
        <w:t xml:space="preserve">z dôvodov na </w:t>
      </w:r>
      <w:r w:rsidRPr="00886A78">
        <w:rPr>
          <w:rFonts w:ascii="Times New Roman" w:hAnsi="Times New Roman"/>
          <w:noProof w:val="0"/>
          <w:sz w:val="22"/>
          <w:szCs w:val="22"/>
        </w:rPr>
        <w:t xml:space="preserve">strane </w:t>
      </w:r>
      <w:r w:rsidR="004F685F" w:rsidRPr="00886A78">
        <w:rPr>
          <w:rFonts w:ascii="Times New Roman" w:hAnsi="Times New Roman"/>
          <w:noProof w:val="0"/>
          <w:sz w:val="22"/>
          <w:szCs w:val="22"/>
        </w:rPr>
        <w:t>P</w:t>
      </w:r>
      <w:r w:rsidRPr="00886A78">
        <w:rPr>
          <w:rFonts w:ascii="Times New Roman" w:hAnsi="Times New Roman"/>
          <w:noProof w:val="0"/>
          <w:sz w:val="22"/>
          <w:szCs w:val="22"/>
        </w:rPr>
        <w:t xml:space="preserve">oskytovateľa odstúpením od </w:t>
      </w:r>
      <w:r w:rsidR="00E330F1" w:rsidRPr="00886A78">
        <w:rPr>
          <w:rFonts w:ascii="Times New Roman" w:hAnsi="Times New Roman"/>
          <w:noProof w:val="0"/>
          <w:sz w:val="22"/>
          <w:szCs w:val="22"/>
        </w:rPr>
        <w:t xml:space="preserve">Zmluvy </w:t>
      </w:r>
      <w:r w:rsidR="004F685F" w:rsidRPr="00886A78">
        <w:rPr>
          <w:rFonts w:ascii="Times New Roman" w:hAnsi="Times New Roman"/>
          <w:noProof w:val="0"/>
          <w:sz w:val="22"/>
          <w:szCs w:val="22"/>
        </w:rPr>
        <w:t>O</w:t>
      </w:r>
      <w:r w:rsidRPr="00886A78">
        <w:rPr>
          <w:rFonts w:ascii="Times New Roman" w:hAnsi="Times New Roman"/>
          <w:noProof w:val="0"/>
          <w:sz w:val="22"/>
          <w:szCs w:val="22"/>
        </w:rPr>
        <w:t xml:space="preserve">bjednávateľom, má </w:t>
      </w:r>
      <w:r w:rsidR="004F685F" w:rsidRPr="00886A78">
        <w:rPr>
          <w:rFonts w:ascii="Times New Roman" w:hAnsi="Times New Roman"/>
          <w:noProof w:val="0"/>
          <w:sz w:val="22"/>
          <w:szCs w:val="22"/>
        </w:rPr>
        <w:t>O</w:t>
      </w:r>
      <w:r w:rsidRPr="00886A78">
        <w:rPr>
          <w:rFonts w:ascii="Times New Roman" w:hAnsi="Times New Roman"/>
          <w:noProof w:val="0"/>
          <w:sz w:val="22"/>
          <w:szCs w:val="22"/>
        </w:rPr>
        <w:t xml:space="preserve">bjednávateľ právo na zmluvnú pokutu vo výške </w:t>
      </w:r>
      <w:r w:rsidR="00284CE9" w:rsidRPr="00886A78">
        <w:rPr>
          <w:rFonts w:ascii="Times New Roman" w:hAnsi="Times New Roman"/>
          <w:noProof w:val="0"/>
          <w:sz w:val="22"/>
          <w:szCs w:val="22"/>
        </w:rPr>
        <w:t>mesačného paušálu</w:t>
      </w:r>
      <w:r w:rsidR="00284CE9" w:rsidRPr="005F3910">
        <w:rPr>
          <w:rFonts w:ascii="Times New Roman" w:hAnsi="Times New Roman"/>
          <w:noProof w:val="0"/>
          <w:sz w:val="22"/>
          <w:szCs w:val="22"/>
        </w:rPr>
        <w:t xml:space="preserve"> podľa článku </w:t>
      </w:r>
      <w:r w:rsidR="00E54439">
        <w:rPr>
          <w:rFonts w:ascii="Times New Roman" w:hAnsi="Times New Roman"/>
          <w:noProof w:val="0"/>
          <w:sz w:val="22"/>
          <w:szCs w:val="22"/>
        </w:rPr>
        <w:t>IV.</w:t>
      </w:r>
      <w:r w:rsidR="00E54439" w:rsidRPr="005F3910">
        <w:rPr>
          <w:rFonts w:ascii="Times New Roman" w:hAnsi="Times New Roman"/>
          <w:noProof w:val="0"/>
          <w:sz w:val="22"/>
          <w:szCs w:val="22"/>
        </w:rPr>
        <w:t xml:space="preserve"> bod 3</w:t>
      </w:r>
      <w:r w:rsidR="00284CE9" w:rsidRPr="005F3910">
        <w:rPr>
          <w:rFonts w:ascii="Times New Roman" w:hAnsi="Times New Roman"/>
          <w:noProof w:val="0"/>
          <w:sz w:val="22"/>
          <w:szCs w:val="22"/>
        </w:rPr>
        <w:t xml:space="preserve"> tejto Zmluvy</w:t>
      </w:r>
      <w:r w:rsidRPr="005F3910">
        <w:rPr>
          <w:rFonts w:ascii="Times New Roman" w:hAnsi="Times New Roman"/>
          <w:noProof w:val="0"/>
          <w:sz w:val="22"/>
          <w:szCs w:val="22"/>
        </w:rPr>
        <w:t xml:space="preserve">. Týmto nie je dotknutý nárok </w:t>
      </w:r>
      <w:r w:rsidR="004F685F" w:rsidRPr="005F3910">
        <w:rPr>
          <w:rFonts w:ascii="Times New Roman" w:hAnsi="Times New Roman"/>
          <w:noProof w:val="0"/>
          <w:sz w:val="22"/>
          <w:szCs w:val="22"/>
        </w:rPr>
        <w:t>O</w:t>
      </w:r>
      <w:r w:rsidRPr="005F3910">
        <w:rPr>
          <w:rFonts w:ascii="Times New Roman" w:hAnsi="Times New Roman"/>
          <w:noProof w:val="0"/>
          <w:sz w:val="22"/>
          <w:szCs w:val="22"/>
        </w:rPr>
        <w:t xml:space="preserve">bjednávateľa na náhradu škody. </w:t>
      </w:r>
    </w:p>
    <w:bookmarkEnd w:id="3"/>
    <w:p w14:paraId="48CDE069" w14:textId="77777777" w:rsidR="004E49F7" w:rsidRPr="005F3910" w:rsidRDefault="004E49F7" w:rsidP="005F3910">
      <w:pPr>
        <w:pStyle w:val="Zkladntext"/>
        <w:numPr>
          <w:ilvl w:val="0"/>
          <w:numId w:val="31"/>
        </w:numPr>
        <w:spacing w:after="120"/>
        <w:ind w:left="426" w:hanging="426"/>
        <w:rPr>
          <w:rFonts w:ascii="Times New Roman" w:hAnsi="Times New Roman"/>
          <w:noProof w:val="0"/>
          <w:sz w:val="22"/>
          <w:szCs w:val="22"/>
        </w:rPr>
      </w:pPr>
      <w:r w:rsidRPr="005F3910">
        <w:rPr>
          <w:rFonts w:ascii="Times New Roman" w:hAnsi="Times New Roman"/>
          <w:noProof w:val="0"/>
          <w:sz w:val="22"/>
          <w:szCs w:val="22"/>
        </w:rPr>
        <w:t>Zaplatením zmluvnej pokuty nie je dotknutý nárok na náhradu škody, a to aj vo výške presahujúcej zmluvnú pokutu.</w:t>
      </w:r>
    </w:p>
    <w:p w14:paraId="68FFCBF3" w14:textId="0B03F959" w:rsidR="004E49F7" w:rsidRPr="00703EC2" w:rsidRDefault="004E49F7" w:rsidP="005F3910">
      <w:pPr>
        <w:pStyle w:val="Zkladntext"/>
        <w:numPr>
          <w:ilvl w:val="0"/>
          <w:numId w:val="31"/>
        </w:numPr>
        <w:spacing w:after="120"/>
        <w:ind w:left="426" w:hanging="426"/>
        <w:rPr>
          <w:rFonts w:ascii="Times New Roman" w:hAnsi="Times New Roman"/>
          <w:noProof w:val="0"/>
          <w:sz w:val="22"/>
          <w:szCs w:val="22"/>
        </w:rPr>
      </w:pPr>
      <w:r w:rsidRPr="00703EC2">
        <w:rPr>
          <w:rFonts w:ascii="Times New Roman" w:hAnsi="Times New Roman"/>
          <w:noProof w:val="0"/>
          <w:sz w:val="22"/>
          <w:szCs w:val="22"/>
        </w:rPr>
        <w:t xml:space="preserve">V prípade omeškania Objednávateľa s úhradou faktúry podľa tejto Zmluvy o viac ako 30 dní, </w:t>
      </w:r>
      <w:bookmarkStart w:id="4" w:name="_Hlk519530035"/>
      <w:r w:rsidRPr="00703EC2">
        <w:rPr>
          <w:rFonts w:ascii="Times New Roman" w:hAnsi="Times New Roman"/>
          <w:noProof w:val="0"/>
          <w:sz w:val="22"/>
          <w:szCs w:val="22"/>
        </w:rPr>
        <w:t>má Poskytovateľ nárok na zaplatenie</w:t>
      </w:r>
      <w:bookmarkEnd w:id="4"/>
      <w:r w:rsidRPr="00703EC2">
        <w:rPr>
          <w:rFonts w:ascii="Times New Roman" w:hAnsi="Times New Roman"/>
          <w:noProof w:val="0"/>
          <w:sz w:val="22"/>
          <w:szCs w:val="22"/>
        </w:rPr>
        <w:t xml:space="preserve"> úroku z omeškania podľa § 369 Obchodného zákonníka z dlžnej čiastky za každý aj začatý deň omeškania.</w:t>
      </w:r>
    </w:p>
    <w:p w14:paraId="1D26FA2F" w14:textId="297E68A6" w:rsidR="004E49F7" w:rsidRPr="00703EC2" w:rsidRDefault="004E49F7" w:rsidP="005F3910">
      <w:pPr>
        <w:pStyle w:val="Zkladntext"/>
        <w:numPr>
          <w:ilvl w:val="0"/>
          <w:numId w:val="31"/>
        </w:numPr>
        <w:ind w:left="426" w:hanging="426"/>
        <w:rPr>
          <w:rFonts w:ascii="Times New Roman" w:hAnsi="Times New Roman"/>
          <w:noProof w:val="0"/>
          <w:sz w:val="22"/>
          <w:szCs w:val="22"/>
        </w:rPr>
      </w:pPr>
      <w:r w:rsidRPr="00703EC2">
        <w:rPr>
          <w:rFonts w:ascii="Times New Roman" w:hAnsi="Times New Roman"/>
          <w:noProof w:val="0"/>
          <w:sz w:val="22"/>
          <w:szCs w:val="22"/>
        </w:rPr>
        <w:t>Ak bude Objednávateľ viac ako 30 dní</w:t>
      </w:r>
      <w:r w:rsidRPr="00703EC2" w:rsidDel="00C8325E">
        <w:rPr>
          <w:rFonts w:ascii="Times New Roman" w:hAnsi="Times New Roman"/>
          <w:noProof w:val="0"/>
          <w:sz w:val="22"/>
          <w:szCs w:val="22"/>
        </w:rPr>
        <w:t xml:space="preserve"> </w:t>
      </w:r>
      <w:r w:rsidRPr="00703EC2">
        <w:rPr>
          <w:rFonts w:ascii="Times New Roman" w:hAnsi="Times New Roman"/>
          <w:noProof w:val="0"/>
          <w:sz w:val="22"/>
          <w:szCs w:val="22"/>
        </w:rPr>
        <w:t>v omeškaní s úhradou faktúry podľa tejto Zmluvy, má Poskytovateľ právo po predchádzajúcom písomnom upozornení Objednávateľa k náprave, pozastaviť prebiehajúce poskytovanie Služieb podľa tejto Zmluvy. V prípade, ak je Objednávateľ viac ako 120 dní v omeškaní s úhradou faktúry podľa tejto Zmluvy</w:t>
      </w:r>
      <w:r w:rsidRPr="00703EC2" w:rsidDel="00C8325E">
        <w:rPr>
          <w:rFonts w:ascii="Times New Roman" w:hAnsi="Times New Roman"/>
          <w:noProof w:val="0"/>
          <w:sz w:val="22"/>
          <w:szCs w:val="22"/>
        </w:rPr>
        <w:t xml:space="preserve"> </w:t>
      </w:r>
      <w:r w:rsidRPr="00703EC2">
        <w:rPr>
          <w:rFonts w:ascii="Times New Roman" w:hAnsi="Times New Roman"/>
          <w:noProof w:val="0"/>
          <w:sz w:val="22"/>
          <w:szCs w:val="22"/>
        </w:rPr>
        <w:t xml:space="preserve">má Poskytovateľ právo odmietnuť ďalšie  poskytovanie Služieb podľa tejto Zmluvy, a  to až do zaplatenia splatnej mesačnej </w:t>
      </w:r>
      <w:r w:rsidR="00E340ED">
        <w:rPr>
          <w:rFonts w:ascii="Times New Roman" w:hAnsi="Times New Roman"/>
          <w:noProof w:val="0"/>
          <w:sz w:val="22"/>
          <w:szCs w:val="22"/>
        </w:rPr>
        <w:t>Zmluvnej ceny</w:t>
      </w:r>
      <w:r w:rsidRPr="00703EC2">
        <w:rPr>
          <w:rFonts w:ascii="Times New Roman" w:hAnsi="Times New Roman"/>
          <w:noProof w:val="0"/>
          <w:sz w:val="22"/>
          <w:szCs w:val="22"/>
        </w:rPr>
        <w:t xml:space="preserve">. </w:t>
      </w:r>
    </w:p>
    <w:p w14:paraId="4071C883" w14:textId="77777777" w:rsidR="008137DF" w:rsidRPr="00703EC2" w:rsidRDefault="008137DF" w:rsidP="00667052">
      <w:pPr>
        <w:pStyle w:val="Zkladntext"/>
        <w:spacing w:after="120"/>
        <w:rPr>
          <w:rFonts w:ascii="Arial Narrow" w:hAnsi="Arial Narrow"/>
          <w:bCs/>
          <w:noProof w:val="0"/>
          <w:sz w:val="22"/>
          <w:szCs w:val="22"/>
        </w:rPr>
      </w:pPr>
    </w:p>
    <w:p w14:paraId="388497B5" w14:textId="0FCF0297" w:rsidR="006E2C51" w:rsidRPr="00703EC2" w:rsidRDefault="006E2C51" w:rsidP="006E2C51">
      <w:pPr>
        <w:pStyle w:val="Predsadenieprvhoriadku"/>
        <w:tabs>
          <w:tab w:val="clear" w:pos="567"/>
          <w:tab w:val="left" w:pos="708"/>
        </w:tabs>
        <w:spacing w:after="0"/>
        <w:ind w:left="0" w:firstLine="0"/>
        <w:jc w:val="center"/>
        <w:rPr>
          <w:b/>
          <w:sz w:val="22"/>
          <w:szCs w:val="22"/>
        </w:rPr>
      </w:pPr>
      <w:r w:rsidRPr="00703EC2">
        <w:rPr>
          <w:b/>
          <w:sz w:val="22"/>
          <w:szCs w:val="22"/>
        </w:rPr>
        <w:t>Článok XII.</w:t>
      </w:r>
    </w:p>
    <w:p w14:paraId="68263123" w14:textId="58039467" w:rsidR="002F021D" w:rsidRPr="00703EC2" w:rsidRDefault="002F021D" w:rsidP="005F3910">
      <w:pPr>
        <w:pStyle w:val="Predsadenieprvhoriadku"/>
        <w:tabs>
          <w:tab w:val="clear" w:pos="567"/>
          <w:tab w:val="left" w:pos="708"/>
        </w:tabs>
        <w:spacing w:after="0"/>
        <w:ind w:left="0" w:firstLine="0"/>
        <w:jc w:val="center"/>
        <w:rPr>
          <w:b/>
          <w:sz w:val="22"/>
          <w:szCs w:val="22"/>
        </w:rPr>
      </w:pPr>
      <w:r w:rsidRPr="00703EC2">
        <w:rPr>
          <w:b/>
          <w:sz w:val="22"/>
          <w:szCs w:val="22"/>
        </w:rPr>
        <w:t>Ukončenie Zmluvy</w:t>
      </w:r>
    </w:p>
    <w:p w14:paraId="1C380CF8" w14:textId="77777777" w:rsidR="002F021D" w:rsidRPr="00703EC2" w:rsidRDefault="002F021D">
      <w:pPr>
        <w:jc w:val="both"/>
        <w:rPr>
          <w:rFonts w:ascii="Times New Roman" w:hAnsi="Times New Roman"/>
          <w:b/>
          <w:i/>
          <w:color w:val="000000"/>
          <w:sz w:val="22"/>
          <w:szCs w:val="22"/>
        </w:rPr>
      </w:pPr>
    </w:p>
    <w:p w14:paraId="2D56463C" w14:textId="47B0BFF2" w:rsidR="005B48ED" w:rsidRPr="00703EC2" w:rsidRDefault="005B48ED" w:rsidP="005F3910">
      <w:pPr>
        <w:pStyle w:val="Zkladntext"/>
        <w:numPr>
          <w:ilvl w:val="1"/>
          <w:numId w:val="36"/>
        </w:numPr>
        <w:spacing w:after="120"/>
        <w:ind w:left="426" w:hanging="426"/>
        <w:rPr>
          <w:rFonts w:ascii="Times New Roman" w:hAnsi="Times New Roman"/>
          <w:noProof w:val="0"/>
          <w:sz w:val="22"/>
          <w:szCs w:val="22"/>
        </w:rPr>
      </w:pPr>
      <w:r w:rsidRPr="00703EC2">
        <w:rPr>
          <w:rFonts w:ascii="Times New Roman" w:hAnsi="Times New Roman"/>
          <w:noProof w:val="0"/>
          <w:sz w:val="22"/>
          <w:szCs w:val="22"/>
        </w:rPr>
        <w:t>Táto Zmluva môže byť skončená písomnou dohodou Zmluvných strán alebo odstúpením zo strany tej Zmluvnej strany, ktorej to umožňuje zákon alebo táto Zmluva a výlučne z dôvodov, ktoré stanovuje zákon (najmä podľa § 19 Zákona o verejnom obstarávaní) alebo táto Zmluva.</w:t>
      </w:r>
      <w:r w:rsidR="0044587E" w:rsidRPr="00703EC2">
        <w:rPr>
          <w:rFonts w:ascii="Times New Roman" w:hAnsi="Times New Roman"/>
          <w:noProof w:val="0"/>
          <w:sz w:val="22"/>
          <w:szCs w:val="22"/>
        </w:rPr>
        <w:t xml:space="preserve"> </w:t>
      </w:r>
    </w:p>
    <w:p w14:paraId="439ADE38" w14:textId="77777777" w:rsidR="00FC2204" w:rsidRPr="00703EC2" w:rsidRDefault="005B48ED" w:rsidP="005F3910">
      <w:pPr>
        <w:pStyle w:val="Zkladntext"/>
        <w:numPr>
          <w:ilvl w:val="1"/>
          <w:numId w:val="36"/>
        </w:numPr>
        <w:ind w:left="426" w:hanging="426"/>
        <w:rPr>
          <w:rFonts w:ascii="Times New Roman" w:hAnsi="Times New Roman"/>
          <w:noProof w:val="0"/>
          <w:sz w:val="22"/>
          <w:szCs w:val="22"/>
        </w:rPr>
      </w:pPr>
      <w:r w:rsidRPr="00703EC2">
        <w:rPr>
          <w:rFonts w:ascii="Times New Roman" w:hAnsi="Times New Roman"/>
          <w:noProof w:val="0"/>
          <w:sz w:val="22"/>
          <w:szCs w:val="22"/>
        </w:rPr>
        <w:t>Objednávateľ je oprávnený odstúpiť od Zmluvy pre podstatné porušenie Zmluvy najmä v</w:t>
      </w:r>
      <w:r w:rsidR="004E49F7" w:rsidRPr="00703EC2">
        <w:rPr>
          <w:rFonts w:ascii="Times New Roman" w:hAnsi="Times New Roman"/>
          <w:noProof w:val="0"/>
          <w:sz w:val="22"/>
          <w:szCs w:val="22"/>
        </w:rPr>
        <w:t> </w:t>
      </w:r>
      <w:r w:rsidRPr="00703EC2">
        <w:rPr>
          <w:rFonts w:ascii="Times New Roman" w:hAnsi="Times New Roman"/>
          <w:noProof w:val="0"/>
          <w:sz w:val="22"/>
          <w:szCs w:val="22"/>
        </w:rPr>
        <w:t>prípade</w:t>
      </w:r>
      <w:r w:rsidR="004E49F7" w:rsidRPr="00703EC2">
        <w:rPr>
          <w:rFonts w:ascii="Times New Roman" w:hAnsi="Times New Roman"/>
          <w:noProof w:val="0"/>
          <w:sz w:val="22"/>
          <w:szCs w:val="22"/>
        </w:rPr>
        <w:t>:</w:t>
      </w:r>
      <w:r w:rsidR="0044587E" w:rsidRPr="00703EC2">
        <w:rPr>
          <w:rFonts w:ascii="Times New Roman" w:hAnsi="Times New Roman"/>
          <w:noProof w:val="0"/>
          <w:sz w:val="22"/>
          <w:szCs w:val="22"/>
        </w:rPr>
        <w:t xml:space="preserve"> </w:t>
      </w:r>
    </w:p>
    <w:p w14:paraId="75F8A57B" w14:textId="376E68D1" w:rsidR="00C45AFC" w:rsidRPr="0020561B" w:rsidRDefault="00FC2204" w:rsidP="005F3910">
      <w:pPr>
        <w:pStyle w:val="Odsekzoznamu"/>
        <w:numPr>
          <w:ilvl w:val="0"/>
          <w:numId w:val="38"/>
        </w:numPr>
        <w:ind w:left="709" w:hanging="283"/>
        <w:jc w:val="both"/>
        <w:rPr>
          <w:rFonts w:ascii="Times New Roman" w:hAnsi="Times New Roman"/>
          <w:sz w:val="22"/>
          <w:szCs w:val="22"/>
        </w:rPr>
      </w:pPr>
      <w:r w:rsidRPr="00703EC2">
        <w:rPr>
          <w:rFonts w:ascii="Times New Roman" w:hAnsi="Times New Roman"/>
          <w:sz w:val="22"/>
          <w:szCs w:val="22"/>
          <w:lang w:eastAsia="sk-SK"/>
        </w:rPr>
        <w:t xml:space="preserve">ak Poskytovateľ nezačne s poskytovaním Služieb podľa článku </w:t>
      </w:r>
      <w:r w:rsidR="00E54439" w:rsidRPr="00703EC2">
        <w:rPr>
          <w:rFonts w:ascii="Times New Roman" w:hAnsi="Times New Roman"/>
          <w:sz w:val="22"/>
          <w:szCs w:val="22"/>
          <w:lang w:eastAsia="sk-SK"/>
        </w:rPr>
        <w:t>III.</w:t>
      </w:r>
      <w:r w:rsidRPr="00703EC2">
        <w:rPr>
          <w:rFonts w:ascii="Times New Roman" w:hAnsi="Times New Roman"/>
          <w:sz w:val="22"/>
          <w:szCs w:val="22"/>
          <w:lang w:eastAsia="sk-SK"/>
        </w:rPr>
        <w:t xml:space="preserve"> bod 2</w:t>
      </w:r>
      <w:r w:rsidR="00E54439" w:rsidRPr="00703EC2">
        <w:rPr>
          <w:rFonts w:ascii="Times New Roman" w:hAnsi="Times New Roman"/>
          <w:sz w:val="22"/>
          <w:szCs w:val="22"/>
          <w:lang w:eastAsia="sk-SK"/>
        </w:rPr>
        <w:t>.</w:t>
      </w:r>
      <w:r w:rsidRPr="00703EC2">
        <w:rPr>
          <w:rFonts w:ascii="Times New Roman" w:hAnsi="Times New Roman"/>
          <w:sz w:val="22"/>
          <w:szCs w:val="22"/>
          <w:lang w:eastAsia="sk-SK"/>
        </w:rPr>
        <w:t xml:space="preserve"> Zmluvy ani v dodatočnej 10 dňovej</w:t>
      </w:r>
      <w:r w:rsidRPr="0020561B">
        <w:rPr>
          <w:rFonts w:ascii="Times New Roman" w:hAnsi="Times New Roman"/>
          <w:sz w:val="22"/>
          <w:szCs w:val="22"/>
          <w:lang w:eastAsia="sk-SK"/>
        </w:rPr>
        <w:t xml:space="preserve"> lehote, ide o podstatné porušenie Zmluvy</w:t>
      </w:r>
    </w:p>
    <w:p w14:paraId="61D131DA" w14:textId="2958D9C1" w:rsidR="005B48ED" w:rsidRPr="00703EC2" w:rsidRDefault="00C45AFC" w:rsidP="005F3910">
      <w:pPr>
        <w:pStyle w:val="Odsekzoznamu"/>
        <w:numPr>
          <w:ilvl w:val="0"/>
          <w:numId w:val="38"/>
        </w:numPr>
        <w:spacing w:after="120"/>
        <w:ind w:left="709" w:hanging="283"/>
        <w:jc w:val="both"/>
        <w:rPr>
          <w:rFonts w:ascii="Times New Roman" w:hAnsi="Times New Roman"/>
          <w:sz w:val="22"/>
          <w:szCs w:val="22"/>
        </w:rPr>
      </w:pPr>
      <w:r w:rsidRPr="0020561B">
        <w:rPr>
          <w:rFonts w:ascii="Times New Roman" w:hAnsi="Times New Roman"/>
          <w:sz w:val="22"/>
          <w:szCs w:val="22"/>
          <w:lang w:eastAsia="sk-SK"/>
        </w:rPr>
        <w:t xml:space="preserve">ak Poskytovateľ neposkytuje Služby v súlade s touto Zmluvou vrátane jej príloh po dobu dlhšiu ako </w:t>
      </w:r>
      <w:r w:rsidRPr="00703EC2">
        <w:rPr>
          <w:rFonts w:ascii="Times New Roman" w:hAnsi="Times New Roman"/>
          <w:sz w:val="22"/>
          <w:szCs w:val="22"/>
          <w:lang w:eastAsia="sk-SK"/>
        </w:rPr>
        <w:t>30 dní</w:t>
      </w:r>
      <w:r w:rsidR="009F1A1F" w:rsidRPr="00703EC2">
        <w:rPr>
          <w:rFonts w:ascii="Times New Roman" w:hAnsi="Times New Roman"/>
          <w:sz w:val="22"/>
          <w:szCs w:val="22"/>
          <w:lang w:eastAsia="sk-SK"/>
        </w:rPr>
        <w:t xml:space="preserve">. </w:t>
      </w:r>
    </w:p>
    <w:p w14:paraId="2945D57A" w14:textId="2F13A336" w:rsidR="00B1071E" w:rsidRPr="00703EC2" w:rsidRDefault="00B1071E" w:rsidP="005F3910">
      <w:pPr>
        <w:pStyle w:val="Zkladntext"/>
        <w:numPr>
          <w:ilvl w:val="1"/>
          <w:numId w:val="36"/>
        </w:numPr>
        <w:spacing w:after="120"/>
        <w:ind w:left="426" w:hanging="426"/>
        <w:rPr>
          <w:rFonts w:ascii="Times New Roman" w:hAnsi="Times New Roman"/>
          <w:noProof w:val="0"/>
          <w:sz w:val="22"/>
          <w:szCs w:val="22"/>
        </w:rPr>
      </w:pPr>
      <w:r w:rsidRPr="00703EC2">
        <w:rPr>
          <w:rFonts w:ascii="Times New Roman" w:hAnsi="Times New Roman"/>
          <w:noProof w:val="0"/>
          <w:sz w:val="22"/>
          <w:szCs w:val="22"/>
        </w:rPr>
        <w:t>Poskytovateľ má právo odstúpiť od Zmluvy z dôvodu neplatenia Objednávateľa za Služby po dobu 120 dní.</w:t>
      </w:r>
    </w:p>
    <w:p w14:paraId="31727208" w14:textId="77777777" w:rsidR="005B48ED" w:rsidRPr="0020561B" w:rsidRDefault="005B48ED" w:rsidP="005F3910">
      <w:pPr>
        <w:pStyle w:val="Zkladntext"/>
        <w:numPr>
          <w:ilvl w:val="1"/>
          <w:numId w:val="36"/>
        </w:numPr>
        <w:spacing w:after="120"/>
        <w:ind w:left="426" w:hanging="426"/>
        <w:rPr>
          <w:rFonts w:ascii="Times New Roman" w:hAnsi="Times New Roman"/>
          <w:noProof w:val="0"/>
          <w:sz w:val="22"/>
          <w:szCs w:val="22"/>
        </w:rPr>
      </w:pPr>
      <w:bookmarkStart w:id="5" w:name="_Hlk519525765"/>
      <w:r w:rsidRPr="00703EC2">
        <w:rPr>
          <w:rFonts w:ascii="Times New Roman" w:hAnsi="Times New Roman"/>
          <w:noProof w:val="0"/>
          <w:sz w:val="22"/>
          <w:szCs w:val="22"/>
        </w:rPr>
        <w:t>Odstúpením</w:t>
      </w:r>
      <w:r w:rsidRPr="0020561B">
        <w:rPr>
          <w:rFonts w:ascii="Times New Roman" w:hAnsi="Times New Roman"/>
          <w:noProof w:val="0"/>
          <w:sz w:val="22"/>
          <w:szCs w:val="22"/>
        </w:rPr>
        <w:t xml:space="preserve"> od Zmluvy nie sú dotknuté ustanovenia týkajúce sa ochrany informácií, voľby práva a riešenia sporov.</w:t>
      </w:r>
    </w:p>
    <w:p w14:paraId="0E8D5DB9" w14:textId="0FFD5C08" w:rsidR="005B48ED" w:rsidRPr="0020561B" w:rsidRDefault="00EA5A8E" w:rsidP="005F3910">
      <w:pPr>
        <w:pStyle w:val="Zkladntext"/>
        <w:numPr>
          <w:ilvl w:val="1"/>
          <w:numId w:val="36"/>
        </w:numPr>
        <w:spacing w:after="120"/>
        <w:ind w:left="426" w:hanging="426"/>
        <w:rPr>
          <w:rFonts w:ascii="Times New Roman" w:hAnsi="Times New Roman"/>
          <w:noProof w:val="0"/>
          <w:sz w:val="22"/>
          <w:szCs w:val="22"/>
        </w:rPr>
      </w:pPr>
      <w:bookmarkStart w:id="6" w:name="_Hlk519525631"/>
      <w:bookmarkEnd w:id="5"/>
      <w:r w:rsidRPr="0020561B">
        <w:rPr>
          <w:rFonts w:ascii="Times New Roman" w:hAnsi="Times New Roman"/>
          <w:noProof w:val="0"/>
          <w:sz w:val="22"/>
          <w:szCs w:val="22"/>
        </w:rPr>
        <w:lastRenderedPageBreak/>
        <w:t xml:space="preserve">Odstúpením od Zmluvy niektorej zo </w:t>
      </w:r>
      <w:r w:rsidR="00E330F1" w:rsidRPr="0020561B">
        <w:rPr>
          <w:rFonts w:ascii="Times New Roman" w:hAnsi="Times New Roman"/>
          <w:noProof w:val="0"/>
          <w:sz w:val="22"/>
          <w:szCs w:val="22"/>
        </w:rPr>
        <w:t>Z</w:t>
      </w:r>
      <w:r w:rsidRPr="0020561B">
        <w:rPr>
          <w:rFonts w:ascii="Times New Roman" w:hAnsi="Times New Roman"/>
          <w:noProof w:val="0"/>
          <w:sz w:val="22"/>
          <w:szCs w:val="22"/>
        </w:rPr>
        <w:t xml:space="preserve">mluvných strán sa Zmluva zrušuje ku dňu doručenia odstúpenia druhej </w:t>
      </w:r>
      <w:r w:rsidR="00E330F1" w:rsidRPr="0020561B">
        <w:rPr>
          <w:rFonts w:ascii="Times New Roman" w:hAnsi="Times New Roman"/>
          <w:noProof w:val="0"/>
          <w:sz w:val="22"/>
          <w:szCs w:val="22"/>
        </w:rPr>
        <w:t>Z</w:t>
      </w:r>
      <w:r w:rsidRPr="0020561B">
        <w:rPr>
          <w:rFonts w:ascii="Times New Roman" w:hAnsi="Times New Roman"/>
          <w:noProof w:val="0"/>
          <w:sz w:val="22"/>
          <w:szCs w:val="22"/>
        </w:rPr>
        <w:t>mluvnej strane</w:t>
      </w:r>
      <w:r w:rsidR="008F2C3C">
        <w:rPr>
          <w:rFonts w:ascii="Times New Roman" w:hAnsi="Times New Roman"/>
          <w:noProof w:val="0"/>
          <w:sz w:val="22"/>
          <w:szCs w:val="22"/>
        </w:rPr>
        <w:t>.</w:t>
      </w:r>
      <w:r w:rsidRPr="0020561B">
        <w:rPr>
          <w:rFonts w:ascii="Times New Roman" w:hAnsi="Times New Roman"/>
          <w:noProof w:val="0"/>
          <w:sz w:val="22"/>
          <w:szCs w:val="22"/>
        </w:rPr>
        <w:t xml:space="preserve"> V prípade odstúpenia od tejto Zmluvy si </w:t>
      </w:r>
      <w:r w:rsidR="00E330F1" w:rsidRPr="0020561B">
        <w:rPr>
          <w:rFonts w:ascii="Times New Roman" w:hAnsi="Times New Roman"/>
          <w:noProof w:val="0"/>
          <w:sz w:val="22"/>
          <w:szCs w:val="22"/>
        </w:rPr>
        <w:t>Z</w:t>
      </w:r>
      <w:r w:rsidRPr="0020561B">
        <w:rPr>
          <w:rFonts w:ascii="Times New Roman" w:hAnsi="Times New Roman"/>
          <w:noProof w:val="0"/>
          <w:sz w:val="22"/>
          <w:szCs w:val="22"/>
        </w:rPr>
        <w:t xml:space="preserve">mluvné strany ponechajú doposiaľ akceptované plnenia, vykonané v súlade s podmienkami uvedenými v tejto Zmluve a jej prílohách a úhrady za </w:t>
      </w:r>
      <w:proofErr w:type="spellStart"/>
      <w:r w:rsidRPr="0020561B">
        <w:rPr>
          <w:rFonts w:ascii="Times New Roman" w:hAnsi="Times New Roman"/>
          <w:noProof w:val="0"/>
          <w:sz w:val="22"/>
          <w:szCs w:val="22"/>
        </w:rPr>
        <w:t>ne</w:t>
      </w:r>
      <w:proofErr w:type="spellEnd"/>
      <w:r w:rsidRPr="0020561B">
        <w:rPr>
          <w:rFonts w:ascii="Times New Roman" w:hAnsi="Times New Roman"/>
          <w:noProof w:val="0"/>
          <w:sz w:val="22"/>
          <w:szCs w:val="22"/>
        </w:rPr>
        <w:t xml:space="preserve">. Ohľadom plnení, ktoré neboli riadne ukončené ku dňu zániku Zmluvy, pripraví </w:t>
      </w:r>
      <w:r w:rsidR="0091051C" w:rsidRPr="0020561B">
        <w:rPr>
          <w:rFonts w:ascii="Times New Roman" w:hAnsi="Times New Roman"/>
          <w:noProof w:val="0"/>
          <w:sz w:val="22"/>
          <w:szCs w:val="22"/>
        </w:rPr>
        <w:t>Poskytovateľ</w:t>
      </w:r>
      <w:r w:rsidRPr="0020561B">
        <w:rPr>
          <w:rFonts w:ascii="Times New Roman" w:hAnsi="Times New Roman"/>
          <w:noProof w:val="0"/>
          <w:sz w:val="22"/>
          <w:szCs w:val="22"/>
        </w:rPr>
        <w:t xml:space="preserve"> ich inventarizáciu a Objednávateľ bude oprávnený ale nie povinný ich prevziať, pokiaľ uhradí príslušnú časť </w:t>
      </w:r>
      <w:r w:rsidR="00E340ED">
        <w:rPr>
          <w:rFonts w:ascii="Times New Roman" w:hAnsi="Times New Roman"/>
          <w:noProof w:val="0"/>
          <w:sz w:val="22"/>
          <w:szCs w:val="22"/>
        </w:rPr>
        <w:t>Zmluvnej ceny</w:t>
      </w:r>
      <w:r w:rsidR="00E340ED" w:rsidRPr="0020561B">
        <w:rPr>
          <w:rFonts w:ascii="Times New Roman" w:hAnsi="Times New Roman"/>
          <w:noProof w:val="0"/>
          <w:sz w:val="22"/>
          <w:szCs w:val="22"/>
        </w:rPr>
        <w:t xml:space="preserve"> </w:t>
      </w:r>
      <w:r w:rsidRPr="0020561B">
        <w:rPr>
          <w:rFonts w:ascii="Times New Roman" w:hAnsi="Times New Roman"/>
          <w:noProof w:val="0"/>
          <w:sz w:val="22"/>
          <w:szCs w:val="22"/>
        </w:rPr>
        <w:t xml:space="preserve">podľa dohody </w:t>
      </w:r>
      <w:r w:rsidR="00E330F1" w:rsidRPr="0020561B">
        <w:rPr>
          <w:rFonts w:ascii="Times New Roman" w:hAnsi="Times New Roman"/>
          <w:noProof w:val="0"/>
          <w:sz w:val="22"/>
          <w:szCs w:val="22"/>
        </w:rPr>
        <w:t>Z</w:t>
      </w:r>
      <w:r w:rsidRPr="0020561B">
        <w:rPr>
          <w:rFonts w:ascii="Times New Roman" w:hAnsi="Times New Roman"/>
          <w:noProof w:val="0"/>
          <w:sz w:val="22"/>
          <w:szCs w:val="22"/>
        </w:rPr>
        <w:t>mluvných strán.</w:t>
      </w:r>
    </w:p>
    <w:bookmarkEnd w:id="6"/>
    <w:p w14:paraId="60513A40" w14:textId="07FAA246" w:rsidR="00B749DA" w:rsidRPr="0020561B" w:rsidRDefault="005B48ED" w:rsidP="005F3910">
      <w:pPr>
        <w:pStyle w:val="Zkladntext"/>
        <w:numPr>
          <w:ilvl w:val="1"/>
          <w:numId w:val="36"/>
        </w:numPr>
        <w:spacing w:after="120"/>
        <w:ind w:left="426" w:hanging="426"/>
        <w:rPr>
          <w:rFonts w:ascii="Times New Roman" w:hAnsi="Times New Roman"/>
          <w:noProof w:val="0"/>
          <w:sz w:val="22"/>
          <w:szCs w:val="22"/>
        </w:rPr>
      </w:pPr>
      <w:r w:rsidRPr="0020561B">
        <w:rPr>
          <w:rFonts w:ascii="Times New Roman" w:hAnsi="Times New Roman"/>
          <w:noProof w:val="0"/>
          <w:sz w:val="22"/>
          <w:szCs w:val="22"/>
        </w:rPr>
        <w:t>V prípade podstatného porušenia Zmluvy Poskytovateľom</w:t>
      </w:r>
      <w:r w:rsidR="0007626D" w:rsidRPr="0020561B">
        <w:rPr>
          <w:rFonts w:ascii="Times New Roman" w:hAnsi="Times New Roman"/>
          <w:noProof w:val="0"/>
          <w:sz w:val="22"/>
          <w:szCs w:val="22"/>
        </w:rPr>
        <w:t xml:space="preserve"> podľa </w:t>
      </w:r>
      <w:r w:rsidRPr="0020561B">
        <w:rPr>
          <w:rFonts w:ascii="Times New Roman" w:hAnsi="Times New Roman"/>
          <w:noProof w:val="0"/>
          <w:sz w:val="22"/>
          <w:szCs w:val="22"/>
        </w:rPr>
        <w:t xml:space="preserve">tohto článku Zmluvy je Objednávateľ oprávnený vykonať zmenu Zmluvy spočívajúcu v zmene osoby </w:t>
      </w:r>
      <w:r w:rsidR="0007626D" w:rsidRPr="0020561B">
        <w:rPr>
          <w:rFonts w:ascii="Times New Roman" w:hAnsi="Times New Roman"/>
          <w:noProof w:val="0"/>
          <w:sz w:val="22"/>
          <w:szCs w:val="22"/>
        </w:rPr>
        <w:t>Poskytovateľa</w:t>
      </w:r>
      <w:r w:rsidRPr="0020561B">
        <w:rPr>
          <w:rFonts w:ascii="Times New Roman" w:hAnsi="Times New Roman"/>
          <w:noProof w:val="0"/>
          <w:sz w:val="22"/>
          <w:szCs w:val="22"/>
        </w:rPr>
        <w:t xml:space="preserve">, a to nahradením pôvodného </w:t>
      </w:r>
      <w:r w:rsidR="0007626D" w:rsidRPr="0020561B">
        <w:rPr>
          <w:rFonts w:ascii="Times New Roman" w:hAnsi="Times New Roman"/>
          <w:noProof w:val="0"/>
          <w:sz w:val="22"/>
          <w:szCs w:val="22"/>
        </w:rPr>
        <w:t>Poskytovateľa</w:t>
      </w:r>
      <w:r w:rsidRPr="0020561B">
        <w:rPr>
          <w:rFonts w:ascii="Times New Roman" w:hAnsi="Times New Roman"/>
          <w:noProof w:val="0"/>
          <w:sz w:val="22"/>
          <w:szCs w:val="22"/>
        </w:rPr>
        <w:t xml:space="preserve"> (ďalej len „</w:t>
      </w:r>
      <w:r w:rsidRPr="0020561B">
        <w:rPr>
          <w:rFonts w:ascii="Times New Roman" w:hAnsi="Times New Roman"/>
          <w:b/>
          <w:noProof w:val="0"/>
          <w:sz w:val="22"/>
          <w:szCs w:val="22"/>
        </w:rPr>
        <w:t>Pôvodný poskytovateľ</w:t>
      </w:r>
      <w:r w:rsidRPr="0020561B">
        <w:rPr>
          <w:rFonts w:ascii="Times New Roman" w:hAnsi="Times New Roman"/>
          <w:noProof w:val="0"/>
          <w:sz w:val="22"/>
          <w:szCs w:val="22"/>
        </w:rPr>
        <w:t xml:space="preserve">“) novým </w:t>
      </w:r>
      <w:r w:rsidR="0007626D" w:rsidRPr="0020561B">
        <w:rPr>
          <w:rFonts w:ascii="Times New Roman" w:hAnsi="Times New Roman"/>
          <w:noProof w:val="0"/>
          <w:sz w:val="22"/>
          <w:szCs w:val="22"/>
        </w:rPr>
        <w:t>Poskytovateľom</w:t>
      </w:r>
      <w:r w:rsidRPr="0020561B">
        <w:rPr>
          <w:rFonts w:ascii="Times New Roman" w:hAnsi="Times New Roman"/>
          <w:noProof w:val="0"/>
          <w:sz w:val="22"/>
          <w:szCs w:val="22"/>
        </w:rPr>
        <w:t xml:space="preserve"> v súlade s § 18 Zákona o verejnom obstarávaní. Zmenu v osobe </w:t>
      </w:r>
      <w:r w:rsidR="0007626D" w:rsidRPr="0020561B">
        <w:rPr>
          <w:rFonts w:ascii="Times New Roman" w:hAnsi="Times New Roman"/>
          <w:noProof w:val="0"/>
          <w:sz w:val="22"/>
          <w:szCs w:val="22"/>
        </w:rPr>
        <w:t>Poskytovateľa</w:t>
      </w:r>
      <w:r w:rsidRPr="0020561B">
        <w:rPr>
          <w:rFonts w:ascii="Times New Roman" w:hAnsi="Times New Roman"/>
          <w:noProof w:val="0"/>
          <w:sz w:val="22"/>
          <w:szCs w:val="22"/>
        </w:rPr>
        <w:t xml:space="preserve"> je Objednávateľ 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20561B">
        <w:rPr>
          <w:rFonts w:ascii="Times New Roman" w:hAnsi="Times New Roman"/>
          <w:b/>
          <w:noProof w:val="0"/>
          <w:sz w:val="22"/>
          <w:szCs w:val="22"/>
        </w:rPr>
        <w:t>Nový poskytovateľ</w:t>
      </w:r>
      <w:r w:rsidRPr="0020561B">
        <w:rPr>
          <w:rFonts w:ascii="Times New Roman" w:hAnsi="Times New Roman"/>
          <w:noProof w:val="0"/>
          <w:sz w:val="22"/>
          <w:szCs w:val="22"/>
        </w:rPr>
        <w:t>“).</w:t>
      </w:r>
      <w:r w:rsidR="00B749DA" w:rsidRPr="0020561B">
        <w:rPr>
          <w:rFonts w:ascii="Times New Roman" w:hAnsi="Times New Roman"/>
          <w:noProof w:val="0"/>
          <w:sz w:val="22"/>
          <w:szCs w:val="22"/>
        </w:rPr>
        <w:t xml:space="preserve"> Ustanovenia článku </w:t>
      </w:r>
      <w:r w:rsidR="00E54439">
        <w:rPr>
          <w:rFonts w:ascii="Times New Roman" w:hAnsi="Times New Roman"/>
          <w:noProof w:val="0"/>
          <w:sz w:val="22"/>
          <w:szCs w:val="22"/>
        </w:rPr>
        <w:t>IX. bod 5</w:t>
      </w:r>
      <w:r w:rsidR="009B2BBB">
        <w:rPr>
          <w:rFonts w:ascii="Times New Roman" w:hAnsi="Times New Roman"/>
          <w:noProof w:val="0"/>
          <w:sz w:val="22"/>
          <w:szCs w:val="22"/>
        </w:rPr>
        <w:t>.</w:t>
      </w:r>
      <w:r w:rsidR="00E54439">
        <w:rPr>
          <w:rFonts w:ascii="Times New Roman" w:hAnsi="Times New Roman"/>
          <w:noProof w:val="0"/>
          <w:sz w:val="22"/>
          <w:szCs w:val="22"/>
        </w:rPr>
        <w:t xml:space="preserve"> a</w:t>
      </w:r>
      <w:r w:rsidR="009B2BBB">
        <w:rPr>
          <w:rFonts w:ascii="Times New Roman" w:hAnsi="Times New Roman"/>
          <w:noProof w:val="0"/>
          <w:sz w:val="22"/>
          <w:szCs w:val="22"/>
        </w:rPr>
        <w:t> </w:t>
      </w:r>
      <w:r w:rsidR="00E54439">
        <w:rPr>
          <w:rFonts w:ascii="Times New Roman" w:hAnsi="Times New Roman"/>
          <w:noProof w:val="0"/>
          <w:sz w:val="22"/>
          <w:szCs w:val="22"/>
        </w:rPr>
        <w:t>X</w:t>
      </w:r>
      <w:r w:rsidR="009B2BBB">
        <w:rPr>
          <w:rFonts w:ascii="Times New Roman" w:hAnsi="Times New Roman"/>
          <w:noProof w:val="0"/>
          <w:sz w:val="22"/>
          <w:szCs w:val="22"/>
        </w:rPr>
        <w:t>.</w:t>
      </w:r>
      <w:r w:rsidR="00B749DA" w:rsidRPr="0020561B">
        <w:rPr>
          <w:rFonts w:ascii="Times New Roman" w:hAnsi="Times New Roman"/>
          <w:noProof w:val="0"/>
          <w:sz w:val="22"/>
          <w:szCs w:val="22"/>
        </w:rPr>
        <w:t xml:space="preserve"> </w:t>
      </w:r>
      <w:r w:rsidR="00E54439">
        <w:rPr>
          <w:rFonts w:ascii="Times New Roman" w:hAnsi="Times New Roman"/>
          <w:noProof w:val="0"/>
          <w:sz w:val="22"/>
          <w:szCs w:val="22"/>
        </w:rPr>
        <w:t>bod</w:t>
      </w:r>
      <w:r w:rsidR="00B749DA" w:rsidRPr="0020561B">
        <w:rPr>
          <w:rFonts w:ascii="Times New Roman" w:hAnsi="Times New Roman"/>
          <w:noProof w:val="0"/>
          <w:sz w:val="22"/>
          <w:szCs w:val="22"/>
        </w:rPr>
        <w:t xml:space="preserve"> </w:t>
      </w:r>
      <w:r w:rsidR="00E54439">
        <w:rPr>
          <w:rFonts w:ascii="Times New Roman" w:hAnsi="Times New Roman"/>
          <w:noProof w:val="0"/>
          <w:sz w:val="22"/>
          <w:szCs w:val="22"/>
        </w:rPr>
        <w:t>3.</w:t>
      </w:r>
      <w:r w:rsidR="00B749DA" w:rsidRPr="0020561B">
        <w:rPr>
          <w:rFonts w:ascii="Times New Roman" w:hAnsi="Times New Roman"/>
          <w:noProof w:val="0"/>
          <w:sz w:val="22"/>
          <w:szCs w:val="22"/>
        </w:rPr>
        <w:t xml:space="preserve"> tým nie sú dotknuté. Na vysporiadanie plnení medzi Pôvodným poskytovateľom a Objednávateľom sa primerane aplikujú ustanovenia </w:t>
      </w:r>
      <w:r w:rsidR="009B2BBB">
        <w:rPr>
          <w:rFonts w:ascii="Times New Roman" w:hAnsi="Times New Roman"/>
          <w:noProof w:val="0"/>
          <w:sz w:val="22"/>
          <w:szCs w:val="22"/>
        </w:rPr>
        <w:t>bodu</w:t>
      </w:r>
      <w:r w:rsidR="00B749DA" w:rsidRPr="0020561B">
        <w:rPr>
          <w:rFonts w:ascii="Times New Roman" w:hAnsi="Times New Roman"/>
          <w:noProof w:val="0"/>
          <w:sz w:val="22"/>
          <w:szCs w:val="22"/>
        </w:rPr>
        <w:t xml:space="preserve"> </w:t>
      </w:r>
      <w:r w:rsidR="009B2BBB">
        <w:rPr>
          <w:rFonts w:ascii="Times New Roman" w:hAnsi="Times New Roman"/>
          <w:noProof w:val="0"/>
          <w:sz w:val="22"/>
          <w:szCs w:val="22"/>
        </w:rPr>
        <w:t>5</w:t>
      </w:r>
      <w:r w:rsidR="00036696" w:rsidRPr="0020561B">
        <w:rPr>
          <w:rFonts w:ascii="Times New Roman" w:hAnsi="Times New Roman"/>
          <w:noProof w:val="0"/>
          <w:sz w:val="22"/>
          <w:szCs w:val="22"/>
        </w:rPr>
        <w:t>.</w:t>
      </w:r>
      <w:r w:rsidR="00B749DA" w:rsidRPr="0020561B">
        <w:rPr>
          <w:rFonts w:ascii="Times New Roman" w:hAnsi="Times New Roman"/>
          <w:noProof w:val="0"/>
          <w:sz w:val="22"/>
          <w:szCs w:val="22"/>
        </w:rPr>
        <w:t xml:space="preserve"> tohto článku Zmluvy. Na vysporiadanie plnení medzi Novým poskytovateľom a Objednávateľom sa dodatkom vykonajú primerané úpravy Zmluvy</w:t>
      </w:r>
      <w:r w:rsidR="00543337">
        <w:rPr>
          <w:rFonts w:ascii="Times New Roman" w:hAnsi="Times New Roman"/>
          <w:noProof w:val="0"/>
          <w:sz w:val="22"/>
          <w:szCs w:val="22"/>
        </w:rPr>
        <w:t>.</w:t>
      </w:r>
      <w:r w:rsidR="00B749DA" w:rsidRPr="0020561B">
        <w:rPr>
          <w:rFonts w:ascii="Times New Roman" w:hAnsi="Times New Roman"/>
          <w:noProof w:val="0"/>
          <w:sz w:val="22"/>
          <w:szCs w:val="22"/>
        </w:rPr>
        <w:t xml:space="preserve"> </w:t>
      </w:r>
    </w:p>
    <w:p w14:paraId="07B8A5A9" w14:textId="5D3211DA" w:rsidR="00BE5980" w:rsidRPr="00BD7FE0" w:rsidRDefault="00B749DA" w:rsidP="00873C12">
      <w:pPr>
        <w:pStyle w:val="Zkladntext"/>
        <w:numPr>
          <w:ilvl w:val="1"/>
          <w:numId w:val="36"/>
        </w:numPr>
        <w:spacing w:after="120"/>
        <w:ind w:left="426" w:hanging="426"/>
        <w:rPr>
          <w:rFonts w:ascii="Times New Roman" w:hAnsi="Times New Roman"/>
          <w:noProof w:val="0"/>
          <w:sz w:val="22"/>
          <w:szCs w:val="22"/>
        </w:rPr>
      </w:pPr>
      <w:r w:rsidRPr="0020561B">
        <w:rPr>
          <w:rFonts w:ascii="Times New Roman" w:hAnsi="Times New Roman"/>
          <w:noProof w:val="0"/>
          <w:sz w:val="22"/>
          <w:szCs w:val="22"/>
        </w:rPr>
        <w:t xml:space="preserve">Pôvodný Poskytovateľ je povinný za účelom zmeny Zmluvy podľa </w:t>
      </w:r>
      <w:r w:rsidR="009B2BBB">
        <w:rPr>
          <w:rFonts w:ascii="Times New Roman" w:hAnsi="Times New Roman"/>
          <w:noProof w:val="0"/>
          <w:sz w:val="22"/>
          <w:szCs w:val="22"/>
        </w:rPr>
        <w:t>bodu 6</w:t>
      </w:r>
      <w:r w:rsidR="00036696" w:rsidRPr="0020561B">
        <w:rPr>
          <w:rFonts w:ascii="Times New Roman" w:hAnsi="Times New Roman"/>
          <w:noProof w:val="0"/>
          <w:sz w:val="22"/>
          <w:szCs w:val="22"/>
        </w:rPr>
        <w:t>.</w:t>
      </w:r>
      <w:r w:rsidRPr="0020561B">
        <w:rPr>
          <w:rFonts w:ascii="Times New Roman" w:hAnsi="Times New Roman"/>
          <w:noProof w:val="0"/>
          <w:sz w:val="22"/>
          <w:szCs w:val="22"/>
        </w:rPr>
        <w:t xml:space="preserve"> tohto článku Zmluvy poskytnúť Objednávateľovi všetku potrebnú súčinnosť, najmä vykonať úkony, ktoré sú nevyhnutné na riadne plnenie Zmluvy do okamihu zmeny v osobe Poskytovateľa, odovzdať Objednávateľovi všetky potrebné informácie a dokumenty v súvislosti s dodaným plnením podľa Zmluvy tak, aby nedošlo k vzniku škod</w:t>
      </w:r>
      <w:r w:rsidRPr="006E0B50">
        <w:rPr>
          <w:rFonts w:ascii="Times New Roman" w:hAnsi="Times New Roman"/>
          <w:noProof w:val="0"/>
          <w:sz w:val="22"/>
          <w:szCs w:val="22"/>
        </w:rPr>
        <w:t>y</w:t>
      </w:r>
      <w:r w:rsidR="006E0B50" w:rsidRPr="00BD7FE0">
        <w:rPr>
          <w:rFonts w:ascii="Times New Roman" w:hAnsi="Times New Roman"/>
          <w:noProof w:val="0"/>
          <w:sz w:val="22"/>
          <w:szCs w:val="22"/>
        </w:rPr>
        <w:t>.</w:t>
      </w:r>
      <w:r w:rsidRPr="00BE5980">
        <w:rPr>
          <w:rFonts w:ascii="Times New Roman" w:hAnsi="Times New Roman"/>
          <w:noProof w:val="0"/>
          <w:sz w:val="22"/>
          <w:szCs w:val="22"/>
        </w:rPr>
        <w:t xml:space="preserve"> </w:t>
      </w:r>
    </w:p>
    <w:p w14:paraId="2734A45C" w14:textId="3ED60631" w:rsidR="00B749DA" w:rsidRPr="00BE5980" w:rsidRDefault="00BE5980">
      <w:pPr>
        <w:pStyle w:val="Zkladntext"/>
        <w:numPr>
          <w:ilvl w:val="1"/>
          <w:numId w:val="36"/>
        </w:numPr>
        <w:spacing w:after="120"/>
        <w:ind w:left="426" w:hanging="426"/>
        <w:rPr>
          <w:rFonts w:ascii="Times New Roman" w:hAnsi="Times New Roman"/>
          <w:noProof w:val="0"/>
          <w:sz w:val="22"/>
          <w:szCs w:val="22"/>
        </w:rPr>
      </w:pPr>
      <w:r w:rsidRPr="00BD7FE0">
        <w:rPr>
          <w:rFonts w:ascii="Times New Roman" w:hAnsi="Times New Roman"/>
          <w:noProof w:val="0"/>
          <w:sz w:val="22"/>
          <w:szCs w:val="22"/>
        </w:rPr>
        <w:t xml:space="preserve">V prípade porušenia povinnosti Pôvodného Poskytovateľa podľa bodu </w:t>
      </w:r>
      <w:r>
        <w:rPr>
          <w:rFonts w:ascii="Times New Roman" w:hAnsi="Times New Roman"/>
          <w:noProof w:val="0"/>
          <w:sz w:val="22"/>
          <w:szCs w:val="22"/>
        </w:rPr>
        <w:t>7</w:t>
      </w:r>
      <w:r w:rsidRPr="00BD7FE0">
        <w:rPr>
          <w:rFonts w:ascii="Times New Roman" w:hAnsi="Times New Roman"/>
          <w:noProof w:val="0"/>
          <w:sz w:val="22"/>
          <w:szCs w:val="22"/>
        </w:rPr>
        <w:t>. tohto článku Zmluvy (neposkytnutie súčinnosti) vzniká Objednávateľovi nárok na zaplatenie zmluvnej pokuty zo strany Pôvodného poskytovateľa vo výške 5 000 (slovom „päťtisíc“) EUR. Povinnosť nahradiť škodu vzniknutú v dôsledku porušenia povinnosti zabezpečenej zmluvnou pokutou ostáva zaplatením zmluvnej pokuty nedotknutá, a to aj v rozsahu prevyšujúcom zmluvnú pokutu.</w:t>
      </w:r>
      <w:r w:rsidR="00D54B31" w:rsidRPr="00BE5980">
        <w:rPr>
          <w:rFonts w:ascii="Times New Roman" w:hAnsi="Times New Roman"/>
          <w:noProof w:val="0"/>
          <w:sz w:val="22"/>
          <w:szCs w:val="22"/>
        </w:rPr>
        <w:t xml:space="preserve"> </w:t>
      </w:r>
    </w:p>
    <w:p w14:paraId="66201C63" w14:textId="09997488" w:rsidR="00113C8E" w:rsidRPr="00873C12" w:rsidRDefault="00113C8E" w:rsidP="00667052">
      <w:pPr>
        <w:spacing w:after="120"/>
        <w:jc w:val="both"/>
        <w:rPr>
          <w:rFonts w:ascii="Arial Narrow" w:hAnsi="Arial Narrow"/>
          <w:color w:val="000000"/>
          <w:sz w:val="22"/>
          <w:szCs w:val="22"/>
        </w:rPr>
      </w:pPr>
    </w:p>
    <w:p w14:paraId="2BF45D04" w14:textId="2FC5629B" w:rsidR="00543337" w:rsidRDefault="00543337" w:rsidP="00543337">
      <w:pPr>
        <w:pStyle w:val="Predsadenieprvhoriadku"/>
        <w:tabs>
          <w:tab w:val="clear" w:pos="567"/>
          <w:tab w:val="left" w:pos="708"/>
        </w:tabs>
        <w:spacing w:after="0"/>
        <w:ind w:left="0" w:firstLine="0"/>
        <w:jc w:val="center"/>
        <w:rPr>
          <w:b/>
          <w:sz w:val="22"/>
          <w:szCs w:val="22"/>
        </w:rPr>
      </w:pPr>
      <w:r w:rsidRPr="00A6158C">
        <w:rPr>
          <w:b/>
          <w:sz w:val="22"/>
          <w:szCs w:val="22"/>
        </w:rPr>
        <w:t xml:space="preserve">Článok </w:t>
      </w:r>
      <w:r>
        <w:rPr>
          <w:b/>
          <w:sz w:val="22"/>
          <w:szCs w:val="22"/>
        </w:rPr>
        <w:t>XIII</w:t>
      </w:r>
      <w:r w:rsidRPr="00A6158C">
        <w:rPr>
          <w:b/>
          <w:sz w:val="22"/>
          <w:szCs w:val="22"/>
        </w:rPr>
        <w:t>.</w:t>
      </w:r>
    </w:p>
    <w:p w14:paraId="78EDDD13" w14:textId="3031339C" w:rsidR="00F91DF7" w:rsidRPr="005F3910" w:rsidRDefault="00F91DF7" w:rsidP="005F3910">
      <w:pPr>
        <w:pStyle w:val="Predsadenieprvhoriadku"/>
        <w:tabs>
          <w:tab w:val="clear" w:pos="567"/>
          <w:tab w:val="left" w:pos="708"/>
        </w:tabs>
        <w:spacing w:after="0"/>
        <w:ind w:left="0" w:firstLine="0"/>
        <w:jc w:val="center"/>
        <w:rPr>
          <w:b/>
          <w:sz w:val="22"/>
          <w:szCs w:val="22"/>
        </w:rPr>
      </w:pPr>
      <w:r w:rsidRPr="005F3910">
        <w:rPr>
          <w:b/>
          <w:sz w:val="22"/>
          <w:szCs w:val="22"/>
        </w:rPr>
        <w:t>Záverečné ustanovenia</w:t>
      </w:r>
    </w:p>
    <w:p w14:paraId="58471D4F" w14:textId="77777777" w:rsidR="00F91DF7" w:rsidRPr="0020561B" w:rsidRDefault="00F91DF7" w:rsidP="00F91DF7">
      <w:pPr>
        <w:jc w:val="both"/>
        <w:rPr>
          <w:rFonts w:ascii="Times New Roman" w:hAnsi="Times New Roman"/>
          <w:b/>
          <w:i/>
          <w:color w:val="000000"/>
          <w:sz w:val="22"/>
          <w:szCs w:val="22"/>
        </w:rPr>
      </w:pPr>
    </w:p>
    <w:p w14:paraId="26C9A4BD" w14:textId="07E17620" w:rsidR="00AB3A0A" w:rsidRPr="005F3910" w:rsidRDefault="00AB3A0A" w:rsidP="00AB3A0A">
      <w:pPr>
        <w:pStyle w:val="Odsekzoznamu"/>
        <w:numPr>
          <w:ilvl w:val="1"/>
          <w:numId w:val="37"/>
        </w:numPr>
        <w:spacing w:after="120"/>
        <w:ind w:left="426" w:hanging="426"/>
        <w:jc w:val="both"/>
        <w:rPr>
          <w:rFonts w:ascii="Times New Roman" w:hAnsi="Times New Roman"/>
          <w:color w:val="000000"/>
          <w:sz w:val="22"/>
          <w:szCs w:val="22"/>
        </w:rPr>
      </w:pPr>
      <w:r w:rsidRPr="0014431B">
        <w:rPr>
          <w:rFonts w:ascii="Times New Roman" w:hAnsi="Times New Roman"/>
          <w:color w:val="000000"/>
          <w:sz w:val="22"/>
          <w:szCs w:val="22"/>
        </w:rPr>
        <w:t xml:space="preserve">Táto Zmluva nadobúda platnosť dňom jej podpisu oprávnenými osobami obidvoch Zmluvných strán a účinnosť dňom nasledujúcim po dni zverejnenia v zmysle </w:t>
      </w:r>
      <w:r w:rsidR="005F0853">
        <w:rPr>
          <w:rFonts w:ascii="Times New Roman" w:hAnsi="Times New Roman"/>
          <w:color w:val="000000"/>
          <w:sz w:val="22"/>
          <w:szCs w:val="22"/>
        </w:rPr>
        <w:t>bodu</w:t>
      </w:r>
      <w:r w:rsidRPr="0014431B">
        <w:rPr>
          <w:rFonts w:ascii="Times New Roman" w:hAnsi="Times New Roman"/>
          <w:color w:val="000000"/>
          <w:sz w:val="22"/>
          <w:szCs w:val="22"/>
        </w:rPr>
        <w:t xml:space="preserve"> </w:t>
      </w:r>
      <w:r>
        <w:rPr>
          <w:rFonts w:ascii="Times New Roman" w:hAnsi="Times New Roman"/>
          <w:color w:val="000000"/>
          <w:sz w:val="22"/>
          <w:szCs w:val="22"/>
        </w:rPr>
        <w:t>2</w:t>
      </w:r>
      <w:r w:rsidR="005F0853">
        <w:rPr>
          <w:rFonts w:ascii="Times New Roman" w:hAnsi="Times New Roman"/>
          <w:color w:val="000000"/>
          <w:sz w:val="22"/>
          <w:szCs w:val="22"/>
        </w:rPr>
        <w:t>.</w:t>
      </w:r>
      <w:r w:rsidRPr="0014431B">
        <w:rPr>
          <w:rFonts w:ascii="Times New Roman" w:hAnsi="Times New Roman"/>
          <w:color w:val="000000"/>
          <w:sz w:val="22"/>
          <w:szCs w:val="22"/>
        </w:rPr>
        <w:t xml:space="preserve"> tohto článku Zmluvy. </w:t>
      </w:r>
    </w:p>
    <w:p w14:paraId="05CAD204" w14:textId="52C2A2C8" w:rsidR="00AB3A0A" w:rsidRPr="00A6158C" w:rsidRDefault="00AB3A0A" w:rsidP="00AB3A0A">
      <w:pPr>
        <w:pStyle w:val="Odsekzoznamu"/>
        <w:numPr>
          <w:ilvl w:val="1"/>
          <w:numId w:val="37"/>
        </w:numPr>
        <w:spacing w:after="120"/>
        <w:ind w:left="426" w:hanging="426"/>
        <w:jc w:val="both"/>
        <w:rPr>
          <w:rFonts w:ascii="Times New Roman" w:hAnsi="Times New Roman"/>
          <w:color w:val="000000"/>
          <w:sz w:val="22"/>
          <w:szCs w:val="22"/>
        </w:rPr>
      </w:pPr>
      <w:r w:rsidRPr="0014431B">
        <w:rPr>
          <w:rFonts w:ascii="Times New Roman" w:hAnsi="Times New Roman"/>
          <w:color w:val="000000"/>
          <w:sz w:val="22"/>
          <w:szCs w:val="22"/>
        </w:rPr>
        <w:t>Táto Zmluva je povinne zverejňovanou zmluvou v zmysle § 5a zákona č. 211/2000 Z. z. o slobodnom prístupe k informáciám a o zmene a doplnení niektorých zákonov v platnom znení. Zmluvné strany berú na vedomie a súhlasia, že táto Zmluva vrátane všetkých jej súčastí a príloh bude zverejnená v Centrálnom registri</w:t>
      </w:r>
      <w:r w:rsidR="000849BA">
        <w:rPr>
          <w:rFonts w:ascii="Times New Roman" w:hAnsi="Times New Roman"/>
          <w:color w:val="000000"/>
          <w:sz w:val="22"/>
          <w:szCs w:val="22"/>
        </w:rPr>
        <w:t xml:space="preserve"> </w:t>
      </w:r>
      <w:r w:rsidRPr="0014431B">
        <w:rPr>
          <w:rFonts w:ascii="Times New Roman" w:hAnsi="Times New Roman"/>
          <w:color w:val="000000"/>
          <w:sz w:val="22"/>
          <w:szCs w:val="22"/>
        </w:rPr>
        <w:t xml:space="preserve">zmlúv vedenom Úradom vlády Slovenskej republiky. Zverejnenie Zmluvy sa nepovažuje za porušenie ani ohrozenie obchodného tajomstva a informácie označené v tejto Zmluve ako dôverné v zmysle § 271 Obchodného zákonníka sa nepovažujú za dôverné. </w:t>
      </w:r>
    </w:p>
    <w:p w14:paraId="50F06A17" w14:textId="51C07A54" w:rsidR="00AB3A0A" w:rsidRPr="005F3910" w:rsidRDefault="00AB3A0A" w:rsidP="00AB3A0A">
      <w:pPr>
        <w:pStyle w:val="Odsekzoznamu"/>
        <w:numPr>
          <w:ilvl w:val="1"/>
          <w:numId w:val="37"/>
        </w:numPr>
        <w:spacing w:after="120"/>
        <w:ind w:left="426" w:hanging="426"/>
        <w:jc w:val="both"/>
        <w:rPr>
          <w:rFonts w:ascii="Times New Roman" w:hAnsi="Times New Roman"/>
          <w:color w:val="000000"/>
          <w:sz w:val="22"/>
          <w:szCs w:val="22"/>
        </w:rPr>
      </w:pPr>
      <w:r w:rsidRPr="0014431B">
        <w:rPr>
          <w:rFonts w:ascii="Times New Roman" w:hAnsi="Times New Roman"/>
          <w:color w:val="000000"/>
          <w:sz w:val="22"/>
          <w:szCs w:val="22"/>
        </w:rPr>
        <w:t xml:space="preserve">Akékoľvek zmeny a/alebo doplnenia tejto Zmluvy sa môžu vykonať iba na základe dohody obidvoch Zmluvných strán, a to vo forme písomných a očíslovaných dodatkov k Zmluve podpísaných oprávnenými zástupcami obidvoch Zmluvných strán. </w:t>
      </w:r>
    </w:p>
    <w:p w14:paraId="342AAAD4" w14:textId="28F706DC" w:rsidR="00AB3A0A" w:rsidRDefault="00AB3A0A" w:rsidP="00AB3A0A">
      <w:pPr>
        <w:pStyle w:val="Odsekzoznamu"/>
        <w:numPr>
          <w:ilvl w:val="1"/>
          <w:numId w:val="37"/>
        </w:numPr>
        <w:spacing w:after="120"/>
        <w:ind w:left="426" w:hanging="426"/>
        <w:jc w:val="both"/>
        <w:rPr>
          <w:rFonts w:ascii="Times New Roman" w:hAnsi="Times New Roman"/>
          <w:color w:val="000000"/>
          <w:sz w:val="22"/>
          <w:szCs w:val="22"/>
        </w:rPr>
      </w:pPr>
      <w:r w:rsidRPr="005F3910">
        <w:rPr>
          <w:rFonts w:ascii="Times New Roman" w:hAnsi="Times New Roman"/>
          <w:color w:val="000000"/>
          <w:sz w:val="22"/>
          <w:szCs w:val="22"/>
        </w:rPr>
        <w:t xml:space="preserve">Uzavretý dodatok musí byť v súlade so Zákonom o verejnom obstarávaní a príslušnou judikatúrou a rozhodovacou praxou týkajúcou sa uzatvárania dodatkov k zmluvám zadávaným verejným obstarávaním. Poskytovateľ je v prípade potreby povinný požiadať Objednávateľa písomne o zmenu Zmluvy, navrhovanú zmenu riadne zdôvodniť a navrhnúť text zmeny Zmluvy. Objednávateľ posúdi navrhovanú zmenu Zmluvy a najneskôr do 30 dní odo dňa obdržania žiadosti sa rozhodne, či prijme navrhovanú zmenu Zmluvy. Ak je zmena Zmluvy spôsobená neplnením </w:t>
      </w:r>
      <w:r w:rsidRPr="005F3910">
        <w:rPr>
          <w:rFonts w:ascii="Times New Roman" w:hAnsi="Times New Roman"/>
          <w:color w:val="000000"/>
          <w:sz w:val="22"/>
          <w:szCs w:val="22"/>
        </w:rPr>
        <w:lastRenderedPageBreak/>
        <w:t>alebo porušením Zmluvy Poskytovateľom, všetky dodatočné výdavky spojené s touto zmenou znáša Poskytovateľ.</w:t>
      </w:r>
    </w:p>
    <w:p w14:paraId="27CEDDAC" w14:textId="628643FB" w:rsidR="00AB3A0A" w:rsidRDefault="00AB3A0A" w:rsidP="00AB3A0A">
      <w:pPr>
        <w:pStyle w:val="Odsekzoznamu"/>
        <w:numPr>
          <w:ilvl w:val="1"/>
          <w:numId w:val="37"/>
        </w:numPr>
        <w:spacing w:after="120"/>
        <w:ind w:left="426" w:hanging="426"/>
        <w:jc w:val="both"/>
        <w:rPr>
          <w:rFonts w:ascii="Times New Roman" w:hAnsi="Times New Roman"/>
          <w:color w:val="000000"/>
          <w:sz w:val="22"/>
          <w:szCs w:val="22"/>
        </w:rPr>
      </w:pPr>
      <w:r w:rsidRPr="005F3910">
        <w:rPr>
          <w:rFonts w:ascii="Times New Roman" w:hAnsi="Times New Roman"/>
          <w:color w:val="000000"/>
          <w:sz w:val="22"/>
          <w:szCs w:val="22"/>
        </w:rPr>
        <w:t>Práva a povinnosti Zmluvných strán, ktoré nie sú výslovne upravené v tejto Zmluve, sa riadia príslušnými ustanoveniami Obchodného zákonníka a iných všeobecne záväzných právnych predpisov Slovenskej republiky.</w:t>
      </w:r>
    </w:p>
    <w:p w14:paraId="53EAE7DF" w14:textId="6FF42F98" w:rsidR="00AB3A0A" w:rsidRDefault="00AB3A0A" w:rsidP="00AB3A0A">
      <w:pPr>
        <w:pStyle w:val="Odsekzoznamu"/>
        <w:numPr>
          <w:ilvl w:val="1"/>
          <w:numId w:val="37"/>
        </w:numPr>
        <w:spacing w:after="120"/>
        <w:ind w:left="426" w:hanging="426"/>
        <w:jc w:val="both"/>
        <w:rPr>
          <w:rFonts w:ascii="Times New Roman" w:hAnsi="Times New Roman"/>
          <w:color w:val="000000"/>
          <w:sz w:val="22"/>
          <w:szCs w:val="22"/>
        </w:rPr>
      </w:pPr>
      <w:r w:rsidRPr="005F3910">
        <w:rPr>
          <w:rFonts w:ascii="Times New Roman" w:hAnsi="Times New Roman"/>
          <w:color w:val="000000"/>
          <w:sz w:val="22"/>
          <w:szCs w:val="22"/>
        </w:rPr>
        <w:t>Všetky spory, ktoré vzniknú z tejto Zmluvy, vrátane sporov o jej platnosť, výklad alebo ukončenie sa Zmluvné strany zaväzujú prednostne riešiť vzájomnými zmierovacími rokovaniami a dohodami oprávnených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05D2D6FA" w14:textId="64B4823F" w:rsidR="00AB3A0A" w:rsidRPr="005F3910" w:rsidRDefault="00AB3A0A" w:rsidP="005F3910">
      <w:pPr>
        <w:pStyle w:val="Odsekzoznamu"/>
        <w:numPr>
          <w:ilvl w:val="1"/>
          <w:numId w:val="37"/>
        </w:numPr>
        <w:spacing w:after="120"/>
        <w:ind w:left="426" w:hanging="426"/>
        <w:jc w:val="both"/>
        <w:rPr>
          <w:rFonts w:ascii="Times New Roman" w:hAnsi="Times New Roman"/>
          <w:color w:val="000000"/>
          <w:sz w:val="22"/>
          <w:szCs w:val="22"/>
        </w:rPr>
      </w:pPr>
      <w:r w:rsidRPr="00A6158C">
        <w:rPr>
          <w:rFonts w:ascii="Times New Roman" w:hAnsi="Times New Roman"/>
          <w:color w:val="000000"/>
          <w:sz w:val="22"/>
          <w:szCs w:val="22"/>
        </w:rPr>
        <w:t>Poskytovateľ nie je oprávnený bez predchádzajúceho písomného súhlasu Objednávateľa postúpiť akékoľvek svoje práva z tejto Zmluvy na tretiu osobu.</w:t>
      </w:r>
    </w:p>
    <w:p w14:paraId="5AB20B95" w14:textId="77777777" w:rsidR="00AB3A0A" w:rsidRPr="005F3910" w:rsidRDefault="00AB3A0A" w:rsidP="005F3910">
      <w:pPr>
        <w:pStyle w:val="Odsekzoznamu"/>
        <w:numPr>
          <w:ilvl w:val="1"/>
          <w:numId w:val="37"/>
        </w:numPr>
        <w:spacing w:after="120"/>
        <w:ind w:left="426" w:hanging="426"/>
        <w:jc w:val="both"/>
        <w:rPr>
          <w:rFonts w:ascii="Times New Roman" w:hAnsi="Times New Roman"/>
          <w:color w:val="000000"/>
          <w:sz w:val="22"/>
          <w:szCs w:val="22"/>
        </w:rPr>
      </w:pPr>
      <w:r w:rsidRPr="005F3910">
        <w:rPr>
          <w:rFonts w:ascii="Times New Roman" w:hAnsi="Times New Roman"/>
          <w:color w:val="000000"/>
          <w:sz w:val="22"/>
          <w:szCs w:val="22"/>
        </w:rPr>
        <w:t>Zmluva je vyhotovená v šiestich (6) rovnopisoch v slovenskom jazyku, z toho štyri (4) obdrží Objednávateľ a dva (2) Poskytovateľ.</w:t>
      </w:r>
    </w:p>
    <w:p w14:paraId="608527BB" w14:textId="77777777" w:rsidR="00AB3A0A" w:rsidRPr="005F3910" w:rsidRDefault="00AB3A0A" w:rsidP="005F3910">
      <w:pPr>
        <w:pStyle w:val="Odsekzoznamu"/>
        <w:numPr>
          <w:ilvl w:val="1"/>
          <w:numId w:val="37"/>
        </w:numPr>
        <w:spacing w:after="120"/>
        <w:ind w:left="426" w:hanging="426"/>
        <w:jc w:val="both"/>
        <w:rPr>
          <w:rFonts w:ascii="Times New Roman" w:hAnsi="Times New Roman"/>
          <w:color w:val="000000"/>
          <w:sz w:val="22"/>
          <w:szCs w:val="22"/>
        </w:rPr>
      </w:pPr>
      <w:r w:rsidRPr="005F3910">
        <w:rPr>
          <w:rFonts w:ascii="Times New Roman" w:hAnsi="Times New Roman"/>
          <w:color w:val="000000"/>
          <w:sz w:val="22"/>
          <w:szCs w:val="22"/>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2B62431E" w14:textId="77777777" w:rsidR="00AB3A0A" w:rsidRPr="005F3910" w:rsidRDefault="00AB3A0A" w:rsidP="005F3910">
      <w:pPr>
        <w:pStyle w:val="Odsekzoznamu"/>
        <w:numPr>
          <w:ilvl w:val="1"/>
          <w:numId w:val="37"/>
        </w:numPr>
        <w:spacing w:after="120"/>
        <w:ind w:left="426" w:hanging="426"/>
        <w:jc w:val="both"/>
        <w:rPr>
          <w:rFonts w:ascii="Times New Roman" w:hAnsi="Times New Roman"/>
          <w:color w:val="000000"/>
          <w:sz w:val="22"/>
          <w:szCs w:val="22"/>
        </w:rPr>
      </w:pPr>
      <w:r w:rsidRPr="005F3910">
        <w:rPr>
          <w:rFonts w:ascii="Times New Roman" w:hAnsi="Times New Roman"/>
          <w:color w:val="000000"/>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7B3D74FD" w14:textId="77777777" w:rsidR="00F91DF7" w:rsidRPr="005F3910" w:rsidRDefault="00F91DF7" w:rsidP="00F91DF7">
      <w:pPr>
        <w:jc w:val="both"/>
        <w:rPr>
          <w:rFonts w:ascii="Times New Roman" w:hAnsi="Times New Roman"/>
          <w:color w:val="000000"/>
          <w:sz w:val="22"/>
          <w:szCs w:val="22"/>
        </w:rPr>
      </w:pPr>
    </w:p>
    <w:p w14:paraId="7FBE16F3" w14:textId="77777777" w:rsidR="00EE00E2" w:rsidRPr="005F3910" w:rsidRDefault="00EE00E2" w:rsidP="00F91DF7">
      <w:pPr>
        <w:jc w:val="both"/>
        <w:rPr>
          <w:rFonts w:ascii="Times New Roman" w:hAnsi="Times New Roman"/>
          <w:sz w:val="22"/>
          <w:szCs w:val="22"/>
        </w:rPr>
      </w:pPr>
    </w:p>
    <w:p w14:paraId="4FACF949" w14:textId="4561D2E0" w:rsidR="00BB1103" w:rsidRPr="005F3910" w:rsidRDefault="00BB1103" w:rsidP="0020561B">
      <w:pPr>
        <w:ind w:left="567"/>
        <w:jc w:val="both"/>
        <w:rPr>
          <w:rFonts w:ascii="Times New Roman" w:hAnsi="Times New Roman"/>
          <w:sz w:val="22"/>
          <w:szCs w:val="22"/>
        </w:rPr>
      </w:pPr>
      <w:r w:rsidRPr="005F3910">
        <w:rPr>
          <w:rFonts w:ascii="Times New Roman" w:hAnsi="Times New Roman"/>
          <w:sz w:val="22"/>
          <w:szCs w:val="22"/>
        </w:rPr>
        <w:t>Za Objednávateľa</w:t>
      </w:r>
      <w:r w:rsidRPr="005F3910">
        <w:rPr>
          <w:rFonts w:ascii="Times New Roman" w:hAnsi="Times New Roman"/>
          <w:sz w:val="22"/>
          <w:szCs w:val="22"/>
        </w:rPr>
        <w:tab/>
      </w:r>
      <w:r w:rsidRPr="005F3910">
        <w:rPr>
          <w:rFonts w:ascii="Times New Roman" w:hAnsi="Times New Roman"/>
          <w:sz w:val="22"/>
          <w:szCs w:val="22"/>
        </w:rPr>
        <w:tab/>
      </w:r>
      <w:r w:rsidRPr="005F3910">
        <w:rPr>
          <w:rFonts w:ascii="Times New Roman" w:hAnsi="Times New Roman"/>
          <w:sz w:val="22"/>
          <w:szCs w:val="22"/>
        </w:rPr>
        <w:tab/>
      </w:r>
      <w:r w:rsidRPr="005F3910">
        <w:rPr>
          <w:rFonts w:ascii="Times New Roman" w:hAnsi="Times New Roman"/>
          <w:sz w:val="22"/>
          <w:szCs w:val="22"/>
        </w:rPr>
        <w:tab/>
        <w:t>Za Poskytovateľa</w:t>
      </w:r>
    </w:p>
    <w:p w14:paraId="0EE4DD1F" w14:textId="77777777" w:rsidR="00BA1737" w:rsidRPr="005F3910" w:rsidRDefault="00BA1737" w:rsidP="00BB1103">
      <w:pPr>
        <w:jc w:val="both"/>
        <w:rPr>
          <w:rFonts w:ascii="Times New Roman" w:hAnsi="Times New Roman"/>
          <w:sz w:val="22"/>
          <w:szCs w:val="22"/>
        </w:rPr>
      </w:pPr>
    </w:p>
    <w:p w14:paraId="39E44CFF" w14:textId="2B419B05" w:rsidR="00BB1103" w:rsidRPr="005F3910" w:rsidRDefault="00BB1103" w:rsidP="00BB1103">
      <w:pPr>
        <w:jc w:val="both"/>
        <w:rPr>
          <w:rFonts w:ascii="Times New Roman" w:hAnsi="Times New Roman"/>
          <w:sz w:val="22"/>
          <w:szCs w:val="22"/>
        </w:rPr>
      </w:pPr>
      <w:r w:rsidRPr="005F3910">
        <w:rPr>
          <w:rFonts w:ascii="Times New Roman" w:hAnsi="Times New Roman"/>
          <w:sz w:val="22"/>
          <w:szCs w:val="22"/>
        </w:rPr>
        <w:tab/>
        <w:t xml:space="preserve">   </w:t>
      </w:r>
    </w:p>
    <w:p w14:paraId="066AA68F" w14:textId="7793A26D" w:rsidR="00BB1103" w:rsidRPr="005F3910" w:rsidRDefault="00BB1103" w:rsidP="0020561B">
      <w:pPr>
        <w:ind w:left="567"/>
        <w:jc w:val="both"/>
        <w:rPr>
          <w:rFonts w:ascii="Times New Roman" w:hAnsi="Times New Roman"/>
          <w:sz w:val="22"/>
          <w:szCs w:val="22"/>
        </w:rPr>
      </w:pPr>
      <w:r w:rsidRPr="005F3910">
        <w:rPr>
          <w:rFonts w:ascii="Times New Roman" w:hAnsi="Times New Roman"/>
          <w:sz w:val="22"/>
          <w:szCs w:val="22"/>
        </w:rPr>
        <w:t>V.............................., dňa.....................</w:t>
      </w:r>
      <w:r w:rsidRPr="005F3910">
        <w:rPr>
          <w:rFonts w:ascii="Times New Roman" w:hAnsi="Times New Roman"/>
          <w:sz w:val="22"/>
          <w:szCs w:val="22"/>
        </w:rPr>
        <w:tab/>
      </w:r>
      <w:r w:rsidRPr="005F3910">
        <w:rPr>
          <w:rFonts w:ascii="Times New Roman" w:hAnsi="Times New Roman"/>
          <w:sz w:val="22"/>
          <w:szCs w:val="22"/>
        </w:rPr>
        <w:tab/>
        <w:t xml:space="preserve"> V.............................., dňa.....................</w:t>
      </w:r>
    </w:p>
    <w:p w14:paraId="57E85525" w14:textId="77777777" w:rsidR="00BA1737" w:rsidRDefault="00BA1737" w:rsidP="0020561B">
      <w:pPr>
        <w:ind w:left="567"/>
        <w:jc w:val="both"/>
        <w:rPr>
          <w:rFonts w:ascii="Arial Narrow" w:hAnsi="Arial Narrow"/>
          <w:sz w:val="22"/>
          <w:szCs w:val="22"/>
        </w:rPr>
      </w:pPr>
    </w:p>
    <w:p w14:paraId="2229B2C1" w14:textId="77777777" w:rsidR="00BA1737" w:rsidRDefault="00BA1737" w:rsidP="0020561B">
      <w:pPr>
        <w:ind w:left="567"/>
        <w:jc w:val="both"/>
        <w:rPr>
          <w:rFonts w:ascii="Arial Narrow" w:hAnsi="Arial Narrow"/>
          <w:sz w:val="22"/>
          <w:szCs w:val="22"/>
        </w:rPr>
      </w:pPr>
    </w:p>
    <w:p w14:paraId="12503D05" w14:textId="77777777" w:rsidR="00BA1737" w:rsidRDefault="00BA1737" w:rsidP="0020561B">
      <w:pPr>
        <w:ind w:left="567"/>
        <w:jc w:val="both"/>
        <w:rPr>
          <w:rFonts w:ascii="Arial Narrow" w:hAnsi="Arial Narrow"/>
          <w:sz w:val="22"/>
          <w:szCs w:val="22"/>
        </w:rPr>
      </w:pPr>
    </w:p>
    <w:p w14:paraId="322601C4" w14:textId="0CF34A01" w:rsidR="00F91DF7" w:rsidRPr="001F2B5D" w:rsidRDefault="00BB1103" w:rsidP="0020561B">
      <w:pPr>
        <w:ind w:left="567"/>
        <w:jc w:val="both"/>
        <w:rPr>
          <w:rFonts w:ascii="Times New Roman" w:hAnsi="Times New Roman"/>
          <w:sz w:val="22"/>
          <w:szCs w:val="22"/>
        </w:rPr>
      </w:pPr>
      <w:r w:rsidRPr="001F2B5D">
        <w:rPr>
          <w:rFonts w:ascii="Times New Roman" w:hAnsi="Times New Roman"/>
          <w:sz w:val="22"/>
          <w:szCs w:val="22"/>
        </w:rPr>
        <w:t>.............................................................</w:t>
      </w:r>
      <w:r w:rsidRPr="001F2B5D">
        <w:rPr>
          <w:rFonts w:ascii="Times New Roman" w:hAnsi="Times New Roman"/>
          <w:sz w:val="22"/>
          <w:szCs w:val="22"/>
        </w:rPr>
        <w:tab/>
      </w:r>
      <w:r w:rsidR="00BA1737" w:rsidRPr="001F2B5D">
        <w:rPr>
          <w:rFonts w:ascii="Times New Roman" w:hAnsi="Times New Roman"/>
          <w:sz w:val="22"/>
          <w:szCs w:val="22"/>
        </w:rPr>
        <w:t xml:space="preserve">            </w:t>
      </w:r>
      <w:r w:rsidRPr="001F2B5D">
        <w:rPr>
          <w:rFonts w:ascii="Times New Roman" w:hAnsi="Times New Roman"/>
          <w:sz w:val="22"/>
          <w:szCs w:val="22"/>
        </w:rPr>
        <w:t>..........................................................</w:t>
      </w:r>
    </w:p>
    <w:p w14:paraId="771E9896" w14:textId="77777777" w:rsidR="00F91DF7" w:rsidRPr="002151DF" w:rsidRDefault="00F91DF7" w:rsidP="00F91DF7">
      <w:pPr>
        <w:tabs>
          <w:tab w:val="num" w:pos="1080"/>
          <w:tab w:val="left" w:leader="dot" w:pos="10034"/>
        </w:tabs>
        <w:spacing w:before="120"/>
        <w:jc w:val="center"/>
        <w:rPr>
          <w:rFonts w:ascii="Arial Narrow" w:hAnsi="Arial Narrow"/>
          <w:b/>
          <w:smallCaps/>
          <w:sz w:val="22"/>
          <w:szCs w:val="22"/>
        </w:rPr>
      </w:pPr>
    </w:p>
    <w:p w14:paraId="6BD0B145" w14:textId="77777777" w:rsidR="00F91DF7" w:rsidRPr="002151DF" w:rsidRDefault="00F91DF7" w:rsidP="00F91DF7">
      <w:pPr>
        <w:tabs>
          <w:tab w:val="num" w:pos="1080"/>
          <w:tab w:val="left" w:leader="dot" w:pos="10034"/>
        </w:tabs>
        <w:spacing w:before="120"/>
        <w:jc w:val="center"/>
        <w:rPr>
          <w:rFonts w:ascii="Arial Narrow" w:hAnsi="Arial Narrow"/>
          <w:b/>
          <w:smallCaps/>
          <w:sz w:val="22"/>
          <w:szCs w:val="22"/>
        </w:rPr>
      </w:pPr>
    </w:p>
    <w:p w14:paraId="402D8ACB" w14:textId="77777777" w:rsidR="00692A1A" w:rsidRPr="002151DF" w:rsidRDefault="00692A1A"/>
    <w:sectPr w:rsidR="00692A1A" w:rsidRPr="002151DF" w:rsidSect="002B1A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3C105" w14:textId="77777777" w:rsidR="000B184A" w:rsidRDefault="000B184A" w:rsidP="006057C0">
      <w:r>
        <w:separator/>
      </w:r>
    </w:p>
  </w:endnote>
  <w:endnote w:type="continuationSeparator" w:id="0">
    <w:p w14:paraId="2905EF63" w14:textId="77777777" w:rsidR="000B184A" w:rsidRDefault="000B184A" w:rsidP="0060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5C723" w14:textId="77777777" w:rsidR="000B184A" w:rsidRDefault="000B184A" w:rsidP="006057C0">
      <w:r>
        <w:separator/>
      </w:r>
    </w:p>
  </w:footnote>
  <w:footnote w:type="continuationSeparator" w:id="0">
    <w:p w14:paraId="7F4076CB" w14:textId="77777777" w:rsidR="000B184A" w:rsidRDefault="000B184A" w:rsidP="00605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C4C"/>
    <w:multiLevelType w:val="hybridMultilevel"/>
    <w:tmpl w:val="0AB88A38"/>
    <w:lvl w:ilvl="0" w:tplc="E7FE7C1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5E0600"/>
    <w:multiLevelType w:val="hybridMultilevel"/>
    <w:tmpl w:val="95764232"/>
    <w:lvl w:ilvl="0" w:tplc="F242952A">
      <w:start w:val="1"/>
      <w:numFmt w:val="decimal"/>
      <w:lvlText w:val="15.%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C17152"/>
    <w:multiLevelType w:val="hybridMultilevel"/>
    <w:tmpl w:val="814E336A"/>
    <w:lvl w:ilvl="0" w:tplc="FD6CC194">
      <w:start w:val="1"/>
      <w:numFmt w:val="lowerLetter"/>
      <w:lvlText w:val="%1)"/>
      <w:lvlJc w:val="left"/>
      <w:pPr>
        <w:tabs>
          <w:tab w:val="num" w:pos="778"/>
        </w:tabs>
        <w:ind w:left="778" w:hanging="360"/>
      </w:pPr>
      <w:rPr>
        <w:rFonts w:cs="Times New Roman"/>
      </w:rPr>
    </w:lvl>
    <w:lvl w:ilvl="1" w:tplc="041B0019">
      <w:start w:val="1"/>
      <w:numFmt w:val="lowerLetter"/>
      <w:lvlText w:val="%2."/>
      <w:lvlJc w:val="left"/>
      <w:pPr>
        <w:tabs>
          <w:tab w:val="num" w:pos="1498"/>
        </w:tabs>
        <w:ind w:left="1498" w:hanging="360"/>
      </w:pPr>
      <w:rPr>
        <w:rFonts w:cs="Times New Roman"/>
      </w:rPr>
    </w:lvl>
    <w:lvl w:ilvl="2" w:tplc="F56EFF1C">
      <w:start w:val="1"/>
      <w:numFmt w:val="decimal"/>
      <w:lvlText w:val="%3."/>
      <w:lvlJc w:val="left"/>
      <w:pPr>
        <w:tabs>
          <w:tab w:val="num" w:pos="2398"/>
        </w:tabs>
        <w:ind w:left="2398" w:hanging="360"/>
      </w:pPr>
      <w:rPr>
        <w:rFonts w:cs="Times New Roman"/>
      </w:rPr>
    </w:lvl>
    <w:lvl w:ilvl="3" w:tplc="041B000F">
      <w:start w:val="1"/>
      <w:numFmt w:val="decimal"/>
      <w:lvlText w:val="%4."/>
      <w:lvlJc w:val="left"/>
      <w:pPr>
        <w:tabs>
          <w:tab w:val="num" w:pos="2938"/>
        </w:tabs>
        <w:ind w:left="2938" w:hanging="360"/>
      </w:pPr>
      <w:rPr>
        <w:rFonts w:cs="Times New Roman"/>
      </w:rPr>
    </w:lvl>
    <w:lvl w:ilvl="4" w:tplc="041B0019">
      <w:start w:val="1"/>
      <w:numFmt w:val="lowerLetter"/>
      <w:lvlText w:val="%5."/>
      <w:lvlJc w:val="left"/>
      <w:pPr>
        <w:tabs>
          <w:tab w:val="num" w:pos="3658"/>
        </w:tabs>
        <w:ind w:left="3658" w:hanging="360"/>
      </w:pPr>
      <w:rPr>
        <w:rFonts w:cs="Times New Roman"/>
      </w:rPr>
    </w:lvl>
    <w:lvl w:ilvl="5" w:tplc="041B001B">
      <w:start w:val="1"/>
      <w:numFmt w:val="lowerRoman"/>
      <w:lvlText w:val="%6."/>
      <w:lvlJc w:val="right"/>
      <w:pPr>
        <w:tabs>
          <w:tab w:val="num" w:pos="4378"/>
        </w:tabs>
        <w:ind w:left="4378" w:hanging="180"/>
      </w:pPr>
      <w:rPr>
        <w:rFonts w:cs="Times New Roman"/>
      </w:rPr>
    </w:lvl>
    <w:lvl w:ilvl="6" w:tplc="041B000F">
      <w:start w:val="1"/>
      <w:numFmt w:val="decimal"/>
      <w:lvlText w:val="%7."/>
      <w:lvlJc w:val="left"/>
      <w:pPr>
        <w:tabs>
          <w:tab w:val="num" w:pos="5098"/>
        </w:tabs>
        <w:ind w:left="5098" w:hanging="360"/>
      </w:pPr>
      <w:rPr>
        <w:rFonts w:cs="Times New Roman"/>
      </w:rPr>
    </w:lvl>
    <w:lvl w:ilvl="7" w:tplc="041B0019">
      <w:start w:val="1"/>
      <w:numFmt w:val="lowerLetter"/>
      <w:lvlText w:val="%8."/>
      <w:lvlJc w:val="left"/>
      <w:pPr>
        <w:tabs>
          <w:tab w:val="num" w:pos="5818"/>
        </w:tabs>
        <w:ind w:left="5818" w:hanging="360"/>
      </w:pPr>
      <w:rPr>
        <w:rFonts w:cs="Times New Roman"/>
      </w:rPr>
    </w:lvl>
    <w:lvl w:ilvl="8" w:tplc="041B001B">
      <w:start w:val="1"/>
      <w:numFmt w:val="lowerRoman"/>
      <w:lvlText w:val="%9."/>
      <w:lvlJc w:val="right"/>
      <w:pPr>
        <w:tabs>
          <w:tab w:val="num" w:pos="6538"/>
        </w:tabs>
        <w:ind w:left="6538" w:hanging="180"/>
      </w:pPr>
      <w:rPr>
        <w:rFonts w:cs="Times New Roman"/>
      </w:rPr>
    </w:lvl>
  </w:abstractNum>
  <w:abstractNum w:abstractNumId="3" w15:restartNumberingAfterBreak="0">
    <w:nsid w:val="07950C2F"/>
    <w:multiLevelType w:val="multilevel"/>
    <w:tmpl w:val="A8CE849C"/>
    <w:lvl w:ilvl="0">
      <w:start w:val="14"/>
      <w:numFmt w:val="decimal"/>
      <w:lvlText w:val="%1."/>
      <w:lvlJc w:val="left"/>
      <w:pPr>
        <w:ind w:left="384" w:hanging="384"/>
      </w:pPr>
      <w:rPr>
        <w:rFonts w:hint="default"/>
        <w:b/>
      </w:rPr>
    </w:lvl>
    <w:lvl w:ilvl="1">
      <w:start w:val="1"/>
      <w:numFmt w:val="decimal"/>
      <w:lvlText w:val="%2."/>
      <w:lvlJc w:val="left"/>
      <w:pPr>
        <w:ind w:left="744" w:hanging="384"/>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7EE6D8E"/>
    <w:multiLevelType w:val="hybridMultilevel"/>
    <w:tmpl w:val="36609322"/>
    <w:lvl w:ilvl="0" w:tplc="987C3C7E">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1D3725"/>
    <w:multiLevelType w:val="hybridMultilevel"/>
    <w:tmpl w:val="37645DC2"/>
    <w:lvl w:ilvl="0" w:tplc="6EE01DE8">
      <w:start w:val="1"/>
      <w:numFmt w:val="decimal"/>
      <w:lvlText w:val="%1."/>
      <w:lvlJc w:val="left"/>
      <w:pPr>
        <w:ind w:left="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AAF69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407E95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1216483A">
      <w:start w:val="1"/>
      <w:numFmt w:val="decimal"/>
      <w:lvlText w:val="%4"/>
      <w:lvlJc w:val="left"/>
      <w:pPr>
        <w:ind w:left="25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4582F48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D99CF6A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CC682862">
      <w:start w:val="1"/>
      <w:numFmt w:val="decimal"/>
      <w:lvlText w:val="%7"/>
      <w:lvlJc w:val="left"/>
      <w:pPr>
        <w:ind w:left="46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97F655A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D1AA0F4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6" w15:restartNumberingAfterBreak="0">
    <w:nsid w:val="0D1A4C2A"/>
    <w:multiLevelType w:val="multilevel"/>
    <w:tmpl w:val="A36CD480"/>
    <w:lvl w:ilvl="0">
      <w:start w:val="10"/>
      <w:numFmt w:val="decimal"/>
      <w:lvlText w:val="%1."/>
      <w:lvlJc w:val="left"/>
      <w:pPr>
        <w:ind w:left="405" w:hanging="405"/>
      </w:pPr>
    </w:lvl>
    <w:lvl w:ilvl="1">
      <w:start w:val="8"/>
      <w:numFmt w:val="decimal"/>
      <w:lvlText w:val="%1.%2."/>
      <w:lvlJc w:val="left"/>
      <w:pPr>
        <w:ind w:left="547" w:hanging="4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E0056CA"/>
    <w:multiLevelType w:val="hybridMultilevel"/>
    <w:tmpl w:val="E86031A4"/>
    <w:lvl w:ilvl="0" w:tplc="EFE250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F86340"/>
    <w:multiLevelType w:val="hybridMultilevel"/>
    <w:tmpl w:val="09045534"/>
    <w:lvl w:ilvl="0" w:tplc="3848A99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EC2F30"/>
    <w:multiLevelType w:val="multilevel"/>
    <w:tmpl w:val="122A15F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9D40ED"/>
    <w:multiLevelType w:val="hybridMultilevel"/>
    <w:tmpl w:val="1AEAE796"/>
    <w:lvl w:ilvl="0" w:tplc="234CA62A">
      <w:start w:val="1"/>
      <w:numFmt w:val="decimal"/>
      <w:lvlText w:val="%1."/>
      <w:lvlJc w:val="left"/>
      <w:pPr>
        <w:ind w:left="720" w:hanging="360"/>
      </w:pPr>
      <w:rPr>
        <w:rFonts w:cs="Times New Roman"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9A709F"/>
    <w:multiLevelType w:val="hybridMultilevel"/>
    <w:tmpl w:val="95A8C642"/>
    <w:lvl w:ilvl="0" w:tplc="4A06176A">
      <w:start w:val="1"/>
      <w:numFmt w:val="decimal"/>
      <w:lvlText w:val="4.%1."/>
      <w:lvlJc w:val="left"/>
      <w:pPr>
        <w:ind w:left="720"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BC21F4"/>
    <w:multiLevelType w:val="hybridMultilevel"/>
    <w:tmpl w:val="734A3DA4"/>
    <w:lvl w:ilvl="0" w:tplc="EE50F7AC">
      <w:start w:val="1"/>
      <w:numFmt w:val="decimal"/>
      <w:lvlText w:val="19.%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4103A8"/>
    <w:multiLevelType w:val="multilevel"/>
    <w:tmpl w:val="081EC33A"/>
    <w:lvl w:ilvl="0">
      <w:start w:val="13"/>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9510F6"/>
    <w:multiLevelType w:val="multilevel"/>
    <w:tmpl w:val="1980917E"/>
    <w:lvl w:ilvl="0">
      <w:start w:val="5"/>
      <w:numFmt w:val="decimal"/>
      <w:lvlText w:val="%1."/>
      <w:lvlJc w:val="left"/>
      <w:pPr>
        <w:ind w:left="360" w:hanging="360"/>
      </w:pPr>
      <w:rPr>
        <w:color w:val="000000"/>
      </w:rPr>
    </w:lvl>
    <w:lvl w:ilvl="1">
      <w:start w:val="1"/>
      <w:numFmt w:val="decimal"/>
      <w:lvlText w:val="%2."/>
      <w:lvlJc w:val="left"/>
      <w:pPr>
        <w:ind w:left="502" w:hanging="360"/>
      </w:pPr>
      <w:rPr>
        <w:rFonts w:ascii="Times New Roman" w:hAnsi="Times New Roman" w:cs="Times New Roman" w:hint="default"/>
        <w:b w:val="0"/>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340" w:hanging="108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15" w15:restartNumberingAfterBreak="0">
    <w:nsid w:val="2CD35FF6"/>
    <w:multiLevelType w:val="hybridMultilevel"/>
    <w:tmpl w:val="61D20938"/>
    <w:lvl w:ilvl="0" w:tplc="5EDEBD4E">
      <w:start w:val="2"/>
      <w:numFmt w:val="decimal"/>
      <w:lvlText w:val="4.%1."/>
      <w:lvlJc w:val="left"/>
      <w:pPr>
        <w:ind w:left="1146" w:hanging="360"/>
      </w:pPr>
      <w:rPr>
        <w:rFonts w:hint="default"/>
        <w:b/>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31857A7C"/>
    <w:multiLevelType w:val="hybridMultilevel"/>
    <w:tmpl w:val="8BD2A12A"/>
    <w:lvl w:ilvl="0" w:tplc="3CC2354E">
      <w:start w:val="1"/>
      <w:numFmt w:val="decimal"/>
      <w:lvlText w:val="13.%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E81600"/>
    <w:multiLevelType w:val="multilevel"/>
    <w:tmpl w:val="49163AAC"/>
    <w:lvl w:ilvl="0">
      <w:start w:val="13"/>
      <w:numFmt w:val="decimal"/>
      <w:lvlText w:val="%1."/>
      <w:lvlJc w:val="left"/>
      <w:pPr>
        <w:ind w:left="384" w:hanging="384"/>
      </w:pPr>
      <w:rPr>
        <w:rFonts w:hint="default"/>
      </w:rPr>
    </w:lvl>
    <w:lvl w:ilvl="1">
      <w:start w:val="1"/>
      <w:numFmt w:val="decimal"/>
      <w:lvlText w:val="%2."/>
      <w:lvlJc w:val="left"/>
      <w:pPr>
        <w:ind w:left="744" w:hanging="384"/>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4A03D8"/>
    <w:multiLevelType w:val="multilevel"/>
    <w:tmpl w:val="C7188C10"/>
    <w:lvl w:ilvl="0">
      <w:start w:val="7"/>
      <w:numFmt w:val="decimal"/>
      <w:lvlText w:val="%1"/>
      <w:lvlJc w:val="left"/>
      <w:pPr>
        <w:ind w:left="375" w:hanging="375"/>
      </w:pPr>
      <w:rPr>
        <w:rFonts w:hint="default"/>
      </w:rPr>
    </w:lvl>
    <w:lvl w:ilvl="1">
      <w:start w:val="10"/>
      <w:numFmt w:val="decimal"/>
      <w:lvlText w:val="%1.%2"/>
      <w:lvlJc w:val="left"/>
      <w:pPr>
        <w:ind w:left="1080" w:hanging="37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375D325A"/>
    <w:multiLevelType w:val="hybridMultilevel"/>
    <w:tmpl w:val="CCC8C910"/>
    <w:lvl w:ilvl="0" w:tplc="F242952A">
      <w:start w:val="1"/>
      <w:numFmt w:val="decimal"/>
      <w:lvlText w:val="15.%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E9161A"/>
    <w:multiLevelType w:val="hybridMultilevel"/>
    <w:tmpl w:val="66F2EABA"/>
    <w:lvl w:ilvl="0" w:tplc="66E608BC">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89EE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5DA478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CEEB67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D6440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5C52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3A63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F4103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0A193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A1B5207"/>
    <w:multiLevelType w:val="multilevel"/>
    <w:tmpl w:val="20F4A0E8"/>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350" w:hanging="1080"/>
      </w:pPr>
    </w:lvl>
    <w:lvl w:ilvl="7">
      <w:start w:val="1"/>
      <w:numFmt w:val="decimal"/>
      <w:lvlText w:val="%1.%2.%3.%4.%5.%6.%7.%8."/>
      <w:lvlJc w:val="left"/>
      <w:pPr>
        <w:ind w:left="1755" w:hanging="1440"/>
      </w:pPr>
    </w:lvl>
    <w:lvl w:ilvl="8">
      <w:start w:val="1"/>
      <w:numFmt w:val="decimal"/>
      <w:lvlText w:val="%1.%2.%3.%4.%5.%6.%7.%8.%9."/>
      <w:lvlJc w:val="left"/>
      <w:pPr>
        <w:ind w:left="1800" w:hanging="1440"/>
      </w:pPr>
    </w:lvl>
  </w:abstractNum>
  <w:abstractNum w:abstractNumId="22" w15:restartNumberingAfterBreak="0">
    <w:nsid w:val="422D6E3F"/>
    <w:multiLevelType w:val="multilevel"/>
    <w:tmpl w:val="1B5AAC26"/>
    <w:lvl w:ilvl="0">
      <w:start w:val="11"/>
      <w:numFmt w:val="decimal"/>
      <w:lvlText w:val="%1."/>
      <w:lvlJc w:val="left"/>
      <w:pPr>
        <w:ind w:left="405" w:hanging="405"/>
      </w:pPr>
    </w:lvl>
    <w:lvl w:ilvl="1">
      <w:start w:val="1"/>
      <w:numFmt w:val="decimal"/>
      <w:lvlText w:val="%2."/>
      <w:lvlJc w:val="left"/>
      <w:pPr>
        <w:ind w:left="689" w:hanging="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4DC847D9"/>
    <w:multiLevelType w:val="hybridMultilevel"/>
    <w:tmpl w:val="6E509140"/>
    <w:lvl w:ilvl="0" w:tplc="041B000F">
      <w:start w:val="1"/>
      <w:numFmt w:val="decimal"/>
      <w:lvlText w:val="%1."/>
      <w:lvlJc w:val="left"/>
      <w:pPr>
        <w:ind w:left="720" w:hanging="360"/>
      </w:pPr>
      <w:rPr>
        <w:rFonts w:cs="Times New Roman"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FC259E"/>
    <w:multiLevelType w:val="multilevel"/>
    <w:tmpl w:val="A440A9E4"/>
    <w:lvl w:ilvl="0">
      <w:start w:val="1"/>
      <w:numFmt w:val="decimal"/>
      <w:lvlText w:val="%1."/>
      <w:lvlJc w:val="left"/>
      <w:pPr>
        <w:tabs>
          <w:tab w:val="num" w:pos="450"/>
        </w:tabs>
        <w:ind w:left="450" w:hanging="450"/>
      </w:pPr>
      <w:rPr>
        <w:rFonts w:hint="default"/>
        <w:b/>
      </w:rPr>
    </w:lvl>
    <w:lvl w:ilvl="1">
      <w:start w:val="1"/>
      <w:numFmt w:val="decimal"/>
      <w:lvlText w:val="%2."/>
      <w:lvlJc w:val="left"/>
      <w:pPr>
        <w:tabs>
          <w:tab w:val="num" w:pos="1440"/>
        </w:tabs>
        <w:ind w:left="144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7.%3."/>
      <w:lvlJc w:val="left"/>
      <w:pPr>
        <w:tabs>
          <w:tab w:val="num" w:pos="2160"/>
        </w:tabs>
        <w:ind w:left="2160" w:hanging="720"/>
      </w:pPr>
      <w:rPr>
        <w:rFonts w:cs="Times New Roman" w:hint="default"/>
        <w:b w:val="0"/>
        <w:i w:val="0"/>
        <w:sz w:val="22"/>
        <w:szCs w:val="22"/>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52DB69DF"/>
    <w:multiLevelType w:val="hybridMultilevel"/>
    <w:tmpl w:val="2182F774"/>
    <w:lvl w:ilvl="0" w:tplc="CB7E1E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F77D0A"/>
    <w:multiLevelType w:val="hybridMultilevel"/>
    <w:tmpl w:val="FCF85A26"/>
    <w:lvl w:ilvl="0" w:tplc="D1B23A18">
      <w:start w:val="1"/>
      <w:numFmt w:val="decimal"/>
      <w:lvlText w:val="14.%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B37BC1"/>
    <w:multiLevelType w:val="hybridMultilevel"/>
    <w:tmpl w:val="B49A225E"/>
    <w:lvl w:ilvl="0" w:tplc="A4109F7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626081"/>
    <w:multiLevelType w:val="multilevel"/>
    <w:tmpl w:val="28B041BA"/>
    <w:lvl w:ilvl="0">
      <w:start w:val="14"/>
      <w:numFmt w:val="decimal"/>
      <w:lvlText w:val="%1."/>
      <w:lvlJc w:val="left"/>
      <w:pPr>
        <w:ind w:left="405" w:hanging="405"/>
      </w:pPr>
      <w:rPr>
        <w:rFonts w:hint="default"/>
        <w:color w:val="000000"/>
      </w:rPr>
    </w:lvl>
    <w:lvl w:ilvl="1">
      <w:start w:val="6"/>
      <w:numFmt w:val="decimal"/>
      <w:lvlText w:val="%1.%2."/>
      <w:lvlJc w:val="left"/>
      <w:pPr>
        <w:ind w:left="689" w:hanging="405"/>
      </w:pPr>
      <w:rPr>
        <w:rFonts w:hint="default"/>
        <w:b/>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2835" w:hanging="72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605" w:hanging="1080"/>
      </w:pPr>
      <w:rPr>
        <w:rFonts w:hint="default"/>
        <w:color w:val="000000"/>
      </w:rPr>
    </w:lvl>
    <w:lvl w:ilvl="6">
      <w:start w:val="1"/>
      <w:numFmt w:val="decimal"/>
      <w:lvlText w:val="%1.%2.%3.%4.%5.%6.%7."/>
      <w:lvlJc w:val="left"/>
      <w:pPr>
        <w:ind w:left="5310" w:hanging="1080"/>
      </w:pPr>
      <w:rPr>
        <w:rFonts w:hint="default"/>
        <w:color w:val="000000"/>
      </w:rPr>
    </w:lvl>
    <w:lvl w:ilvl="7">
      <w:start w:val="1"/>
      <w:numFmt w:val="decimal"/>
      <w:lvlText w:val="%1.%2.%3.%4.%5.%6.%7.%8."/>
      <w:lvlJc w:val="left"/>
      <w:pPr>
        <w:ind w:left="6375" w:hanging="1440"/>
      </w:pPr>
      <w:rPr>
        <w:rFonts w:hint="default"/>
        <w:color w:val="000000"/>
      </w:rPr>
    </w:lvl>
    <w:lvl w:ilvl="8">
      <w:start w:val="1"/>
      <w:numFmt w:val="decimal"/>
      <w:lvlText w:val="%1.%2.%3.%4.%5.%6.%7.%8.%9."/>
      <w:lvlJc w:val="left"/>
      <w:pPr>
        <w:ind w:left="7080" w:hanging="1440"/>
      </w:pPr>
      <w:rPr>
        <w:rFonts w:hint="default"/>
        <w:color w:val="000000"/>
      </w:rPr>
    </w:lvl>
  </w:abstractNum>
  <w:abstractNum w:abstractNumId="29" w15:restartNumberingAfterBreak="0">
    <w:nsid w:val="5BCB510E"/>
    <w:multiLevelType w:val="multilevel"/>
    <w:tmpl w:val="FF70118A"/>
    <w:lvl w:ilvl="0">
      <w:start w:val="13"/>
      <w:numFmt w:val="decimal"/>
      <w:lvlText w:val="%1."/>
      <w:lvlJc w:val="left"/>
      <w:pPr>
        <w:ind w:left="405" w:hanging="405"/>
      </w:pPr>
      <w:rPr>
        <w:color w:val="000000"/>
      </w:rPr>
    </w:lvl>
    <w:lvl w:ilvl="1">
      <w:start w:val="6"/>
      <w:numFmt w:val="decimal"/>
      <w:lvlText w:val="%1.%2."/>
      <w:lvlJc w:val="left"/>
      <w:pPr>
        <w:ind w:left="405" w:hanging="405"/>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0" w15:restartNumberingAfterBreak="0">
    <w:nsid w:val="65901306"/>
    <w:multiLevelType w:val="hybridMultilevel"/>
    <w:tmpl w:val="FEA46A86"/>
    <w:lvl w:ilvl="0" w:tplc="F6F6F13A">
      <w:start w:val="1"/>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E92068"/>
    <w:multiLevelType w:val="hybridMultilevel"/>
    <w:tmpl w:val="403CC86E"/>
    <w:lvl w:ilvl="0" w:tplc="71CAC698">
      <w:start w:val="1"/>
      <w:numFmt w:val="decimal"/>
      <w:lvlText w:val="1.%1."/>
      <w:lvlJc w:val="left"/>
      <w:pPr>
        <w:ind w:left="778" w:hanging="360"/>
      </w:pPr>
      <w:rPr>
        <w:rFonts w:hint="default"/>
        <w:b/>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604E52"/>
    <w:multiLevelType w:val="hybridMultilevel"/>
    <w:tmpl w:val="B8EE198C"/>
    <w:lvl w:ilvl="0" w:tplc="95A6A5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2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5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A4C31F0"/>
    <w:multiLevelType w:val="hybridMultilevel"/>
    <w:tmpl w:val="168E88DA"/>
    <w:lvl w:ilvl="0" w:tplc="9A508DBE">
      <w:start w:val="1"/>
      <w:numFmt w:val="decimal"/>
      <w:lvlText w:val="%1."/>
      <w:lvlJc w:val="left"/>
      <w:pPr>
        <w:ind w:left="720" w:hanging="360"/>
      </w:pPr>
      <w:rPr>
        <w:rFonts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AC1953"/>
    <w:multiLevelType w:val="hybridMultilevel"/>
    <w:tmpl w:val="8C1A2402"/>
    <w:lvl w:ilvl="0" w:tplc="5EDEBD4E">
      <w:start w:val="2"/>
      <w:numFmt w:val="decimal"/>
      <w:lvlText w:val="4.%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666E5"/>
    <w:multiLevelType w:val="hybridMultilevel"/>
    <w:tmpl w:val="8E8C02DC"/>
    <w:lvl w:ilvl="0" w:tplc="6E588818">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70357325"/>
    <w:multiLevelType w:val="multilevel"/>
    <w:tmpl w:val="75360496"/>
    <w:lvl w:ilvl="0">
      <w:start w:val="1"/>
      <w:numFmt w:val="decimal"/>
      <w:lvlText w:val="%1."/>
      <w:lvlJc w:val="left"/>
      <w:pPr>
        <w:tabs>
          <w:tab w:val="num" w:pos="450"/>
        </w:tabs>
        <w:ind w:left="450" w:hanging="450"/>
      </w:pPr>
      <w:rPr>
        <w:b/>
      </w:rPr>
    </w:lvl>
    <w:lvl w:ilvl="1">
      <w:start w:val="1"/>
      <w:numFmt w:val="decimal"/>
      <w:lvlText w:val="%2."/>
      <w:lvlJc w:val="left"/>
      <w:pPr>
        <w:tabs>
          <w:tab w:val="num" w:pos="1440"/>
        </w:tabs>
        <w:ind w:left="1440" w:hanging="720"/>
      </w:pPr>
      <w:rPr>
        <w:rFonts w:hint="default"/>
        <w:b w:val="0"/>
        <w:i w:val="0"/>
        <w:color w:val="auto"/>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3240"/>
        </w:tabs>
        <w:ind w:left="3240" w:hanging="108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5040"/>
        </w:tabs>
        <w:ind w:left="5040" w:hanging="14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840"/>
        </w:tabs>
        <w:ind w:left="6840" w:hanging="1800"/>
      </w:pPr>
      <w:rPr>
        <w:b/>
      </w:rPr>
    </w:lvl>
    <w:lvl w:ilvl="8">
      <w:start w:val="1"/>
      <w:numFmt w:val="decimal"/>
      <w:lvlText w:val="%1.%2.%3.%4.%5.%6.%7.%8.%9."/>
      <w:lvlJc w:val="left"/>
      <w:pPr>
        <w:tabs>
          <w:tab w:val="num" w:pos="7560"/>
        </w:tabs>
        <w:ind w:left="7560" w:hanging="1800"/>
      </w:pPr>
      <w:rPr>
        <w:b/>
      </w:rPr>
    </w:lvl>
  </w:abstractNum>
  <w:abstractNum w:abstractNumId="37" w15:restartNumberingAfterBreak="0">
    <w:nsid w:val="71CE396E"/>
    <w:multiLevelType w:val="multilevel"/>
    <w:tmpl w:val="97C29C38"/>
    <w:lvl w:ilvl="0">
      <w:start w:val="6"/>
      <w:numFmt w:val="decimal"/>
      <w:lvlText w:val="%1"/>
      <w:lvlJc w:val="left"/>
      <w:pPr>
        <w:ind w:left="360" w:hanging="360"/>
      </w:pPr>
    </w:lvl>
    <w:lvl w:ilvl="1">
      <w:start w:val="4"/>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8" w15:restartNumberingAfterBreak="0">
    <w:nsid w:val="73A56008"/>
    <w:multiLevelType w:val="hybridMultilevel"/>
    <w:tmpl w:val="E0CA2E96"/>
    <w:lvl w:ilvl="0" w:tplc="A4109F7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0E5FDC"/>
    <w:multiLevelType w:val="singleLevel"/>
    <w:tmpl w:val="6602B4F2"/>
    <w:lvl w:ilvl="0">
      <w:start w:val="1"/>
      <w:numFmt w:val="lowerLetter"/>
      <w:lvlText w:val="%1"/>
      <w:legacy w:legacy="1" w:legacySpace="0" w:legacyIndent="0"/>
      <w:lvlJc w:val="left"/>
      <w:pPr>
        <w:ind w:left="0" w:firstLine="0"/>
      </w:pPr>
    </w:lvl>
  </w:abstractNum>
  <w:abstractNum w:abstractNumId="40" w15:restartNumberingAfterBreak="0">
    <w:nsid w:val="75AB7AEB"/>
    <w:multiLevelType w:val="multilevel"/>
    <w:tmpl w:val="B8565D74"/>
    <w:lvl w:ilvl="0">
      <w:start w:val="1"/>
      <w:numFmt w:val="decimal"/>
      <w:lvlText w:val="%1."/>
      <w:lvlJc w:val="left"/>
      <w:pPr>
        <w:tabs>
          <w:tab w:val="num" w:pos="450"/>
        </w:tabs>
        <w:ind w:left="450" w:hanging="450"/>
      </w:pPr>
      <w:rPr>
        <w:b/>
      </w:rPr>
    </w:lvl>
    <w:lvl w:ilvl="1">
      <w:start w:val="1"/>
      <w:numFmt w:val="decimal"/>
      <w:lvlText w:val="%2."/>
      <w:lvlJc w:val="left"/>
      <w:pPr>
        <w:tabs>
          <w:tab w:val="num" w:pos="1430"/>
        </w:tabs>
        <w:ind w:left="1430" w:hanging="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3240"/>
        </w:tabs>
        <w:ind w:left="3240" w:hanging="108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5040"/>
        </w:tabs>
        <w:ind w:left="5040" w:hanging="14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840"/>
        </w:tabs>
        <w:ind w:left="6840" w:hanging="1800"/>
      </w:pPr>
      <w:rPr>
        <w:b/>
      </w:rPr>
    </w:lvl>
    <w:lvl w:ilvl="8">
      <w:start w:val="1"/>
      <w:numFmt w:val="decimal"/>
      <w:lvlText w:val="%1.%2.%3.%4.%5.%6.%7.%8.%9."/>
      <w:lvlJc w:val="left"/>
      <w:pPr>
        <w:tabs>
          <w:tab w:val="num" w:pos="7560"/>
        </w:tabs>
        <w:ind w:left="7560" w:hanging="1800"/>
      </w:pPr>
      <w:rPr>
        <w:b/>
      </w:rPr>
    </w:lvl>
  </w:abstractNum>
  <w:abstractNum w:abstractNumId="41" w15:restartNumberingAfterBreak="0">
    <w:nsid w:val="7BA07258"/>
    <w:multiLevelType w:val="hybridMultilevel"/>
    <w:tmpl w:val="D4D0CFBA"/>
    <w:lvl w:ilvl="0" w:tplc="041B000F">
      <w:start w:val="1"/>
      <w:numFmt w:val="decimal"/>
      <w:lvlText w:val="%1."/>
      <w:lvlJc w:val="left"/>
      <w:pPr>
        <w:tabs>
          <w:tab w:val="num" w:pos="360"/>
        </w:tabs>
        <w:ind w:left="360" w:hanging="360"/>
      </w:pPr>
      <w:rPr>
        <w:rFonts w:cs="Times New Roman"/>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BF00F0CE">
      <w:start w:val="1"/>
      <w:numFmt w:val="lowerLetter"/>
      <w:lvlText w:val="%3)"/>
      <w:lvlJc w:val="left"/>
      <w:pPr>
        <w:tabs>
          <w:tab w:val="num" w:pos="1980"/>
        </w:tabs>
        <w:ind w:left="1980" w:hanging="360"/>
      </w:pPr>
      <w:rPr>
        <w:rFonts w:cs="Times New Roman"/>
        <w:color w:val="auto"/>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42" w15:restartNumberingAfterBreak="0">
    <w:nsid w:val="7C4D7875"/>
    <w:multiLevelType w:val="hybridMultilevel"/>
    <w:tmpl w:val="D80CEFE4"/>
    <w:lvl w:ilvl="0" w:tplc="5886656A">
      <w:start w:val="1"/>
      <w:numFmt w:val="decimal"/>
      <w:lvlText w:val="7.%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304D05"/>
    <w:multiLevelType w:val="multilevel"/>
    <w:tmpl w:val="66DEE1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E6F4204"/>
    <w:multiLevelType w:val="multilevel"/>
    <w:tmpl w:val="D8802A60"/>
    <w:lvl w:ilvl="0">
      <w:start w:val="11"/>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7E7A6CD6"/>
    <w:multiLevelType w:val="hybridMultilevel"/>
    <w:tmpl w:val="91304F1E"/>
    <w:lvl w:ilvl="0" w:tplc="A4109F7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40"/>
  </w:num>
  <w:num w:numId="3">
    <w:abstractNumId w:val="24"/>
  </w:num>
  <w:num w:numId="4">
    <w:abstractNumId w:val="14"/>
  </w:num>
  <w:num w:numId="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4"/>
  </w:num>
  <w:num w:numId="13">
    <w:abstractNumId w:val="29"/>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
  </w:num>
  <w:num w:numId="16">
    <w:abstractNumId w:val="12"/>
  </w:num>
  <w:num w:numId="17">
    <w:abstractNumId w:val="31"/>
  </w:num>
  <w:num w:numId="18">
    <w:abstractNumId w:val="38"/>
  </w:num>
  <w:num w:numId="19">
    <w:abstractNumId w:val="26"/>
  </w:num>
  <w:num w:numId="20">
    <w:abstractNumId w:val="28"/>
  </w:num>
  <w:num w:numId="21">
    <w:abstractNumId w:val="9"/>
  </w:num>
  <w:num w:numId="22">
    <w:abstractNumId w:val="18"/>
  </w:num>
  <w:num w:numId="23">
    <w:abstractNumId w:val="27"/>
  </w:num>
  <w:num w:numId="24">
    <w:abstractNumId w:val="11"/>
  </w:num>
  <w:num w:numId="25">
    <w:abstractNumId w:val="34"/>
  </w:num>
  <w:num w:numId="26">
    <w:abstractNumId w:val="8"/>
  </w:num>
  <w:num w:numId="27">
    <w:abstractNumId w:val="33"/>
  </w:num>
  <w:num w:numId="28">
    <w:abstractNumId w:val="42"/>
  </w:num>
  <w:num w:numId="29">
    <w:abstractNumId w:val="10"/>
  </w:num>
  <w:num w:numId="30">
    <w:abstractNumId w:val="23"/>
  </w:num>
  <w:num w:numId="31">
    <w:abstractNumId w:val="45"/>
  </w:num>
  <w:num w:numId="32">
    <w:abstractNumId w:val="16"/>
  </w:num>
  <w:num w:numId="33">
    <w:abstractNumId w:val="1"/>
  </w:num>
  <w:num w:numId="34">
    <w:abstractNumId w:val="19"/>
  </w:num>
  <w:num w:numId="35">
    <w:abstractNumId w:val="13"/>
  </w:num>
  <w:num w:numId="36">
    <w:abstractNumId w:val="17"/>
  </w:num>
  <w:num w:numId="37">
    <w:abstractNumId w:val="3"/>
  </w:num>
  <w:num w:numId="38">
    <w:abstractNumId w:val="7"/>
  </w:num>
  <w:num w:numId="39">
    <w:abstractNumId w:val="4"/>
  </w:num>
  <w:num w:numId="40">
    <w:abstractNumId w:val="25"/>
  </w:num>
  <w:num w:numId="41">
    <w:abstractNumId w:val="35"/>
  </w:num>
  <w:num w:numId="42">
    <w:abstractNumId w:val="20"/>
  </w:num>
  <w:num w:numId="43">
    <w:abstractNumId w:val="0"/>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15"/>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F7"/>
    <w:rsid w:val="00002908"/>
    <w:rsid w:val="00015C84"/>
    <w:rsid w:val="000164F8"/>
    <w:rsid w:val="00016824"/>
    <w:rsid w:val="000246F7"/>
    <w:rsid w:val="0003111F"/>
    <w:rsid w:val="00034804"/>
    <w:rsid w:val="00036696"/>
    <w:rsid w:val="00044E59"/>
    <w:rsid w:val="00056336"/>
    <w:rsid w:val="0005675B"/>
    <w:rsid w:val="000649E7"/>
    <w:rsid w:val="000679ED"/>
    <w:rsid w:val="00070754"/>
    <w:rsid w:val="00075C81"/>
    <w:rsid w:val="0007626D"/>
    <w:rsid w:val="00076625"/>
    <w:rsid w:val="000849BA"/>
    <w:rsid w:val="000866C0"/>
    <w:rsid w:val="000A18A3"/>
    <w:rsid w:val="000B09B5"/>
    <w:rsid w:val="000B184A"/>
    <w:rsid w:val="000D2A53"/>
    <w:rsid w:val="000E40CD"/>
    <w:rsid w:val="000E6B61"/>
    <w:rsid w:val="000F20F8"/>
    <w:rsid w:val="001035B6"/>
    <w:rsid w:val="00111547"/>
    <w:rsid w:val="00113C8E"/>
    <w:rsid w:val="001205F2"/>
    <w:rsid w:val="001335F8"/>
    <w:rsid w:val="0014431B"/>
    <w:rsid w:val="001463D1"/>
    <w:rsid w:val="00147C76"/>
    <w:rsid w:val="001505EF"/>
    <w:rsid w:val="00152097"/>
    <w:rsid w:val="001550F0"/>
    <w:rsid w:val="001818CA"/>
    <w:rsid w:val="00187BD5"/>
    <w:rsid w:val="001955D1"/>
    <w:rsid w:val="001B440C"/>
    <w:rsid w:val="001B7893"/>
    <w:rsid w:val="001D1C65"/>
    <w:rsid w:val="001F2B5D"/>
    <w:rsid w:val="001F45AF"/>
    <w:rsid w:val="0020561B"/>
    <w:rsid w:val="00205923"/>
    <w:rsid w:val="002151DF"/>
    <w:rsid w:val="0021674F"/>
    <w:rsid w:val="0022316F"/>
    <w:rsid w:val="0023550F"/>
    <w:rsid w:val="00241FFC"/>
    <w:rsid w:val="00250DA8"/>
    <w:rsid w:val="00257D07"/>
    <w:rsid w:val="0027616F"/>
    <w:rsid w:val="0028358C"/>
    <w:rsid w:val="00283EC9"/>
    <w:rsid w:val="00284CE9"/>
    <w:rsid w:val="00287D6A"/>
    <w:rsid w:val="00295A82"/>
    <w:rsid w:val="002A5053"/>
    <w:rsid w:val="002B1A84"/>
    <w:rsid w:val="002B77CE"/>
    <w:rsid w:val="002D68AD"/>
    <w:rsid w:val="002D76A9"/>
    <w:rsid w:val="002E00AC"/>
    <w:rsid w:val="002E09EA"/>
    <w:rsid w:val="002E2C64"/>
    <w:rsid w:val="002F021D"/>
    <w:rsid w:val="002F3473"/>
    <w:rsid w:val="003014F0"/>
    <w:rsid w:val="003163FE"/>
    <w:rsid w:val="00316811"/>
    <w:rsid w:val="00321BE8"/>
    <w:rsid w:val="003325BE"/>
    <w:rsid w:val="00333376"/>
    <w:rsid w:val="003442F2"/>
    <w:rsid w:val="00356B97"/>
    <w:rsid w:val="00364723"/>
    <w:rsid w:val="0038351A"/>
    <w:rsid w:val="00383B79"/>
    <w:rsid w:val="00390E24"/>
    <w:rsid w:val="003B0A56"/>
    <w:rsid w:val="003C4EBF"/>
    <w:rsid w:val="003C517F"/>
    <w:rsid w:val="003D48C5"/>
    <w:rsid w:val="003E0862"/>
    <w:rsid w:val="003E0F5E"/>
    <w:rsid w:val="003E5C25"/>
    <w:rsid w:val="00411991"/>
    <w:rsid w:val="0044587E"/>
    <w:rsid w:val="004779E1"/>
    <w:rsid w:val="00487E73"/>
    <w:rsid w:val="004B06C8"/>
    <w:rsid w:val="004B515B"/>
    <w:rsid w:val="004C32B5"/>
    <w:rsid w:val="004D7ADD"/>
    <w:rsid w:val="004E49F7"/>
    <w:rsid w:val="004F685F"/>
    <w:rsid w:val="00504340"/>
    <w:rsid w:val="005043AF"/>
    <w:rsid w:val="00504B59"/>
    <w:rsid w:val="00511CC4"/>
    <w:rsid w:val="005152BA"/>
    <w:rsid w:val="005158DE"/>
    <w:rsid w:val="00532808"/>
    <w:rsid w:val="00543337"/>
    <w:rsid w:val="00546AF9"/>
    <w:rsid w:val="00550747"/>
    <w:rsid w:val="0055257E"/>
    <w:rsid w:val="0057477F"/>
    <w:rsid w:val="005871CA"/>
    <w:rsid w:val="00594B8F"/>
    <w:rsid w:val="005957E8"/>
    <w:rsid w:val="005A2ECE"/>
    <w:rsid w:val="005A48BB"/>
    <w:rsid w:val="005A5BBC"/>
    <w:rsid w:val="005B48ED"/>
    <w:rsid w:val="005D0B3E"/>
    <w:rsid w:val="005E39D3"/>
    <w:rsid w:val="005F0853"/>
    <w:rsid w:val="005F3910"/>
    <w:rsid w:val="006057C0"/>
    <w:rsid w:val="00610A37"/>
    <w:rsid w:val="0061135A"/>
    <w:rsid w:val="00611C58"/>
    <w:rsid w:val="00620D09"/>
    <w:rsid w:val="00634742"/>
    <w:rsid w:val="00645CCC"/>
    <w:rsid w:val="00647675"/>
    <w:rsid w:val="0065033A"/>
    <w:rsid w:val="00651148"/>
    <w:rsid w:val="0066527B"/>
    <w:rsid w:val="00667052"/>
    <w:rsid w:val="00672E08"/>
    <w:rsid w:val="00675F9B"/>
    <w:rsid w:val="006856E4"/>
    <w:rsid w:val="00692A1A"/>
    <w:rsid w:val="0069513A"/>
    <w:rsid w:val="006B1E7B"/>
    <w:rsid w:val="006E0B50"/>
    <w:rsid w:val="006E2C51"/>
    <w:rsid w:val="006F5474"/>
    <w:rsid w:val="00700911"/>
    <w:rsid w:val="00703EC2"/>
    <w:rsid w:val="00737B26"/>
    <w:rsid w:val="0075230B"/>
    <w:rsid w:val="00766853"/>
    <w:rsid w:val="00770313"/>
    <w:rsid w:val="0079277C"/>
    <w:rsid w:val="007A05E1"/>
    <w:rsid w:val="007A3D4E"/>
    <w:rsid w:val="007A578B"/>
    <w:rsid w:val="007A5A51"/>
    <w:rsid w:val="007B6872"/>
    <w:rsid w:val="007B7182"/>
    <w:rsid w:val="007C4CF0"/>
    <w:rsid w:val="007D0866"/>
    <w:rsid w:val="007D23C4"/>
    <w:rsid w:val="007D4D39"/>
    <w:rsid w:val="007E2314"/>
    <w:rsid w:val="007F4F63"/>
    <w:rsid w:val="0080174C"/>
    <w:rsid w:val="0080206E"/>
    <w:rsid w:val="00806DD7"/>
    <w:rsid w:val="00806E80"/>
    <w:rsid w:val="0080785C"/>
    <w:rsid w:val="00811A23"/>
    <w:rsid w:val="008137DF"/>
    <w:rsid w:val="00817883"/>
    <w:rsid w:val="00850FD5"/>
    <w:rsid w:val="008556D7"/>
    <w:rsid w:val="00862CB0"/>
    <w:rsid w:val="00870BC9"/>
    <w:rsid w:val="00870EEE"/>
    <w:rsid w:val="00873C12"/>
    <w:rsid w:val="0088024C"/>
    <w:rsid w:val="00884AC7"/>
    <w:rsid w:val="00886A78"/>
    <w:rsid w:val="00890784"/>
    <w:rsid w:val="00893E88"/>
    <w:rsid w:val="008A1503"/>
    <w:rsid w:val="008A26A3"/>
    <w:rsid w:val="008A35DD"/>
    <w:rsid w:val="008A36C2"/>
    <w:rsid w:val="008B564C"/>
    <w:rsid w:val="008B6A2D"/>
    <w:rsid w:val="008B7172"/>
    <w:rsid w:val="008C5B6E"/>
    <w:rsid w:val="008D1305"/>
    <w:rsid w:val="008E558C"/>
    <w:rsid w:val="008E58BC"/>
    <w:rsid w:val="008F2C3C"/>
    <w:rsid w:val="008F3745"/>
    <w:rsid w:val="008F54FF"/>
    <w:rsid w:val="00906D5E"/>
    <w:rsid w:val="0091051C"/>
    <w:rsid w:val="00914800"/>
    <w:rsid w:val="00914D37"/>
    <w:rsid w:val="00916528"/>
    <w:rsid w:val="0094208B"/>
    <w:rsid w:val="009425E7"/>
    <w:rsid w:val="00947A7C"/>
    <w:rsid w:val="009770E4"/>
    <w:rsid w:val="009934BD"/>
    <w:rsid w:val="009B2BBB"/>
    <w:rsid w:val="009C0DB1"/>
    <w:rsid w:val="009D35D1"/>
    <w:rsid w:val="009D66E2"/>
    <w:rsid w:val="009E5225"/>
    <w:rsid w:val="009F1A1F"/>
    <w:rsid w:val="009F48C1"/>
    <w:rsid w:val="00A01BF5"/>
    <w:rsid w:val="00A036B3"/>
    <w:rsid w:val="00A0417E"/>
    <w:rsid w:val="00A173AA"/>
    <w:rsid w:val="00A26E39"/>
    <w:rsid w:val="00A31495"/>
    <w:rsid w:val="00A4015F"/>
    <w:rsid w:val="00A4480B"/>
    <w:rsid w:val="00A55569"/>
    <w:rsid w:val="00A70493"/>
    <w:rsid w:val="00A807E5"/>
    <w:rsid w:val="00A8456D"/>
    <w:rsid w:val="00A93BBE"/>
    <w:rsid w:val="00AB3A0A"/>
    <w:rsid w:val="00AB70A8"/>
    <w:rsid w:val="00AC64B7"/>
    <w:rsid w:val="00AC6AB9"/>
    <w:rsid w:val="00AD1502"/>
    <w:rsid w:val="00AD18AD"/>
    <w:rsid w:val="00AD53B7"/>
    <w:rsid w:val="00B046A4"/>
    <w:rsid w:val="00B073E1"/>
    <w:rsid w:val="00B1071E"/>
    <w:rsid w:val="00B1092B"/>
    <w:rsid w:val="00B1182A"/>
    <w:rsid w:val="00B14B42"/>
    <w:rsid w:val="00B34B3F"/>
    <w:rsid w:val="00B472A8"/>
    <w:rsid w:val="00B56D8D"/>
    <w:rsid w:val="00B672BD"/>
    <w:rsid w:val="00B71723"/>
    <w:rsid w:val="00B749DA"/>
    <w:rsid w:val="00B77A98"/>
    <w:rsid w:val="00B77E68"/>
    <w:rsid w:val="00B90CCC"/>
    <w:rsid w:val="00BA1737"/>
    <w:rsid w:val="00BA2B01"/>
    <w:rsid w:val="00BB1103"/>
    <w:rsid w:val="00BB134F"/>
    <w:rsid w:val="00BB1C11"/>
    <w:rsid w:val="00BB61D4"/>
    <w:rsid w:val="00BD7FE0"/>
    <w:rsid w:val="00BE14C7"/>
    <w:rsid w:val="00BE5980"/>
    <w:rsid w:val="00BE6DC2"/>
    <w:rsid w:val="00BF208A"/>
    <w:rsid w:val="00BF436F"/>
    <w:rsid w:val="00BF57C7"/>
    <w:rsid w:val="00C1011D"/>
    <w:rsid w:val="00C11A82"/>
    <w:rsid w:val="00C24003"/>
    <w:rsid w:val="00C25276"/>
    <w:rsid w:val="00C33354"/>
    <w:rsid w:val="00C40383"/>
    <w:rsid w:val="00C41F9C"/>
    <w:rsid w:val="00C428F5"/>
    <w:rsid w:val="00C43437"/>
    <w:rsid w:val="00C45AFC"/>
    <w:rsid w:val="00C4650E"/>
    <w:rsid w:val="00C53405"/>
    <w:rsid w:val="00C543B8"/>
    <w:rsid w:val="00C56000"/>
    <w:rsid w:val="00C57E3B"/>
    <w:rsid w:val="00C604DB"/>
    <w:rsid w:val="00C63AC2"/>
    <w:rsid w:val="00C71D1D"/>
    <w:rsid w:val="00C94D3D"/>
    <w:rsid w:val="00CA1B4C"/>
    <w:rsid w:val="00CA4C7D"/>
    <w:rsid w:val="00CB45EC"/>
    <w:rsid w:val="00CD4DF4"/>
    <w:rsid w:val="00CD77B3"/>
    <w:rsid w:val="00CD7F59"/>
    <w:rsid w:val="00CF6941"/>
    <w:rsid w:val="00D020D0"/>
    <w:rsid w:val="00D07029"/>
    <w:rsid w:val="00D07C9C"/>
    <w:rsid w:val="00D155F0"/>
    <w:rsid w:val="00D51244"/>
    <w:rsid w:val="00D54B31"/>
    <w:rsid w:val="00D55F0C"/>
    <w:rsid w:val="00D617F0"/>
    <w:rsid w:val="00D63795"/>
    <w:rsid w:val="00D64949"/>
    <w:rsid w:val="00D70EFA"/>
    <w:rsid w:val="00D753A5"/>
    <w:rsid w:val="00DC0712"/>
    <w:rsid w:val="00DC1454"/>
    <w:rsid w:val="00DC2031"/>
    <w:rsid w:val="00DC4F1E"/>
    <w:rsid w:val="00DC5258"/>
    <w:rsid w:val="00DD09CA"/>
    <w:rsid w:val="00DD1ECA"/>
    <w:rsid w:val="00DD7CE1"/>
    <w:rsid w:val="00E00EB6"/>
    <w:rsid w:val="00E10A1A"/>
    <w:rsid w:val="00E1234E"/>
    <w:rsid w:val="00E136D7"/>
    <w:rsid w:val="00E15C93"/>
    <w:rsid w:val="00E21219"/>
    <w:rsid w:val="00E226E2"/>
    <w:rsid w:val="00E330F1"/>
    <w:rsid w:val="00E340ED"/>
    <w:rsid w:val="00E3771F"/>
    <w:rsid w:val="00E41881"/>
    <w:rsid w:val="00E43FE1"/>
    <w:rsid w:val="00E45801"/>
    <w:rsid w:val="00E45EED"/>
    <w:rsid w:val="00E46F75"/>
    <w:rsid w:val="00E54439"/>
    <w:rsid w:val="00E62EB3"/>
    <w:rsid w:val="00E6518B"/>
    <w:rsid w:val="00E668C4"/>
    <w:rsid w:val="00E9104C"/>
    <w:rsid w:val="00E91B2F"/>
    <w:rsid w:val="00E952FC"/>
    <w:rsid w:val="00EA0F0E"/>
    <w:rsid w:val="00EA2A6A"/>
    <w:rsid w:val="00EA5A8E"/>
    <w:rsid w:val="00EA7152"/>
    <w:rsid w:val="00EB71AA"/>
    <w:rsid w:val="00ED24FA"/>
    <w:rsid w:val="00ED4BEC"/>
    <w:rsid w:val="00EE00E2"/>
    <w:rsid w:val="00EE5205"/>
    <w:rsid w:val="00EE6B84"/>
    <w:rsid w:val="00F07BF6"/>
    <w:rsid w:val="00F16FB7"/>
    <w:rsid w:val="00F17CC7"/>
    <w:rsid w:val="00F241BC"/>
    <w:rsid w:val="00F2746C"/>
    <w:rsid w:val="00F3282A"/>
    <w:rsid w:val="00F46214"/>
    <w:rsid w:val="00F46649"/>
    <w:rsid w:val="00F53A9A"/>
    <w:rsid w:val="00F6278F"/>
    <w:rsid w:val="00F65F70"/>
    <w:rsid w:val="00F67D0B"/>
    <w:rsid w:val="00F73A60"/>
    <w:rsid w:val="00F86C03"/>
    <w:rsid w:val="00F91DF7"/>
    <w:rsid w:val="00F94BFC"/>
    <w:rsid w:val="00FA1931"/>
    <w:rsid w:val="00FB0A01"/>
    <w:rsid w:val="00FC1064"/>
    <w:rsid w:val="00FC2204"/>
    <w:rsid w:val="00FC4E11"/>
    <w:rsid w:val="00FD328B"/>
    <w:rsid w:val="00FF07C8"/>
    <w:rsid w:val="00FF1095"/>
    <w:rsid w:val="00FF1FEB"/>
    <w:rsid w:val="00FF47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C57B"/>
  <w15:docId w15:val="{C73BC3AE-BF41-4A30-A910-BBB2CD33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91DF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F91DF7"/>
    <w:pPr>
      <w:keepNext/>
      <w:tabs>
        <w:tab w:val="num" w:pos="576"/>
        <w:tab w:val="left" w:pos="1260"/>
      </w:tabs>
      <w:spacing w:before="200"/>
      <w:ind w:left="540"/>
      <w:outlineLvl w:val="1"/>
    </w:pPr>
    <w:rPr>
      <w:rFonts w:cs="Arial"/>
      <w:b/>
      <w:bCs/>
    </w:rPr>
  </w:style>
  <w:style w:type="paragraph" w:styleId="Nadpis8">
    <w:name w:val="heading 8"/>
    <w:basedOn w:val="Normlny"/>
    <w:next w:val="Normlny"/>
    <w:link w:val="Nadpis8Char"/>
    <w:qFormat/>
    <w:rsid w:val="00F91DF7"/>
    <w:pPr>
      <w:keepNext/>
      <w:tabs>
        <w:tab w:val="clear" w:pos="2160"/>
        <w:tab w:val="clear" w:pos="2880"/>
        <w:tab w:val="clear" w:pos="4500"/>
      </w:tabs>
      <w:ind w:firstLine="708"/>
      <w:jc w:val="both"/>
      <w:outlineLvl w:val="7"/>
    </w:pPr>
    <w:rPr>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91DF7"/>
    <w:rPr>
      <w:rFonts w:ascii="Arial" w:eastAsia="Times New Roman" w:hAnsi="Arial" w:cs="Arial"/>
      <w:b/>
      <w:bCs/>
      <w:sz w:val="20"/>
      <w:szCs w:val="20"/>
      <w:lang w:eastAsia="cs-CZ"/>
    </w:rPr>
  </w:style>
  <w:style w:type="character" w:customStyle="1" w:styleId="Nadpis8Char">
    <w:name w:val="Nadpis 8 Char"/>
    <w:basedOn w:val="Predvolenpsmoodseku"/>
    <w:link w:val="Nadpis8"/>
    <w:rsid w:val="00F91DF7"/>
    <w:rPr>
      <w:rFonts w:ascii="Arial" w:eastAsia="Times New Roman" w:hAnsi="Arial" w:cs="Times New Roman"/>
      <w:noProof/>
      <w:sz w:val="20"/>
      <w:szCs w:val="24"/>
      <w:u w:val="single"/>
      <w:lang w:eastAsia="sk-SK"/>
    </w:rPr>
  </w:style>
  <w:style w:type="paragraph" w:styleId="Zkladntext3">
    <w:name w:val="Body Text 3"/>
    <w:basedOn w:val="Normlny"/>
    <w:link w:val="Zkladntext3Char"/>
    <w:rsid w:val="00F91DF7"/>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91DF7"/>
    <w:rPr>
      <w:rFonts w:ascii="Arial" w:eastAsia="Times New Roman" w:hAnsi="Arial" w:cs="Times New Roman"/>
      <w:noProof/>
      <w:color w:val="FF0000"/>
      <w:sz w:val="20"/>
      <w:szCs w:val="20"/>
      <w:lang w:eastAsia="sk-SK"/>
    </w:rPr>
  </w:style>
  <w:style w:type="paragraph" w:styleId="Zkladntext">
    <w:name w:val="Body Text"/>
    <w:aliases w:val="bt,body text,contents,(10)"/>
    <w:basedOn w:val="Normlny"/>
    <w:link w:val="ZkladntextChar"/>
    <w:uiPriority w:val="99"/>
    <w:rsid w:val="00F91DF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uiPriority w:val="99"/>
    <w:rsid w:val="00F91DF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91DF7"/>
    <w:pPr>
      <w:ind w:left="708"/>
    </w:pPr>
  </w:style>
  <w:style w:type="paragraph" w:styleId="Textkomentra">
    <w:name w:val="annotation text"/>
    <w:basedOn w:val="Normlny"/>
    <w:link w:val="TextkomentraChar"/>
    <w:uiPriority w:val="99"/>
    <w:rsid w:val="00F91DF7"/>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91DF7"/>
    <w:rPr>
      <w:rFonts w:ascii="Times New Roman" w:eastAsia="Times New Roman" w:hAnsi="Times New Roman" w:cs="Times New Roman"/>
      <w:sz w:val="20"/>
      <w:szCs w:val="20"/>
      <w:lang w:val="en-GB" w:eastAsia="en-GB"/>
    </w:rPr>
  </w:style>
  <w:style w:type="character" w:customStyle="1" w:styleId="OdsekzoznamuChar">
    <w:name w:val="Odsek zoznamu Char"/>
    <w:link w:val="Odsekzoznamu"/>
    <w:uiPriority w:val="34"/>
    <w:locked/>
    <w:rsid w:val="00F91DF7"/>
    <w:rPr>
      <w:rFonts w:ascii="Arial" w:eastAsia="Times New Roman" w:hAnsi="Arial" w:cs="Times New Roman"/>
      <w:sz w:val="20"/>
      <w:szCs w:val="20"/>
      <w:lang w:eastAsia="cs-CZ"/>
    </w:rPr>
  </w:style>
  <w:style w:type="paragraph" w:styleId="Normlnywebov">
    <w:name w:val="Normal (Web)"/>
    <w:basedOn w:val="Normlny"/>
    <w:unhideWhenUsed/>
    <w:rsid w:val="00F91DF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Zkladntext21">
    <w:name w:val="Základný text 21"/>
    <w:basedOn w:val="Zkladntext"/>
    <w:rsid w:val="00F91DF7"/>
    <w:pPr>
      <w:widowControl w:val="0"/>
      <w:suppressAutoHyphens/>
      <w:overflowPunct w:val="0"/>
      <w:autoSpaceDE w:val="0"/>
      <w:autoSpaceDN w:val="0"/>
      <w:adjustRightInd w:val="0"/>
      <w:spacing w:after="120"/>
      <w:ind w:left="283"/>
      <w:jc w:val="left"/>
    </w:pPr>
    <w:rPr>
      <w:rFonts w:ascii="Times New Roman" w:hAnsi="Times New Roman"/>
      <w:noProof w:val="0"/>
      <w:sz w:val="24"/>
      <w:szCs w:val="20"/>
    </w:rPr>
  </w:style>
  <w:style w:type="paragraph" w:customStyle="1" w:styleId="Predsadenieprvhoriadku">
    <w:name w:val="Predsadenie prvého riadku"/>
    <w:basedOn w:val="Zkladntext"/>
    <w:rsid w:val="00F91DF7"/>
    <w:pPr>
      <w:widowControl w:val="0"/>
      <w:tabs>
        <w:tab w:val="left" w:pos="567"/>
      </w:tabs>
      <w:suppressAutoHyphens/>
      <w:overflowPunct w:val="0"/>
      <w:autoSpaceDE w:val="0"/>
      <w:autoSpaceDN w:val="0"/>
      <w:adjustRightInd w:val="0"/>
      <w:spacing w:after="120"/>
      <w:ind w:left="567" w:hanging="283"/>
      <w:jc w:val="left"/>
    </w:pPr>
    <w:rPr>
      <w:rFonts w:ascii="Times New Roman" w:hAnsi="Times New Roman"/>
      <w:noProof w:val="0"/>
      <w:sz w:val="24"/>
      <w:szCs w:val="20"/>
    </w:rPr>
  </w:style>
  <w:style w:type="paragraph" w:customStyle="1" w:styleId="Smluvnstrany">
    <w:name w:val="Smluvní strany"/>
    <w:basedOn w:val="Normlny"/>
    <w:rsid w:val="00F91DF7"/>
    <w:pPr>
      <w:keepNext/>
      <w:keepLines/>
      <w:tabs>
        <w:tab w:val="clear" w:pos="2160"/>
        <w:tab w:val="clear" w:pos="2880"/>
        <w:tab w:val="clear" w:pos="4500"/>
        <w:tab w:val="left" w:pos="3686"/>
      </w:tabs>
      <w:ind w:left="3686" w:hanging="3686"/>
    </w:pPr>
    <w:rPr>
      <w:szCs w:val="24"/>
      <w:lang w:val="cs-CZ"/>
    </w:rPr>
  </w:style>
  <w:style w:type="paragraph" w:styleId="Textbubliny">
    <w:name w:val="Balloon Text"/>
    <w:basedOn w:val="Normlny"/>
    <w:link w:val="TextbublinyChar"/>
    <w:uiPriority w:val="99"/>
    <w:semiHidden/>
    <w:unhideWhenUsed/>
    <w:rsid w:val="008B7172"/>
    <w:rPr>
      <w:rFonts w:ascii="Tahoma" w:hAnsi="Tahoma" w:cs="Tahoma"/>
      <w:sz w:val="16"/>
      <w:szCs w:val="16"/>
    </w:rPr>
  </w:style>
  <w:style w:type="character" w:customStyle="1" w:styleId="TextbublinyChar">
    <w:name w:val="Text bubliny Char"/>
    <w:basedOn w:val="Predvolenpsmoodseku"/>
    <w:link w:val="Textbubliny"/>
    <w:uiPriority w:val="99"/>
    <w:semiHidden/>
    <w:rsid w:val="008B7172"/>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AD1502"/>
    <w:rPr>
      <w:sz w:val="16"/>
      <w:szCs w:val="16"/>
    </w:rPr>
  </w:style>
  <w:style w:type="paragraph" w:styleId="Predmetkomentra">
    <w:name w:val="annotation subject"/>
    <w:basedOn w:val="Textkomentra"/>
    <w:next w:val="Textkomentra"/>
    <w:link w:val="PredmetkomentraChar"/>
    <w:uiPriority w:val="99"/>
    <w:semiHidden/>
    <w:unhideWhenUsed/>
    <w:rsid w:val="00AD150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AD1502"/>
    <w:rPr>
      <w:rFonts w:ascii="Arial" w:eastAsia="Times New Roman" w:hAnsi="Arial" w:cs="Times New Roman"/>
      <w:b/>
      <w:bCs/>
      <w:sz w:val="20"/>
      <w:szCs w:val="20"/>
      <w:lang w:val="en-GB" w:eastAsia="cs-CZ"/>
    </w:rPr>
  </w:style>
  <w:style w:type="paragraph" w:styleId="Revzia">
    <w:name w:val="Revision"/>
    <w:hidden/>
    <w:uiPriority w:val="99"/>
    <w:semiHidden/>
    <w:rsid w:val="00AD1502"/>
    <w:pPr>
      <w:spacing w:after="0" w:line="240" w:lineRule="auto"/>
    </w:pPr>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6057C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6057C0"/>
    <w:rPr>
      <w:rFonts w:ascii="Arial" w:eastAsia="Times New Roman" w:hAnsi="Arial" w:cs="Times New Roman"/>
      <w:sz w:val="20"/>
      <w:szCs w:val="20"/>
      <w:lang w:eastAsia="cs-CZ"/>
    </w:rPr>
  </w:style>
  <w:style w:type="paragraph" w:styleId="Pta">
    <w:name w:val="footer"/>
    <w:basedOn w:val="Normlny"/>
    <w:link w:val="PtaChar"/>
    <w:uiPriority w:val="99"/>
    <w:unhideWhenUsed/>
    <w:rsid w:val="006057C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6057C0"/>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B021E-4CD8-4D4B-BE1F-9DBA74AE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9</Pages>
  <Words>4118</Words>
  <Characters>23476</Characters>
  <Application>Microsoft Office Word</Application>
  <DocSecurity>0</DocSecurity>
  <Lines>195</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cp:lastModifiedBy>
  <cp:revision>2</cp:revision>
  <dcterms:created xsi:type="dcterms:W3CDTF">2017-06-29T13:30:00Z</dcterms:created>
  <dcterms:modified xsi:type="dcterms:W3CDTF">2019-02-28T14:05:00Z</dcterms:modified>
</cp:coreProperties>
</file>