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7777777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7282F1CE" w14:textId="77777777" w:rsidR="003D002D" w:rsidRDefault="000329C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Dodávka PNR – Softvér, hardvér a telekomunikačná technika</w:t>
      </w:r>
    </w:p>
    <w:p w14:paraId="248356E9" w14:textId="77777777" w:rsidR="003D002D" w:rsidRDefault="003D002D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14:paraId="5DA9F1D9" w14:textId="77777777" w:rsidR="003D002D" w:rsidRDefault="000329C2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5BAFFD6D" w14:textId="77777777" w:rsidR="003D002D" w:rsidRDefault="000329C2">
      <w:pPr>
        <w:pStyle w:val="Zarkazkladnhotextu"/>
        <w:spacing w:line="240" w:lineRule="atLeast"/>
        <w:ind w:firstLine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Predmetom tejto zákazky je dodávka softvéru, hardvéru a telekomunikačnej techniky a to</w:t>
      </w:r>
      <w:r>
        <w:rPr>
          <w:rFonts w:ascii="Arial Narrow" w:hAnsi="Arial Narrow" w:cs="Arial"/>
          <w:color w:val="000000"/>
          <w:sz w:val="22"/>
          <w:szCs w:val="22"/>
        </w:rPr>
        <w:t xml:space="preserve"> vrátane nákladov na dopravu na miesto plnenia, inštaláciu, konfiguráciu infraštruktúry a zaškolenie obsluhy. </w:t>
      </w:r>
    </w:p>
    <w:p w14:paraId="099A3882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</w:p>
    <w:p w14:paraId="7C769B01" w14:textId="77777777" w:rsidR="003D002D" w:rsidRDefault="003D002D">
      <w:pPr>
        <w:jc w:val="both"/>
        <w:rPr>
          <w:rFonts w:ascii="Arial Narrow" w:hAnsi="Arial Narrow" w:cs="Arial"/>
          <w:sz w:val="22"/>
          <w:szCs w:val="22"/>
        </w:rPr>
      </w:pPr>
    </w:p>
    <w:p w14:paraId="6D257603" w14:textId="77777777" w:rsidR="003D002D" w:rsidRDefault="000329C2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12D4CA5" w14:textId="77777777" w:rsidR="003D002D" w:rsidRDefault="003D002D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14:paraId="51E24403" w14:textId="77777777" w:rsidR="003D002D" w:rsidRDefault="000329C2">
      <w:pPr>
        <w:spacing w:after="12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Predmet zákazky sa delí na 2 časti:</w:t>
      </w:r>
    </w:p>
    <w:p w14:paraId="7057FA68" w14:textId="77777777" w:rsidR="003D002D" w:rsidRDefault="000329C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Časť 1   PNR - Softvér, hardvér  </w:t>
      </w:r>
    </w:p>
    <w:p w14:paraId="7A2E6762" w14:textId="77777777" w:rsidR="003D002D" w:rsidRDefault="000329C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Časť 2   PNR – Telekomunikačná technika   </w:t>
      </w:r>
    </w:p>
    <w:p w14:paraId="61410154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15DCCE8E" w14:textId="77777777" w:rsidR="003D002D" w:rsidRDefault="000329C2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Minimálne technické parametre predmetu zákazky podľa častí:</w:t>
      </w:r>
    </w:p>
    <w:p w14:paraId="52ECEBA9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66199692" w14:textId="77777777" w:rsidR="003D002D" w:rsidRDefault="000329C2">
      <w:pPr>
        <w:ind w:left="35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Časť 1)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 xml:space="preserve">PNR – Softvér a hardvér </w:t>
      </w:r>
    </w:p>
    <w:p w14:paraId="7EB2599E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1B2508E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693"/>
        <w:gridCol w:w="4394"/>
      </w:tblGrid>
      <w:tr w:rsidR="003D002D" w14:paraId="282D53AF" w14:textId="77777777">
        <w:tc>
          <w:tcPr>
            <w:tcW w:w="4990" w:type="dxa"/>
            <w:gridSpan w:val="2"/>
            <w:shd w:val="clear" w:color="auto" w:fill="E7E6E6"/>
          </w:tcPr>
          <w:p w14:paraId="76D314D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1AD2E87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85D59A6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F5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 1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4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1</w:t>
            </w:r>
          </w:p>
        </w:tc>
      </w:tr>
      <w:tr w:rsidR="003D002D" w14:paraId="18CBD81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65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AE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3D002D" w14:paraId="0857A43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C3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7C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D00639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1FB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0E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0F08DD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506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8AF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Terminálová licencia s programom OLP pre 1 zariadenie operačného systému Microsoft Windows Server 2019 pre užívanie terminálových služieb Windows Remote Desktop Services. </w:t>
            </w:r>
          </w:p>
          <w:p w14:paraId="2BE28EAF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889EB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serveri v danej zákazke (položka č. 12), nakoľko prostredie MV SR, v ktorom budú serveri integrované je na platformách od spoločnosti Microsoft a je potrebné zabezpečiť kontinuálny servis, maintenance a monitoring, ktorý je aplikovaný jednotne  na stávajúcich zariadeniach. Nekompatibilné zariadenia na platforme od iného výrobcu by navýšili finančné náklady na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údržbu a prevádzku celého systému.</w:t>
            </w:r>
          </w:p>
          <w:p w14:paraId="6D3D0BAC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CB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0EDDFD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63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84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DE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6E12CE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8D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C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5 rokov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74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5DCB78C" w14:textId="77777777">
        <w:trPr>
          <w:trHeight w:val="5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1E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12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8E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8B2CF7B" w14:textId="77777777">
        <w:tc>
          <w:tcPr>
            <w:tcW w:w="4990" w:type="dxa"/>
            <w:gridSpan w:val="2"/>
            <w:shd w:val="clear" w:color="auto" w:fill="E7E6E6"/>
          </w:tcPr>
          <w:p w14:paraId="5F7A69B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7635CAD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565E24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87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 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1E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2</w:t>
            </w:r>
          </w:p>
        </w:tc>
      </w:tr>
      <w:tr w:rsidR="003D002D" w14:paraId="155C67D9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65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8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3D002D" w14:paraId="57E16A5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00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96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0E3974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669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FE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E388C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51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2B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Windows server Standard 2019 2core.</w:t>
            </w:r>
          </w:p>
          <w:p w14:paraId="7AB80AF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89A71" w14:textId="68350DDD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od Microsoft bude aplikovaná na servery  do prostredia MV SR, v ktorom budú serveri integrované je na platformách od spoločnosti Microsoft a je potrebné zabezpečiť kontinuálny servis, 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7099A143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CC7ABB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2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21283E4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9C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76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26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AB9212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96F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A8F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Časovo neobmedzená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60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159797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22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Architektúra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F1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32/64 bit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C1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1CDB02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D1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Funkcie: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02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Neobsahuje Cal licencie, základné funkcie systému Windows Server alebo ekvivalent, hybridná integrácia, oprávnenie pre dve prostredia operačného systému alebo dva virtuálne počítače, s obmedzením na zväzok min. 2TB, služba strážca hostiteľa, replika úložiska s obmedzením na zväzok min. 2TB.</w:t>
            </w:r>
          </w:p>
          <w:p w14:paraId="068A5935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A3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B3FFA9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FA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0DC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Software Assurance (SA)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28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D08DCF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D5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3B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Inštalácia + 3 virtuálne servre pre Faxový server inštalácia 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konfigurácia Faxchange a DB SQL.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6C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5B8590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C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BE5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7C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90BC290" w14:textId="77777777">
        <w:trPr>
          <w:trHeight w:val="736"/>
        </w:trPr>
        <w:tc>
          <w:tcPr>
            <w:tcW w:w="4990" w:type="dxa"/>
            <w:gridSpan w:val="2"/>
            <w:shd w:val="clear" w:color="auto" w:fill="E7E6E6"/>
          </w:tcPr>
          <w:p w14:paraId="1C3D249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70B05DC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04BAA578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1333EB9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č.3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9E22BE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</w:t>
            </w:r>
          </w:p>
        </w:tc>
      </w:tr>
      <w:tr w:rsidR="003D002D" w14:paraId="76C88ACE" w14:textId="77777777">
        <w:trPr>
          <w:trHeight w:val="295"/>
        </w:trPr>
        <w:tc>
          <w:tcPr>
            <w:tcW w:w="2297" w:type="dxa"/>
            <w:shd w:val="clear" w:color="auto" w:fill="auto"/>
          </w:tcPr>
          <w:p w14:paraId="076AA5B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1633A8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1CD3D786" w14:textId="77777777">
        <w:trPr>
          <w:trHeight w:val="271"/>
        </w:trPr>
        <w:tc>
          <w:tcPr>
            <w:tcW w:w="2297" w:type="dxa"/>
            <w:shd w:val="clear" w:color="auto" w:fill="auto"/>
          </w:tcPr>
          <w:p w14:paraId="0681EB2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127542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D42C9F4" w14:textId="77777777">
        <w:trPr>
          <w:trHeight w:val="261"/>
        </w:trPr>
        <w:tc>
          <w:tcPr>
            <w:tcW w:w="2297" w:type="dxa"/>
            <w:shd w:val="clear" w:color="auto" w:fill="auto"/>
          </w:tcPr>
          <w:p w14:paraId="05FFFF7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8F8D65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93CF25E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564A580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1FDB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 Faxovací server, ktorý umožňuje prijímať a odosielať faxové dokumenty prostredníctvom elektronickej pošty a spracovávať faxové správy vo forme e-mailovej komunikácie.</w:t>
            </w:r>
          </w:p>
          <w:p w14:paraId="4A416BAC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 musí konvertovať prijaté a odoslané dokumenty do formátov balíka MS Office(Word, Excel, Power Point) a formátov *.jpg, *.tiff, a *.pdf.</w:t>
            </w:r>
          </w:p>
          <w:p w14:paraId="4ACC718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Terminal Server and Citrix, Active Directory Connectivita, Jednotné úložisko dát na fax server,</w:t>
            </w:r>
          </w:p>
          <w:p w14:paraId="202C7C9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TLS/SSL šifrovanie (TLS 1.2, TLS 1.3) a OAuth2 autentifikácia,podpora (fax class 1, 1.0, 2 and 2.0), ISDN adapters a Brooktrout/Dialogic TR1034 and Trufax fax boards, Mail-to-Fax cez POP3 a IMAP mailbox, Preposielanie faxov a emailov prostredníctvom Windows aplikácií, Automatické smerovanie prijatých faxových správ s rozšírenia (DDI, MSN, DID), station id (CSID), automatické preposielanie faxových správ cez email na viaceré adresy, automatické archivácia faxových správ.</w:t>
            </w:r>
          </w:p>
          <w:p w14:paraId="65B5B028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33EAE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Softvér musí byť kompatibilný s platforme MS Windows Server, bude aplikovaný na servery v danej zákazke (položka č. 12), nakoľko prostredie MV SR, v ktorom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budú serveri integrované je na platformách od spoločnosti Microsoft a je potrebné zabezpečiť kontinuálny servis, 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10C7DA91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18B20F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473CAE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FCC0F9" w14:textId="77777777">
        <w:trPr>
          <w:trHeight w:val="491"/>
        </w:trPr>
        <w:tc>
          <w:tcPr>
            <w:tcW w:w="2297" w:type="dxa"/>
            <w:shd w:val="clear" w:color="auto" w:fill="auto"/>
            <w:vAlign w:val="center"/>
          </w:tcPr>
          <w:p w14:paraId="522AB4D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7D0B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3 roky</w:t>
            </w:r>
          </w:p>
        </w:tc>
        <w:tc>
          <w:tcPr>
            <w:tcW w:w="4394" w:type="dxa"/>
          </w:tcPr>
          <w:p w14:paraId="68BF53B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5DA184C" w14:textId="77777777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CA3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EEA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55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2DD67B6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E318D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3BD16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464E0A9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7E5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č.4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C0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3</w:t>
            </w:r>
          </w:p>
        </w:tc>
      </w:tr>
      <w:tr w:rsidR="003D002D" w14:paraId="21B29D8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B85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FDB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3D002D" w14:paraId="7FB71278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903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B3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6882A3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C767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6F7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92C7F5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7D2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C80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Klientske licencie pre faxovací server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DC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CC0223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223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 licencie: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5F0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7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5E05EFC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31ECE1C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9F8F8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</w:tcPr>
          <w:p w14:paraId="6F51F2E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E786B93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7BA8C61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3F9F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3 roky</w:t>
            </w:r>
          </w:p>
        </w:tc>
        <w:tc>
          <w:tcPr>
            <w:tcW w:w="4394" w:type="dxa"/>
          </w:tcPr>
          <w:p w14:paraId="3D59F0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E9498A6" w14:textId="77777777">
        <w:trPr>
          <w:trHeight w:val="39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C49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94B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13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5590776" w14:textId="77777777">
        <w:tc>
          <w:tcPr>
            <w:tcW w:w="4990" w:type="dxa"/>
            <w:gridSpan w:val="2"/>
            <w:shd w:val="clear" w:color="auto" w:fill="E7E6E6"/>
          </w:tcPr>
          <w:p w14:paraId="65B0DE9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4D5808D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DE316A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196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E9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4</w:t>
            </w:r>
          </w:p>
        </w:tc>
      </w:tr>
      <w:tr w:rsidR="003D002D" w14:paraId="01C8FC7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58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88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32B930E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10A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C6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95E1DD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87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7F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05E9F6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B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DA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SQL server Standard core.</w:t>
            </w:r>
          </w:p>
          <w:p w14:paraId="3091789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potrebné zabezpečiť kontinuálny servis,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57CC26C6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DF865AD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F5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DBAB6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6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6B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0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63027F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83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51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95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780E1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8E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CD6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16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5C45D8" w14:textId="77777777">
        <w:tc>
          <w:tcPr>
            <w:tcW w:w="4990" w:type="dxa"/>
            <w:gridSpan w:val="2"/>
            <w:shd w:val="clear" w:color="auto" w:fill="E7E6E6"/>
          </w:tcPr>
          <w:p w14:paraId="74C158E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387C79E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D8CCD4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D2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98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5</w:t>
            </w:r>
          </w:p>
        </w:tc>
      </w:tr>
      <w:tr w:rsidR="003D002D" w14:paraId="610FE765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AB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CD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3D002D" w14:paraId="179CDA7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5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9D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90E2E0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33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DA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8CDA81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32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FD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Windows server Datacenter 2 core.</w:t>
            </w:r>
          </w:p>
          <w:p w14:paraId="18EC0A3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4F924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od Microsoft bude aplikovaná na servery v danej zákazke (položka č. 12), nakoľko prostredie MV SR, v ktorom budú serveri integrované je na platformách od spoločnosti Microsoft a je potrebné zabezpečiť kontinuálny servis, 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31AC9407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B79447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9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432DE4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3B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8D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05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EB7A23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12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DB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64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254B1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4E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E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Software Assurance (SA)</w:t>
            </w:r>
          </w:p>
          <w:p w14:paraId="79676E0E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8E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BFD93B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01D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DC0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F4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40054B6" w14:textId="77777777">
        <w:tc>
          <w:tcPr>
            <w:tcW w:w="4990" w:type="dxa"/>
            <w:gridSpan w:val="2"/>
            <w:shd w:val="clear" w:color="auto" w:fill="E7E6E6"/>
          </w:tcPr>
          <w:p w14:paraId="6A179DA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2707096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CC8F72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EF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č.7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CA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6</w:t>
            </w:r>
          </w:p>
        </w:tc>
      </w:tr>
      <w:tr w:rsidR="003D002D" w14:paraId="1580161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53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7F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3D002D" w14:paraId="73CB8DD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1E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73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2DAE659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5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F4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77999B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45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7D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Windows  Systém Center Datacenter 2 core.</w:t>
            </w:r>
          </w:p>
          <w:p w14:paraId="0644A170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F1F99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od Microsoft bude aplikovaná na servery v danej zákazke (položka č. 12), nakoľko prostredie MV SR, v ktorom budú serveri integrované je na platformách od spoločnosti Microsoft a je potrebné zabezpečiť kontinuálny servis, 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0B01D128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C1AC3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Sprevádzkovanie súčastí:</w:t>
            </w:r>
          </w:p>
          <w:p w14:paraId="23F7CAA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Configuration Manager</w:t>
            </w:r>
          </w:p>
          <w:p w14:paraId="7425AC3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Protection Manager</w:t>
            </w:r>
          </w:p>
          <w:p w14:paraId="644C0A53" w14:textId="5661B325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Ochrana koncových </w:t>
            </w:r>
            <w:r w:rsidR="00C26B47">
              <w:rPr>
                <w:rFonts w:ascii="Arial Narrow" w:hAnsi="Arial Narrow"/>
                <w:sz w:val="22"/>
                <w:szCs w:val="22"/>
              </w:rPr>
              <w:t>zariadení</w:t>
            </w:r>
          </w:p>
          <w:p w14:paraId="5434FE4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Operations Manager</w:t>
            </w:r>
          </w:p>
          <w:p w14:paraId="100BA16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Orchestrator</w:t>
            </w:r>
          </w:p>
          <w:p w14:paraId="293B4AA1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Service Manager</w:t>
            </w:r>
          </w:p>
          <w:p w14:paraId="62AAB90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Virtual Machine Manager</w:t>
            </w:r>
          </w:p>
          <w:p w14:paraId="4A89711A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C5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01B0584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C7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5D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3B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1834B1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A7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5C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36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C78227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517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C5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D0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A7550C9" w14:textId="77777777">
        <w:tc>
          <w:tcPr>
            <w:tcW w:w="4990" w:type="dxa"/>
            <w:gridSpan w:val="2"/>
            <w:shd w:val="clear" w:color="auto" w:fill="E7E6E6"/>
          </w:tcPr>
          <w:p w14:paraId="37CF046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1BE9913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46285E7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C6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B8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7</w:t>
            </w:r>
          </w:p>
        </w:tc>
      </w:tr>
      <w:tr w:rsidR="003D002D" w14:paraId="25A9014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16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8A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D002D" w14:paraId="7A5D2747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CF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AD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5AC3CEF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27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86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25372D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1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91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Microsoft SQL server Enterprise.</w:t>
            </w:r>
          </w:p>
          <w:p w14:paraId="73C9B824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AA392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od Microsoft bude aplikovaná na servery v danej zákazke (položka č. 12), nakoľko prostredie MV SR, v ktorom budú serveri integrované je na platformách od spoločnosti Microsoft a je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potrebné zabezpečiť kontinuálny servis, maintenance a monitoring, ktorý je aplikovaný jednotne  na stávajúcich zariadeniach. Nekompatibilné zariadenia na platforme od iného výrobcu by navýšili finančné náklady na údržbu a prevádzku celého systému.</w:t>
            </w:r>
          </w:p>
          <w:p w14:paraId="495FABF1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26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BBE95BE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94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0AD" w14:textId="223AA940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5A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CEB9BB6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75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155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9F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BD2A91D" w14:textId="77777777">
        <w:trPr>
          <w:trHeight w:val="8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6D0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20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B1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70B6A28" w14:textId="77777777">
        <w:tc>
          <w:tcPr>
            <w:tcW w:w="4990" w:type="dxa"/>
            <w:gridSpan w:val="2"/>
            <w:shd w:val="clear" w:color="auto" w:fill="E7E6E6"/>
          </w:tcPr>
          <w:p w14:paraId="4BAE982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040ECE4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3C6735F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28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č.9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DC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8</w:t>
            </w:r>
          </w:p>
        </w:tc>
      </w:tr>
      <w:tr w:rsidR="003D002D" w14:paraId="0A91F1C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22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98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0B2AEB4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B6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Výrobca: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B2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86EA8A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F5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E8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3B5797D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13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EE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Licencia pre rozšírenie pobočkového systému MD110 o SIP trunk 30 kanálov </w:t>
            </w:r>
          </w:p>
          <w:p w14:paraId="412D50B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Technické parametre MD110:</w:t>
            </w:r>
          </w:p>
          <w:p w14:paraId="027F608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HW/SW TYP KARTY: </w:t>
            </w:r>
          </w:p>
          <w:p w14:paraId="6BA76DF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ERICSSON ROF 137 5428/1</w:t>
            </w:r>
          </w:p>
          <w:p w14:paraId="113282C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R6A 20060118</w:t>
            </w:r>
          </w:p>
          <w:p w14:paraId="59D032B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ELU 32</w:t>
            </w:r>
          </w:p>
          <w:p w14:paraId="233633D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(S)T013927465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3D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075EDE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9B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4A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31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95384B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42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E5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7B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3CB4D8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FF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Prináležiace služby: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26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Konfigurácia komunikácie s fax-serverom.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99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BF9C56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AF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E0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CC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E1DE81C" w14:textId="77777777">
        <w:tc>
          <w:tcPr>
            <w:tcW w:w="4990" w:type="dxa"/>
            <w:gridSpan w:val="2"/>
            <w:shd w:val="clear" w:color="auto" w:fill="E7E6E6"/>
          </w:tcPr>
          <w:p w14:paraId="5816F09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shd w:val="clear" w:color="auto" w:fill="E7E6E6"/>
          </w:tcPr>
          <w:p w14:paraId="0318811D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824D686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3C5E6B5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č.10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D47D78C" w14:textId="77777777" w:rsidR="003D002D" w:rsidRDefault="000329C2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typ 9</w:t>
            </w:r>
          </w:p>
        </w:tc>
      </w:tr>
      <w:tr w:rsidR="003D002D" w14:paraId="4A897DF7" w14:textId="77777777">
        <w:trPr>
          <w:trHeight w:val="255"/>
        </w:trPr>
        <w:tc>
          <w:tcPr>
            <w:tcW w:w="2297" w:type="dxa"/>
            <w:shd w:val="clear" w:color="auto" w:fill="auto"/>
          </w:tcPr>
          <w:p w14:paraId="5846A32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8EDEC28" w14:textId="77777777" w:rsidR="003D002D" w:rsidRDefault="000329C2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6</w:t>
            </w:r>
          </w:p>
        </w:tc>
      </w:tr>
      <w:tr w:rsidR="003D002D" w14:paraId="2AF2ACD4" w14:textId="77777777">
        <w:trPr>
          <w:trHeight w:val="104"/>
        </w:trPr>
        <w:tc>
          <w:tcPr>
            <w:tcW w:w="2297" w:type="dxa"/>
            <w:shd w:val="clear" w:color="auto" w:fill="auto"/>
          </w:tcPr>
          <w:p w14:paraId="17B258D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0078128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43EE4757" w14:textId="77777777">
        <w:trPr>
          <w:trHeight w:val="249"/>
        </w:trPr>
        <w:tc>
          <w:tcPr>
            <w:tcW w:w="2297" w:type="dxa"/>
            <w:shd w:val="clear" w:color="auto" w:fill="auto"/>
          </w:tcPr>
          <w:p w14:paraId="3ADD1DE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FD1EFED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5BAA6099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2733B23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47D6A0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Editovanie PDF dokumentov, pridanie komentárov, rozpoznanie textu, kombinovanie viacerých PDF súborov dohromady, zmazanie strany v dokumente, rotácia </w:t>
            </w: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strán, zmena veľkosti strany, rozdelenie dokumentu.</w:t>
            </w:r>
          </w:p>
          <w:p w14:paraId="30015CE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Vytvorenie ochrany PDF dokumentov ako šifrovanie, obmedzenie kopírovania, úpravy.</w:t>
            </w:r>
          </w:p>
          <w:p w14:paraId="3F565DF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Vytvorenie formulára na dynamické vkladanie údajov.</w:t>
            </w:r>
          </w:p>
          <w:p w14:paraId="6F5FA83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Odosielanie dokumentov emailom s možnosťou heslovania dokumentu</w:t>
            </w:r>
          </w:p>
          <w:p w14:paraId="43C53DDE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Import poznámok PDF dokumentu do aplikácií MS Office</w:t>
            </w:r>
          </w:p>
          <w:p w14:paraId="00E3391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Konvertovanie:</w:t>
            </w:r>
          </w:p>
          <w:p w14:paraId="281270EA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Word do PDF</w:t>
            </w:r>
          </w:p>
          <w:p w14:paraId="66828C0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PPT do PDF</w:t>
            </w:r>
          </w:p>
          <w:p w14:paraId="39422D9D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Excel do PDF</w:t>
            </w:r>
          </w:p>
          <w:p w14:paraId="3ADCAC0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JPG do PDF</w:t>
            </w:r>
          </w:p>
          <w:p w14:paraId="3EBFCFF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Word</w:t>
            </w:r>
          </w:p>
          <w:p w14:paraId="5F9A57F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PPT</w:t>
            </w:r>
          </w:p>
          <w:p w14:paraId="3F2DE77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Excel</w:t>
            </w:r>
          </w:p>
          <w:p w14:paraId="5F158B4F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PDF do JPG</w:t>
            </w:r>
          </w:p>
          <w:p w14:paraId="588E2FB0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Komprimácia PDF </w:t>
            </w: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 xml:space="preserve">HTML do PDF </w:t>
            </w: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Tlač PDF</w:t>
            </w:r>
          </w:p>
          <w:p w14:paraId="61C8528B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HTML do PDF</w:t>
            </w:r>
          </w:p>
          <w:p w14:paraId="5D139601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Zdieľanie PDF dokumentov</w:t>
            </w:r>
          </w:p>
          <w:p w14:paraId="536E99B3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Odoslanie na spripomienkovanie dokument</w:t>
            </w:r>
          </w:p>
          <w:p w14:paraId="550B5319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Odomknutie a odstránenie hesla z PDF dokumentov</w:t>
            </w:r>
          </w:p>
          <w:p w14:paraId="2E7FD594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Porovnanie PDF dokumentov</w:t>
            </w:r>
          </w:p>
          <w:p w14:paraId="79314D07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programov Microsoft Projekt, Visio</w:t>
            </w:r>
          </w:p>
          <w:p w14:paraId="73650392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64-bitového operačného systému</w:t>
            </w:r>
          </w:p>
          <w:p w14:paraId="0546E5F6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Podpora JavaScript</w:t>
            </w:r>
          </w:p>
          <w:p w14:paraId="0BF0D3D4" w14:textId="77777777" w:rsidR="003D002D" w:rsidRDefault="000329C2">
            <w:pP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Lokalizácia prostredia v slovenskom jazyku</w:t>
            </w:r>
          </w:p>
          <w:p w14:paraId="30FB2E1B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247D3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Požadovaný informačný systém musí byť kompatibilný so špeciálnymi aplikáciami verejného obstarávateľa, ktoré sa využívajú pri riešení úloh.</w:t>
            </w:r>
          </w:p>
        </w:tc>
        <w:tc>
          <w:tcPr>
            <w:tcW w:w="4394" w:type="dxa"/>
          </w:tcPr>
          <w:p w14:paraId="25E4F57C" w14:textId="77777777" w:rsidR="003D002D" w:rsidRDefault="003D002D">
            <w:pPr>
              <w:jc w:val="both"/>
              <w:rPr>
                <w:rFonts w:ascii="Arial Narrow" w:hAnsi="Arial Narrow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</w:tr>
      <w:tr w:rsidR="003D002D" w14:paraId="77325CBE" w14:textId="77777777">
        <w:trPr>
          <w:trHeight w:val="227"/>
        </w:trPr>
        <w:tc>
          <w:tcPr>
            <w:tcW w:w="2297" w:type="dxa"/>
            <w:shd w:val="clear" w:color="auto" w:fill="auto"/>
          </w:tcPr>
          <w:p w14:paraId="3248C38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819B6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Elektronická licencia</w:t>
            </w:r>
          </w:p>
        </w:tc>
        <w:tc>
          <w:tcPr>
            <w:tcW w:w="4394" w:type="dxa"/>
          </w:tcPr>
          <w:p w14:paraId="0333D9A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83DF1C2" w14:textId="77777777">
        <w:trPr>
          <w:trHeight w:val="227"/>
        </w:trPr>
        <w:tc>
          <w:tcPr>
            <w:tcW w:w="2297" w:type="dxa"/>
            <w:shd w:val="clear" w:color="auto" w:fill="auto"/>
          </w:tcPr>
          <w:p w14:paraId="621CED3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Dĺžka platnosti licencie: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65CF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Časovo neobmedzená</w:t>
            </w:r>
          </w:p>
        </w:tc>
        <w:tc>
          <w:tcPr>
            <w:tcW w:w="4394" w:type="dxa"/>
          </w:tcPr>
          <w:p w14:paraId="76E9F3E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FDCA7B6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4B704C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Funkcie: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22B83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Prevod PDF na opraviteľné súbory Microsoft Word, Excel alebo PowerPoint s presnejším formátovaním, Úprava textu a obrázkov v PDF súbore, Rozpoznanie textu pri skenovaní,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Elektronické posielanie, sledovanie a potvrdzovanie, že bol dokument doručený.</w:t>
            </w:r>
          </w:p>
        </w:tc>
        <w:tc>
          <w:tcPr>
            <w:tcW w:w="4394" w:type="dxa"/>
          </w:tcPr>
          <w:p w14:paraId="0501C48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81E228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CDF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E58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3D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0F6159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517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Ekvivalent: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B25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Uvedené parametre spĺňa zariadenie </w:t>
            </w:r>
          </w:p>
          <w:p w14:paraId="414FECC9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Licencia Adobe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Acrobat Pro 2017 WIN SK GOV alebo ekvivalent.</w:t>
            </w:r>
          </w:p>
          <w:p w14:paraId="323BA1A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 funkčné charakteristiky, ktoré sú nevyhnutné na zabezpečenie účelu, na ktorý sú požadované tovary určené a 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EB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B90CA1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A76FF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801BD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0DC7568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4A3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FB2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FoIP karta</w:t>
            </w:r>
          </w:p>
        </w:tc>
      </w:tr>
      <w:tr w:rsidR="003D002D" w14:paraId="6EE7A3D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CA7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2B5F" w14:textId="309A6A0C" w:rsidR="003D002D" w:rsidRDefault="00BE6C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D002D" w14:paraId="33CEC6E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6DA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Výrobca: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9820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29739E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B6D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C93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32FBD8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C3C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B55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FoIP karta kompatibilná so zariadením v položke č. 12 a softvérom v položke č.3. </w:t>
            </w:r>
          </w:p>
          <w:p w14:paraId="7A646A72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9549F2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FoIP karta do faxového servera, Brooktrout.</w:t>
            </w:r>
          </w:p>
          <w:p w14:paraId="3E6BAD0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FOIP karta ponúkajúca služby faxovania na báze TDM/IP, sieťový štandard E1,</w:t>
            </w:r>
          </w:p>
          <w:p w14:paraId="43D904F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faxové štandardy E1/T.38 Sip/H.323 Universal, Technológia služieb ITU-T T.30,ITU-T T.34,ITU-T T.38, PCI alebo PCI expres integrovateľná do obstarávanej techniky z položky č.12.</w:t>
            </w:r>
          </w:p>
          <w:p w14:paraId="77A0260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Nekompatibilné zariadenia na platforme od iného výrobcu by navýšili finančné náklady na údržbu a prevádzku celého systému.</w:t>
            </w:r>
          </w:p>
          <w:p w14:paraId="55E00AD9" w14:textId="77777777" w:rsidR="003D002D" w:rsidRDefault="003D002D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01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F88334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456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kariet/portov: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28BC" w14:textId="5B5080C9" w:rsidR="003D002D" w:rsidRDefault="00BE6C13" w:rsidP="00BE6C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0329C2">
              <w:rPr>
                <w:rFonts w:ascii="Arial Narrow" w:hAnsi="Arial Narrow"/>
                <w:sz w:val="22"/>
                <w:szCs w:val="22"/>
              </w:rPr>
              <w:t xml:space="preserve"> x min.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42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1C28EDF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54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lastRenderedPageBreak/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A3EC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roky, oprava u zákazníka s odozvou nasledujúci pracovný deň.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13A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B7BAB0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42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 faktúre: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1ED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E7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55F9AAF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5C026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D6113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51CBF5E8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29D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8666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Server</w:t>
            </w:r>
          </w:p>
        </w:tc>
      </w:tr>
      <w:tr w:rsidR="003D002D" w14:paraId="5EA3662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B30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D78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3D002D" w14:paraId="0FDE8DD2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E52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7829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FC3C52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6B5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980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A71B22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E54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82B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 racku vo formáte 2U, s príslušenstvom pre montáž do racku (vodiace lyžiny)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6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695042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AAD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procesorov: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D04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5EF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DE7846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270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Procesor: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7478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 výkonom dávajúcim minimálne skóre 220 podľa Benchmarku CINT2017 rate (base result) pri osadení dvoma procesormi.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98C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7FDFC9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A73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Pamäť: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67C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384GB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11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36CB317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735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Počet pamäťových slotov: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B0D0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E1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30BDCD4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411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Pevné disky: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D62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1) min. Dual 200 GB microSD kit alebo M.2 alebo mirror M.2 SSD, </w:t>
            </w:r>
          </w:p>
          <w:p w14:paraId="5896AF9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2) min. 6 x hot-plug 800GB 12G SSD 2,5" write intensive diskami, DWPD 10, </w:t>
            </w:r>
          </w:p>
          <w:p w14:paraId="27DB1A9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3) min. 12 x hot-plug 2TB 12G 2,5" diskami.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11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E35CA60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72F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Podmienky: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AACB" w14:textId="77777777" w:rsidR="00722DD3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interný RAID radič s možnosťou min. RAID 0,1, 5, 6, 10, 50, s podporou režimu HBA simplepass-through mod,</w:t>
            </w:r>
          </w:p>
          <w:p w14:paraId="081E5C9A" w14:textId="63521CC7" w:rsidR="00722DD3" w:rsidRPr="00781B5A" w:rsidRDefault="00722DD3" w:rsidP="00781B5A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Verejný obstarávateľ</w:t>
            </w:r>
            <w:r w:rsidR="00A1769A"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bude akceptovať aj riešenie interný radič s podporou režimu HBA Simple pass-through.</w:t>
            </w:r>
          </w:p>
          <w:p w14:paraId="7FFDCE7B" w14:textId="3043D1F5" w:rsidR="003D002D" w:rsidRDefault="00725AC4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0329C2">
              <w:rPr>
                <w:rFonts w:ascii="Arial Narrow" w:hAnsi="Arial Narrow"/>
                <w:sz w:val="22"/>
                <w:szCs w:val="22"/>
              </w:rPr>
              <w:t xml:space="preserve">sadený min. 4 x 10/25 Gbit SFP+ s podporou HW Root of Trust, RDMA, iWARP alebo RoCE a TPM chipom verzie min. 2.0 a samostatným portom pre vzdialený management s možnosťou vzdialeného managementu vrátane prenosu obrazovky, pripojenia externých pamäťových zariadení a </w:t>
            </w:r>
            <w:r w:rsidR="000329C2">
              <w:rPr>
                <w:rFonts w:ascii="Arial Narrow" w:hAnsi="Arial Narrow"/>
                <w:sz w:val="22"/>
                <w:szCs w:val="22"/>
              </w:rPr>
              <w:lastRenderedPageBreak/>
              <w:t xml:space="preserve">vypnutia/zapnutia serveru. Napájací zdroj min.2x 800W. </w:t>
            </w:r>
          </w:p>
          <w:p w14:paraId="46E74EB4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Kompatibilný port pre osadenie FoiP karty.</w:t>
            </w:r>
          </w:p>
          <w:p w14:paraId="32C31959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Súčasťou dodávky musí byť aj káblové rameno pre možnosť vysunutia serveru z racku ako aj redundantné napájanie. </w:t>
            </w:r>
            <w:r>
              <w:rPr>
                <w:rFonts w:ascii="Arial Narrow" w:hAnsi="Arial Narrow"/>
                <w:b/>
                <w:sz w:val="22"/>
                <w:szCs w:val="22"/>
              </w:rPr>
              <w:t>Disky v prípade poruchy nebudú vrátené dodávateľovi.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98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9B4BECD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B6C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Dodatočné práce: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71A4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Inštalácia, konfigurácia, vytvorenie infraštruktúry</w:t>
            </w:r>
          </w:p>
          <w:p w14:paraId="3E2D84C2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podľa požiadaviek (active directory, Remote desktop, virtualizácia, virtualizácia aplikácií a desktopov podľa dodatočných požiadaviek prijímateľa).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AB1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2064BF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73B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796F1A">
              <w:rPr>
                <w:rFonts w:ascii="Arial Narrow" w:hAnsi="Arial Narrow"/>
                <w:sz w:val="22"/>
                <w:szCs w:val="22"/>
                <w:u w:val="single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5D8" w14:textId="34DA662B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redundantné faxovacie servr</w:t>
            </w:r>
            <w:r w:rsidR="00796F1A"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87D590B" w14:textId="398E4202" w:rsidR="003D002D" w:rsidRDefault="000329C2" w:rsidP="006D3CC6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 troch serverov vytvorená hardvérová virtualizácia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236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FC519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2CC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C8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 roky, oprava u zákazníka s odozvou nasledujúci pracovný deň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36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5F9737E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431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Dokumenty k faktúre: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4BA2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41C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54F5246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D0833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691AD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E38439B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F24A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6D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Sieťový prepínač pre LAN siete</w:t>
            </w:r>
          </w:p>
        </w:tc>
      </w:tr>
      <w:tr w:rsidR="003D002D" w14:paraId="3ADD8F8C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5AD0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EA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363C159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B72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C47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716876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BD4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049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BB9A0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169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8415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Samostatný sieťový L2 prepínač pre  LAN siete, prístupový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2AD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78B891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5E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Technológia: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561C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podporujú prepínanie  na 2.vrste OSI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393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BB3FE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E52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Spoločné vlastnosti: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4DA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jednotný softvér (obraz) pre celý rad zariadení</w:t>
            </w:r>
          </w:p>
          <w:p w14:paraId="03BA5BD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jednotné konfiguračné rozhranie</w:t>
            </w:r>
          </w:p>
          <w:p w14:paraId="1F629AC8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802.1x EAP/TLS</w:t>
            </w:r>
          </w:p>
          <w:p w14:paraId="24D8A34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2x 1G "uplink" port (okrem portov pre koncové zariadenia)</w:t>
            </w:r>
          </w:p>
          <w:p w14:paraId="25FDA71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PoE (802.3at, 802.3af), pre PoE varianty min. 15W na každý port pre koncové zariadenia</w:t>
            </w:r>
          </w:p>
          <w:p w14:paraId="0F005A0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podpora 802.1p CoS a DSCP klasifikácie</w:t>
            </w:r>
          </w:p>
          <w:p w14:paraId="1B8A8042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IEEE 802.1s a IEEE 802.1w</w:t>
            </w:r>
          </w:p>
          <w:p w14:paraId="2B6722EB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802.1Q VLAN</w:t>
            </w:r>
          </w:p>
          <w:p w14:paraId="2EB35B07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SNMP v1, v2c, and v3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43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4003F4E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D7DC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814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20 Gbps priepustnosť prepínania pre 8 portové šasi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A34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FFFB4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7B2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Porty: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B0D6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8 portov 10/100/1000BaseTX pre koncové zariadenia,  PoE, AC zdroj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7D6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E4098A1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475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435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5E5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89E14A8" w14:textId="77777777">
        <w:trPr>
          <w:trHeight w:val="49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0212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6579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33D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4CF357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67A5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Ekvivalent: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ED0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Uvedené parametre spĺňa zariadenie Samostatný sieťový L2 prepínač CISCO</w:t>
            </w:r>
            <w:r w:rsidR="00C26B47">
              <w:rPr>
                <w:rFonts w:ascii="Arial Narrow" w:hAnsi="Arial Narrow"/>
                <w:sz w:val="22"/>
                <w:szCs w:val="22"/>
              </w:rPr>
              <w:t xml:space="preserve"> alebo ekvivalent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5578CEF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 funkčné charakteristiky, ktoré sú nevyhnutné na zabezpečenie účelu, na ktorý sú požadované tovary určené a to na rovnakej, resp. vyššej úrovni, ako je uvedené v časti „Predmet zákazky“.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7D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E8144EA" w14:textId="77777777">
        <w:trPr>
          <w:trHeight w:val="326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42658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3DC37C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AB1C23A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8D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A28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a konfigurácia infraštruktúry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E6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D896A2D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F66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94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6D83F14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1E88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 a prináležiace služby: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D9C" w14:textId="272B3A2B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softvérového a hardvérového vybavenia, konfigurácia SW a HW vybavenia, vytvorenie infraštruktúry podľa požiadaviek prijímateľa:</w:t>
            </w:r>
          </w:p>
          <w:p w14:paraId="7338C4F6" w14:textId="1958E089" w:rsidR="00452BB5" w:rsidRPr="00781B5A" w:rsidRDefault="00452BB5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Inštalácia a konfigurácia Microsoft Storage Spaces direct HCI, inštalácia zakúpených zariadení, licencií a softvéru, ktoré sú popísané v súťažných podkladoch Príloha č. 1 Opis predmetu zákazky, technické požiadavky, vlastný návrh plnenia. </w:t>
            </w:r>
            <w:r w:rsidR="00722DD3"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>Inštalácia v</w:t>
            </w: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irtuálne </w:t>
            </w:r>
            <w:r w:rsidRPr="00781B5A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servre, RDS, faxové servre a ich konfigurácia a otestovanie v prevádzke, SQL servre pre FAX</w:t>
            </w:r>
          </w:p>
          <w:p w14:paraId="73D58A38" w14:textId="77777777" w:rsidR="003D002D" w:rsidRDefault="000329C2">
            <w:pPr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Inštalácia softvéru,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zaškolenie max.5 pracovníkov na používanie systému.</w:t>
            </w:r>
          </w:p>
          <w:p w14:paraId="62246A4C" w14:textId="77777777" w:rsidR="003D002D" w:rsidRDefault="000329C2">
            <w:pPr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Konfigurácia siete zvolených sieťových prepínačov podľa požiadaviek prijímateľa, vytvorenie virtuálnych sietí, integrácia do existujúcej siete MV SR a konfigurácia podľa dodatočných požiadaviek prijímateľa.</w:t>
            </w:r>
          </w:p>
          <w:p w14:paraId="2A0ECB70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serverov do rackov, sieťové prepojenie serverov, inštalácia softvéru (active directory, Remote desktop, virtualizácia, virtualizácia aplikácií a desktopov, konfigurácia softvéru na Faxchange, inštalácia a konfigurácia SQL databázy (DB SQL) a doplnková konfigurácia serverov a aktívnych prvkov podľa požiadaviek prijímateľa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.</w:t>
            </w:r>
          </w:p>
          <w:p w14:paraId="149F5BC3" w14:textId="15137990" w:rsidR="00452BB5" w:rsidRPr="00452BB5" w:rsidRDefault="000329C2">
            <w:pPr>
              <w:autoSpaceDE w:val="0"/>
              <w:autoSpaceDN w:val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„Inštalácia a konfigurácia infraštruktúry“ ktorá v sebe zahŕňa inštaláciu serverov, aplikáciu licencií, inštaláciu softvéru a sieťových prepínačov pre LAN siete.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3A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6CFBC4C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7B9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Obsah balenia: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7793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Dodané príslušenstvo – spotrebný materiál + kabeláž a inštalačný materiál podľa požiadaviek prijímateľa na zabezpečenie prepojenia obstarávaných položiek (patch káble a optické káble).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322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DC6ADCB" w14:textId="77777777">
        <w:trPr>
          <w:trHeight w:val="4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8D7E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B77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3 roky k dodanému príslušenstvu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543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13DD494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3883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57D" w14:textId="77777777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Manuál s inštalačným predvedením a oboznámením prijímateľa s dodaným HW a SW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CB0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C110709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2447B2DF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6DA5DD3D" w14:textId="77777777" w:rsidR="003D002D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 w:cs="Arial"/>
          <w:color w:val="000000"/>
          <w:sz w:val="22"/>
          <w:szCs w:val="22"/>
        </w:rPr>
        <w:t>Verejný obstarávateľ ďalej požaduje predložiť k </w:t>
      </w:r>
      <w:r>
        <w:rPr>
          <w:rFonts w:ascii="Arial Narrow" w:hAnsi="Arial Narrow" w:cs="Arial"/>
          <w:color w:val="000000"/>
          <w:sz w:val="22"/>
          <w:szCs w:val="22"/>
        </w:rPr>
        <w:t>predmetu zákazky</w:t>
      </w:r>
      <w:r>
        <w:rPr>
          <w:rFonts w:ascii="Arial Narrow" w:eastAsia="Microsoft Sans Serif" w:hAnsi="Arial Narrow" w:cs="Arial"/>
          <w:color w:val="000000"/>
          <w:sz w:val="22"/>
          <w:szCs w:val="22"/>
        </w:rPr>
        <w:t>:</w:t>
      </w:r>
    </w:p>
    <w:p w14:paraId="0F257143" w14:textId="77777777" w:rsidR="003D002D" w:rsidRDefault="000329C2">
      <w:pPr>
        <w:pStyle w:val="Odsekzoznamu"/>
        <w:numPr>
          <w:ilvl w:val="0"/>
          <w:numId w:val="26"/>
        </w:numPr>
        <w:tabs>
          <w:tab w:val="left" w:pos="708"/>
        </w:tabs>
        <w:spacing w:after="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 w:cs="Arial"/>
          <w:color w:val="000000"/>
        </w:rPr>
        <w:t xml:space="preserve">technické alebo katalógové listy </w:t>
      </w:r>
    </w:p>
    <w:p w14:paraId="2A76D3CF" w14:textId="77777777" w:rsidR="003D002D" w:rsidRDefault="000329C2">
      <w:pPr>
        <w:pStyle w:val="Odsekzoznamu"/>
        <w:numPr>
          <w:ilvl w:val="0"/>
          <w:numId w:val="26"/>
        </w:num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color w:val="000000"/>
        </w:rPr>
        <w:t xml:space="preserve">Pri položke č. 12 predloženie printscreenu, ktorý bude preukazovať dosiahnutú hodnotu ponúkaného CPU v benchmarku </w:t>
      </w:r>
      <w:r>
        <w:rPr>
          <w:rFonts w:ascii="Arial Narrow" w:hAnsi="Arial Narrow"/>
        </w:rPr>
        <w:t>CINT2017 rate (base result) pri osadení dvoma procesormi</w:t>
      </w:r>
      <w:bookmarkStart w:id="0" w:name="_Hlk66702246"/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(uvedené verejný obstarávateľ požaduje vzhľadom na to, že dosiahnutá hodnota CPU v benchmarku </w:t>
      </w:r>
      <w:r>
        <w:rPr>
          <w:rFonts w:ascii="Arial Narrow" w:hAnsi="Arial Narrow"/>
        </w:rPr>
        <w:t>CINT2017 rate (base result)</w:t>
      </w:r>
      <w:r>
        <w:rPr>
          <w:rFonts w:ascii="Arial Narrow" w:hAnsi="Arial Narrow"/>
          <w:color w:val="000000"/>
        </w:rPr>
        <w:t xml:space="preserve"> je v čase premenlivá a verejný obstarávateľ požaduje preukázať, že v čase predloženia ponuky spĺňal ponúkaný CPU minimálne požadovanú hodnotu). </w:t>
      </w:r>
      <w:bookmarkEnd w:id="0"/>
    </w:p>
    <w:p w14:paraId="2BA87615" w14:textId="77777777" w:rsidR="003D002D" w:rsidRDefault="000329C2">
      <w:pPr>
        <w:tabs>
          <w:tab w:val="left" w:pos="708"/>
        </w:tabs>
        <w:ind w:left="704" w:hanging="70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</w:p>
    <w:p w14:paraId="78C6BAD9" w14:textId="77777777" w:rsidR="003D002D" w:rsidRDefault="000329C2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Všetky uvedené dokumenty musia byť predložené v slovenskom jazyku (akceptovateľný je aj český jazyk). </w:t>
      </w:r>
      <w:r>
        <w:rPr>
          <w:rFonts w:ascii="Arial Narrow" w:hAnsi="Arial Narrow" w:cs="Arial"/>
          <w:sz w:val="22"/>
          <w:szCs w:val="22"/>
        </w:rPr>
        <w:t xml:space="preserve">Technické listy, katalógové listy môžu byť dodané aj v anglickom jazyku pokiaľ sa originálna jazyková mutácia nevyskytuje v slovenskom alebo v českom jazyku. </w:t>
      </w:r>
      <w:r>
        <w:rPr>
          <w:rFonts w:ascii="Arial Narrow" w:hAnsi="Arial Narrow" w:cs="Arial"/>
          <w:color w:val="000000"/>
          <w:sz w:val="22"/>
          <w:szCs w:val="22"/>
        </w:rPr>
        <w:t>Úradný preklad do slovenského jazyka sa nevyžaduje.</w:t>
      </w:r>
      <w:r>
        <w:rPr>
          <w:rFonts w:ascii="Arial Narrow" w:hAnsi="Arial Narrow" w:cs="Arial"/>
          <w:color w:val="000000"/>
          <w:sz w:val="22"/>
          <w:szCs w:val="22"/>
        </w:rPr>
        <w:tab/>
      </w:r>
    </w:p>
    <w:p w14:paraId="7AFB1203" w14:textId="77777777" w:rsidR="003D002D" w:rsidRDefault="003D002D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EEEE9C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45449157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288990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D64C83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1E61B1E3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24F20518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73BA22F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46DC2EE1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07FF3CCB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65CBDD0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58EC73D2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0224244C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F912564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E54467F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42214676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1198EBEB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29F620D" w14:textId="77777777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278151BC" w14:textId="54D6553B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3D908EE7" w14:textId="6DC6FEEB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062E76C2" w14:textId="3F8EADD8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FB0083D" w14:textId="7F390504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9826A21" w14:textId="2B2E619C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D636D8C" w14:textId="5A6E5F7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7511645" w14:textId="5CD03E30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3BEEB192" w14:textId="4F1F0ABA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74EB4F7E" w14:textId="02559162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B712C7" w14:textId="35581C49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41EBA6" w14:textId="4BF9EB9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DCFC0BE" w14:textId="36221E6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5F5260A" w14:textId="6310A41D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74D42A" w14:textId="6CFC0AC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1C354A22" w14:textId="4369C0DC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4B188ED7" w14:textId="082C9C8F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27ED43F" w14:textId="46A1348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167F482" w14:textId="7C1BE92D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55CD6E44" w14:textId="450BF78D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7724B5AF" w14:textId="77777777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67A38124" w14:textId="7777777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2957F0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781F6654" w14:textId="77777777" w:rsidR="003D002D" w:rsidRDefault="000329C2">
      <w:pPr>
        <w:ind w:left="35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>Časť 2)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 xml:space="preserve">PNR – Telekomunikačná technika  </w:t>
      </w:r>
    </w:p>
    <w:p w14:paraId="67A5A40B" w14:textId="77777777" w:rsidR="003D002D" w:rsidRDefault="003D002D">
      <w:pPr>
        <w:rPr>
          <w:rFonts w:ascii="Arial Narrow" w:hAnsi="Arial Narrow"/>
          <w:b/>
          <w:sz w:val="22"/>
          <w:szCs w:val="22"/>
        </w:rPr>
      </w:pPr>
    </w:p>
    <w:p w14:paraId="589319D4" w14:textId="77777777" w:rsidR="003D002D" w:rsidRDefault="003D002D">
      <w:pPr>
        <w:rPr>
          <w:rFonts w:ascii="Arial Narrow" w:hAnsi="Arial Narrow"/>
          <w:sz w:val="22"/>
          <w:szCs w:val="22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2693"/>
      </w:tblGrid>
      <w:tr w:rsidR="003D002D" w14:paraId="61C6DF00" w14:textId="77777777">
        <w:tc>
          <w:tcPr>
            <w:tcW w:w="6124" w:type="dxa"/>
            <w:gridSpan w:val="2"/>
            <w:shd w:val="clear" w:color="auto" w:fill="E7E6E6"/>
          </w:tcPr>
          <w:p w14:paraId="1E52C01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2693" w:type="dxa"/>
            <w:shd w:val="clear" w:color="auto" w:fill="E7E6E6"/>
          </w:tcPr>
          <w:p w14:paraId="679F3526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EF7E481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7E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 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62A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Mobilný telefón</w:t>
            </w:r>
          </w:p>
        </w:tc>
      </w:tr>
      <w:tr w:rsidR="003D002D" w14:paraId="5717FA3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1D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9DD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D002D" w14:paraId="4AE3E9B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01A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CA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0604663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80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68E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48F4F6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1D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0F9" w14:textId="094616E2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Mobilný telefón iPhone 13 mini 512 GB</w:t>
            </w:r>
            <w:r w:rsidR="00721942">
              <w:rPr>
                <w:rFonts w:ascii="Arial Narrow" w:hAnsi="Arial Narrow"/>
                <w:sz w:val="22"/>
                <w:szCs w:val="22"/>
              </w:rPr>
              <w:t xml:space="preserve"> alebo </w:t>
            </w:r>
            <w:r w:rsidR="00721942" w:rsidRPr="005A20DD">
              <w:rPr>
                <w:rFonts w:ascii="Arial Narrow" w:hAnsi="Arial Narrow"/>
                <w:sz w:val="22"/>
                <w:szCs w:val="22"/>
              </w:rPr>
              <w:t>ekvivalent.</w:t>
            </w:r>
          </w:p>
          <w:p w14:paraId="0E952F77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C4AA99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Zahraničný partner vyžaduje, aby koncové zariadenia mali operačný systém iOS nakoľko prístup k požadovaným aplikáciám využíva proprietárne šifrovacie protokoly z dôvodu spoľahlivosti a bezpečnosti prístupu k neverejným dátam.</w:t>
            </w:r>
          </w:p>
          <w:p w14:paraId="2759787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Prijímateľ, úrad medzinárodnej policajnej spolupráce P PZ, bude dané zariadenia využívať pri službe 24/7 zameranej na operatívnu komunikáciu so zahraničným partnerom v boji proti závažnej trestnej činnosti.</w:t>
            </w:r>
          </w:p>
          <w:p w14:paraId="2E6E29B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Daný parameter spĺňa iba produkt iPhone. Verzia mini zabezpečuje kompaktné prevedenie pre plnenie služobných úloh a verzia Iphone 13 zabezpečuje dodanie aktuálneho modelu.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B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</w:t>
            </w:r>
          </w:p>
        </w:tc>
      </w:tr>
      <w:tr w:rsidR="003D002D" w14:paraId="123B14DC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82C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98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070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F9299A9" w14:textId="77777777">
        <w:trPr>
          <w:trHeight w:val="36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9E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72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00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FFEEF9D" w14:textId="77777777">
        <w:trPr>
          <w:trHeight w:val="329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CAE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Príslušenstvo: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A77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1.Ochranné sklo pre daný mobilný telefón</w:t>
            </w:r>
          </w:p>
          <w:p w14:paraId="6A44554C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2.ochranné puzdro priesvitnej farby pre daný mobilný telefón</w:t>
            </w:r>
          </w:p>
          <w:p w14:paraId="5A893E5E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3.adaptér s min.1 USB C a výkonom min. 20W</w:t>
            </w:r>
          </w:p>
          <w:p w14:paraId="5E2A7C5B" w14:textId="72460AE8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4.nabíjacia podložka MagSAFE</w:t>
            </w:r>
            <w:r w:rsidR="00721942">
              <w:rPr>
                <w:rFonts w:ascii="Arial Narrow" w:hAnsi="Arial Narrow"/>
                <w:sz w:val="22"/>
                <w:szCs w:val="22"/>
              </w:rPr>
              <w:t xml:space="preserve"> alebo </w:t>
            </w:r>
            <w:r w:rsidR="00721942" w:rsidRPr="005A20DD">
              <w:rPr>
                <w:rFonts w:ascii="Arial Narrow" w:hAnsi="Arial Narrow"/>
                <w:sz w:val="22"/>
                <w:szCs w:val="22"/>
              </w:rPr>
              <w:t>ekvivalent</w:t>
            </w:r>
            <w:r w:rsidR="004439E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pre bezdrôtové nabíjanie s podporou rýchleho nabíjania, vysielacia cievka s výkonom minimálne min. 15W.</w:t>
            </w:r>
          </w:p>
          <w:p w14:paraId="1EF19197" w14:textId="77777777" w:rsidR="003D002D" w:rsidRDefault="003D002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6B223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2C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D8958A0" w14:textId="77777777">
        <w:tc>
          <w:tcPr>
            <w:tcW w:w="6124" w:type="dxa"/>
            <w:gridSpan w:val="2"/>
            <w:shd w:val="clear" w:color="auto" w:fill="E7E6E6"/>
          </w:tcPr>
          <w:p w14:paraId="323B334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Názov tovaru, typ a jeho špecifikácia</w:t>
            </w:r>
          </w:p>
        </w:tc>
        <w:tc>
          <w:tcPr>
            <w:tcW w:w="2693" w:type="dxa"/>
            <w:shd w:val="clear" w:color="auto" w:fill="E7E6E6"/>
          </w:tcPr>
          <w:p w14:paraId="242AEB15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37516421" w14:textId="77777777">
        <w:trPr>
          <w:trHeight w:val="229"/>
        </w:trPr>
        <w:tc>
          <w:tcPr>
            <w:tcW w:w="2297" w:type="dxa"/>
            <w:shd w:val="clear" w:color="auto" w:fill="auto"/>
          </w:tcPr>
          <w:p w14:paraId="3919BD5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 č.2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B820D9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Bezdrôtový telefón</w:t>
            </w:r>
          </w:p>
        </w:tc>
      </w:tr>
      <w:tr w:rsidR="003D002D" w14:paraId="5F0435EA" w14:textId="77777777">
        <w:trPr>
          <w:trHeight w:val="278"/>
        </w:trPr>
        <w:tc>
          <w:tcPr>
            <w:tcW w:w="2297" w:type="dxa"/>
            <w:shd w:val="clear" w:color="auto" w:fill="auto"/>
          </w:tcPr>
          <w:p w14:paraId="487B17E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550276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D002D" w14:paraId="5E786830" w14:textId="77777777">
        <w:trPr>
          <w:trHeight w:val="283"/>
        </w:trPr>
        <w:tc>
          <w:tcPr>
            <w:tcW w:w="2297" w:type="dxa"/>
            <w:shd w:val="clear" w:color="auto" w:fill="auto"/>
          </w:tcPr>
          <w:p w14:paraId="3F95453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C8E69A9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918230" w14:textId="77777777">
        <w:trPr>
          <w:trHeight w:val="272"/>
        </w:trPr>
        <w:tc>
          <w:tcPr>
            <w:tcW w:w="2297" w:type="dxa"/>
            <w:shd w:val="clear" w:color="auto" w:fill="auto"/>
          </w:tcPr>
          <w:p w14:paraId="4C41D39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5E9BF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E205ACC" w14:textId="77777777">
        <w:trPr>
          <w:trHeight w:val="491"/>
        </w:trPr>
        <w:tc>
          <w:tcPr>
            <w:tcW w:w="2297" w:type="dxa"/>
            <w:shd w:val="clear" w:color="auto" w:fill="auto"/>
          </w:tcPr>
          <w:p w14:paraId="453C14C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F6BA2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bezdrôtový, prenosný telefón s nabíjačkou,  základná stanica s nabíjačkou a Repeater 2.0</w:t>
            </w:r>
          </w:p>
        </w:tc>
        <w:tc>
          <w:tcPr>
            <w:tcW w:w="2693" w:type="dxa"/>
          </w:tcPr>
          <w:p w14:paraId="104FBD5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F24BBFB" w14:textId="77777777"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81EE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Displej: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234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0D83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7674735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C76E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Výdrž batérií: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88C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 hovoru min. 11 hodín, pohotovostná doba min. 150 hodín, integrované nabíjacie batérie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0270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7240E65" w14:textId="77777777">
        <w:tc>
          <w:tcPr>
            <w:tcW w:w="2297" w:type="dxa"/>
            <w:shd w:val="clear" w:color="auto" w:fill="auto"/>
          </w:tcPr>
          <w:p w14:paraId="5023B78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Obsah balenia: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43EECA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bezdrôtový,  1 ks základná stanica s nabíjačkou a ethernet káblom a 1 ks repeater 2.0, návod na použitie v slovenskom alebo českom jazyku.</w:t>
            </w:r>
          </w:p>
        </w:tc>
        <w:tc>
          <w:tcPr>
            <w:tcW w:w="2693" w:type="dxa"/>
          </w:tcPr>
          <w:p w14:paraId="1A2C78D4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C93C92F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071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F0D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876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2C4F6B9B" w14:textId="77777777">
        <w:trPr>
          <w:trHeight w:val="48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A0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A5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Dodací list so sériovými (výrobnými) číslami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778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AAF5D79" w14:textId="77777777">
        <w:trPr>
          <w:trHeight w:val="326"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DFD7F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6C596D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205F685A" w14:textId="77777777">
        <w:trPr>
          <w:trHeight w:val="193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D19C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č.3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21AB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TV prijímač</w:t>
            </w:r>
          </w:p>
        </w:tc>
      </w:tr>
      <w:tr w:rsidR="003D002D" w14:paraId="1E9BA6DE" w14:textId="77777777">
        <w:trPr>
          <w:trHeight w:val="212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3064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E958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7ACD2826" w14:textId="77777777">
        <w:trPr>
          <w:trHeight w:val="243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5A9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C7FE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60599F5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A219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1AA2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0BE4CE2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0356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Uhlopriečka obrazovky: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8651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55“  max. 60“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498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1B4EA60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691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Podsvietenie: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B1D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723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BBC7F93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05BB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Rozlíšenie: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324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FullHD, min. 1920 x 1080 px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8F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04A377E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170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Zvukový výstup: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0FE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20 W RMS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9DA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8B29BAA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815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Zrkadlenie obsahu: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B2A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áno, min. DLNA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D45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23064F2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D38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Wi-Fi pripojenie: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A4C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6A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97FEC04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425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Digitálny tuner: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3CA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DVB-T2 + DVB-C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59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23F50B2" w14:textId="77777777">
        <w:trPr>
          <w:trHeight w:val="868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4BB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Konektory: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910D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HDMI min. 3x; USB min. 2x; komponentný vstup min. 1x; kompozitný vstup min. 1x; LAN min. 1x, digitálny zvukový výstup min. 1x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211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C10B5B9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912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VESA: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8DB7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6E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4285F72" w14:textId="77777777">
        <w:trPr>
          <w:trHeight w:val="326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59D2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Dodané príslušenstvo: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781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závesný držiak na stenu kompatibilný s dodaným TV: vertikálny sklon min. 12°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FE0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B95C979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87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Záruka: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B3E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2 roky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94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E4422B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E7B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DF0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71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3528E935" w14:textId="77777777">
        <w:trPr>
          <w:trHeight w:val="326"/>
        </w:trPr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F4BA65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F8E7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3D002D" w14:paraId="184F8C70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3C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Položka č.4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40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Videokonferencia</w:t>
            </w:r>
          </w:p>
        </w:tc>
      </w:tr>
      <w:tr w:rsidR="003D002D" w14:paraId="313F79D8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65E0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Množstvo v kus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D4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D002D" w14:paraId="2C013FEB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986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Výrobca: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2382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31F624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06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Typové označenie: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F6F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63F78C22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7B2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Prevedenie a prináležiace služby: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F5F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Zariadenie pre videokonferenciu</w:t>
            </w:r>
          </w:p>
          <w:p w14:paraId="1F0DB3B3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inštalácia a oživenie, osadenie videokonferencie na základe požiadaviek prijímateľa.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8B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919E565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EFC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Pozostáva zo: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C589" w14:textId="67CD1B70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>2 ks alebo viac kamier s možnosťou rotácie a optického zoomu zapojené ľubovoľným spôsobom, módom a režimom, 2ks statických kamier, 2ks stolný mikrofón s minimálnou dĺžkou audiokábla 7 metrov, 1 ks diaľkový ovládač</w:t>
            </w:r>
            <w:r w:rsidR="003C0451"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(Verejný obstarávateľ akceptuje aj dotykový ovládací panel ako náhradu 1 ks diaľkového ovládača)</w:t>
            </w:r>
            <w:r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, 2ks dotykový flip (dotyková zobrazovacia jednotka </w:t>
            </w:r>
            <w:r w:rsidR="00344078"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min. </w:t>
            </w:r>
            <w:r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>10“), 2ks montážna sada na stenu.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D5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1E3DF97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410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Minimálna podpora video štandardov: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A73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H.264, vlastný profil so šírkou pásma 1 Mb/s, H.265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03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70F8E7C3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AA0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Minimálna podpora audio štandardov: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0CA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G.711, G.722, G.722.1, G.729, AAC-LD, and Opus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21E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9660BE8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0CE4" w14:textId="77777777" w:rsidR="003D002D" w:rsidRDefault="00032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Minimálna podpora protokolov: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53C8" w14:textId="3B5D9284" w:rsidR="003D002D" w:rsidRPr="00865796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>H.323, SIP, možnosť manažmentu cez HTTPS a SSH, QoS, podpora LDAP</w:t>
            </w:r>
            <w:r w:rsidR="005F5B8A"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(</w:t>
            </w:r>
            <w:r w:rsidR="005F5B8A" w:rsidRPr="00865796">
              <w:rPr>
                <w:rFonts w:ascii="Arial Narrow" w:hAnsi="Arial Narrow" w:cs="Helvetica"/>
                <w:color w:val="000000" w:themeColor="text1"/>
                <w:sz w:val="22"/>
                <w:szCs w:val="22"/>
                <w:shd w:val="clear" w:color="auto" w:fill="FFFFFF"/>
              </w:rPr>
              <w:t>LDAP podpora má spĺňať Combined collaboration architecture</w:t>
            </w:r>
            <w:r w:rsidR="005F5B8A"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  <w:r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Ministerstva vnútra SR</w:t>
            </w:r>
          </w:p>
          <w:p w14:paraId="0FA9E80A" w14:textId="77777777" w:rsidR="00194F71" w:rsidRPr="00865796" w:rsidRDefault="00194F71" w:rsidP="00865796">
            <w:pPr>
              <w:pStyle w:val="Odsekzoznamu"/>
              <w:ind w:left="0"/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</w:pPr>
            <w:r w:rsidRPr="00865796"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  <w:t>Directory services:</w:t>
            </w:r>
          </w:p>
          <w:p w14:paraId="04378CF2" w14:textId="77777777" w:rsidR="00194F71" w:rsidRPr="00865796" w:rsidRDefault="00194F71" w:rsidP="00865796">
            <w:pPr>
              <w:pStyle w:val="Odsekzoznamu"/>
              <w:ind w:left="0"/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</w:pPr>
            <w:r w:rsidRPr="00865796"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  <w:t>●  Support for local directories (My Contacts)</w:t>
            </w:r>
          </w:p>
          <w:p w14:paraId="6226D410" w14:textId="77777777" w:rsidR="00194F71" w:rsidRPr="00865796" w:rsidRDefault="00194F71" w:rsidP="00865796">
            <w:pPr>
              <w:pStyle w:val="Odsekzoznamu"/>
              <w:ind w:left="0"/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</w:pPr>
            <w:r w:rsidRPr="00865796"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  <w:t>●  Corporate directory (through CUCM and Cisco TMS)</w:t>
            </w:r>
          </w:p>
          <w:p w14:paraId="06A253D7" w14:textId="77777777" w:rsidR="00194F71" w:rsidRPr="00865796" w:rsidRDefault="00194F71" w:rsidP="00865796">
            <w:pPr>
              <w:pStyle w:val="Odsekzoznamu"/>
              <w:ind w:left="0"/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</w:pPr>
            <w:r w:rsidRPr="00865796"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  <w:t>●  Server directory supporting LDAP and H.350 (requires Cisco TelePresence Management Suite)</w:t>
            </w:r>
          </w:p>
          <w:p w14:paraId="1C771368" w14:textId="77777777" w:rsidR="00194F71" w:rsidRPr="00865796" w:rsidRDefault="00194F71" w:rsidP="00865796">
            <w:pPr>
              <w:pStyle w:val="Odsekzoznamu"/>
              <w:ind w:left="0"/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</w:pPr>
            <w:r w:rsidRPr="00865796">
              <w:rPr>
                <w:rFonts w:ascii="Arial Narrow" w:hAnsi="Arial Narrow" w:cs="Helvetica"/>
                <w:color w:val="000000" w:themeColor="text1"/>
                <w:shd w:val="clear" w:color="auto" w:fill="FFFFFF"/>
              </w:rPr>
              <w:t>●  Call History with received, placed and missed calls with date and time</w:t>
            </w:r>
          </w:p>
          <w:p w14:paraId="1F304E6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Sieťové rozhranie: integrované sieťové rozhranie 2x RJ45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B1A9" w14:textId="77777777" w:rsidR="00194F71" w:rsidRDefault="00194F71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C1B72BD" w14:textId="77777777" w:rsidR="00194F71" w:rsidRDefault="00194F71" w:rsidP="00194F7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40DAE67" w14:textId="77777777" w:rsidR="00194F71" w:rsidRDefault="00194F71" w:rsidP="00194F7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BE874EB" w14:textId="77777777" w:rsidR="00194F71" w:rsidRDefault="00194F71" w:rsidP="00194F7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DA2A7E" w14:textId="77777777" w:rsidR="00194F71" w:rsidRDefault="00194F71" w:rsidP="00194F7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9D1CC8" w14:textId="77777777" w:rsidR="003D002D" w:rsidRPr="00194F71" w:rsidRDefault="003D002D" w:rsidP="008657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A06A81C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A8A9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2C04" w14:textId="42A27F8A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 + licencia na podporu vytvorenia videokonferencie s podporou schôdzí a tímovej spolupráce v reálnom čase minimálne 15</w:t>
            </w:r>
            <w:r w:rsidR="00E5234E">
              <w:rPr>
                <w:rFonts w:ascii="Arial Narrow" w:hAnsi="Arial Narrow"/>
                <w:sz w:val="22"/>
                <w:szCs w:val="22"/>
              </w:rPr>
              <w:t xml:space="preserve"> používateľov</w:t>
            </w:r>
            <w:r>
              <w:rPr>
                <w:rFonts w:ascii="Arial Narrow" w:hAnsi="Arial Narrow"/>
                <w:sz w:val="22"/>
                <w:szCs w:val="22"/>
              </w:rPr>
              <w:t xml:space="preserve">. Možnosť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pripojenia z ľubovoľného miesta. </w:t>
            </w:r>
            <w:r w:rsidR="00194F71" w:rsidRPr="00865796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cloudové riešenie.</w:t>
            </w:r>
          </w:p>
          <w:p w14:paraId="410D6E4C" w14:textId="3680D18D" w:rsidR="003D002D" w:rsidRDefault="000329C2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Minimálne 1000 účastníkov. Zdieľanie virtuálnych prezentácii a dokumentov.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80F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160C5392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6FF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 Narrow" w:hAnsi="Arial Narrow"/>
                <w:sz w:val="22"/>
                <w:szCs w:val="22"/>
              </w:rPr>
              <w:t>Obsah balenia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68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kabeláž potrebnú na prepojenie so všetkými periférnymi zariadeniami napr.: VGA kábel, napájací kábel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67B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0A2807AE" w14:textId="77777777">
        <w:trPr>
          <w:trHeight w:val="3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B51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Požadovaná služba: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53BF" w14:textId="77777777" w:rsidR="003D002D" w:rsidRDefault="000329C2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montáž a integrácia do existujúcej infraštruktúry MV SR</w:t>
            </w:r>
          </w:p>
          <w:p w14:paraId="7A8AA8EA" w14:textId="77777777" w:rsidR="003D002D" w:rsidRDefault="000329C2">
            <w:pPr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Osadenie konzoly TV prijímača, inštalácia a oživenie, osadenie videokonferencie na základe požiadaviek prijímateľa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3D1" w14:textId="77777777" w:rsidR="003D002D" w:rsidRDefault="003D002D">
            <w:pPr>
              <w:autoSpaceDE w:val="0"/>
              <w:autoSpaceDN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501BFA1A" w14:textId="7777777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E04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C4F1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3 roky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B6C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02D" w14:paraId="4D83179D" w14:textId="77777777">
        <w:tc>
          <w:tcPr>
            <w:tcW w:w="2297" w:type="dxa"/>
            <w:shd w:val="clear" w:color="auto" w:fill="auto"/>
            <w:vAlign w:val="center"/>
          </w:tcPr>
          <w:p w14:paraId="5C56964E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Dokumenty k faktúre: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D10688" w14:textId="77777777" w:rsidR="003D002D" w:rsidRDefault="000329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2693" w:type="dxa"/>
          </w:tcPr>
          <w:p w14:paraId="6DF43ADD" w14:textId="77777777" w:rsidR="003D002D" w:rsidRDefault="003D002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92DB3A2" w14:textId="77777777" w:rsidR="003D002D" w:rsidRDefault="003D002D">
      <w:pPr>
        <w:rPr>
          <w:rFonts w:ascii="Arial Narrow" w:hAnsi="Arial Narrow"/>
          <w:b/>
          <w:sz w:val="22"/>
          <w:szCs w:val="22"/>
        </w:rPr>
      </w:pPr>
    </w:p>
    <w:p w14:paraId="284FEFC7" w14:textId="06FB4F36" w:rsidR="003D002D" w:rsidRDefault="003D002D">
      <w:pPr>
        <w:rPr>
          <w:rFonts w:ascii="Arial Narrow" w:hAnsi="Arial Narrow"/>
          <w:b/>
          <w:sz w:val="22"/>
          <w:szCs w:val="22"/>
          <w:u w:val="single"/>
        </w:rPr>
      </w:pPr>
    </w:p>
    <w:p w14:paraId="1DAE70AC" w14:textId="77777777" w:rsidR="003D002D" w:rsidRDefault="000329C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spoločné pre všetky časti </w:t>
      </w:r>
    </w:p>
    <w:p w14:paraId="482545FC" w14:textId="77777777" w:rsidR="003D002D" w:rsidRDefault="003D002D">
      <w:pPr>
        <w:jc w:val="both"/>
        <w:rPr>
          <w:rFonts w:ascii="Arial Narrow" w:hAnsi="Arial Narrow" w:cs="Arial"/>
          <w:sz w:val="22"/>
          <w:szCs w:val="22"/>
        </w:rPr>
      </w:pPr>
    </w:p>
    <w:p w14:paraId="58FAA3AC" w14:textId="77777777" w:rsidR="003D002D" w:rsidRDefault="000329C2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t.j.,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ale spĺňa kvalitatívne, technické a funkčné požiadavky na rovnakej a vyššej úrovni, ako je uvedené v tejto časti súťažných podkladoch. </w:t>
      </w:r>
    </w:p>
    <w:p w14:paraId="2265D022" w14:textId="77777777" w:rsidR="003D002D" w:rsidRDefault="003D002D">
      <w:pPr>
        <w:jc w:val="both"/>
        <w:rPr>
          <w:rFonts w:ascii="Arial Narrow" w:hAnsi="Arial Narrow" w:cs="Arial"/>
          <w:sz w:val="22"/>
          <w:szCs w:val="22"/>
        </w:rPr>
      </w:pPr>
    </w:p>
    <w:p w14:paraId="36EE693E" w14:textId="77777777" w:rsidR="003D002D" w:rsidRDefault="003D002D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3482E89" w14:textId="77777777" w:rsidR="003D002D" w:rsidRDefault="000329C2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Ďalšie informácie:</w:t>
      </w:r>
    </w:p>
    <w:p w14:paraId="332E34C2" w14:textId="77777777" w:rsidR="003D002D" w:rsidRDefault="000329C2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Miestom plnenia, t.j. miesto dodania predmetu zákazky bude:</w:t>
      </w:r>
    </w:p>
    <w:p w14:paraId="0EAABB0A" w14:textId="77777777" w:rsidR="003D002D" w:rsidRDefault="000329C2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b/>
          <w:sz w:val="22"/>
          <w:szCs w:val="22"/>
          <w:u w:val="single"/>
        </w:rPr>
        <w:t xml:space="preserve">Pre časť 1, 2 </w:t>
      </w:r>
      <w:r>
        <w:rPr>
          <w:rFonts w:ascii="Arial Narrow" w:hAnsi="Arial Narrow" w:cstheme="majorHAnsi"/>
          <w:sz w:val="22"/>
          <w:szCs w:val="22"/>
        </w:rPr>
        <w:t xml:space="preserve"> – </w:t>
      </w:r>
      <w:r>
        <w:rPr>
          <w:rFonts w:ascii="Arial Narrow" w:hAnsi="Arial Narrow"/>
          <w:color w:val="000000" w:themeColor="text1"/>
          <w:sz w:val="22"/>
          <w:szCs w:val="22"/>
        </w:rPr>
        <w:t>Úrad medzinárodnej policajnej spolupráce Prezídia Policajného zboru, Budyšínska 2/A, 83103 Bratislava.</w:t>
      </w:r>
    </w:p>
    <w:p w14:paraId="43CA0B08" w14:textId="475C317B" w:rsidR="003D002D" w:rsidRPr="00781B5A" w:rsidRDefault="000329C2" w:rsidP="00781B5A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>
        <w:rPr>
          <w:rFonts w:ascii="Arial Narrow" w:hAnsi="Arial Narrow" w:cstheme="majorHAnsi"/>
          <w:sz w:val="22"/>
          <w:szCs w:val="22"/>
        </w:rPr>
        <w:t xml:space="preserve">Maximálna lehota dodania predmetu zákazky pre časť 1 do 2 mesiacov, pre časť 2 do 2 mesiacov </w:t>
      </w:r>
      <w:r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>
        <w:rPr>
          <w:rFonts w:ascii="Arial Narrow" w:hAnsi="Arial Narrow" w:cstheme="majorHAnsi"/>
          <w:sz w:val="22"/>
          <w:szCs w:val="22"/>
        </w:rPr>
        <w:t xml:space="preserve"> zmluvy.</w:t>
      </w:r>
    </w:p>
    <w:sectPr w:rsidR="003D002D" w:rsidRPr="00781B5A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32"/>
  </w:num>
  <w:num w:numId="5">
    <w:abstractNumId w:val="23"/>
  </w:num>
  <w:num w:numId="6">
    <w:abstractNumId w:val="6"/>
  </w:num>
  <w:num w:numId="7">
    <w:abstractNumId w:val="31"/>
  </w:num>
  <w:num w:numId="8">
    <w:abstractNumId w:val="26"/>
  </w:num>
  <w:num w:numId="9">
    <w:abstractNumId w:val="20"/>
  </w:num>
  <w:num w:numId="10">
    <w:abstractNumId w:val="15"/>
  </w:num>
  <w:num w:numId="11">
    <w:abstractNumId w:val="1"/>
  </w:num>
  <w:num w:numId="12">
    <w:abstractNumId w:val="27"/>
  </w:num>
  <w:num w:numId="13">
    <w:abstractNumId w:val="34"/>
  </w:num>
  <w:num w:numId="14">
    <w:abstractNumId w:val="29"/>
  </w:num>
  <w:num w:numId="15">
    <w:abstractNumId w:val="24"/>
  </w:num>
  <w:num w:numId="16">
    <w:abstractNumId w:val="22"/>
  </w:num>
  <w:num w:numId="17">
    <w:abstractNumId w:val="12"/>
  </w:num>
  <w:num w:numId="18">
    <w:abstractNumId w:val="8"/>
  </w:num>
  <w:num w:numId="19">
    <w:abstractNumId w:val="7"/>
  </w:num>
  <w:num w:numId="20">
    <w:abstractNumId w:val="2"/>
  </w:num>
  <w:num w:numId="21">
    <w:abstractNumId w:val="4"/>
  </w:num>
  <w:num w:numId="22">
    <w:abstractNumId w:val="9"/>
  </w:num>
  <w:num w:numId="23">
    <w:abstractNumId w:val="17"/>
  </w:num>
  <w:num w:numId="24">
    <w:abstractNumId w:val="14"/>
  </w:num>
  <w:num w:numId="25">
    <w:abstractNumId w:val="16"/>
  </w:num>
  <w:num w:numId="26">
    <w:abstractNumId w:val="35"/>
  </w:num>
  <w:num w:numId="27">
    <w:abstractNumId w:val="30"/>
  </w:num>
  <w:num w:numId="28">
    <w:abstractNumId w:val="18"/>
  </w:num>
  <w:num w:numId="29">
    <w:abstractNumId w:val="33"/>
  </w:num>
  <w:num w:numId="30">
    <w:abstractNumId w:val="10"/>
  </w:num>
  <w:num w:numId="31">
    <w:abstractNumId w:val="13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5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329C2"/>
    <w:rsid w:val="00194F71"/>
    <w:rsid w:val="002601D7"/>
    <w:rsid w:val="002F765B"/>
    <w:rsid w:val="00344078"/>
    <w:rsid w:val="003C0451"/>
    <w:rsid w:val="003D002D"/>
    <w:rsid w:val="004439E9"/>
    <w:rsid w:val="00452BB5"/>
    <w:rsid w:val="004D749E"/>
    <w:rsid w:val="004F0474"/>
    <w:rsid w:val="005A20DD"/>
    <w:rsid w:val="005A2CB4"/>
    <w:rsid w:val="005F5B8A"/>
    <w:rsid w:val="006D3CC6"/>
    <w:rsid w:val="00721942"/>
    <w:rsid w:val="00722DD3"/>
    <w:rsid w:val="00725AC4"/>
    <w:rsid w:val="00752A57"/>
    <w:rsid w:val="00781B5A"/>
    <w:rsid w:val="00796F1A"/>
    <w:rsid w:val="00865796"/>
    <w:rsid w:val="008E3D77"/>
    <w:rsid w:val="00A003C0"/>
    <w:rsid w:val="00A1769A"/>
    <w:rsid w:val="00AF1BCB"/>
    <w:rsid w:val="00BE6C13"/>
    <w:rsid w:val="00C26B47"/>
    <w:rsid w:val="00C6739B"/>
    <w:rsid w:val="00D831E8"/>
    <w:rsid w:val="00E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F0CD-67F0-4516-AE00-E1DB9B8B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Tomáš Rybárik</cp:lastModifiedBy>
  <cp:revision>14</cp:revision>
  <cp:lastPrinted>2021-11-09T14:15:00Z</cp:lastPrinted>
  <dcterms:created xsi:type="dcterms:W3CDTF">2022-02-14T14:55:00Z</dcterms:created>
  <dcterms:modified xsi:type="dcterms:W3CDTF">2022-02-22T11:47:00Z</dcterms:modified>
</cp:coreProperties>
</file>