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>íloha č. 1 súťažných podkladov</w:t>
      </w:r>
    </w:p>
    <w:p w:rsidR="00C97526" w:rsidRPr="00157294" w:rsidRDefault="00C97526" w:rsidP="00C975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7526" w:rsidRPr="00157294" w:rsidRDefault="00C97526" w:rsidP="00C975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7526" w:rsidRPr="00157294" w:rsidRDefault="00C97526" w:rsidP="00C975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7526" w:rsidRPr="00157294" w:rsidRDefault="00C97526" w:rsidP="00C975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7526" w:rsidRPr="00157294" w:rsidRDefault="00C97526" w:rsidP="00C975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7526" w:rsidRPr="00157294" w:rsidRDefault="00C97526" w:rsidP="00C97526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97526" w:rsidRPr="00EC2537" w:rsidTr="001C4DDD">
        <w:trPr>
          <w:trHeight w:val="2700"/>
        </w:trPr>
        <w:tc>
          <w:tcPr>
            <w:tcW w:w="9073" w:type="dxa"/>
          </w:tcPr>
          <w:p w:rsidR="00C97526" w:rsidRPr="0031184F" w:rsidRDefault="00C97526" w:rsidP="001C4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C97526" w:rsidRPr="0031184F" w:rsidRDefault="00C97526" w:rsidP="001C4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C97526" w:rsidRPr="0031184F" w:rsidRDefault="00C97526" w:rsidP="001C4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C97526" w:rsidRDefault="00C97526" w:rsidP="001C4DD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  <w:r w:rsidRPr="00887ABD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, </w:t>
            </w:r>
          </w:p>
          <w:p w:rsidR="00C97526" w:rsidRPr="00EC2537" w:rsidRDefault="00C97526" w:rsidP="001C4DD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6520A6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Vlastný návrh plnenia predmetu zákazky</w:t>
            </w:r>
          </w:p>
          <w:p w:rsidR="00C97526" w:rsidRPr="00EC2537" w:rsidRDefault="00C97526" w:rsidP="001C4DD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C97526" w:rsidRPr="00157294" w:rsidRDefault="00C97526" w:rsidP="00C975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97526" w:rsidRDefault="00C97526" w:rsidP="00C97526">
      <w:pPr>
        <w:ind w:left="709"/>
        <w:jc w:val="both"/>
        <w:rPr>
          <w:rFonts w:ascii="Arial Narrow" w:hAnsi="Arial Narrow"/>
          <w:b/>
          <w:sz w:val="22"/>
        </w:rPr>
      </w:pPr>
    </w:p>
    <w:p w:rsidR="00C97526" w:rsidRDefault="00C97526" w:rsidP="00C97526">
      <w:pPr>
        <w:ind w:left="709"/>
        <w:jc w:val="both"/>
        <w:rPr>
          <w:rFonts w:ascii="Arial Narrow" w:hAnsi="Arial Narrow"/>
          <w:b/>
          <w:sz w:val="22"/>
        </w:rPr>
      </w:pPr>
    </w:p>
    <w:p w:rsidR="00C97526" w:rsidRPr="00AB67C3" w:rsidRDefault="00C97526" w:rsidP="00C97526">
      <w:pPr>
        <w:ind w:left="709"/>
        <w:jc w:val="both"/>
        <w:rPr>
          <w:rFonts w:ascii="Arial Narrow" w:hAnsi="Arial Narrow"/>
          <w:b/>
          <w:sz w:val="22"/>
        </w:rPr>
      </w:pPr>
      <w:r w:rsidRPr="00AB67C3">
        <w:rPr>
          <w:rFonts w:ascii="Arial Narrow" w:hAnsi="Arial Narrow"/>
          <w:b/>
          <w:sz w:val="22"/>
        </w:rPr>
        <w:t>Všeobecné podmienky:</w:t>
      </w:r>
    </w:p>
    <w:p w:rsidR="00C97526" w:rsidRPr="00AB67C3" w:rsidRDefault="00C97526" w:rsidP="00C97526">
      <w:pPr>
        <w:numPr>
          <w:ilvl w:val="0"/>
          <w:numId w:val="4"/>
        </w:numPr>
        <w:spacing w:after="0" w:line="240" w:lineRule="auto"/>
        <w:ind w:left="1276" w:hanging="425"/>
        <w:contextualSpacing/>
        <w:jc w:val="both"/>
        <w:rPr>
          <w:rFonts w:ascii="Arial Narrow" w:eastAsiaTheme="minorHAnsi" w:hAnsi="Arial Narrow"/>
          <w:sz w:val="22"/>
        </w:rPr>
      </w:pPr>
      <w:r w:rsidRPr="00AB67C3">
        <w:rPr>
          <w:rFonts w:ascii="Arial Narrow" w:eastAsiaTheme="minorHAnsi" w:hAnsi="Arial Narrow"/>
          <w:sz w:val="22"/>
        </w:rPr>
        <w:t>Zariadenie musí vyhovovať všeobecným záväzným predpisom Slovenskej republiky a byť v súlade s platnými predpismi a nariadeniami Európskej únie.</w:t>
      </w:r>
    </w:p>
    <w:p w:rsidR="00C97526" w:rsidRPr="00AB67C3" w:rsidRDefault="00C97526" w:rsidP="00C97526">
      <w:pPr>
        <w:numPr>
          <w:ilvl w:val="0"/>
          <w:numId w:val="4"/>
        </w:numPr>
        <w:spacing w:after="0" w:line="240" w:lineRule="auto"/>
        <w:ind w:left="1276" w:hanging="425"/>
        <w:contextualSpacing/>
        <w:jc w:val="both"/>
        <w:rPr>
          <w:rFonts w:ascii="Arial Narrow" w:eastAsiaTheme="minorHAnsi" w:hAnsi="Arial Narrow"/>
          <w:sz w:val="22"/>
        </w:rPr>
      </w:pPr>
      <w:r w:rsidRPr="00AB67C3">
        <w:rPr>
          <w:rFonts w:ascii="Arial Narrow" w:eastAsiaTheme="minorHAnsi" w:hAnsi="Arial Narrow"/>
          <w:sz w:val="22"/>
        </w:rPr>
        <w:t>Preprava meracích zariadení na miesto vykonávania kontroly musí byť z časového hľadiska a z hľadiska náročnosti na prácnosť a namáhavosť obsluhy jednoduché a zároveň nenáročné na ustanovenie kontrolných a diagnostických zariadení do prevádzkyschopného stavu, pri zachovaní maximálnej bezpečnosti a ochrany zdravia pri práci a manipulácii s vyhradeným zariadením.</w:t>
      </w:r>
    </w:p>
    <w:p w:rsidR="00C97526" w:rsidRPr="00AB67C3" w:rsidRDefault="00C97526" w:rsidP="00C97526">
      <w:pPr>
        <w:numPr>
          <w:ilvl w:val="0"/>
          <w:numId w:val="4"/>
        </w:numPr>
        <w:spacing w:after="0" w:line="240" w:lineRule="auto"/>
        <w:ind w:left="1276" w:hanging="425"/>
        <w:contextualSpacing/>
        <w:jc w:val="both"/>
        <w:rPr>
          <w:rFonts w:ascii="Arial Narrow" w:eastAsiaTheme="minorHAnsi" w:hAnsi="Arial Narrow"/>
          <w:sz w:val="22"/>
        </w:rPr>
      </w:pPr>
      <w:r w:rsidRPr="00AB67C3">
        <w:rPr>
          <w:rFonts w:ascii="Arial Narrow" w:eastAsiaTheme="minorHAnsi" w:hAnsi="Arial Narrow"/>
          <w:sz w:val="22"/>
        </w:rPr>
        <w:t>Samotné ustanovenie musí vychádzať z predpokladu na minimálny manipulačný priestor pre vykonávanie kontrol.</w:t>
      </w:r>
    </w:p>
    <w:p w:rsidR="00C97526" w:rsidRPr="00AB67C3" w:rsidRDefault="00C97526" w:rsidP="00C97526">
      <w:pPr>
        <w:numPr>
          <w:ilvl w:val="0"/>
          <w:numId w:val="4"/>
        </w:numPr>
        <w:spacing w:after="0" w:line="240" w:lineRule="auto"/>
        <w:ind w:left="1276" w:hanging="425"/>
        <w:contextualSpacing/>
        <w:jc w:val="both"/>
        <w:rPr>
          <w:rFonts w:ascii="Arial Narrow" w:eastAsiaTheme="minorHAnsi" w:hAnsi="Arial Narrow"/>
          <w:sz w:val="22"/>
        </w:rPr>
      </w:pPr>
      <w:r w:rsidRPr="00AB67C3">
        <w:rPr>
          <w:rFonts w:ascii="Arial Narrow" w:eastAsiaTheme="minorHAnsi" w:hAnsi="Arial Narrow"/>
          <w:sz w:val="22"/>
        </w:rPr>
        <w:t>Konečný používateľ si vyhradzuje, že uchádzač s ktorým bude uzavretá zmluva, preukáže v ponuke deklarované technické parametre a splnenie požadovaných vlastností, vrátane predloženia s tým súvisiacich dokumentov (certifikáty schválených typov meradiel vydaných Slovenským metrologickým úradom resp. inou autorizovanou osobou a pod.). Náklady spojené s overením a preukázaním splnenia požiadaviek znáša v plnom rozsahu uchádzač, vrátane bezodkladného odstránenia zistených nedostatkov.</w:t>
      </w:r>
    </w:p>
    <w:p w:rsidR="00C97526" w:rsidRPr="00AB67C3" w:rsidRDefault="00C97526" w:rsidP="00C97526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 Narrow" w:hAnsi="Arial Narrow"/>
          <w:sz w:val="22"/>
        </w:rPr>
      </w:pPr>
      <w:r w:rsidRPr="00AB67C3">
        <w:rPr>
          <w:rFonts w:ascii="Arial Narrow" w:hAnsi="Arial Narrow"/>
          <w:sz w:val="22"/>
        </w:rPr>
        <w:t>Záruka min. 24 mesiacov na všetky komponenty súpravy.</w:t>
      </w:r>
    </w:p>
    <w:p w:rsidR="00C97526" w:rsidRPr="00AB67C3" w:rsidRDefault="00C97526" w:rsidP="00C97526">
      <w:pPr>
        <w:ind w:left="1276" w:hanging="283"/>
        <w:jc w:val="both"/>
        <w:rPr>
          <w:rFonts w:ascii="Arial Narrow" w:hAnsi="Arial Narrow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4597"/>
        <w:gridCol w:w="2923"/>
        <w:gridCol w:w="1137"/>
      </w:tblGrid>
      <w:tr w:rsidR="00C97526" w:rsidRPr="00E67FBB" w:rsidTr="001C4DDD">
        <w:trPr>
          <w:trHeight w:val="856"/>
        </w:trPr>
        <w:tc>
          <w:tcPr>
            <w:tcW w:w="1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97526" w:rsidRPr="00907217" w:rsidRDefault="00C97526" w:rsidP="001C4DD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07217">
              <w:rPr>
                <w:rFonts w:ascii="Arial Narrow" w:hAnsi="Arial Narrow" w:cs="Arial"/>
                <w:b/>
                <w:sz w:val="22"/>
              </w:rPr>
              <w:t>položka</w:t>
            </w:r>
          </w:p>
        </w:tc>
        <w:tc>
          <w:tcPr>
            <w:tcW w:w="45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7526" w:rsidRPr="00907217" w:rsidRDefault="00C97526" w:rsidP="001C4DDD">
            <w:pPr>
              <w:rPr>
                <w:rFonts w:ascii="Arial Narrow" w:hAnsi="Arial Narrow" w:cs="Arial"/>
                <w:b/>
                <w:sz w:val="22"/>
              </w:rPr>
            </w:pPr>
            <w:r w:rsidRPr="00907217">
              <w:rPr>
                <w:rFonts w:ascii="Arial Narrow" w:hAnsi="Arial Narrow" w:cs="Arial"/>
                <w:b/>
                <w:sz w:val="22"/>
              </w:rPr>
              <w:t>Požadovaná technická špecifikácia, parametre a</w:t>
            </w:r>
            <w:r>
              <w:rPr>
                <w:rFonts w:ascii="Arial Narrow" w:hAnsi="Arial Narrow" w:cs="Arial"/>
                <w:b/>
                <w:sz w:val="22"/>
              </w:rPr>
              <w:t> </w:t>
            </w:r>
            <w:r w:rsidRPr="00907217">
              <w:rPr>
                <w:rFonts w:ascii="Arial Narrow" w:hAnsi="Arial Narrow" w:cs="Arial"/>
                <w:b/>
                <w:sz w:val="22"/>
              </w:rPr>
              <w:t>funkcionality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C97526" w:rsidRPr="00907217" w:rsidRDefault="00C97526" w:rsidP="001C4DDD">
            <w:pPr>
              <w:rPr>
                <w:rFonts w:ascii="Arial Narrow" w:hAnsi="Arial Narrow" w:cs="Arial"/>
                <w:b/>
                <w:sz w:val="22"/>
              </w:rPr>
            </w:pPr>
            <w:r w:rsidRPr="007846C4">
              <w:rPr>
                <w:rFonts w:ascii="Arial Narrow" w:hAnsi="Arial Narrow" w:cs="Arial"/>
                <w:sz w:val="22"/>
              </w:rPr>
              <w:t xml:space="preserve">Uchádzač uvedie </w:t>
            </w:r>
            <w:r w:rsidRPr="007846C4">
              <w:rPr>
                <w:rFonts w:ascii="Arial Narrow" w:hAnsi="Arial Narrow" w:cs="Arial"/>
                <w:b/>
                <w:sz w:val="22"/>
                <w:u w:val="single"/>
              </w:rPr>
              <w:t>konkrétnu technickú špecifikáciu dodávaného tovaru</w:t>
            </w:r>
            <w:r w:rsidRPr="007846C4">
              <w:rPr>
                <w:rFonts w:ascii="Arial Narrow" w:hAnsi="Arial Narrow" w:cs="Arial"/>
                <w:sz w:val="22"/>
              </w:rPr>
              <w:t xml:space="preserve"> </w:t>
            </w:r>
            <w:r w:rsidRPr="007846C4">
              <w:rPr>
                <w:rFonts w:ascii="Arial Narrow" w:hAnsi="Arial Narrow" w:cs="Arial"/>
                <w:b/>
                <w:sz w:val="22"/>
                <w:u w:val="single"/>
              </w:rPr>
              <w:t xml:space="preserve">v súlade s bodom </w:t>
            </w:r>
            <w:r>
              <w:rPr>
                <w:rFonts w:ascii="Arial Narrow" w:hAnsi="Arial Narrow" w:cs="Arial"/>
                <w:b/>
                <w:sz w:val="22"/>
                <w:u w:val="single"/>
              </w:rPr>
              <w:t>17.2</w:t>
            </w:r>
            <w:r w:rsidRPr="007846C4">
              <w:rPr>
                <w:rFonts w:ascii="Arial Narrow" w:hAnsi="Arial Narrow" w:cs="Arial"/>
                <w:b/>
                <w:sz w:val="22"/>
                <w:u w:val="single"/>
              </w:rPr>
              <w:t xml:space="preserve"> Súťažných podkladov </w:t>
            </w:r>
            <w:r w:rsidRPr="007846C4">
              <w:rPr>
                <w:rFonts w:ascii="Arial Narrow" w:hAnsi="Arial Narrow" w:cs="Arial"/>
                <w:sz w:val="22"/>
              </w:rPr>
              <w:t>- vlastný návrh plnenia</w:t>
            </w:r>
          </w:p>
        </w:tc>
        <w:tc>
          <w:tcPr>
            <w:tcW w:w="113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97526" w:rsidRPr="00E67FBB" w:rsidRDefault="00C97526" w:rsidP="001C4DDD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C97526" w:rsidRPr="00E67FBB" w:rsidTr="001C4DDD">
        <w:trPr>
          <w:trHeight w:val="921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D060FB" w:rsidRDefault="00C97526" w:rsidP="001C4DDD">
            <w:pPr>
              <w:tabs>
                <w:tab w:val="left" w:pos="365"/>
                <w:tab w:val="center" w:pos="461"/>
              </w:tabs>
              <w:jc w:val="center"/>
              <w:rPr>
                <w:rFonts w:ascii="Arial Narrow" w:hAnsi="Arial Narrow" w:cs="Arial"/>
              </w:rPr>
            </w:pPr>
            <w:r w:rsidRPr="00E623D4">
              <w:rPr>
                <w:rFonts w:ascii="Arial Narrow" w:hAnsi="Arial Narrow" w:cs="Arial"/>
                <w:b/>
              </w:rPr>
              <w:t>1</w:t>
            </w:r>
            <w:r w:rsidRPr="00D060FB">
              <w:rPr>
                <w:rFonts w:ascii="Arial Narrow" w:hAnsi="Arial Narrow" w:cs="Arial"/>
              </w:rPr>
              <w:t>.</w:t>
            </w:r>
          </w:p>
        </w:tc>
        <w:tc>
          <w:tcPr>
            <w:tcW w:w="865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7526" w:rsidRDefault="00C97526" w:rsidP="001C4DDD">
            <w:pPr>
              <w:rPr>
                <w:rFonts w:ascii="Arial Narrow" w:eastAsia="SimSun" w:hAnsi="Arial Narrow"/>
                <w:b/>
                <w:sz w:val="22"/>
                <w:lang w:eastAsia="cs-CZ"/>
              </w:rPr>
            </w:pPr>
          </w:p>
          <w:p w:rsidR="00C97526" w:rsidRPr="001273EF" w:rsidRDefault="00C97526" w:rsidP="001C4DDD">
            <w:pPr>
              <w:rPr>
                <w:rFonts w:ascii="Arial Narrow" w:eastAsia="SimSun" w:hAnsi="Arial Narrow"/>
                <w:b/>
                <w:sz w:val="22"/>
                <w:lang w:eastAsia="cs-CZ"/>
              </w:rPr>
            </w:pPr>
            <w:r>
              <w:rPr>
                <w:rFonts w:ascii="Arial Narrow" w:eastAsia="SimSun" w:hAnsi="Arial Narrow"/>
                <w:b/>
                <w:sz w:val="22"/>
                <w:lang w:eastAsia="cs-CZ"/>
              </w:rPr>
              <w:t>OBSAH SADY</w:t>
            </w: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E623D4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E623D4">
              <w:rPr>
                <w:rFonts w:ascii="Arial Narrow" w:hAnsi="Arial Narrow" w:cs="Arial"/>
                <w:b/>
              </w:rPr>
              <w:t>1.1.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754349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  <w:r w:rsidRPr="00AB67C3">
              <w:rPr>
                <w:rFonts w:ascii="Arial Narrow" w:eastAsia="SimSun" w:hAnsi="Arial Narrow"/>
                <w:sz w:val="22"/>
                <w:lang w:eastAsia="cs-CZ"/>
              </w:rPr>
              <w:t>prenosné statické Váhy</w:t>
            </w:r>
            <w:r>
              <w:rPr>
                <w:rFonts w:ascii="Arial Narrow" w:eastAsia="SimSun" w:hAnsi="Arial Narrow"/>
                <w:sz w:val="22"/>
                <w:lang w:eastAsia="cs-CZ"/>
              </w:rPr>
              <w:t xml:space="preserve"> 2 ks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E623D4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1.2.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754349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  <w:r w:rsidRPr="00AB67C3">
              <w:rPr>
                <w:rFonts w:ascii="Arial Narrow" w:eastAsia="SimSun" w:hAnsi="Arial Narrow"/>
                <w:sz w:val="22"/>
                <w:lang w:eastAsia="cs-CZ"/>
              </w:rPr>
              <w:t>dobíjací adaptér</w:t>
            </w:r>
            <w:r>
              <w:rPr>
                <w:rFonts w:ascii="Arial Narrow" w:eastAsia="SimSun" w:hAnsi="Arial Narrow"/>
                <w:sz w:val="22"/>
                <w:lang w:eastAsia="cs-CZ"/>
              </w:rPr>
              <w:t xml:space="preserve"> 2ks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E623D4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1.3.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</w:p>
          <w:p w:rsidR="00C97526" w:rsidRPr="00754349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  <w:r w:rsidRPr="00AB67C3">
              <w:rPr>
                <w:rFonts w:ascii="Arial Narrow" w:eastAsia="SimSun" w:hAnsi="Arial Narrow"/>
                <w:sz w:val="22"/>
                <w:lang w:eastAsia="cs-CZ"/>
              </w:rPr>
              <w:t>1 ks prepojovacie rozhranie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E623D4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1.4.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754349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  <w:r w:rsidRPr="00AB67C3">
              <w:rPr>
                <w:rFonts w:ascii="Arial Narrow" w:eastAsia="SimSun" w:hAnsi="Arial Narrow"/>
                <w:sz w:val="22"/>
                <w:lang w:eastAsia="cs-CZ"/>
              </w:rPr>
              <w:t>4 ks nájazdových pásov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E623D4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1.5.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754349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  <w:r w:rsidRPr="00AB67C3">
              <w:rPr>
                <w:rFonts w:ascii="Arial Narrow" w:eastAsia="SimSun" w:hAnsi="Arial Narrow"/>
                <w:sz w:val="22"/>
                <w:lang w:eastAsia="cs-CZ"/>
              </w:rPr>
              <w:t>Vyhodnocovací a komunikačný  “ Vážiaci SW“ pre OS WIN 10, káble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E623D4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1.6.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183F5A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  <w:r w:rsidRPr="00AB67C3">
              <w:rPr>
                <w:rFonts w:ascii="Arial Narrow" w:eastAsia="SimSun" w:hAnsi="Arial Narrow"/>
                <w:sz w:val="22"/>
                <w:lang w:eastAsia="cs-CZ"/>
              </w:rPr>
              <w:t>Návod na obsluhu a údržbu v slovenskom jazyku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E623D4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1.7.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183F5A" w:rsidRDefault="00C97526" w:rsidP="001C4DDD">
            <w:pPr>
              <w:contextualSpacing/>
              <w:rPr>
                <w:rFonts w:ascii="Arial Narrow" w:eastAsia="SimSun" w:hAnsi="Arial Narrow"/>
                <w:sz w:val="22"/>
                <w:lang w:eastAsia="cs-CZ"/>
              </w:rPr>
            </w:pPr>
            <w:r w:rsidRPr="00AB67C3">
              <w:rPr>
                <w:rFonts w:ascii="Arial Narrow" w:eastAsia="SimSun" w:hAnsi="Arial Narrow"/>
                <w:sz w:val="22"/>
                <w:lang w:eastAsia="cs-CZ"/>
              </w:rPr>
              <w:t xml:space="preserve">Doklad o certifikácii každej váhy zvlášť ako určeného meradla (vrátane prvotného overenia) vydaný Slovenským metrologickým úradom resp. inou </w:t>
            </w:r>
            <w:r w:rsidRPr="00AB67C3">
              <w:rPr>
                <w:rFonts w:ascii="Arial Narrow" w:eastAsia="SimSun" w:hAnsi="Arial Narrow"/>
                <w:sz w:val="22"/>
                <w:lang w:eastAsia="cs-CZ"/>
              </w:rPr>
              <w:lastRenderedPageBreak/>
              <w:t>autorizovanou osobou.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2.</w:t>
            </w:r>
          </w:p>
        </w:tc>
        <w:tc>
          <w:tcPr>
            <w:tcW w:w="865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rPr>
                <w:rFonts w:ascii="Arial Narrow" w:hAnsi="Arial Narrow" w:cs="Arial"/>
                <w:sz w:val="22"/>
              </w:rPr>
            </w:pPr>
            <w:r w:rsidRPr="00C741EA">
              <w:rPr>
                <w:rFonts w:ascii="Arial Narrow" w:eastAsia="SimSun" w:hAnsi="Arial Narrow"/>
                <w:b/>
                <w:sz w:val="22"/>
                <w:lang w:eastAsia="cs-CZ"/>
              </w:rPr>
              <w:t>TECHNICKÁ ŠPECIFIKÁCIA</w:t>
            </w:r>
          </w:p>
        </w:tc>
      </w:tr>
      <w:tr w:rsidR="00C97526" w:rsidRPr="00E67FBB" w:rsidTr="001C4DDD">
        <w:trPr>
          <w:trHeight w:val="543"/>
        </w:trPr>
        <w:tc>
          <w:tcPr>
            <w:tcW w:w="1090" w:type="dxa"/>
            <w:tcBorders>
              <w:left w:val="single" w:sz="12" w:space="0" w:color="auto"/>
            </w:tcBorders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2.1.</w:t>
            </w:r>
          </w:p>
        </w:tc>
        <w:tc>
          <w:tcPr>
            <w:tcW w:w="4597" w:type="dxa"/>
            <w:vAlign w:val="center"/>
          </w:tcPr>
          <w:p w:rsidR="00C97526" w:rsidRPr="00E04C63" w:rsidRDefault="00C97526" w:rsidP="001C4DDD">
            <w:pPr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Hodnota zaťaženia jednotlivých kolies je bezdrôtovo prenášaná pomocou prepojovacieho rozhrania do PC (notebooku). Priebeh a vyhodnotenie váženia sa prevádza z vážiaceho SW nainštalovaného na PC. Vážiaci SW s vážnou knihou a samotnými váhami tvorí jeden celok.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2.2.</w:t>
            </w:r>
          </w:p>
        </w:tc>
        <w:tc>
          <w:tcPr>
            <w:tcW w:w="4597" w:type="dxa"/>
            <w:vAlign w:val="center"/>
          </w:tcPr>
          <w:p w:rsidR="00C97526" w:rsidRPr="00E04C63" w:rsidRDefault="00C97526" w:rsidP="001C4DDD">
            <w:pPr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Váhy musia byť prenosné, ploché s účinnou vážiacou plochou, ktorá je vhodná na čo najrýchlejšie zistenie zaťaženia náprav a celkového zaťaženia vozidiel. Na každej jednej váhe musí byť namontovaná vyhodnocovacia časť so zobrazovacím displejom. 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2.3.</w:t>
            </w:r>
          </w:p>
        </w:tc>
        <w:tc>
          <w:tcPr>
            <w:tcW w:w="4597" w:type="dxa"/>
          </w:tcPr>
          <w:p w:rsidR="00C97526" w:rsidRPr="00E04C63" w:rsidRDefault="00C97526" w:rsidP="001C4DDD">
            <w:pPr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Vyžaduje sa vysoká mobilita zariadenia, jednoduchá a rýchla príprava na váženie, bezdrôtový prenos dát, úradne overiteľné váhy v SR, a váha musí byť schválená podľa platných medzinárodných štandardov (európske schv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álenie typu OIML R 76 trieda 4) – alebo ekvivalent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2.4.</w:t>
            </w:r>
          </w:p>
        </w:tc>
        <w:tc>
          <w:tcPr>
            <w:tcW w:w="4597" w:type="dxa"/>
            <w:shd w:val="clear" w:color="auto" w:fill="auto"/>
            <w:vAlign w:val="bottom"/>
          </w:tcPr>
          <w:p w:rsidR="00C97526" w:rsidRPr="00C741EA" w:rsidRDefault="00C97526" w:rsidP="001C4DDD">
            <w:pPr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946F72">
              <w:rPr>
                <w:rFonts w:ascii="Arial Narrow" w:hAnsi="Arial Narrow"/>
                <w:color w:val="000000" w:themeColor="text1"/>
                <w:sz w:val="22"/>
              </w:rPr>
              <w:t>Pre nájazd na každú dvojicu váh je potrebné dodať 4ks pásov (vyrovnávacích rohoží, nájazdov, ...) s maximálnou hmotnosťou 20kg/ks, ktoré usmerňujú prejazd cez váhu (v prípade použitia rohoží požadujeme šírku rohoží min. 800 mm a dĺžku min. 2500 mm) – vybavené výraznou alebo reflexnou farbou s vysokou odolnosťou z hľadiska prejazdu nákladných vozidiel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946F72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946F72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2.5.</w:t>
            </w:r>
          </w:p>
        </w:tc>
        <w:tc>
          <w:tcPr>
            <w:tcW w:w="4597" w:type="dxa"/>
            <w:shd w:val="clear" w:color="auto" w:fill="auto"/>
            <w:vAlign w:val="bottom"/>
          </w:tcPr>
          <w:p w:rsidR="00C97526" w:rsidRPr="00946F72" w:rsidRDefault="00C97526" w:rsidP="001C4DDD">
            <w:pPr>
              <w:widowControl w:val="0"/>
              <w:tabs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Váhy musia</w:t>
            </w:r>
            <w:r w:rsidRPr="00D0045D">
              <w:rPr>
                <w:rFonts w:ascii="Arial Narrow" w:hAnsi="Arial Narrow"/>
                <w:color w:val="000000" w:themeColor="text1"/>
                <w:sz w:val="22"/>
              </w:rPr>
              <w:t xml:space="preserve"> mať hmotnosť max. 17 kg/kus 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a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byť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 vybavené ergonomicky prispôsobenými rukoväťami pre jednoduchú manipuláciu.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946F72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2.6.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D060FB" w:rsidRDefault="00C97526" w:rsidP="001C4DDD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LED alebo LCD displej váhy musí byť jednoducho a zreteľne čitateľný.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9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2.7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91C87" w:rsidRDefault="00C97526" w:rsidP="001C4DD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Po zapnutí musí váha previesť automatický test správnosti merania a nastaviť ukazovateľ na nulu – rovnako nastaví ukazovateľ na nulu po každom meraní.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9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2.8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D060FB" w:rsidRDefault="00C97526" w:rsidP="001C4DDD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Vyžadujeme aby boli 2ks váh - </w:t>
            </w:r>
            <w:proofErr w:type="spellStart"/>
            <w:r w:rsidRPr="00AB67C3">
              <w:rPr>
                <w:rFonts w:ascii="Arial Narrow" w:hAnsi="Arial Narrow"/>
                <w:color w:val="000000" w:themeColor="text1"/>
                <w:sz w:val="22"/>
              </w:rPr>
              <w:t>sada</w:t>
            </w:r>
            <w:proofErr w:type="spellEnd"/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 zapojené dohromady (bezdrôtovým prenosom) a tvorili samostatný vážiaci celok vrátane softvérového 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lastRenderedPageBreak/>
              <w:t>a hardvérového vybavenia, pričom obidva ukazovatele váh musia ukázať sumu obidvoch váh, teda hmotnosť na náprave.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9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lastRenderedPageBreak/>
              <w:t>2.9.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D060FB" w:rsidRDefault="00C97526" w:rsidP="001C4DDD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Napájanie váh požadujeme z </w:t>
            </w:r>
            <w:proofErr w:type="spellStart"/>
            <w:r w:rsidRPr="00AB67C3">
              <w:rPr>
                <w:rFonts w:ascii="Arial Narrow" w:hAnsi="Arial Narrow"/>
                <w:color w:val="000000" w:themeColor="text1"/>
                <w:sz w:val="22"/>
              </w:rPr>
              <w:t>líthium-ionových</w:t>
            </w:r>
            <w:proofErr w:type="spellEnd"/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 akumulátorov – s eliminovaním úplného vybitia (vypnutím) resp. ich prebitia (resp. modernejším, inteligentným typom akumulátora) s prevádzkovou výdržou min 100 hod. bez dobíjania. </w:t>
            </w:r>
            <w:r w:rsidRPr="00D060FB">
              <w:rPr>
                <w:rFonts w:ascii="Arial Narrow" w:hAnsi="Arial Narrow" w:cs="Arial"/>
              </w:rPr>
              <w:t>minimálne 100 km/hod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9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2.10.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91C87" w:rsidRDefault="00C97526" w:rsidP="001C4DD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Samostatný softvér musí následne vyhodnotiť/zobraziť hmotnosť na náprave, celkovú hmotnosť vozidla a stranové zaťaženie (používateľ môže zmeniť toleranciu váženia v kg alebo v % v rámci zobrazenia nameraných hodnôt). 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9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2.11.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91C87" w:rsidRDefault="00C97526" w:rsidP="001C4DD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hAnsi="Arial Narrow"/>
                <w:noProof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Systém musí byť vybavený programom riadenia spotreby, ktorý pri nepoužívaní váhy po určitú dobu (</w:t>
            </w:r>
            <w:r w:rsidRPr="00AB67C3">
              <w:rPr>
                <w:rFonts w:ascii="Arial Narrow" w:hAnsi="Arial Narrow"/>
                <w:b/>
                <w:color w:val="000000" w:themeColor="text1"/>
                <w:sz w:val="22"/>
              </w:rPr>
              <w:t>max. 15 minút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) váhu automaticky vypne. 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9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2.12.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91C87" w:rsidRDefault="00C97526" w:rsidP="001C4DD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Váhy musia byť navrhnuté pre používanie v ťažkých prevádzkových podmienkach aj v náročných klimatických podmienkach (</w:t>
            </w:r>
            <w:r w:rsidRPr="00AB67C3">
              <w:rPr>
                <w:rFonts w:ascii="Arial Narrow" w:hAnsi="Arial Narrow"/>
                <w:b/>
                <w:color w:val="000000" w:themeColor="text1"/>
                <w:sz w:val="22"/>
              </w:rPr>
              <w:t>rozsah pracovných teplôt  -20°C až +60°C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>). Musia umožňovať váženie vozidiel, ktoré prevážajú kvapaliny bez dodatočného zásahu obsluhy do procesu váženia.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1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865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rPr>
                <w:rFonts w:ascii="Arial Narrow" w:hAnsi="Arial Narrow" w:cs="Arial"/>
                <w:sz w:val="22"/>
              </w:rPr>
            </w:pPr>
            <w:r w:rsidRPr="001273EF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TECHNICKÉ PARAMETRE</w:t>
            </w:r>
          </w:p>
        </w:tc>
      </w:tr>
      <w:tr w:rsidR="00C97526" w:rsidRPr="00E67FBB" w:rsidTr="001C4DDD">
        <w:trPr>
          <w:trHeight w:val="751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3.1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91C87" w:rsidRDefault="00C97526" w:rsidP="001C4DDD">
            <w:pPr>
              <w:shd w:val="clear" w:color="auto" w:fill="FFFFFF"/>
              <w:ind w:right="-4168"/>
              <w:jc w:val="both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bCs/>
                <w:color w:val="000000" w:themeColor="text1"/>
                <w:sz w:val="22"/>
              </w:rPr>
              <w:t>Rozsah:</w:t>
            </w:r>
            <w:r w:rsidRPr="00AB67C3">
              <w:rPr>
                <w:rFonts w:ascii="Arial Narrow" w:hAnsi="Arial Narrow"/>
                <w:bCs/>
                <w:color w:val="000000" w:themeColor="text1"/>
                <w:sz w:val="22"/>
              </w:rPr>
              <w:tab/>
              <w:t>0 - 10.000 kg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9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3.2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91C87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Dielik stupnice: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  <w:t>max. 50 kg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08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3.3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91C87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Min. váživosť: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  <w:t>500 kg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5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3.4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</w:rPr>
              <w:t>Rozmery váhy:</w:t>
            </w:r>
            <w:r>
              <w:rPr>
                <w:rFonts w:ascii="Arial Narrow" w:hAnsi="Arial Narrow"/>
                <w:color w:val="000000" w:themeColor="text1"/>
                <w:sz w:val="22"/>
              </w:rPr>
              <w:tab/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 xml:space="preserve">(V x D x Š) </w:t>
            </w:r>
          </w:p>
          <w:p w:rsidR="00C97526" w:rsidRPr="00AB67C3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max. 35mm x 1050mm x 400mm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852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3.5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Účinná vážiaca plocha: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</w:r>
          </w:p>
          <w:p w:rsidR="00C97526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(D x Š) min. 650mm x 350mm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852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3.6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C741EA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>
              <w:rPr>
                <w:rFonts w:ascii="Arial Narrow" w:hAnsi="Arial Narrow"/>
                <w:color w:val="212121"/>
                <w:sz w:val="22"/>
                <w:shd w:val="clear" w:color="auto" w:fill="FFFFFF"/>
              </w:rPr>
              <w:t>V</w:t>
            </w:r>
            <w:r w:rsidRPr="00C741EA">
              <w:rPr>
                <w:rFonts w:ascii="Arial Narrow" w:hAnsi="Arial Narrow"/>
                <w:color w:val="212121"/>
                <w:sz w:val="22"/>
                <w:shd w:val="clear" w:color="auto" w:fill="FFFFFF"/>
              </w:rPr>
              <w:t>ýška vážiacej plochy musí byť max. 20 mm.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80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3.7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AB67C3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Minimálne tlakové zaťaženie:</w:t>
            </w:r>
            <w:r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>12 kg/cm</w:t>
            </w:r>
            <w:r w:rsidRPr="00AB67C3">
              <w:rPr>
                <w:rFonts w:ascii="Arial Narrow" w:hAnsi="Arial Narrow"/>
                <w:color w:val="000000" w:themeColor="text1"/>
                <w:sz w:val="22"/>
                <w:vertAlign w:val="superscript"/>
              </w:rPr>
              <w:t>2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44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lastRenderedPageBreak/>
              <w:t>3.8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AB67C3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Hmotnosť váhy: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  <w:t>max 17 kg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372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3.9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AB67C3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sz w:val="22"/>
              </w:rPr>
              <w:t>Stupeň ochrany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>: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  <w:t>min. IP 65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80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3.10.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Pr="00AB67C3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</w:rPr>
              <w:t>Napájanie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  <w:t>batériové 12 VDC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432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3.11.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Nabíjacie napätie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ab/>
            </w:r>
            <w:r>
              <w:rPr>
                <w:rFonts w:ascii="Arial Narrow" w:hAnsi="Arial Narrow"/>
                <w:color w:val="000000" w:themeColor="text1"/>
                <w:sz w:val="22"/>
              </w:rPr>
              <w:t xml:space="preserve">: 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>12 VDC alebo 230 VAC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56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3.12.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</w:rPr>
              <w:t>Prenos dát (na PC)</w:t>
            </w:r>
          </w:p>
          <w:p w:rsidR="00C97526" w:rsidRPr="00AB67C3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bezdrôtový rádiový do vzdialenosti 40 m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C97526" w:rsidRPr="00E67FBB" w:rsidTr="001C4DDD">
        <w:trPr>
          <w:trHeight w:val="733"/>
        </w:trPr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97526" w:rsidRPr="00C741EA" w:rsidRDefault="00C97526" w:rsidP="001C4DDD">
            <w:pPr>
              <w:jc w:val="center"/>
              <w:rPr>
                <w:rFonts w:ascii="Arial Narrow" w:hAnsi="Arial Narrow" w:cs="Arial"/>
                <w:b/>
              </w:rPr>
            </w:pPr>
            <w:r w:rsidRPr="00C741EA">
              <w:rPr>
                <w:rFonts w:ascii="Arial Narrow" w:hAnsi="Arial Narrow" w:cs="Arial"/>
                <w:b/>
              </w:rPr>
              <w:t>3.13.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C97526" w:rsidRDefault="00C97526" w:rsidP="001C4DDD">
            <w:pPr>
              <w:shd w:val="clear" w:color="auto" w:fill="FFFFFF"/>
              <w:jc w:val="both"/>
              <w:rPr>
                <w:rFonts w:ascii="Arial Narrow" w:hAnsi="Arial Narrow"/>
                <w:color w:val="000000" w:themeColor="text1"/>
                <w:sz w:val="22"/>
              </w:rPr>
            </w:pPr>
            <w:r w:rsidRPr="00AB67C3">
              <w:rPr>
                <w:rFonts w:ascii="Arial Narrow" w:hAnsi="Arial Narrow"/>
                <w:color w:val="000000" w:themeColor="text1"/>
                <w:sz w:val="22"/>
              </w:rPr>
              <w:t>Max. chyba váženia:</w:t>
            </w:r>
            <w:r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r w:rsidRPr="00AB67C3">
              <w:rPr>
                <w:rFonts w:ascii="Arial Narrow" w:hAnsi="Arial Narrow"/>
                <w:color w:val="000000" w:themeColor="text1"/>
                <w:sz w:val="22"/>
              </w:rPr>
              <w:t>0,5%</w:t>
            </w:r>
          </w:p>
        </w:tc>
        <w:tc>
          <w:tcPr>
            <w:tcW w:w="40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7526" w:rsidRPr="00E67FBB" w:rsidRDefault="00C97526" w:rsidP="001C4DD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:rsidR="00D814F6" w:rsidRDefault="00D814F6"/>
    <w:sectPr w:rsidR="00D814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22" w:rsidRDefault="00393B22" w:rsidP="00C97526">
      <w:pPr>
        <w:spacing w:after="0" w:line="240" w:lineRule="auto"/>
      </w:pPr>
      <w:r>
        <w:separator/>
      </w:r>
    </w:p>
  </w:endnote>
  <w:endnote w:type="continuationSeparator" w:id="0">
    <w:p w:rsidR="00393B22" w:rsidRDefault="00393B22" w:rsidP="00C9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22" w:rsidRDefault="00393B22" w:rsidP="00C97526">
      <w:pPr>
        <w:spacing w:after="0" w:line="240" w:lineRule="auto"/>
      </w:pPr>
      <w:r>
        <w:separator/>
      </w:r>
    </w:p>
  </w:footnote>
  <w:footnote w:type="continuationSeparator" w:id="0">
    <w:p w:rsidR="00393B22" w:rsidRDefault="00393B22" w:rsidP="00C9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526" w:rsidRPr="0032215B" w:rsidRDefault="00C97526" w:rsidP="00C97526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97526" w:rsidRPr="0032215B" w:rsidRDefault="00C97526" w:rsidP="00C97526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C97526" w:rsidRPr="00B00891" w:rsidRDefault="00C97526" w:rsidP="00C97526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5DD6563" wp14:editId="69874D2C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  <w:p w:rsidR="00C97526" w:rsidRDefault="00C975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54244E3"/>
    <w:multiLevelType w:val="hybridMultilevel"/>
    <w:tmpl w:val="F976B7D8"/>
    <w:lvl w:ilvl="0" w:tplc="8DDA6B90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26"/>
    <w:rsid w:val="00393B22"/>
    <w:rsid w:val="00887499"/>
    <w:rsid w:val="008D235D"/>
    <w:rsid w:val="00C97526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52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C9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97526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C9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526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C9752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97526"/>
    <w:rPr>
      <w:rFonts w:eastAsia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52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C9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97526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C9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526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C9752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97526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4435</Characters>
  <Application>Microsoft Office Word</Application>
  <DocSecurity>0</DocSecurity>
  <Lines>36</Lines>
  <Paragraphs>10</Paragraphs>
  <ScaleCrop>false</ScaleCrop>
  <Company>MVSR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2019-03-11T13:04:00Z</dcterms:created>
  <dcterms:modified xsi:type="dcterms:W3CDTF">2019-03-11T13:05:00Z</dcterms:modified>
</cp:coreProperties>
</file>