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27B84" w14:textId="77777777" w:rsidR="00884BB4" w:rsidRDefault="00884BB4" w:rsidP="00884BB4">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60B9452D" w14:textId="77777777" w:rsidR="003E02CD" w:rsidRPr="003E02CD" w:rsidRDefault="003E02CD" w:rsidP="003E02CD"/>
    <w:p w14:paraId="3E9FC177" w14:textId="77777777" w:rsidR="00D33D7C" w:rsidRPr="00B4733E" w:rsidRDefault="00D33D7C" w:rsidP="00696F5A">
      <w:pPr>
        <w:pStyle w:val="Nadpis2"/>
        <w:numPr>
          <w:ilvl w:val="0"/>
          <w:numId w:val="11"/>
        </w:numPr>
        <w:spacing w:line="240" w:lineRule="auto"/>
        <w:ind w:left="567" w:hanging="567"/>
        <w:rPr>
          <w:rFonts w:ascii="Arial Narrow" w:hAnsi="Arial Narrow"/>
          <w:u w:val="single"/>
        </w:rPr>
      </w:pPr>
      <w:r w:rsidRPr="00B4733E">
        <w:rPr>
          <w:rFonts w:ascii="Arial Narrow" w:hAnsi="Arial Narrow"/>
          <w:u w:val="single"/>
        </w:rPr>
        <w:t xml:space="preserve">Osobné postavenie </w:t>
      </w:r>
      <w:r w:rsidR="005D418C" w:rsidRPr="00B4733E">
        <w:rPr>
          <w:rFonts w:ascii="Arial Narrow" w:hAnsi="Arial Narrow"/>
          <w:u w:val="single"/>
        </w:rPr>
        <w:t xml:space="preserve">podľa </w:t>
      </w:r>
      <w:r w:rsidRPr="00B4733E">
        <w:rPr>
          <w:rFonts w:ascii="Arial Narrow" w:hAnsi="Arial Narrow"/>
          <w:u w:val="single"/>
        </w:rPr>
        <w:t>§ 32</w:t>
      </w:r>
      <w:r w:rsidR="005D418C" w:rsidRPr="00B4733E">
        <w:rPr>
          <w:rFonts w:ascii="Arial Narrow" w:hAnsi="Arial Narrow"/>
          <w:u w:val="single"/>
        </w:rPr>
        <w:t xml:space="preserve"> zákona</w:t>
      </w:r>
    </w:p>
    <w:p w14:paraId="1AE95211" w14:textId="0B589A93" w:rsidR="005A747C" w:rsidRPr="005A747C" w:rsidRDefault="005A747C" w:rsidP="005A747C">
      <w:pPr>
        <w:autoSpaceDE w:val="0"/>
        <w:autoSpaceDN w:val="0"/>
        <w:adjustRightInd w:val="0"/>
        <w:spacing w:after="0" w:line="240" w:lineRule="auto"/>
        <w:ind w:left="567"/>
        <w:jc w:val="both"/>
        <w:rPr>
          <w:rFonts w:ascii="Arial Narrow" w:hAnsi="Arial Narrow" w:cs="Tahoma"/>
        </w:rPr>
      </w:pPr>
      <w:r w:rsidRPr="005A747C">
        <w:rPr>
          <w:rFonts w:ascii="Arial Narrow" w:hAnsi="Arial Narrow" w:cs="Tahoma"/>
        </w:rPr>
        <w:t>Verejného obstarávania sa môže zúčastniť hospodársky subjekt, ktorý spĺňa</w:t>
      </w:r>
      <w:r w:rsidR="005A1B07">
        <w:rPr>
          <w:rFonts w:ascii="Arial Narrow" w:hAnsi="Arial Narrow" w:cs="Tahoma"/>
        </w:rPr>
        <w:t xml:space="preserve"> </w:t>
      </w:r>
      <w:r w:rsidRPr="005A747C">
        <w:rPr>
          <w:rFonts w:ascii="Arial Narrow" w:hAnsi="Arial Narrow" w:cs="Tahoma"/>
        </w:rPr>
        <w:t>taxatívne určené podmienky účasti týkajúce sa osobného postavenia podľa § 32 ods. 1 zákona. Uchádzač preukáže splnenie podmienok účasti týkajúcich sa osobného postavenia podľa § 32 ods. 1 zákona dokladmi podľa § 32 ods. 2, resp. podľa § 32 ods. 4 a 5 zákona.</w:t>
      </w:r>
    </w:p>
    <w:p w14:paraId="03FE2574" w14:textId="77777777" w:rsidR="005A747C" w:rsidRPr="005A747C" w:rsidRDefault="005A747C" w:rsidP="005A747C">
      <w:pPr>
        <w:autoSpaceDE w:val="0"/>
        <w:autoSpaceDN w:val="0"/>
        <w:adjustRightInd w:val="0"/>
        <w:spacing w:after="0" w:line="240" w:lineRule="auto"/>
        <w:ind w:left="567"/>
        <w:jc w:val="both"/>
        <w:rPr>
          <w:rFonts w:ascii="Arial Narrow" w:hAnsi="Arial Narrow" w:cs="Tahoma"/>
        </w:rPr>
      </w:pPr>
      <w:r w:rsidRPr="005A747C">
        <w:rPr>
          <w:rFonts w:ascii="Arial Narrow" w:hAnsi="Arial Narrow" w:cs="Tahoma"/>
        </w:rPr>
        <w:t>Súčasne sa požaduje trestná bezúhonnosť právnickej osoby, podľa zákona č. 91/2016 Z. z. o trestnej zodpovednosti právnických osôb a o zmene a doplnení niektorých zákonov.</w:t>
      </w:r>
    </w:p>
    <w:p w14:paraId="47EF8D5C" w14:textId="77777777" w:rsidR="005A747C" w:rsidRPr="005A747C" w:rsidRDefault="005A747C" w:rsidP="005A747C">
      <w:pPr>
        <w:autoSpaceDE w:val="0"/>
        <w:autoSpaceDN w:val="0"/>
        <w:adjustRightInd w:val="0"/>
        <w:spacing w:after="0" w:line="240" w:lineRule="auto"/>
        <w:ind w:left="567"/>
        <w:jc w:val="both"/>
        <w:rPr>
          <w:rFonts w:ascii="Arial Narrow" w:hAnsi="Arial Narrow" w:cs="Tahoma"/>
        </w:rPr>
      </w:pPr>
      <w:r w:rsidRPr="005A747C">
        <w:rPr>
          <w:rFonts w:ascii="Arial Narrow" w:hAnsi="Arial Narrow" w:cs="Tahoma"/>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4C0EE16E" w14:textId="77777777" w:rsidR="005A747C" w:rsidRPr="005A747C" w:rsidRDefault="005A747C" w:rsidP="005A747C">
      <w:pPr>
        <w:autoSpaceDE w:val="0"/>
        <w:autoSpaceDN w:val="0"/>
        <w:adjustRightInd w:val="0"/>
        <w:spacing w:after="0" w:line="240" w:lineRule="auto"/>
        <w:ind w:left="567"/>
        <w:jc w:val="both"/>
        <w:rPr>
          <w:rFonts w:ascii="Arial Narrow" w:hAnsi="Arial Narrow" w:cs="Tahoma"/>
        </w:rPr>
      </w:pPr>
      <w:r w:rsidRPr="005A747C">
        <w:rPr>
          <w:rFonts w:ascii="Arial Narrow" w:hAnsi="Arial Narrow" w:cs="Tahoma"/>
        </w:rPr>
        <w:t>Uchádzač zapísaný v zozname hospodárskych subjektov podľa zákona nie je povinný v procese verejného obstarávania predkladať doklady podľa § 32 ods. 2 zákona.</w:t>
      </w:r>
    </w:p>
    <w:p w14:paraId="71EB1F16" w14:textId="612E9E31" w:rsidR="005A747C" w:rsidRPr="005A747C" w:rsidRDefault="005A747C" w:rsidP="005A747C">
      <w:pPr>
        <w:autoSpaceDE w:val="0"/>
        <w:autoSpaceDN w:val="0"/>
        <w:adjustRightInd w:val="0"/>
        <w:spacing w:after="0" w:line="240" w:lineRule="auto"/>
        <w:ind w:left="567"/>
        <w:jc w:val="both"/>
        <w:rPr>
          <w:rFonts w:ascii="Arial Narrow" w:hAnsi="Arial Narrow" w:cs="Tahoma"/>
        </w:rPr>
      </w:pPr>
      <w:r w:rsidRPr="005A747C">
        <w:rPr>
          <w:rFonts w:ascii="Arial Narrow" w:hAnsi="Arial Narrow" w:cs="Tahoma"/>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4147EEF" w14:textId="77777777" w:rsidR="005A747C" w:rsidRPr="005A747C" w:rsidRDefault="005A747C" w:rsidP="005A747C">
      <w:pPr>
        <w:autoSpaceDE w:val="0"/>
        <w:autoSpaceDN w:val="0"/>
        <w:adjustRightInd w:val="0"/>
        <w:spacing w:after="0" w:line="240" w:lineRule="auto"/>
        <w:ind w:left="567"/>
        <w:jc w:val="both"/>
        <w:rPr>
          <w:rFonts w:ascii="Arial Narrow" w:hAnsi="Arial Narrow" w:cs="Tahoma"/>
        </w:rPr>
      </w:pPr>
      <w:r w:rsidRPr="005A747C">
        <w:rPr>
          <w:rFonts w:ascii="Arial Narrow" w:hAnsi="Arial Narrow" w:cs="Tahoma"/>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1567F0E" w14:textId="77777777" w:rsidR="005A747C" w:rsidRPr="005A747C" w:rsidRDefault="005A747C" w:rsidP="005A747C">
      <w:pPr>
        <w:autoSpaceDE w:val="0"/>
        <w:autoSpaceDN w:val="0"/>
        <w:adjustRightInd w:val="0"/>
        <w:spacing w:after="0" w:line="240" w:lineRule="auto"/>
        <w:ind w:left="567"/>
        <w:jc w:val="both"/>
        <w:rPr>
          <w:rFonts w:ascii="Arial Narrow" w:hAnsi="Arial Narrow" w:cs="Tahoma"/>
        </w:rPr>
      </w:pPr>
      <w:r w:rsidRPr="005A747C">
        <w:rPr>
          <w:rFonts w:ascii="Arial Narrow" w:hAnsi="Arial Narrow" w:cs="Tahoma"/>
        </w:rPr>
        <w:t>Doklady, ktoré sa nepredkladajú:</w:t>
      </w:r>
    </w:p>
    <w:p w14:paraId="6E54E299" w14:textId="77777777" w:rsidR="005A747C" w:rsidRPr="005A747C" w:rsidRDefault="005A747C" w:rsidP="005A747C">
      <w:pPr>
        <w:autoSpaceDE w:val="0"/>
        <w:autoSpaceDN w:val="0"/>
        <w:adjustRightInd w:val="0"/>
        <w:spacing w:after="0" w:line="240" w:lineRule="auto"/>
        <w:ind w:left="567"/>
        <w:jc w:val="both"/>
        <w:rPr>
          <w:rFonts w:ascii="Arial Narrow" w:hAnsi="Arial Narrow" w:cs="Tahoma"/>
        </w:rPr>
      </w:pPr>
      <w:r w:rsidRPr="005A747C">
        <w:rPr>
          <w:rFonts w:ascii="Arial Narrow" w:hAnsi="Arial Narrow" w:cs="Tahoma"/>
        </w:rPr>
        <w:t>1. 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7B34E5A9" w14:textId="0870F2F6" w:rsidR="00BF75CF" w:rsidRDefault="005A747C" w:rsidP="005A747C">
      <w:pPr>
        <w:pStyle w:val="Odsekzoznamu"/>
        <w:spacing w:after="0" w:line="240" w:lineRule="auto"/>
        <w:ind w:left="567"/>
        <w:jc w:val="both"/>
      </w:pPr>
      <w:r w:rsidRPr="005A747C">
        <w:rPr>
          <w:rFonts w:ascii="Arial Narrow" w:hAnsi="Arial Narrow" w:cs="Tahoma"/>
        </w:rPr>
        <w:t>2. S ohľadom na to, že z technických dôvodov nie je možné získať údaje alebo výpisy z informačných systémov Generálnej prokuratúry, predkladá  záujemca/uchádzač doklady podľa §</w:t>
      </w:r>
      <w:r>
        <w:rPr>
          <w:rFonts w:ascii="Arial Narrow" w:hAnsi="Arial Narrow" w:cs="Tahoma"/>
        </w:rPr>
        <w:t xml:space="preserve"> 32 ods. 1 a) zákona vo forme s</w:t>
      </w:r>
      <w:r w:rsidR="00782514">
        <w:rPr>
          <w:rFonts w:ascii="Arial Narrow" w:hAnsi="Arial Narrow" w:cs="Tahoma"/>
        </w:rPr>
        <w:t>k</w:t>
      </w:r>
      <w:r w:rsidRPr="005A747C">
        <w:rPr>
          <w:rFonts w:ascii="Arial Narrow" w:hAnsi="Arial Narrow" w:cs="Tahoma"/>
        </w:rPr>
        <w:t>enu dokumentu/ov - výpisu z registra trestov, ktorý bol vydaný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p>
    <w:p w14:paraId="4C905830" w14:textId="77777777" w:rsidR="00D33D7C" w:rsidRPr="00053570" w:rsidRDefault="00D33D7C" w:rsidP="005015B5">
      <w:pPr>
        <w:pStyle w:val="Nadpis2"/>
        <w:numPr>
          <w:ilvl w:val="0"/>
          <w:numId w:val="11"/>
        </w:numPr>
        <w:spacing w:line="240" w:lineRule="auto"/>
        <w:ind w:left="567" w:hanging="567"/>
        <w:rPr>
          <w:rFonts w:ascii="Arial Narrow" w:hAnsi="Arial Narrow"/>
          <w:u w:val="single"/>
        </w:rPr>
      </w:pPr>
      <w:r w:rsidRPr="00053570">
        <w:rPr>
          <w:rFonts w:ascii="Arial Narrow" w:hAnsi="Arial Narrow"/>
          <w:u w:val="single"/>
        </w:rPr>
        <w:t xml:space="preserve">Technická a odborná spôsobilosť </w:t>
      </w:r>
      <w:r w:rsidR="005D418C" w:rsidRPr="00053570">
        <w:rPr>
          <w:rFonts w:ascii="Arial Narrow" w:hAnsi="Arial Narrow"/>
          <w:u w:val="single"/>
        </w:rPr>
        <w:t xml:space="preserve">podľa </w:t>
      </w:r>
      <w:r w:rsidRPr="00053570">
        <w:rPr>
          <w:rFonts w:ascii="Arial Narrow" w:hAnsi="Arial Narrow"/>
          <w:u w:val="single"/>
        </w:rPr>
        <w:t>§ 34</w:t>
      </w:r>
      <w:r w:rsidR="005D418C" w:rsidRPr="00053570">
        <w:rPr>
          <w:rFonts w:ascii="Arial Narrow" w:hAnsi="Arial Narrow"/>
          <w:u w:val="single"/>
        </w:rPr>
        <w:t xml:space="preserve"> zákona</w:t>
      </w:r>
    </w:p>
    <w:p w14:paraId="58940FCA" w14:textId="77777777" w:rsidR="00D33D7C" w:rsidRPr="00D33D7C" w:rsidRDefault="00D33D7C" w:rsidP="005015B5">
      <w:pPr>
        <w:spacing w:after="0" w:line="240" w:lineRule="auto"/>
        <w:ind w:left="567"/>
        <w:jc w:val="both"/>
        <w:rPr>
          <w:rFonts w:ascii="Arial Narrow" w:hAnsi="Arial Narrow"/>
        </w:rPr>
      </w:pPr>
      <w:r w:rsidRPr="00D33D7C">
        <w:rPr>
          <w:rFonts w:ascii="Arial Narrow" w:hAnsi="Arial Narrow"/>
        </w:rPr>
        <w:t>Podmienky účasti uchádzačov vo verejnom obstarávaní týkajúce sa technickej spôsobilosti a odbornej spôsobilosti podľa § 34 zákona</w:t>
      </w:r>
      <w:r w:rsidR="00E62379">
        <w:rPr>
          <w:rFonts w:ascii="Arial Narrow" w:hAnsi="Arial Narrow"/>
        </w:rPr>
        <w:t>.</w:t>
      </w:r>
    </w:p>
    <w:p w14:paraId="432E96DE" w14:textId="77777777" w:rsidR="00397BCB" w:rsidRDefault="00397BCB" w:rsidP="00397BCB">
      <w:pPr>
        <w:spacing w:after="0" w:line="240" w:lineRule="auto"/>
        <w:ind w:left="567"/>
        <w:jc w:val="both"/>
        <w:rPr>
          <w:rFonts w:ascii="Arial Narrow" w:hAnsi="Arial Narrow"/>
        </w:rPr>
      </w:pPr>
    </w:p>
    <w:p w14:paraId="6D5E9E5C" w14:textId="77777777" w:rsidR="00397BCB" w:rsidRDefault="00D33D7C" w:rsidP="008976CA">
      <w:pPr>
        <w:spacing w:after="0" w:line="240" w:lineRule="auto"/>
        <w:ind w:left="567"/>
        <w:jc w:val="both"/>
        <w:rPr>
          <w:rFonts w:ascii="Arial Narrow" w:hAnsi="Arial Narrow"/>
        </w:rPr>
      </w:pPr>
      <w:r w:rsidRPr="00D33D7C">
        <w:rPr>
          <w:rFonts w:ascii="Arial Narrow" w:hAnsi="Arial Narrow"/>
        </w:rPr>
        <w:t>Uchádzač preukazuje technickú spôsobilosť a odbornú spôsobilosť:</w:t>
      </w:r>
    </w:p>
    <w:p w14:paraId="05CF39CC" w14:textId="07C28D9D" w:rsidR="00207705" w:rsidRPr="00053570" w:rsidRDefault="00D33D7C" w:rsidP="00053570">
      <w:pPr>
        <w:pStyle w:val="Nadpis2"/>
        <w:numPr>
          <w:ilvl w:val="1"/>
          <w:numId w:val="19"/>
        </w:numPr>
        <w:spacing w:line="240" w:lineRule="auto"/>
        <w:ind w:left="567" w:hanging="567"/>
        <w:rPr>
          <w:rFonts w:ascii="Arial Narrow" w:hAnsi="Arial Narrow"/>
          <w:b w:val="0"/>
          <w:color w:val="auto"/>
          <w:sz w:val="22"/>
          <w:szCs w:val="22"/>
        </w:rPr>
      </w:pPr>
      <w:r w:rsidRPr="00053570">
        <w:rPr>
          <w:rFonts w:ascii="Arial Narrow" w:hAnsi="Arial Narrow"/>
          <w:color w:val="auto"/>
          <w:sz w:val="22"/>
          <w:szCs w:val="22"/>
        </w:rPr>
        <w:t>podľa § 34 ods.1 písm. a) zákona</w:t>
      </w:r>
      <w:r w:rsidR="000514E7" w:rsidRPr="00053570">
        <w:rPr>
          <w:rFonts w:ascii="Arial Narrow" w:hAnsi="Arial Narrow"/>
          <w:color w:val="auto"/>
          <w:sz w:val="22"/>
          <w:szCs w:val="22"/>
        </w:rPr>
        <w:t xml:space="preserve"> </w:t>
      </w:r>
    </w:p>
    <w:p w14:paraId="05C90B5D" w14:textId="5AF7813D" w:rsidR="00D33D7C" w:rsidRPr="00397BCB" w:rsidRDefault="00207705" w:rsidP="00207705">
      <w:pPr>
        <w:tabs>
          <w:tab w:val="left" w:pos="1134"/>
        </w:tabs>
        <w:spacing w:after="0" w:line="240" w:lineRule="auto"/>
        <w:ind w:left="567" w:hanging="567"/>
        <w:jc w:val="both"/>
        <w:rPr>
          <w:rFonts w:ascii="Arial Narrow" w:hAnsi="Arial Narrow"/>
        </w:rPr>
      </w:pPr>
      <w:r w:rsidRPr="00053570">
        <w:rPr>
          <w:rFonts w:ascii="Arial Narrow" w:hAnsi="Arial Narrow"/>
        </w:rPr>
        <w:tab/>
      </w:r>
      <w:r w:rsidR="00D33D7C" w:rsidRPr="00053570">
        <w:rPr>
          <w:rFonts w:ascii="Arial Narrow" w:hAnsi="Arial Narrow"/>
        </w:rPr>
        <w:t xml:space="preserve">zoznamom </w:t>
      </w:r>
      <w:r w:rsidR="00D1054D" w:rsidRPr="00053570">
        <w:rPr>
          <w:rFonts w:ascii="Arial Narrow" w:hAnsi="Arial Narrow"/>
        </w:rPr>
        <w:t>dodávok</w:t>
      </w:r>
      <w:r w:rsidR="00D33D7C" w:rsidRPr="00053570">
        <w:rPr>
          <w:rFonts w:ascii="Arial Narrow" w:hAnsi="Arial Narrow"/>
        </w:rPr>
        <w:t xml:space="preserve"> za predchádzajúce </w:t>
      </w:r>
      <w:r w:rsidR="00D33D7C" w:rsidRPr="00397BCB">
        <w:rPr>
          <w:rFonts w:ascii="Arial Narrow" w:hAnsi="Arial Narrow"/>
        </w:rPr>
        <w:t>tri roky (36 mesiacov) od vyhlásenia verejného obstarávania</w:t>
      </w:r>
      <w:r w:rsidR="00E6074A" w:rsidRPr="00397BCB">
        <w:rPr>
          <w:rFonts w:ascii="Arial Narrow" w:hAnsi="Arial Narrow"/>
        </w:rPr>
        <w:t>,</w:t>
      </w:r>
      <w:r w:rsidR="00E6074A" w:rsidRPr="00397BCB">
        <w:rPr>
          <w:rFonts w:ascii="Arial Narrow" w:hAnsi="Arial Narrow" w:cstheme="minorHAnsi"/>
        </w:rPr>
        <w:t xml:space="preserve"> </w:t>
      </w:r>
      <w:r w:rsidR="00D62461" w:rsidRPr="00397BCB">
        <w:rPr>
          <w:rFonts w:ascii="Arial Narrow" w:hAnsi="Arial Narrow" w:cstheme="minorHAnsi"/>
        </w:rPr>
        <w:t>(</w:t>
      </w:r>
      <w:r w:rsidR="00E6074A" w:rsidRPr="00397BCB">
        <w:rPr>
          <w:rFonts w:ascii="Arial Narrow" w:hAnsi="Arial Narrow" w:cstheme="minorHAnsi"/>
        </w:rPr>
        <w:t>za vyhlásenie verejného obstarávania sa považuje zverejnenie oznámenia o vyhlásení verejného obstarávania v Úradnom vestníku EÚ</w:t>
      </w:r>
      <w:r w:rsidR="005A1B07">
        <w:rPr>
          <w:rFonts w:ascii="Arial Narrow" w:hAnsi="Arial Narrow" w:cstheme="minorHAnsi"/>
        </w:rPr>
        <w:t>)</w:t>
      </w:r>
      <w:r w:rsidR="00D33D7C" w:rsidRPr="00397BCB">
        <w:rPr>
          <w:rFonts w:ascii="Arial Narrow" w:hAnsi="Arial Narrow"/>
        </w:rPr>
        <w:t xml:space="preserve"> (ďalej len "rozhodné obdobie") s uvedením cien, lehôt dodania a odberateľov; dokladom je referencia, ak odberateľom bol verejný obstarávateľ </w:t>
      </w:r>
      <w:r w:rsidR="000514E7" w:rsidRPr="00397BCB">
        <w:rPr>
          <w:rFonts w:ascii="Arial Narrow" w:hAnsi="Arial Narrow"/>
        </w:rPr>
        <w:t>alebo obstarávateľ podľa zákona.</w:t>
      </w:r>
    </w:p>
    <w:p w14:paraId="0CC5A6FC" w14:textId="77777777" w:rsidR="007B7002" w:rsidRPr="00207705" w:rsidRDefault="007B7002" w:rsidP="005015B5">
      <w:pPr>
        <w:pStyle w:val="Nadpis3"/>
        <w:ind w:left="567"/>
        <w:rPr>
          <w:rFonts w:ascii="Arial Narrow" w:hAnsi="Arial Narrow"/>
          <w:color w:val="auto"/>
        </w:rPr>
      </w:pPr>
      <w:r w:rsidRPr="00207705">
        <w:rPr>
          <w:rFonts w:ascii="Arial Narrow" w:hAnsi="Arial Narrow"/>
          <w:color w:val="auto"/>
        </w:rPr>
        <w:t>Minimálna požadovaná úroveň štandardov:</w:t>
      </w:r>
    </w:p>
    <w:p w14:paraId="723FFD63" w14:textId="069A476C" w:rsidR="00F00408" w:rsidRDefault="00F00408" w:rsidP="00B03E79">
      <w:pPr>
        <w:pStyle w:val="Odsekzoznamu"/>
        <w:spacing w:after="0" w:line="240" w:lineRule="auto"/>
        <w:ind w:left="567"/>
        <w:jc w:val="both"/>
        <w:rPr>
          <w:rFonts w:ascii="Arial Narrow" w:hAnsi="Arial Narrow" w:cstheme="minorHAnsi"/>
        </w:rPr>
      </w:pPr>
      <w:r w:rsidRPr="000229E0">
        <w:rPr>
          <w:rFonts w:ascii="Arial Narrow" w:hAnsi="Arial Narrow"/>
        </w:rPr>
        <w:t xml:space="preserve">Zoznamom </w:t>
      </w:r>
      <w:r>
        <w:rPr>
          <w:rFonts w:ascii="Arial Narrow" w:hAnsi="Arial Narrow"/>
          <w:color w:val="000000"/>
        </w:rPr>
        <w:t>dodávok tovarov uchádzač pre</w:t>
      </w:r>
      <w:r>
        <w:rPr>
          <w:rFonts w:ascii="Arial Narrow" w:hAnsi="Arial Narrow"/>
        </w:rPr>
        <w:t>ukáže, že za rozhodné obdobie dodal tovar</w:t>
      </w:r>
      <w:r w:rsidRPr="000229E0">
        <w:rPr>
          <w:rFonts w:ascii="Arial Narrow" w:hAnsi="Arial Narrow"/>
        </w:rPr>
        <w:t xml:space="preserve"> rovnakého alebo obdobného charakteru ako je predmet zákazky (</w:t>
      </w:r>
      <w:r>
        <w:rPr>
          <w:rFonts w:ascii="Arial Narrow" w:hAnsi="Arial Narrow"/>
        </w:rPr>
        <w:t xml:space="preserve">za tovar </w:t>
      </w:r>
      <w:r w:rsidR="00782514">
        <w:rPr>
          <w:rFonts w:ascii="Arial Narrow" w:hAnsi="Arial Narrow"/>
        </w:rPr>
        <w:t>podobný</w:t>
      </w:r>
      <w:r w:rsidR="00782514" w:rsidRPr="000229E0">
        <w:rPr>
          <w:rFonts w:ascii="Arial Narrow" w:hAnsi="Arial Narrow"/>
        </w:rPr>
        <w:t xml:space="preserve"> </w:t>
      </w:r>
      <w:r>
        <w:rPr>
          <w:rFonts w:ascii="Arial Narrow" w:hAnsi="Arial Narrow"/>
        </w:rPr>
        <w:t>charakter</w:t>
      </w:r>
      <w:r w:rsidRPr="00F00408">
        <w:rPr>
          <w:rFonts w:ascii="Arial Narrow" w:hAnsi="Arial Narrow"/>
        </w:rPr>
        <w:t xml:space="preserve"> </w:t>
      </w:r>
      <w:r>
        <w:rPr>
          <w:rFonts w:ascii="Arial Narrow" w:hAnsi="Arial Narrow"/>
        </w:rPr>
        <w:t xml:space="preserve">ako je </w:t>
      </w:r>
      <w:r w:rsidRPr="000229E0">
        <w:rPr>
          <w:rFonts w:ascii="Arial Narrow" w:hAnsi="Arial Narrow"/>
        </w:rPr>
        <w:t>predmet</w:t>
      </w:r>
      <w:r w:rsidR="00782514">
        <w:rPr>
          <w:rFonts w:ascii="Arial Narrow" w:hAnsi="Arial Narrow"/>
        </w:rPr>
        <w:t xml:space="preserve"> </w:t>
      </w:r>
      <w:r w:rsidRPr="000229E0">
        <w:rPr>
          <w:rFonts w:ascii="Arial Narrow" w:hAnsi="Arial Narrow"/>
        </w:rPr>
        <w:t>zákaz</w:t>
      </w:r>
      <w:r w:rsidR="000D4FF7">
        <w:rPr>
          <w:rFonts w:ascii="Arial Narrow" w:hAnsi="Arial Narrow"/>
        </w:rPr>
        <w:t>k</w:t>
      </w:r>
      <w:r w:rsidRPr="000229E0">
        <w:rPr>
          <w:rFonts w:ascii="Arial Narrow" w:hAnsi="Arial Narrow"/>
        </w:rPr>
        <w:t>y</w:t>
      </w:r>
      <w:r>
        <w:rPr>
          <w:rFonts w:ascii="Arial Narrow" w:hAnsi="Arial Narrow"/>
        </w:rPr>
        <w:t xml:space="preserve"> sa považuj</w:t>
      </w:r>
      <w:r w:rsidR="000D4FF7">
        <w:rPr>
          <w:rFonts w:ascii="Arial Narrow" w:hAnsi="Arial Narrow"/>
        </w:rPr>
        <w:t>ú košele s krátkym alebo dlhým rukávom z tkaniny bez rozdielu jej materiálového zloženia</w:t>
      </w:r>
      <w:r w:rsidRPr="000229E0">
        <w:rPr>
          <w:rFonts w:ascii="Arial Narrow" w:hAnsi="Arial Narrow"/>
        </w:rPr>
        <w:t xml:space="preserve">) v kumulatívnej hodnote min. </w:t>
      </w:r>
      <w:r w:rsidR="000D4FF7">
        <w:rPr>
          <w:rFonts w:ascii="Arial Narrow" w:hAnsi="Arial Narrow"/>
        </w:rPr>
        <w:t>80</w:t>
      </w:r>
      <w:r>
        <w:rPr>
          <w:rFonts w:ascii="Arial Narrow" w:hAnsi="Arial Narrow"/>
        </w:rPr>
        <w:t> 000,00</w:t>
      </w:r>
      <w:r w:rsidRPr="000229E0">
        <w:rPr>
          <w:rFonts w:ascii="Arial Narrow" w:hAnsi="Arial Narrow"/>
        </w:rPr>
        <w:t xml:space="preserve"> bez DPH</w:t>
      </w:r>
      <w:r>
        <w:rPr>
          <w:rFonts w:ascii="Arial Narrow" w:hAnsi="Arial Narrow"/>
        </w:rPr>
        <w:t>.</w:t>
      </w:r>
    </w:p>
    <w:p w14:paraId="0BEA1C96" w14:textId="048C6329" w:rsidR="00F00408" w:rsidRDefault="00F00408" w:rsidP="00B03E79">
      <w:pPr>
        <w:pStyle w:val="Odsekzoznamu"/>
        <w:spacing w:after="0" w:line="240" w:lineRule="auto"/>
        <w:ind w:left="567"/>
        <w:jc w:val="both"/>
        <w:rPr>
          <w:rFonts w:ascii="Arial Narrow" w:hAnsi="Arial Narrow" w:cstheme="minorHAnsi"/>
        </w:rPr>
      </w:pPr>
    </w:p>
    <w:p w14:paraId="2DCE7BAF" w14:textId="4A13461E" w:rsidR="00834F20" w:rsidRDefault="00834F20" w:rsidP="00834F20">
      <w:pPr>
        <w:autoSpaceDE w:val="0"/>
        <w:autoSpaceDN w:val="0"/>
        <w:adjustRightInd w:val="0"/>
        <w:spacing w:after="0" w:line="240" w:lineRule="auto"/>
        <w:ind w:left="567"/>
        <w:jc w:val="both"/>
        <w:rPr>
          <w:rFonts w:ascii="Arial Narrow" w:hAnsi="Arial Narrow" w:cs="Tahoma"/>
        </w:rPr>
      </w:pPr>
      <w:r w:rsidRPr="00834F20">
        <w:rPr>
          <w:rFonts w:ascii="Arial Narrow" w:hAnsi="Arial Narrow" w:cs="Tahoma"/>
        </w:rPr>
        <w:t>Zo zoznamu dodávok tovaru predloženého uchádzačom, musia vyplývať vyššie uvedené</w:t>
      </w:r>
      <w:r>
        <w:rPr>
          <w:rFonts w:ascii="Arial Narrow" w:hAnsi="Arial Narrow" w:cs="Tahoma"/>
        </w:rPr>
        <w:t xml:space="preserve"> </w:t>
      </w:r>
      <w:r w:rsidRPr="00834F20">
        <w:rPr>
          <w:rFonts w:ascii="Arial Narrow" w:hAnsi="Arial Narrow" w:cs="Tahoma"/>
        </w:rPr>
        <w:t>požiadavky, a to tak po formálnej ako aj obsahovej stránke (najmä: názov/obchodné meno, sídlo/miesto podnikania</w:t>
      </w:r>
      <w:r>
        <w:rPr>
          <w:rFonts w:ascii="Arial Narrow" w:hAnsi="Arial Narrow" w:cs="Tahoma"/>
        </w:rPr>
        <w:t xml:space="preserve"> </w:t>
      </w:r>
      <w:r w:rsidRPr="00834F20">
        <w:rPr>
          <w:rFonts w:ascii="Arial Narrow" w:hAnsi="Arial Narrow" w:cs="Tahoma"/>
        </w:rPr>
        <w:t>odberateľa, predmet zmluvy/plnenia - stručný opis predmetu plnenia, hodnota tovaru</w:t>
      </w:r>
      <w:r>
        <w:rPr>
          <w:rFonts w:ascii="Arial Narrow" w:hAnsi="Arial Narrow" w:cs="Tahoma"/>
        </w:rPr>
        <w:t xml:space="preserve"> v EUR bez DPH, skutočná lehota </w:t>
      </w:r>
      <w:r w:rsidRPr="00834F20">
        <w:rPr>
          <w:rFonts w:ascii="Arial Narrow" w:hAnsi="Arial Narrow" w:cs="Tahoma"/>
        </w:rPr>
        <w:t>dodania, kontaktná osoba za odberateľa - meno, priezvisko, pozícia, aktuálne telefónne číslo, e-mail za účelom</w:t>
      </w:r>
      <w:r>
        <w:rPr>
          <w:rFonts w:ascii="Arial Narrow" w:hAnsi="Arial Narrow" w:cs="Tahoma"/>
        </w:rPr>
        <w:t xml:space="preserve"> </w:t>
      </w:r>
      <w:r w:rsidRPr="00834F20">
        <w:rPr>
          <w:rFonts w:ascii="Arial Narrow" w:hAnsi="Arial Narrow" w:cs="Tahoma"/>
        </w:rPr>
        <w:t xml:space="preserve">prípadného overenia predkladaných informácií). </w:t>
      </w:r>
    </w:p>
    <w:p w14:paraId="656BBCA4" w14:textId="77777777" w:rsidR="00FE00AB" w:rsidRPr="00834F20" w:rsidRDefault="00834F20" w:rsidP="00834F20">
      <w:pPr>
        <w:autoSpaceDE w:val="0"/>
        <w:autoSpaceDN w:val="0"/>
        <w:adjustRightInd w:val="0"/>
        <w:spacing w:after="0" w:line="240" w:lineRule="auto"/>
        <w:ind w:left="567"/>
        <w:jc w:val="both"/>
        <w:rPr>
          <w:rFonts w:ascii="Arial Narrow" w:hAnsi="Arial Narrow" w:cs="Tahoma"/>
        </w:rPr>
      </w:pPr>
      <w:r w:rsidRPr="00BE2FEF">
        <w:rPr>
          <w:rFonts w:ascii="Arial Narrow" w:hAnsi="Arial Narrow" w:cs="Tahoma"/>
        </w:rPr>
        <w:t>Ak odberateľom bol verejný obstarávateľ alebo obstarávateľ podľa tohto zákona, súčasťou zoznamu dodávok tovaru musia byť referencia/referencie alebo ekvivalentný/ekvivalentné doklad/doklady v súlade so zákonom.</w:t>
      </w:r>
    </w:p>
    <w:p w14:paraId="42633206" w14:textId="116F059F" w:rsidR="00397BCB" w:rsidRPr="00053570" w:rsidRDefault="00397BCB" w:rsidP="00207705">
      <w:pPr>
        <w:pStyle w:val="Nadpis2"/>
        <w:numPr>
          <w:ilvl w:val="1"/>
          <w:numId w:val="19"/>
        </w:numPr>
        <w:spacing w:line="240" w:lineRule="auto"/>
        <w:ind w:left="567" w:hanging="567"/>
        <w:rPr>
          <w:rFonts w:ascii="Arial Narrow" w:hAnsi="Arial Narrow" w:cs="Arial Narrow"/>
          <w:color w:val="auto"/>
          <w:sz w:val="22"/>
          <w:szCs w:val="22"/>
        </w:rPr>
      </w:pPr>
      <w:r w:rsidRPr="00053570">
        <w:rPr>
          <w:rFonts w:ascii="Arial Narrow" w:hAnsi="Arial Narrow" w:cstheme="minorHAnsi"/>
          <w:color w:val="auto"/>
          <w:sz w:val="22"/>
          <w:szCs w:val="22"/>
        </w:rPr>
        <w:t xml:space="preserve">podľa </w:t>
      </w:r>
      <w:r w:rsidRPr="00053570">
        <w:rPr>
          <w:rFonts w:ascii="Arial Narrow" w:hAnsi="Arial Narrow" w:cs="Arial Narrow"/>
          <w:color w:val="auto"/>
          <w:sz w:val="22"/>
          <w:szCs w:val="22"/>
        </w:rPr>
        <w:t>§ 34 ods. 1 písm. m) zákona,</w:t>
      </w:r>
    </w:p>
    <w:p w14:paraId="7282F4BB" w14:textId="77777777" w:rsidR="00397BCB" w:rsidRDefault="00397BCB" w:rsidP="008976CA">
      <w:pPr>
        <w:pStyle w:val="Odsekzoznamu"/>
        <w:autoSpaceDE w:val="0"/>
        <w:autoSpaceDN w:val="0"/>
        <w:adjustRightInd w:val="0"/>
        <w:spacing w:after="0" w:line="240" w:lineRule="auto"/>
        <w:ind w:left="567"/>
        <w:rPr>
          <w:rFonts w:ascii="Arial Narrow" w:eastAsia="Times New Roman" w:hAnsi="Arial Narrow" w:cs="Times New Roman"/>
          <w:lang w:eastAsia="sk-SK"/>
        </w:rPr>
      </w:pPr>
      <w:r w:rsidRPr="008976CA">
        <w:rPr>
          <w:rFonts w:ascii="Arial Narrow" w:eastAsia="Times New Roman" w:hAnsi="Arial Narrow" w:cs="Times New Roman"/>
          <w:lang w:eastAsia="sk-SK"/>
        </w:rPr>
        <w:t>ak ide o tovar, ktorý sa má dodať,</w:t>
      </w:r>
    </w:p>
    <w:p w14:paraId="24F3A0FF" w14:textId="1645B973" w:rsidR="00397BCB" w:rsidRDefault="00397BCB" w:rsidP="008976CA">
      <w:pPr>
        <w:pStyle w:val="Odsekzoznamu"/>
        <w:autoSpaceDE w:val="0"/>
        <w:autoSpaceDN w:val="0"/>
        <w:adjustRightInd w:val="0"/>
        <w:spacing w:after="0" w:line="240" w:lineRule="auto"/>
        <w:ind w:left="567"/>
        <w:rPr>
          <w:rFonts w:ascii="Arial Narrow" w:eastAsia="Times New Roman" w:hAnsi="Arial Narrow" w:cs="Times New Roman"/>
          <w:lang w:eastAsia="sk-SK"/>
        </w:rPr>
      </w:pPr>
      <w:r w:rsidRPr="00E74B18">
        <w:rPr>
          <w:rFonts w:ascii="Arial Narrow" w:eastAsia="Times New Roman" w:hAnsi="Arial Narrow" w:cs="Times New Roman"/>
          <w:lang w:eastAsia="sk-SK"/>
        </w:rPr>
        <w:t>1.</w:t>
      </w:r>
      <w:r w:rsidR="008976CA">
        <w:rPr>
          <w:rFonts w:ascii="Arial Narrow" w:eastAsia="Times New Roman" w:hAnsi="Arial Narrow" w:cs="Times New Roman"/>
          <w:lang w:eastAsia="sk-SK"/>
        </w:rPr>
        <w:t xml:space="preserve">  </w:t>
      </w:r>
      <w:r w:rsidRPr="00E74B18">
        <w:rPr>
          <w:rFonts w:ascii="Arial Narrow" w:eastAsia="Times New Roman" w:hAnsi="Arial Narrow" w:cs="Times New Roman"/>
          <w:lang w:eastAsia="sk-SK"/>
        </w:rPr>
        <w:t xml:space="preserve">vzorkami, opismi alebo fotografiami, ktorých pravosť musí byť overená, ak to verejný obstarávateľ alebo obstarávateľ vyžaduje </w:t>
      </w:r>
    </w:p>
    <w:p w14:paraId="4F526290" w14:textId="77777777" w:rsidR="00397BCB" w:rsidRDefault="00397BCB" w:rsidP="008976CA">
      <w:pPr>
        <w:spacing w:after="0" w:line="240" w:lineRule="auto"/>
        <w:ind w:left="567"/>
        <w:jc w:val="both"/>
        <w:rPr>
          <w:rFonts w:ascii="Arial Narrow" w:eastAsia="Times New Roman" w:hAnsi="Arial Narrow" w:cs="Times New Roman"/>
          <w:b/>
          <w:lang w:eastAsia="sk-SK"/>
        </w:rPr>
      </w:pPr>
    </w:p>
    <w:p w14:paraId="269C1770" w14:textId="77777777" w:rsidR="00397BCB" w:rsidRPr="00E74B18" w:rsidRDefault="00397BCB" w:rsidP="008976CA">
      <w:pPr>
        <w:spacing w:after="0" w:line="240" w:lineRule="auto"/>
        <w:ind w:left="567"/>
        <w:jc w:val="both"/>
        <w:rPr>
          <w:rFonts w:ascii="Arial Narrow" w:eastAsia="Times New Roman" w:hAnsi="Arial Narrow" w:cs="Times New Roman"/>
          <w:b/>
          <w:lang w:eastAsia="sk-SK"/>
        </w:rPr>
      </w:pPr>
      <w:r w:rsidRPr="00E74B18">
        <w:rPr>
          <w:rFonts w:ascii="Arial Narrow" w:eastAsia="Times New Roman" w:hAnsi="Arial Narrow" w:cs="Times New Roman"/>
          <w:b/>
          <w:lang w:eastAsia="sk-SK"/>
        </w:rPr>
        <w:t>Minimálna požadovaná úroveň štandardov</w:t>
      </w:r>
    </w:p>
    <w:p w14:paraId="10912032" w14:textId="77777777" w:rsidR="00397BCB" w:rsidRDefault="00397BCB" w:rsidP="00207705">
      <w:pPr>
        <w:autoSpaceDE w:val="0"/>
        <w:autoSpaceDN w:val="0"/>
        <w:adjustRightInd w:val="0"/>
        <w:spacing w:after="0" w:line="240" w:lineRule="auto"/>
        <w:ind w:left="567"/>
        <w:jc w:val="both"/>
        <w:rPr>
          <w:rFonts w:ascii="Arial Narrow" w:hAnsi="Arial Narrow"/>
        </w:rPr>
      </w:pPr>
      <w:r w:rsidRPr="00E74B18">
        <w:rPr>
          <w:rFonts w:ascii="Arial Narrow" w:hAnsi="Arial Narrow"/>
        </w:rPr>
        <w:t xml:space="preserve">V súlade s § </w:t>
      </w:r>
      <w:r w:rsidRPr="00E74B18">
        <w:rPr>
          <w:rFonts w:ascii="Arial Narrow" w:hAnsi="Arial Narrow" w:cs="Arial Narrow"/>
        </w:rPr>
        <w:t xml:space="preserve"> 34 ods. 1 písm. m) zákona </w:t>
      </w:r>
      <w:r w:rsidRPr="00E74B18">
        <w:rPr>
          <w:rFonts w:ascii="Arial Narrow" w:hAnsi="Arial Narrow"/>
        </w:rPr>
        <w:t>verejný obstarávateľ požaduje predloženie nasledovných vzoriek spolu s</w:t>
      </w:r>
      <w:r w:rsidR="00BF75CF">
        <w:rPr>
          <w:rFonts w:ascii="Arial Narrow" w:hAnsi="Arial Narrow"/>
        </w:rPr>
        <w:t> požadovanými potvrdeniami</w:t>
      </w:r>
      <w:r w:rsidRPr="00E74B18">
        <w:rPr>
          <w:rFonts w:ascii="Arial Narrow" w:hAnsi="Arial Narrow"/>
        </w:rPr>
        <w:t>, ktoré verejný objednávateľ požaduje za účelom preukázania splnenia požiadaviek na predmet zákazky, najmä z dôvodu overenia technického a materiálového vyhotovenia:</w:t>
      </w:r>
    </w:p>
    <w:p w14:paraId="10F340DF" w14:textId="11604459" w:rsidR="001E4673" w:rsidRDefault="00374DE1" w:rsidP="008976CA">
      <w:pPr>
        <w:autoSpaceDE w:val="0"/>
        <w:autoSpaceDN w:val="0"/>
        <w:adjustRightInd w:val="0"/>
        <w:spacing w:after="0" w:line="240" w:lineRule="auto"/>
        <w:ind w:left="567"/>
        <w:jc w:val="both"/>
        <w:rPr>
          <w:rFonts w:ascii="Arial Narrow" w:hAnsi="Arial Narrow"/>
          <w:b/>
          <w:lang w:eastAsia="sk-SK"/>
        </w:rPr>
      </w:pPr>
      <w:r w:rsidRPr="00397BCB">
        <w:rPr>
          <w:rFonts w:ascii="Arial Narrow" w:hAnsi="Arial Narrow"/>
          <w:b/>
          <w:lang w:eastAsia="sk-SK"/>
        </w:rPr>
        <w:t>Vzorky</w:t>
      </w:r>
      <w:r w:rsidR="001E4673">
        <w:rPr>
          <w:rFonts w:ascii="Arial Narrow" w:hAnsi="Arial Narrow"/>
          <w:b/>
          <w:lang w:eastAsia="sk-SK"/>
        </w:rPr>
        <w:t>:</w:t>
      </w:r>
    </w:p>
    <w:p w14:paraId="0C412B77" w14:textId="02F7F764" w:rsidR="001E4673" w:rsidRPr="000934E4" w:rsidRDefault="001E4673" w:rsidP="000934E4">
      <w:pPr>
        <w:pStyle w:val="Odsekzoznamu"/>
        <w:numPr>
          <w:ilvl w:val="0"/>
          <w:numId w:val="16"/>
        </w:numPr>
        <w:autoSpaceDE w:val="0"/>
        <w:autoSpaceDN w:val="0"/>
        <w:adjustRightInd w:val="0"/>
        <w:spacing w:after="0" w:line="240" w:lineRule="auto"/>
        <w:ind w:left="1134" w:hanging="567"/>
        <w:jc w:val="both"/>
        <w:rPr>
          <w:rFonts w:ascii="Arial Narrow" w:hAnsi="Arial Narrow"/>
          <w:b/>
        </w:rPr>
      </w:pPr>
      <w:r>
        <w:rPr>
          <w:rFonts w:ascii="Arial Narrow" w:hAnsi="Arial Narrow" w:cs="Arial"/>
          <w:color w:val="000000"/>
          <w:lang w:eastAsia="sk-SK"/>
        </w:rPr>
        <w:t>košeľ</w:t>
      </w:r>
      <w:r w:rsidR="000934E4">
        <w:rPr>
          <w:rFonts w:ascii="Arial Narrow" w:hAnsi="Arial Narrow" w:cs="Arial"/>
          <w:color w:val="000000"/>
          <w:lang w:eastAsia="sk-SK"/>
        </w:rPr>
        <w:t>a</w:t>
      </w:r>
      <w:r>
        <w:rPr>
          <w:rFonts w:ascii="Arial Narrow" w:hAnsi="Arial Narrow" w:cs="Arial"/>
          <w:color w:val="000000"/>
          <w:lang w:eastAsia="sk-SK"/>
        </w:rPr>
        <w:t xml:space="preserve"> biel</w:t>
      </w:r>
      <w:r w:rsidR="000934E4">
        <w:rPr>
          <w:rFonts w:ascii="Arial Narrow" w:hAnsi="Arial Narrow" w:cs="Arial"/>
          <w:color w:val="000000"/>
          <w:lang w:eastAsia="sk-SK"/>
        </w:rPr>
        <w:t>a</w:t>
      </w:r>
      <w:r>
        <w:rPr>
          <w:rFonts w:ascii="Arial Narrow" w:hAnsi="Arial Narrow" w:cs="Arial"/>
          <w:color w:val="000000"/>
          <w:lang w:eastAsia="sk-SK"/>
        </w:rPr>
        <w:t xml:space="preserve"> letec dlhý rukáv</w:t>
      </w:r>
      <w:r w:rsidR="000934E4">
        <w:rPr>
          <w:rFonts w:ascii="Arial Narrow" w:hAnsi="Arial Narrow" w:cs="Arial"/>
          <w:color w:val="000000"/>
          <w:lang w:eastAsia="sk-SK"/>
        </w:rPr>
        <w:t xml:space="preserve">, </w:t>
      </w:r>
      <w:r>
        <w:rPr>
          <w:rFonts w:ascii="Arial Narrow" w:hAnsi="Arial Narrow" w:cs="Arial"/>
          <w:color w:val="000000"/>
          <w:lang w:eastAsia="sk-SK"/>
        </w:rPr>
        <w:t>veľkosť č. 2-42</w:t>
      </w:r>
      <w:r w:rsidR="000934E4">
        <w:rPr>
          <w:rFonts w:ascii="Arial Narrow" w:hAnsi="Arial Narrow" w:cs="Arial"/>
          <w:color w:val="000000"/>
          <w:lang w:eastAsia="sk-SK"/>
        </w:rPr>
        <w:tab/>
      </w:r>
      <w:r w:rsidR="000934E4">
        <w:rPr>
          <w:rFonts w:ascii="Arial Narrow" w:hAnsi="Arial Narrow" w:cs="Arial"/>
          <w:color w:val="000000"/>
          <w:lang w:eastAsia="sk-SK"/>
        </w:rPr>
        <w:tab/>
        <w:t xml:space="preserve">  – 1ks</w:t>
      </w:r>
    </w:p>
    <w:p w14:paraId="21E27882" w14:textId="7DC131BA" w:rsidR="000934E4" w:rsidRPr="000934E4" w:rsidRDefault="000934E4" w:rsidP="000934E4">
      <w:pPr>
        <w:pStyle w:val="Odsekzoznamu"/>
        <w:numPr>
          <w:ilvl w:val="0"/>
          <w:numId w:val="16"/>
        </w:numPr>
        <w:autoSpaceDE w:val="0"/>
        <w:autoSpaceDN w:val="0"/>
        <w:adjustRightInd w:val="0"/>
        <w:spacing w:after="0" w:line="240" w:lineRule="auto"/>
        <w:ind w:left="1134" w:hanging="567"/>
        <w:jc w:val="both"/>
        <w:rPr>
          <w:rFonts w:ascii="Arial Narrow" w:hAnsi="Arial Narrow"/>
          <w:b/>
        </w:rPr>
      </w:pPr>
      <w:r>
        <w:rPr>
          <w:rFonts w:ascii="Arial Narrow" w:hAnsi="Arial Narrow" w:cs="Arial"/>
          <w:color w:val="000000"/>
          <w:lang w:eastAsia="sk-SK"/>
        </w:rPr>
        <w:t>košeľa biela letec krátky rukáv, ženy , veľkosť č. 2-38</w:t>
      </w:r>
      <w:r>
        <w:rPr>
          <w:rFonts w:ascii="Arial Narrow" w:hAnsi="Arial Narrow" w:cs="Arial"/>
          <w:color w:val="000000"/>
          <w:lang w:eastAsia="sk-SK"/>
        </w:rPr>
        <w:tab/>
        <w:t xml:space="preserve">  – 1ks</w:t>
      </w:r>
    </w:p>
    <w:p w14:paraId="277E5CCD" w14:textId="042EFAB7" w:rsidR="000934E4" w:rsidRPr="000934E4" w:rsidRDefault="001E4673" w:rsidP="000934E4">
      <w:pPr>
        <w:pStyle w:val="Odsekzoznamu"/>
        <w:numPr>
          <w:ilvl w:val="0"/>
          <w:numId w:val="16"/>
        </w:numPr>
        <w:autoSpaceDE w:val="0"/>
        <w:autoSpaceDN w:val="0"/>
        <w:adjustRightInd w:val="0"/>
        <w:spacing w:after="0" w:line="240" w:lineRule="auto"/>
        <w:ind w:left="1134" w:hanging="567"/>
        <w:jc w:val="both"/>
        <w:rPr>
          <w:rFonts w:ascii="Arial Narrow" w:hAnsi="Arial Narrow"/>
          <w:b/>
        </w:rPr>
      </w:pPr>
      <w:r>
        <w:rPr>
          <w:rFonts w:ascii="Arial Narrow" w:hAnsi="Arial Narrow" w:cs="Arial"/>
          <w:color w:val="000000"/>
          <w:lang w:eastAsia="sk-SK"/>
        </w:rPr>
        <w:t>košeľ</w:t>
      </w:r>
      <w:r w:rsidR="000934E4">
        <w:rPr>
          <w:rFonts w:ascii="Arial Narrow" w:hAnsi="Arial Narrow" w:cs="Arial"/>
          <w:color w:val="000000"/>
          <w:lang w:eastAsia="sk-SK"/>
        </w:rPr>
        <w:t>a</w:t>
      </w:r>
      <w:r>
        <w:rPr>
          <w:rFonts w:ascii="Arial Narrow" w:hAnsi="Arial Narrow" w:cs="Arial"/>
          <w:color w:val="000000"/>
          <w:lang w:eastAsia="sk-SK"/>
        </w:rPr>
        <w:t xml:space="preserve"> </w:t>
      </w:r>
      <w:r w:rsidR="000934E4">
        <w:rPr>
          <w:rFonts w:ascii="Arial Narrow" w:hAnsi="Arial Narrow" w:cs="Arial"/>
          <w:color w:val="000000"/>
          <w:lang w:eastAsia="sk-SK"/>
        </w:rPr>
        <w:t>biela</w:t>
      </w:r>
      <w:r>
        <w:rPr>
          <w:rFonts w:ascii="Arial Narrow" w:hAnsi="Arial Narrow" w:cs="Arial"/>
          <w:color w:val="000000"/>
          <w:lang w:eastAsia="sk-SK"/>
        </w:rPr>
        <w:t xml:space="preserve"> lesníci dlhý rukáv</w:t>
      </w:r>
      <w:r w:rsidR="000934E4">
        <w:rPr>
          <w:rFonts w:ascii="Arial Narrow" w:hAnsi="Arial Narrow" w:cs="Arial"/>
          <w:color w:val="000000"/>
          <w:lang w:eastAsia="sk-SK"/>
        </w:rPr>
        <w:t xml:space="preserve">, </w:t>
      </w:r>
      <w:r>
        <w:rPr>
          <w:rFonts w:ascii="Arial Narrow" w:hAnsi="Arial Narrow" w:cs="Arial"/>
          <w:color w:val="000000"/>
          <w:lang w:eastAsia="sk-SK"/>
        </w:rPr>
        <w:t xml:space="preserve"> </w:t>
      </w:r>
      <w:r w:rsidR="000934E4">
        <w:rPr>
          <w:rFonts w:ascii="Arial Narrow" w:hAnsi="Arial Narrow" w:cs="Arial"/>
          <w:color w:val="000000"/>
          <w:lang w:eastAsia="sk-SK"/>
        </w:rPr>
        <w:t>veľkosť č. 2-42</w:t>
      </w:r>
      <w:r w:rsidR="000934E4">
        <w:rPr>
          <w:rFonts w:ascii="Arial Narrow" w:hAnsi="Arial Narrow" w:cs="Arial"/>
          <w:color w:val="000000"/>
          <w:lang w:eastAsia="sk-SK"/>
        </w:rPr>
        <w:tab/>
      </w:r>
      <w:r w:rsidR="000934E4">
        <w:rPr>
          <w:rFonts w:ascii="Arial Narrow" w:hAnsi="Arial Narrow" w:cs="Arial"/>
          <w:color w:val="000000"/>
          <w:lang w:eastAsia="sk-SK"/>
        </w:rPr>
        <w:tab/>
        <w:t xml:space="preserve">  – 1ks</w:t>
      </w:r>
    </w:p>
    <w:p w14:paraId="54CB7606" w14:textId="352AC5AD" w:rsidR="00397BCB" w:rsidRPr="000934E4" w:rsidRDefault="000934E4" w:rsidP="000934E4">
      <w:pPr>
        <w:pStyle w:val="Odsekzoznamu"/>
        <w:numPr>
          <w:ilvl w:val="0"/>
          <w:numId w:val="16"/>
        </w:numPr>
        <w:autoSpaceDE w:val="0"/>
        <w:autoSpaceDN w:val="0"/>
        <w:adjustRightInd w:val="0"/>
        <w:spacing w:after="0" w:line="240" w:lineRule="auto"/>
        <w:ind w:left="1134" w:hanging="567"/>
        <w:jc w:val="both"/>
        <w:rPr>
          <w:rFonts w:ascii="Arial Narrow" w:hAnsi="Arial Narrow"/>
          <w:b/>
        </w:rPr>
      </w:pPr>
      <w:r>
        <w:rPr>
          <w:rFonts w:ascii="Arial Narrow" w:hAnsi="Arial Narrow" w:cs="Arial"/>
          <w:color w:val="000000"/>
          <w:lang w:eastAsia="sk-SK"/>
        </w:rPr>
        <w:t>košeľa zelená lesníci, krátky rukáv, ženy, veľkosť č. 2-38  – 1ks</w:t>
      </w:r>
    </w:p>
    <w:p w14:paraId="1A04733E" w14:textId="738693AB" w:rsidR="002302D3" w:rsidRPr="00207705" w:rsidRDefault="002302D3" w:rsidP="00207705">
      <w:pPr>
        <w:pStyle w:val="Nadpis2"/>
        <w:numPr>
          <w:ilvl w:val="2"/>
          <w:numId w:val="19"/>
        </w:numPr>
        <w:tabs>
          <w:tab w:val="left" w:pos="1134"/>
        </w:tabs>
        <w:spacing w:line="240" w:lineRule="auto"/>
        <w:ind w:left="1134" w:hanging="567"/>
        <w:rPr>
          <w:rFonts w:ascii="Arial Narrow" w:hAnsi="Arial Narrow"/>
          <w:color w:val="auto"/>
          <w:sz w:val="22"/>
          <w:szCs w:val="22"/>
        </w:rPr>
      </w:pPr>
      <w:r w:rsidRPr="00207705">
        <w:rPr>
          <w:rFonts w:ascii="Arial Narrow" w:hAnsi="Arial Narrow" w:cstheme="minorHAnsi"/>
          <w:color w:val="auto"/>
          <w:sz w:val="22"/>
          <w:szCs w:val="22"/>
          <w:u w:val="single"/>
        </w:rPr>
        <w:t>Fyzická ponuka vzorky</w:t>
      </w:r>
      <w:r w:rsidRPr="00207705">
        <w:rPr>
          <w:rFonts w:ascii="Arial Narrow" w:hAnsi="Arial Narrow" w:cstheme="minorHAnsi"/>
          <w:color w:val="auto"/>
          <w:sz w:val="22"/>
          <w:szCs w:val="22"/>
        </w:rPr>
        <w:t xml:space="preserve"> </w:t>
      </w:r>
      <w:r w:rsidR="000934E4" w:rsidRPr="00207705">
        <w:rPr>
          <w:rFonts w:ascii="Arial Narrow" w:hAnsi="Arial Narrow" w:cstheme="minorHAnsi"/>
          <w:color w:val="auto"/>
          <w:sz w:val="22"/>
          <w:szCs w:val="22"/>
        </w:rPr>
        <w:t>–</w:t>
      </w:r>
      <w:r w:rsidRPr="00207705">
        <w:rPr>
          <w:rFonts w:ascii="Arial Narrow" w:hAnsi="Arial Narrow" w:cstheme="minorHAnsi"/>
          <w:color w:val="auto"/>
          <w:sz w:val="22"/>
          <w:szCs w:val="22"/>
        </w:rPr>
        <w:t xml:space="preserve"> </w:t>
      </w:r>
      <w:r w:rsidR="000934E4" w:rsidRPr="00207705">
        <w:rPr>
          <w:rFonts w:ascii="Arial Narrow" w:hAnsi="Arial Narrow" w:cstheme="minorHAnsi"/>
          <w:color w:val="auto"/>
          <w:sz w:val="22"/>
          <w:szCs w:val="22"/>
        </w:rPr>
        <w:t>vyššie uvedených vzoriek</w:t>
      </w:r>
      <w:r w:rsidRPr="00207705">
        <w:rPr>
          <w:rFonts w:ascii="Arial Narrow" w:hAnsi="Arial Narrow" w:cstheme="minorHAnsi"/>
          <w:color w:val="auto"/>
          <w:sz w:val="22"/>
          <w:szCs w:val="22"/>
        </w:rPr>
        <w:t xml:space="preserve"> sa predkladá v uzavretom, prípadne</w:t>
      </w:r>
      <w:r w:rsidRPr="00207705">
        <w:rPr>
          <w:rFonts w:ascii="Arial Narrow" w:hAnsi="Arial Narrow"/>
          <w:color w:val="auto"/>
          <w:sz w:val="22"/>
          <w:szCs w:val="22"/>
        </w:rPr>
        <w:t xml:space="preserve"> zapečatenom obale, zabezpečenom proti nežiaducemu otvoreniu a na ktorom budú uvedené nasledovné údaje:</w:t>
      </w:r>
    </w:p>
    <w:p w14:paraId="37C5CF1E" w14:textId="6DC042FA" w:rsidR="002302D3" w:rsidRPr="00053570" w:rsidRDefault="002302D3" w:rsidP="00053570">
      <w:pPr>
        <w:pStyle w:val="Odsekzoznamu"/>
        <w:numPr>
          <w:ilvl w:val="0"/>
          <w:numId w:val="16"/>
        </w:numPr>
        <w:autoSpaceDE w:val="0"/>
        <w:autoSpaceDN w:val="0"/>
        <w:adjustRightInd w:val="0"/>
        <w:spacing w:after="0" w:line="240" w:lineRule="auto"/>
        <w:ind w:left="1701" w:hanging="567"/>
        <w:jc w:val="both"/>
        <w:rPr>
          <w:rFonts w:ascii="Arial Narrow" w:hAnsi="Arial Narrow"/>
        </w:rPr>
      </w:pPr>
      <w:r w:rsidRPr="00053570">
        <w:rPr>
          <w:rFonts w:ascii="Arial Narrow" w:hAnsi="Arial Narrow"/>
        </w:rPr>
        <w:t xml:space="preserve">adresa </w:t>
      </w:r>
      <w:r w:rsidR="005A1B07">
        <w:rPr>
          <w:rFonts w:ascii="Arial Narrow" w:hAnsi="Arial Narrow"/>
        </w:rPr>
        <w:t>v</w:t>
      </w:r>
      <w:r w:rsidRPr="00053570">
        <w:rPr>
          <w:rFonts w:ascii="Arial Narrow" w:hAnsi="Arial Narrow"/>
        </w:rPr>
        <w:t>erejného obstarávateľa: Ministerstvo vnútra Slovenskej republiky,</w:t>
      </w:r>
      <w:r w:rsidR="000934E4" w:rsidRPr="00053570">
        <w:rPr>
          <w:rFonts w:ascii="Arial Narrow" w:hAnsi="Arial Narrow"/>
        </w:rPr>
        <w:t xml:space="preserve"> </w:t>
      </w:r>
      <w:r w:rsidRPr="00053570">
        <w:rPr>
          <w:rFonts w:ascii="Arial Narrow" w:hAnsi="Arial Narrow"/>
        </w:rPr>
        <w:t>Odbor</w:t>
      </w:r>
      <w:r w:rsidR="000934E4" w:rsidRPr="00053570">
        <w:rPr>
          <w:rFonts w:ascii="Arial Narrow" w:hAnsi="Arial Narrow"/>
        </w:rPr>
        <w:t xml:space="preserve"> </w:t>
      </w:r>
      <w:r w:rsidRPr="00053570">
        <w:rPr>
          <w:rFonts w:ascii="Arial Narrow" w:hAnsi="Arial Narrow"/>
        </w:rPr>
        <w:t>verejného obstarávania, Pribinova 2, 812 72 Bratislava</w:t>
      </w:r>
    </w:p>
    <w:p w14:paraId="3AA77137" w14:textId="1D6733E6" w:rsidR="002302D3" w:rsidRPr="00053570" w:rsidRDefault="002302D3" w:rsidP="00053570">
      <w:pPr>
        <w:pStyle w:val="Odsekzoznamu"/>
        <w:numPr>
          <w:ilvl w:val="0"/>
          <w:numId w:val="16"/>
        </w:numPr>
        <w:autoSpaceDE w:val="0"/>
        <w:autoSpaceDN w:val="0"/>
        <w:adjustRightInd w:val="0"/>
        <w:spacing w:after="0" w:line="240" w:lineRule="auto"/>
        <w:ind w:left="1701" w:hanging="567"/>
        <w:jc w:val="both"/>
        <w:rPr>
          <w:rFonts w:ascii="Arial Narrow" w:hAnsi="Arial Narrow"/>
        </w:rPr>
      </w:pPr>
      <w:r w:rsidRPr="00053570">
        <w:rPr>
          <w:rFonts w:ascii="Arial Narrow" w:hAnsi="Arial Narrow"/>
        </w:rPr>
        <w:t>obchodné meno a sídlo, resp. miesto podnikania uchádzača alebo obchodné mená a sídla, resp. miesta podnikania všetkých členov skupiny dodávateľov,</w:t>
      </w:r>
    </w:p>
    <w:p w14:paraId="44AF111D" w14:textId="736DA46C" w:rsidR="002302D3" w:rsidRPr="00053570" w:rsidRDefault="002302D3" w:rsidP="00053570">
      <w:pPr>
        <w:pStyle w:val="Odsekzoznamu"/>
        <w:numPr>
          <w:ilvl w:val="0"/>
          <w:numId w:val="16"/>
        </w:numPr>
        <w:autoSpaceDE w:val="0"/>
        <w:autoSpaceDN w:val="0"/>
        <w:adjustRightInd w:val="0"/>
        <w:spacing w:after="0" w:line="240" w:lineRule="auto"/>
        <w:ind w:left="1701" w:hanging="567"/>
        <w:jc w:val="both"/>
        <w:rPr>
          <w:rFonts w:ascii="Arial Narrow" w:hAnsi="Arial Narrow"/>
        </w:rPr>
      </w:pPr>
      <w:r w:rsidRPr="00053570">
        <w:rPr>
          <w:rFonts w:ascii="Arial Narrow" w:hAnsi="Arial Narrow"/>
        </w:rPr>
        <w:t>označenie „VEREJNÁ SÚŤAŽ – NEOTVÁRAŤ</w:t>
      </w:r>
      <w:r w:rsidR="005A1B07">
        <w:rPr>
          <w:rFonts w:ascii="Arial Narrow" w:hAnsi="Arial Narrow"/>
        </w:rPr>
        <w:t>, vzorky</w:t>
      </w:r>
      <w:r w:rsidRPr="00053570">
        <w:rPr>
          <w:rFonts w:ascii="Arial Narrow" w:hAnsi="Arial Narrow"/>
        </w:rPr>
        <w:t>“,</w:t>
      </w:r>
    </w:p>
    <w:p w14:paraId="0B305FFA" w14:textId="4EF5F1F1" w:rsidR="002302D3" w:rsidRPr="00053570" w:rsidRDefault="002302D3" w:rsidP="00053570">
      <w:pPr>
        <w:pStyle w:val="Odsekzoznamu"/>
        <w:numPr>
          <w:ilvl w:val="0"/>
          <w:numId w:val="16"/>
        </w:numPr>
        <w:autoSpaceDE w:val="0"/>
        <w:autoSpaceDN w:val="0"/>
        <w:adjustRightInd w:val="0"/>
        <w:spacing w:after="0" w:line="240" w:lineRule="auto"/>
        <w:ind w:left="1701" w:hanging="567"/>
        <w:jc w:val="both"/>
        <w:rPr>
          <w:rFonts w:ascii="Arial Narrow" w:hAnsi="Arial Narrow"/>
        </w:rPr>
      </w:pPr>
      <w:r w:rsidRPr="00053570">
        <w:rPr>
          <w:rFonts w:ascii="Arial Narrow" w:hAnsi="Arial Narrow"/>
        </w:rPr>
        <w:t>označenie heslom súťaže „</w:t>
      </w:r>
      <w:r w:rsidR="001E4673" w:rsidRPr="00053570">
        <w:rPr>
          <w:rFonts w:ascii="Arial Narrow" w:hAnsi="Arial Narrow"/>
        </w:rPr>
        <w:t>Nákup košieľ pre letcov a lesníkov</w:t>
      </w:r>
      <w:r w:rsidRPr="00053570">
        <w:rPr>
          <w:rFonts w:ascii="Arial Narrow" w:hAnsi="Arial Narrow"/>
        </w:rPr>
        <w:t>“</w:t>
      </w:r>
    </w:p>
    <w:p w14:paraId="59DEB683" w14:textId="77777777" w:rsidR="002302D3" w:rsidRPr="00053570" w:rsidRDefault="002302D3" w:rsidP="00053570">
      <w:pPr>
        <w:pStyle w:val="Bezriadkovania"/>
        <w:numPr>
          <w:ilvl w:val="0"/>
          <w:numId w:val="0"/>
        </w:numPr>
        <w:ind w:left="2055"/>
        <w:rPr>
          <w:rFonts w:ascii="Arial Narrow" w:hAnsi="Arial Narrow"/>
        </w:rPr>
      </w:pPr>
    </w:p>
    <w:p w14:paraId="500C9E60" w14:textId="02673355" w:rsidR="002302D3" w:rsidRPr="000934E4" w:rsidRDefault="002302D3" w:rsidP="000934E4">
      <w:pPr>
        <w:autoSpaceDE w:val="0"/>
        <w:autoSpaceDN w:val="0"/>
        <w:adjustRightInd w:val="0"/>
        <w:spacing w:after="0" w:line="240" w:lineRule="auto"/>
        <w:ind w:left="1134"/>
        <w:jc w:val="both"/>
        <w:rPr>
          <w:rFonts w:ascii="Arial Narrow" w:hAnsi="Arial Narrow"/>
        </w:rPr>
      </w:pPr>
      <w:r w:rsidRPr="000934E4">
        <w:rPr>
          <w:rFonts w:ascii="Arial Narrow" w:hAnsi="Arial Narrow"/>
        </w:rPr>
        <w:t xml:space="preserve">V súlade s ustanovením § 20 ods. 7 písm. d) zákona vzorky je potrebné doručiť </w:t>
      </w:r>
      <w:r w:rsidRPr="000934E4">
        <w:rPr>
          <w:rFonts w:ascii="Arial Narrow" w:hAnsi="Arial Narrow"/>
          <w:u w:val="single"/>
        </w:rPr>
        <w:t xml:space="preserve">v lehote na predkladanie ponúk </w:t>
      </w:r>
      <w:r w:rsidRPr="000934E4">
        <w:rPr>
          <w:rFonts w:ascii="Arial Narrow" w:hAnsi="Arial Narrow"/>
        </w:rPr>
        <w:t xml:space="preserve">na adresu: Ministerstvo vnútra Slovenskej republiky, Pribinova 2, 812 72 Bratislava. V prípade osobného doručenia v pracovných dňoch v čase od </w:t>
      </w:r>
      <w:r w:rsidR="001E4673" w:rsidRPr="000934E4">
        <w:rPr>
          <w:rFonts w:ascii="Arial Narrow" w:hAnsi="Arial Narrow"/>
        </w:rPr>
        <w:t>09:00</w:t>
      </w:r>
      <w:r w:rsidRPr="000934E4">
        <w:rPr>
          <w:rFonts w:ascii="Arial Narrow" w:hAnsi="Arial Narrow"/>
        </w:rPr>
        <w:t xml:space="preserve"> do 15:00 hod.</w:t>
      </w:r>
    </w:p>
    <w:p w14:paraId="0F2596B0" w14:textId="77777777" w:rsidR="00810D3E" w:rsidRDefault="00810D3E" w:rsidP="00374DE1">
      <w:pPr>
        <w:spacing w:after="0" w:line="240" w:lineRule="auto"/>
        <w:ind w:left="567"/>
        <w:jc w:val="both"/>
        <w:rPr>
          <w:rFonts w:ascii="Arial Narrow" w:hAnsi="Arial Narrow"/>
        </w:rPr>
      </w:pPr>
    </w:p>
    <w:p w14:paraId="6643FD94" w14:textId="7B6B1928" w:rsidR="00374DE1" w:rsidRPr="00D333ED" w:rsidRDefault="00374DE1" w:rsidP="00374DE1">
      <w:pPr>
        <w:spacing w:after="0" w:line="240" w:lineRule="auto"/>
        <w:ind w:left="567"/>
        <w:jc w:val="both"/>
        <w:rPr>
          <w:rFonts w:ascii="Arial Narrow" w:hAnsi="Arial Narrow"/>
        </w:rPr>
      </w:pPr>
      <w:r w:rsidRPr="00B11F9F">
        <w:rPr>
          <w:rFonts w:ascii="Arial Narrow" w:hAnsi="Arial Narrow"/>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w:t>
      </w:r>
      <w:r w:rsidR="008F6744">
        <w:rPr>
          <w:rFonts w:ascii="Arial Narrow" w:hAnsi="Arial Narrow"/>
        </w:rPr>
        <w:t>kúpnej zmluvy</w:t>
      </w:r>
      <w:r w:rsidRPr="00B11F9F">
        <w:rPr>
          <w:rFonts w:ascii="Arial Narrow" w:hAnsi="Arial Narrow"/>
        </w:rPr>
        <w:t xml:space="preserve">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ods.6 písm. a) až h) a ods. 7 zákona; oprávnenie </w:t>
      </w:r>
      <w:bookmarkStart w:id="0" w:name="_GoBack"/>
      <w:r w:rsidRPr="00B11F9F">
        <w:rPr>
          <w:rFonts w:ascii="Arial Narrow" w:hAnsi="Arial Narrow"/>
        </w:rPr>
        <w:t xml:space="preserve">poskytovať službu preukazuje vo vzťahu k tej časti predmetu zákazky, na ktorú boli </w:t>
      </w:r>
      <w:r w:rsidRPr="00D333ED">
        <w:rPr>
          <w:rFonts w:ascii="Arial Narrow" w:hAnsi="Arial Narrow"/>
        </w:rPr>
        <w:t xml:space="preserve">kapacity uchádzačovi </w:t>
      </w:r>
      <w:bookmarkEnd w:id="0"/>
      <w:r w:rsidRPr="00D333ED">
        <w:rPr>
          <w:rFonts w:ascii="Arial Narrow" w:hAnsi="Arial Narrow"/>
        </w:rPr>
        <w:t xml:space="preserve">poskytnuté. </w:t>
      </w:r>
    </w:p>
    <w:p w14:paraId="5964135F" w14:textId="77777777" w:rsidR="00374DE1" w:rsidRDefault="00374DE1" w:rsidP="00374DE1">
      <w:pPr>
        <w:spacing w:after="0" w:line="240" w:lineRule="auto"/>
        <w:ind w:left="567"/>
        <w:jc w:val="both"/>
        <w:rPr>
          <w:rFonts w:ascii="Arial Narrow" w:hAnsi="Arial Narrow"/>
        </w:rPr>
      </w:pPr>
    </w:p>
    <w:p w14:paraId="6F47FFF8" w14:textId="77777777" w:rsidR="00374DE1" w:rsidRDefault="00374DE1" w:rsidP="00374DE1">
      <w:pPr>
        <w:spacing w:after="0" w:line="240" w:lineRule="auto"/>
        <w:ind w:left="567"/>
        <w:jc w:val="both"/>
        <w:rPr>
          <w:rFonts w:ascii="Arial Narrow" w:hAnsi="Arial Narrow" w:cstheme="minorHAnsi"/>
        </w:rPr>
      </w:pPr>
      <w:r w:rsidRPr="00D333ED">
        <w:rPr>
          <w:rFonts w:ascii="Arial Narrow" w:hAnsi="Arial Narrow"/>
        </w:rPr>
        <w:t>Uchádzač môže predbežne nahradiť doklady na preukázanie splnenia</w:t>
      </w:r>
      <w:r w:rsidRPr="00B11F9F">
        <w:rPr>
          <w:rFonts w:ascii="Arial Narrow" w:hAnsi="Arial Narrow"/>
        </w:rPr>
        <w:t xml:space="preserve"> podmienok účasti jednotným európskym</w:t>
      </w:r>
      <w:r w:rsidRPr="00B11F9F">
        <w:rPr>
          <w:rFonts w:ascii="Arial Narrow" w:hAnsi="Arial Narrow" w:cstheme="minorHAnsi"/>
        </w:rPr>
        <w:t xml:space="preserve"> dokumentom podľa § 39 zákona, spĺňajúcim náležitosti podľa § 39 ods. 2 zákona, pričom ak </w:t>
      </w:r>
      <w:r w:rsidRPr="00B11F9F">
        <w:rPr>
          <w:rFonts w:ascii="Arial Narrow" w:hAnsi="Arial Narrow" w:cstheme="minorHAnsi"/>
        </w:rPr>
        <w:lastRenderedPageBreak/>
        <w:t xml:space="preserve">uchádzač preukazuje technickú alebo odbornú spôsobilosť prostredníctvom inej osoby/osôb, JED predloží za svoju osobu a za každú z osôb, ktorých zdroje a/alebo kapacity využíva. </w:t>
      </w:r>
    </w:p>
    <w:p w14:paraId="3833D2D7" w14:textId="77777777" w:rsidR="00374DE1" w:rsidRPr="00B11F9F" w:rsidRDefault="00374DE1" w:rsidP="00374DE1">
      <w:pPr>
        <w:spacing w:after="0" w:line="240" w:lineRule="auto"/>
        <w:ind w:left="567"/>
        <w:jc w:val="both"/>
        <w:rPr>
          <w:rFonts w:ascii="Arial Narrow" w:hAnsi="Arial Narrow" w:cstheme="minorHAnsi"/>
        </w:rPr>
      </w:pPr>
    </w:p>
    <w:p w14:paraId="372C64C9" w14:textId="77777777" w:rsidR="00374DE1" w:rsidRDefault="00374DE1" w:rsidP="00374DE1">
      <w:pPr>
        <w:spacing w:after="0" w:line="240" w:lineRule="auto"/>
        <w:ind w:left="567"/>
        <w:jc w:val="both"/>
        <w:rPr>
          <w:rFonts w:ascii="Arial Narrow" w:hAnsi="Arial Narrow" w:cstheme="minorHAnsi"/>
          <w:color w:val="FF0000"/>
        </w:rPr>
      </w:pPr>
      <w:r w:rsidRPr="00B11F9F">
        <w:rPr>
          <w:rFonts w:ascii="Arial Narrow" w:hAnsi="Arial Narrow" w:cstheme="minorHAnsi"/>
        </w:rPr>
        <w:t>V prípade, že uchádzača tvorí skupina dodávateľov, uchádzač vyplní a predloží JED s požadovanými informáciami za každého člena skupiny dodávateľov</w:t>
      </w:r>
      <w:r w:rsidRPr="00B11F9F">
        <w:rPr>
          <w:rFonts w:ascii="Arial Narrow" w:hAnsi="Arial Narrow" w:cstheme="minorHAnsi"/>
          <w:color w:val="FF0000"/>
        </w:rPr>
        <w:t>.</w:t>
      </w:r>
    </w:p>
    <w:p w14:paraId="3D235553" w14:textId="77777777" w:rsidR="007143D0" w:rsidRPr="00B11F9F" w:rsidRDefault="007143D0" w:rsidP="00696F5A">
      <w:pPr>
        <w:spacing w:after="0" w:line="240" w:lineRule="auto"/>
        <w:ind w:left="567"/>
        <w:jc w:val="both"/>
        <w:rPr>
          <w:rFonts w:ascii="Arial Narrow" w:hAnsi="Arial Narrow"/>
          <w:color w:val="FF0000"/>
        </w:rPr>
      </w:pPr>
    </w:p>
    <w:p w14:paraId="39ED02CF" w14:textId="2B7B4D88" w:rsidR="000D4D42" w:rsidRPr="000D4D42" w:rsidRDefault="000D4D42" w:rsidP="001A5F45">
      <w:pPr>
        <w:pStyle w:val="Odsekzoznamu"/>
        <w:spacing w:after="0" w:line="240" w:lineRule="auto"/>
        <w:ind w:left="1134"/>
        <w:jc w:val="both"/>
        <w:rPr>
          <w:rFonts w:ascii="Arial Narrow" w:hAnsi="Arial Narrow"/>
          <w:b/>
          <w:sz w:val="12"/>
          <w:szCs w:val="12"/>
        </w:rPr>
      </w:pPr>
    </w:p>
    <w:p w14:paraId="5491A301" w14:textId="77777777" w:rsidR="00AE06C0" w:rsidRDefault="00AE06C0" w:rsidP="001A5F45">
      <w:pPr>
        <w:pStyle w:val="Odsekzoznamu"/>
        <w:tabs>
          <w:tab w:val="left" w:pos="1134"/>
        </w:tabs>
        <w:spacing w:after="0" w:line="240" w:lineRule="auto"/>
        <w:ind w:left="1134"/>
        <w:jc w:val="both"/>
        <w:rPr>
          <w:rFonts w:ascii="Arial Narrow" w:eastAsia="Microsoft Sans Serif" w:hAnsi="Arial Narrow"/>
          <w:color w:val="FF0000"/>
        </w:rPr>
      </w:pPr>
    </w:p>
    <w:sectPr w:rsidR="00AE06C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3C387" w14:textId="77777777" w:rsidR="009C51CB" w:rsidRDefault="009C51CB" w:rsidP="00D33D7C">
      <w:pPr>
        <w:spacing w:after="0" w:line="240" w:lineRule="auto"/>
      </w:pPr>
      <w:r>
        <w:separator/>
      </w:r>
    </w:p>
  </w:endnote>
  <w:endnote w:type="continuationSeparator" w:id="0">
    <w:p w14:paraId="35E0C084" w14:textId="77777777" w:rsidR="009C51CB" w:rsidRDefault="009C51CB" w:rsidP="00D3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8010"/>
      <w:docPartObj>
        <w:docPartGallery w:val="Page Numbers (Bottom of Page)"/>
        <w:docPartUnique/>
      </w:docPartObj>
    </w:sdtPr>
    <w:sdtEndPr>
      <w:rPr>
        <w:rFonts w:ascii="Arial Narrow" w:hAnsi="Arial Narrow"/>
      </w:rPr>
    </w:sdtEndPr>
    <w:sdtContent>
      <w:p w14:paraId="3E407322" w14:textId="0B200283" w:rsidR="008A2978" w:rsidRPr="00856763" w:rsidRDefault="008A2978">
        <w:pPr>
          <w:pStyle w:val="Pta"/>
          <w:jc w:val="right"/>
          <w:rPr>
            <w:rFonts w:ascii="Arial Narrow" w:hAnsi="Arial Narrow"/>
          </w:rPr>
        </w:pPr>
        <w:r w:rsidRPr="00856763">
          <w:rPr>
            <w:rFonts w:ascii="Arial Narrow" w:hAnsi="Arial Narrow"/>
          </w:rPr>
          <w:fldChar w:fldCharType="begin"/>
        </w:r>
        <w:r w:rsidRPr="00856763">
          <w:rPr>
            <w:rFonts w:ascii="Arial Narrow" w:hAnsi="Arial Narrow"/>
          </w:rPr>
          <w:instrText>PAGE   \* MERGEFORMAT</w:instrText>
        </w:r>
        <w:r w:rsidRPr="00856763">
          <w:rPr>
            <w:rFonts w:ascii="Arial Narrow" w:hAnsi="Arial Narrow"/>
          </w:rPr>
          <w:fldChar w:fldCharType="separate"/>
        </w:r>
        <w:r w:rsidR="00810D3E">
          <w:rPr>
            <w:rFonts w:ascii="Arial Narrow" w:hAnsi="Arial Narrow"/>
            <w:noProof/>
          </w:rPr>
          <w:t>2</w:t>
        </w:r>
        <w:r w:rsidRPr="00856763">
          <w:rPr>
            <w:rFonts w:ascii="Arial Narrow" w:hAnsi="Arial Narrow"/>
          </w:rPr>
          <w:fldChar w:fldCharType="end"/>
        </w:r>
      </w:p>
    </w:sdtContent>
  </w:sdt>
  <w:p w14:paraId="498DAE53" w14:textId="77777777" w:rsidR="008A2978" w:rsidRDefault="008A297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2452B" w14:textId="77777777" w:rsidR="009C51CB" w:rsidRDefault="009C51CB" w:rsidP="00D33D7C">
      <w:pPr>
        <w:spacing w:after="0" w:line="240" w:lineRule="auto"/>
      </w:pPr>
      <w:r>
        <w:separator/>
      </w:r>
    </w:p>
  </w:footnote>
  <w:footnote w:type="continuationSeparator" w:id="0">
    <w:p w14:paraId="001363A3" w14:textId="77777777" w:rsidR="009C51CB" w:rsidRDefault="009C51CB" w:rsidP="00D33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F1DEF" w14:textId="77777777" w:rsidR="00D33D7C" w:rsidRPr="00D33D7C" w:rsidRDefault="00D33D7C" w:rsidP="00D33D7C">
    <w:pPr>
      <w:pStyle w:val="Hlavika"/>
      <w:jc w:val="right"/>
      <w:rPr>
        <w:rFonts w:ascii="Arial Narrow" w:hAnsi="Arial Narrow"/>
      </w:rPr>
    </w:pPr>
    <w:r w:rsidRPr="00D33D7C">
      <w:rPr>
        <w:rFonts w:ascii="Arial Narrow" w:hAnsi="Arial Narrow"/>
      </w:rPr>
      <w:t xml:space="preserve">Príloha č. 5 </w:t>
    </w:r>
    <w:r w:rsidR="00712833">
      <w:rPr>
        <w:rFonts w:ascii="Arial Narrow" w:hAnsi="Arial Narrow"/>
      </w:rPr>
      <w:t>s</w:t>
    </w:r>
    <w:r w:rsidRPr="00D33D7C">
      <w:rPr>
        <w:rFonts w:ascii="Arial Narrow" w:hAnsi="Arial Narrow"/>
      </w:rPr>
      <w:t>úťažných podkladov</w:t>
    </w:r>
  </w:p>
  <w:p w14:paraId="77DC33CF" w14:textId="77777777" w:rsidR="00D33D7C" w:rsidRDefault="00D33D7C">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AC4"/>
    <w:multiLevelType w:val="hybridMultilevel"/>
    <w:tmpl w:val="519A143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2580" w:hanging="360"/>
      </w:pPr>
      <w:rPr>
        <w:rFonts w:ascii="Courier New" w:hAnsi="Courier New" w:cs="Courier New" w:hint="default"/>
      </w:rPr>
    </w:lvl>
    <w:lvl w:ilvl="2" w:tplc="041B0005" w:tentative="1">
      <w:start w:val="1"/>
      <w:numFmt w:val="bullet"/>
      <w:lvlText w:val=""/>
      <w:lvlJc w:val="left"/>
      <w:pPr>
        <w:ind w:left="3300" w:hanging="360"/>
      </w:pPr>
      <w:rPr>
        <w:rFonts w:ascii="Wingdings" w:hAnsi="Wingdings" w:hint="default"/>
      </w:rPr>
    </w:lvl>
    <w:lvl w:ilvl="3" w:tplc="041B0001" w:tentative="1">
      <w:start w:val="1"/>
      <w:numFmt w:val="bullet"/>
      <w:lvlText w:val=""/>
      <w:lvlJc w:val="left"/>
      <w:pPr>
        <w:ind w:left="4020" w:hanging="360"/>
      </w:pPr>
      <w:rPr>
        <w:rFonts w:ascii="Symbol" w:hAnsi="Symbol" w:hint="default"/>
      </w:rPr>
    </w:lvl>
    <w:lvl w:ilvl="4" w:tplc="041B0003" w:tentative="1">
      <w:start w:val="1"/>
      <w:numFmt w:val="bullet"/>
      <w:lvlText w:val="o"/>
      <w:lvlJc w:val="left"/>
      <w:pPr>
        <w:ind w:left="4740" w:hanging="360"/>
      </w:pPr>
      <w:rPr>
        <w:rFonts w:ascii="Courier New" w:hAnsi="Courier New" w:cs="Courier New" w:hint="default"/>
      </w:rPr>
    </w:lvl>
    <w:lvl w:ilvl="5" w:tplc="041B0005" w:tentative="1">
      <w:start w:val="1"/>
      <w:numFmt w:val="bullet"/>
      <w:lvlText w:val=""/>
      <w:lvlJc w:val="left"/>
      <w:pPr>
        <w:ind w:left="5460" w:hanging="360"/>
      </w:pPr>
      <w:rPr>
        <w:rFonts w:ascii="Wingdings" w:hAnsi="Wingdings" w:hint="default"/>
      </w:rPr>
    </w:lvl>
    <w:lvl w:ilvl="6" w:tplc="041B0001" w:tentative="1">
      <w:start w:val="1"/>
      <w:numFmt w:val="bullet"/>
      <w:lvlText w:val=""/>
      <w:lvlJc w:val="left"/>
      <w:pPr>
        <w:ind w:left="6180" w:hanging="360"/>
      </w:pPr>
      <w:rPr>
        <w:rFonts w:ascii="Symbol" w:hAnsi="Symbol" w:hint="default"/>
      </w:rPr>
    </w:lvl>
    <w:lvl w:ilvl="7" w:tplc="041B0003" w:tentative="1">
      <w:start w:val="1"/>
      <w:numFmt w:val="bullet"/>
      <w:lvlText w:val="o"/>
      <w:lvlJc w:val="left"/>
      <w:pPr>
        <w:ind w:left="6900" w:hanging="360"/>
      </w:pPr>
      <w:rPr>
        <w:rFonts w:ascii="Courier New" w:hAnsi="Courier New" w:cs="Courier New" w:hint="default"/>
      </w:rPr>
    </w:lvl>
    <w:lvl w:ilvl="8" w:tplc="041B0005" w:tentative="1">
      <w:start w:val="1"/>
      <w:numFmt w:val="bullet"/>
      <w:lvlText w:val=""/>
      <w:lvlJc w:val="left"/>
      <w:pPr>
        <w:ind w:left="7620" w:hanging="360"/>
      </w:pPr>
      <w:rPr>
        <w:rFonts w:ascii="Wingdings" w:hAnsi="Wingdings" w:hint="default"/>
      </w:rPr>
    </w:lvl>
  </w:abstractNum>
  <w:abstractNum w:abstractNumId="1" w15:restartNumberingAfterBreak="0">
    <w:nsid w:val="036A218B"/>
    <w:multiLevelType w:val="hybridMultilevel"/>
    <w:tmpl w:val="FE4668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pStyle w:val="Bezriadkovania"/>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3" w15:restartNumberingAfterBreak="0">
    <w:nsid w:val="12AD38A5"/>
    <w:multiLevelType w:val="hybridMultilevel"/>
    <w:tmpl w:val="897E21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25346989"/>
    <w:multiLevelType w:val="hybridMultilevel"/>
    <w:tmpl w:val="16FADCA8"/>
    <w:lvl w:ilvl="0" w:tplc="041B0001">
      <w:start w:val="1"/>
      <w:numFmt w:val="bullet"/>
      <w:lvlText w:val=""/>
      <w:lvlJc w:val="left"/>
      <w:pPr>
        <w:ind w:left="4467" w:hanging="705"/>
      </w:pPr>
      <w:rPr>
        <w:rFonts w:ascii="Symbol" w:hAnsi="Symbol" w:hint="default"/>
      </w:rPr>
    </w:lvl>
    <w:lvl w:ilvl="1" w:tplc="041B0003" w:tentative="1">
      <w:start w:val="1"/>
      <w:numFmt w:val="bullet"/>
      <w:lvlText w:val="o"/>
      <w:lvlJc w:val="left"/>
      <w:pPr>
        <w:ind w:left="4842" w:hanging="360"/>
      </w:pPr>
      <w:rPr>
        <w:rFonts w:ascii="Courier New" w:hAnsi="Courier New" w:cs="Courier New" w:hint="default"/>
      </w:rPr>
    </w:lvl>
    <w:lvl w:ilvl="2" w:tplc="041B0005" w:tentative="1">
      <w:start w:val="1"/>
      <w:numFmt w:val="bullet"/>
      <w:lvlText w:val=""/>
      <w:lvlJc w:val="left"/>
      <w:pPr>
        <w:ind w:left="5562" w:hanging="360"/>
      </w:pPr>
      <w:rPr>
        <w:rFonts w:ascii="Wingdings" w:hAnsi="Wingdings" w:hint="default"/>
      </w:rPr>
    </w:lvl>
    <w:lvl w:ilvl="3" w:tplc="041B0001" w:tentative="1">
      <w:start w:val="1"/>
      <w:numFmt w:val="bullet"/>
      <w:lvlText w:val=""/>
      <w:lvlJc w:val="left"/>
      <w:pPr>
        <w:ind w:left="6282" w:hanging="360"/>
      </w:pPr>
      <w:rPr>
        <w:rFonts w:ascii="Symbol" w:hAnsi="Symbol" w:hint="default"/>
      </w:rPr>
    </w:lvl>
    <w:lvl w:ilvl="4" w:tplc="041B0003" w:tentative="1">
      <w:start w:val="1"/>
      <w:numFmt w:val="bullet"/>
      <w:lvlText w:val="o"/>
      <w:lvlJc w:val="left"/>
      <w:pPr>
        <w:ind w:left="7002" w:hanging="360"/>
      </w:pPr>
      <w:rPr>
        <w:rFonts w:ascii="Courier New" w:hAnsi="Courier New" w:cs="Courier New" w:hint="default"/>
      </w:rPr>
    </w:lvl>
    <w:lvl w:ilvl="5" w:tplc="041B0005" w:tentative="1">
      <w:start w:val="1"/>
      <w:numFmt w:val="bullet"/>
      <w:lvlText w:val=""/>
      <w:lvlJc w:val="left"/>
      <w:pPr>
        <w:ind w:left="7722" w:hanging="360"/>
      </w:pPr>
      <w:rPr>
        <w:rFonts w:ascii="Wingdings" w:hAnsi="Wingdings" w:hint="default"/>
      </w:rPr>
    </w:lvl>
    <w:lvl w:ilvl="6" w:tplc="041B0001" w:tentative="1">
      <w:start w:val="1"/>
      <w:numFmt w:val="bullet"/>
      <w:lvlText w:val=""/>
      <w:lvlJc w:val="left"/>
      <w:pPr>
        <w:ind w:left="8442" w:hanging="360"/>
      </w:pPr>
      <w:rPr>
        <w:rFonts w:ascii="Symbol" w:hAnsi="Symbol" w:hint="default"/>
      </w:rPr>
    </w:lvl>
    <w:lvl w:ilvl="7" w:tplc="041B0003" w:tentative="1">
      <w:start w:val="1"/>
      <w:numFmt w:val="bullet"/>
      <w:lvlText w:val="o"/>
      <w:lvlJc w:val="left"/>
      <w:pPr>
        <w:ind w:left="9162" w:hanging="360"/>
      </w:pPr>
      <w:rPr>
        <w:rFonts w:ascii="Courier New" w:hAnsi="Courier New" w:cs="Courier New" w:hint="default"/>
      </w:rPr>
    </w:lvl>
    <w:lvl w:ilvl="8" w:tplc="041B0005" w:tentative="1">
      <w:start w:val="1"/>
      <w:numFmt w:val="bullet"/>
      <w:lvlText w:val=""/>
      <w:lvlJc w:val="left"/>
      <w:pPr>
        <w:ind w:left="9882" w:hanging="360"/>
      </w:pPr>
      <w:rPr>
        <w:rFonts w:ascii="Wingdings" w:hAnsi="Wingdings" w:hint="default"/>
      </w:rPr>
    </w:lvl>
  </w:abstractNum>
  <w:abstractNum w:abstractNumId="5" w15:restartNumberingAfterBreak="0">
    <w:nsid w:val="25C06EF9"/>
    <w:multiLevelType w:val="hybridMultilevel"/>
    <w:tmpl w:val="E528B6EE"/>
    <w:lvl w:ilvl="0" w:tplc="6082BE08">
      <w:start w:val="1"/>
      <w:numFmt w:val="decimal"/>
      <w:lvlText w:val="%1."/>
      <w:lvlJc w:val="left"/>
      <w:pPr>
        <w:ind w:left="1407" w:hanging="48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33C8497A"/>
    <w:multiLevelType w:val="hybridMultilevel"/>
    <w:tmpl w:val="047ECD98"/>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35C205E4"/>
    <w:multiLevelType w:val="hybridMultilevel"/>
    <w:tmpl w:val="1B4EBEFE"/>
    <w:lvl w:ilvl="0" w:tplc="041B0001">
      <w:start w:val="1"/>
      <w:numFmt w:val="bullet"/>
      <w:lvlText w:val=""/>
      <w:lvlJc w:val="left"/>
      <w:pPr>
        <w:ind w:left="1065" w:hanging="705"/>
      </w:pPr>
      <w:rPr>
        <w:rFonts w:ascii="Symbol" w:hAnsi="Symbol" w:hint="default"/>
        <w:color w:val="000000"/>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600552C"/>
    <w:multiLevelType w:val="hybridMultilevel"/>
    <w:tmpl w:val="EAB00FFE"/>
    <w:lvl w:ilvl="0" w:tplc="6874A1C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42CC5912"/>
    <w:multiLevelType w:val="hybridMultilevel"/>
    <w:tmpl w:val="9A7C0754"/>
    <w:lvl w:ilvl="0" w:tplc="041B000F">
      <w:start w:val="1"/>
      <w:numFmt w:val="decimal"/>
      <w:lvlText w:val="%1."/>
      <w:lvlJc w:val="left"/>
      <w:pPr>
        <w:ind w:left="1137" w:hanging="57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15:restartNumberingAfterBreak="0">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theme="minorHAnsi" w:hint="default"/>
        <w:color w:val="FF0000"/>
      </w:rPr>
    </w:lvl>
    <w:lvl w:ilvl="2">
      <w:start w:val="1"/>
      <w:numFmt w:val="decimal"/>
      <w:isLgl/>
      <w:lvlText w:val="%1.%2.%3"/>
      <w:lvlJc w:val="left"/>
      <w:pPr>
        <w:ind w:left="1080" w:hanging="720"/>
      </w:pPr>
      <w:rPr>
        <w:rFonts w:cstheme="minorHAnsi" w:hint="default"/>
        <w:color w:val="FF0000"/>
      </w:rPr>
    </w:lvl>
    <w:lvl w:ilvl="3">
      <w:start w:val="1"/>
      <w:numFmt w:val="decimal"/>
      <w:isLgl/>
      <w:lvlText w:val="%1.%2.%3.%4"/>
      <w:lvlJc w:val="left"/>
      <w:pPr>
        <w:ind w:left="1080" w:hanging="720"/>
      </w:pPr>
      <w:rPr>
        <w:rFonts w:cstheme="minorHAnsi" w:hint="default"/>
        <w:color w:val="FF0000"/>
      </w:rPr>
    </w:lvl>
    <w:lvl w:ilvl="4">
      <w:start w:val="1"/>
      <w:numFmt w:val="decimal"/>
      <w:isLgl/>
      <w:lvlText w:val="%1.%2.%3.%4.%5"/>
      <w:lvlJc w:val="left"/>
      <w:pPr>
        <w:ind w:left="1080" w:hanging="720"/>
      </w:pPr>
      <w:rPr>
        <w:rFonts w:cstheme="minorHAnsi" w:hint="default"/>
        <w:color w:val="FF0000"/>
      </w:rPr>
    </w:lvl>
    <w:lvl w:ilvl="5">
      <w:start w:val="1"/>
      <w:numFmt w:val="decimal"/>
      <w:isLgl/>
      <w:lvlText w:val="%1.%2.%3.%4.%5.%6"/>
      <w:lvlJc w:val="left"/>
      <w:pPr>
        <w:ind w:left="1440" w:hanging="1080"/>
      </w:pPr>
      <w:rPr>
        <w:rFonts w:cstheme="minorHAnsi" w:hint="default"/>
        <w:color w:val="FF0000"/>
      </w:rPr>
    </w:lvl>
    <w:lvl w:ilvl="6">
      <w:start w:val="1"/>
      <w:numFmt w:val="decimal"/>
      <w:isLgl/>
      <w:lvlText w:val="%1.%2.%3.%4.%5.%6.%7"/>
      <w:lvlJc w:val="left"/>
      <w:pPr>
        <w:ind w:left="1440" w:hanging="1080"/>
      </w:pPr>
      <w:rPr>
        <w:rFonts w:cstheme="minorHAnsi" w:hint="default"/>
        <w:color w:val="FF0000"/>
      </w:rPr>
    </w:lvl>
    <w:lvl w:ilvl="7">
      <w:start w:val="1"/>
      <w:numFmt w:val="decimal"/>
      <w:isLgl/>
      <w:lvlText w:val="%1.%2.%3.%4.%5.%6.%7.%8"/>
      <w:lvlJc w:val="left"/>
      <w:pPr>
        <w:ind w:left="1800" w:hanging="1440"/>
      </w:pPr>
      <w:rPr>
        <w:rFonts w:cstheme="minorHAnsi" w:hint="default"/>
        <w:color w:val="FF0000"/>
      </w:rPr>
    </w:lvl>
    <w:lvl w:ilvl="8">
      <w:start w:val="1"/>
      <w:numFmt w:val="decimal"/>
      <w:isLgl/>
      <w:lvlText w:val="%1.%2.%3.%4.%5.%6.%7.%8.%9"/>
      <w:lvlJc w:val="left"/>
      <w:pPr>
        <w:ind w:left="1800" w:hanging="1440"/>
      </w:pPr>
      <w:rPr>
        <w:rFonts w:cstheme="minorHAnsi" w:hint="default"/>
        <w:color w:val="FF0000"/>
      </w:rPr>
    </w:lvl>
  </w:abstractNum>
  <w:abstractNum w:abstractNumId="12" w15:restartNumberingAfterBreak="0">
    <w:nsid w:val="44F353DF"/>
    <w:multiLevelType w:val="multilevel"/>
    <w:tmpl w:val="C1963A8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D4B0CB0"/>
    <w:multiLevelType w:val="hybridMultilevel"/>
    <w:tmpl w:val="E39EB0AC"/>
    <w:lvl w:ilvl="0" w:tplc="041B0001">
      <w:start w:val="1"/>
      <w:numFmt w:val="bullet"/>
      <w:lvlText w:val=""/>
      <w:lvlJc w:val="left"/>
      <w:pPr>
        <w:ind w:left="1569" w:hanging="360"/>
      </w:pPr>
      <w:rPr>
        <w:rFonts w:ascii="Symbol" w:hAnsi="Symbol" w:hint="default"/>
      </w:rPr>
    </w:lvl>
    <w:lvl w:ilvl="1" w:tplc="041B0003" w:tentative="1">
      <w:start w:val="1"/>
      <w:numFmt w:val="bullet"/>
      <w:lvlText w:val="o"/>
      <w:lvlJc w:val="left"/>
      <w:pPr>
        <w:ind w:left="2289" w:hanging="360"/>
      </w:pPr>
      <w:rPr>
        <w:rFonts w:ascii="Courier New" w:hAnsi="Courier New" w:cs="Courier New" w:hint="default"/>
      </w:rPr>
    </w:lvl>
    <w:lvl w:ilvl="2" w:tplc="041B0005" w:tentative="1">
      <w:start w:val="1"/>
      <w:numFmt w:val="bullet"/>
      <w:lvlText w:val=""/>
      <w:lvlJc w:val="left"/>
      <w:pPr>
        <w:ind w:left="3009" w:hanging="360"/>
      </w:pPr>
      <w:rPr>
        <w:rFonts w:ascii="Wingdings" w:hAnsi="Wingdings" w:hint="default"/>
      </w:rPr>
    </w:lvl>
    <w:lvl w:ilvl="3" w:tplc="041B0001" w:tentative="1">
      <w:start w:val="1"/>
      <w:numFmt w:val="bullet"/>
      <w:lvlText w:val=""/>
      <w:lvlJc w:val="left"/>
      <w:pPr>
        <w:ind w:left="3729" w:hanging="360"/>
      </w:pPr>
      <w:rPr>
        <w:rFonts w:ascii="Symbol" w:hAnsi="Symbol" w:hint="default"/>
      </w:rPr>
    </w:lvl>
    <w:lvl w:ilvl="4" w:tplc="041B0003" w:tentative="1">
      <w:start w:val="1"/>
      <w:numFmt w:val="bullet"/>
      <w:lvlText w:val="o"/>
      <w:lvlJc w:val="left"/>
      <w:pPr>
        <w:ind w:left="4449" w:hanging="360"/>
      </w:pPr>
      <w:rPr>
        <w:rFonts w:ascii="Courier New" w:hAnsi="Courier New" w:cs="Courier New" w:hint="default"/>
      </w:rPr>
    </w:lvl>
    <w:lvl w:ilvl="5" w:tplc="041B0005" w:tentative="1">
      <w:start w:val="1"/>
      <w:numFmt w:val="bullet"/>
      <w:lvlText w:val=""/>
      <w:lvlJc w:val="left"/>
      <w:pPr>
        <w:ind w:left="5169" w:hanging="360"/>
      </w:pPr>
      <w:rPr>
        <w:rFonts w:ascii="Wingdings" w:hAnsi="Wingdings" w:hint="default"/>
      </w:rPr>
    </w:lvl>
    <w:lvl w:ilvl="6" w:tplc="041B0001" w:tentative="1">
      <w:start w:val="1"/>
      <w:numFmt w:val="bullet"/>
      <w:lvlText w:val=""/>
      <w:lvlJc w:val="left"/>
      <w:pPr>
        <w:ind w:left="5889" w:hanging="360"/>
      </w:pPr>
      <w:rPr>
        <w:rFonts w:ascii="Symbol" w:hAnsi="Symbol" w:hint="default"/>
      </w:rPr>
    </w:lvl>
    <w:lvl w:ilvl="7" w:tplc="041B0003" w:tentative="1">
      <w:start w:val="1"/>
      <w:numFmt w:val="bullet"/>
      <w:lvlText w:val="o"/>
      <w:lvlJc w:val="left"/>
      <w:pPr>
        <w:ind w:left="6609" w:hanging="360"/>
      </w:pPr>
      <w:rPr>
        <w:rFonts w:ascii="Courier New" w:hAnsi="Courier New" w:cs="Courier New" w:hint="default"/>
      </w:rPr>
    </w:lvl>
    <w:lvl w:ilvl="8" w:tplc="041B0005" w:tentative="1">
      <w:start w:val="1"/>
      <w:numFmt w:val="bullet"/>
      <w:lvlText w:val=""/>
      <w:lvlJc w:val="left"/>
      <w:pPr>
        <w:ind w:left="7329" w:hanging="360"/>
      </w:pPr>
      <w:rPr>
        <w:rFonts w:ascii="Wingdings" w:hAnsi="Wingdings" w:hint="default"/>
      </w:rPr>
    </w:lvl>
  </w:abstractNum>
  <w:abstractNum w:abstractNumId="14" w15:restartNumberingAfterBreak="0">
    <w:nsid w:val="50D70964"/>
    <w:multiLevelType w:val="hybridMultilevel"/>
    <w:tmpl w:val="66BE19C6"/>
    <w:lvl w:ilvl="0" w:tplc="6CD24242">
      <w:start w:val="1"/>
      <w:numFmt w:val="decimal"/>
      <w:lvlText w:val="%1."/>
      <w:lvlJc w:val="left"/>
      <w:pPr>
        <w:ind w:left="720" w:hanging="360"/>
      </w:pPr>
      <w:rPr>
        <w:b/>
      </w:rPr>
    </w:lvl>
    <w:lvl w:ilvl="1" w:tplc="2500CD7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391648"/>
    <w:multiLevelType w:val="hybridMultilevel"/>
    <w:tmpl w:val="02F24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F852BF1"/>
    <w:multiLevelType w:val="hybridMultilevel"/>
    <w:tmpl w:val="D4E0420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7" w15:restartNumberingAfterBreak="0">
    <w:nsid w:val="6B06110D"/>
    <w:multiLevelType w:val="hybridMultilevel"/>
    <w:tmpl w:val="3DE8809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36C40DD"/>
    <w:multiLevelType w:val="hybridMultilevel"/>
    <w:tmpl w:val="9D485208"/>
    <w:lvl w:ilvl="0" w:tplc="A1DE465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42E5FD9"/>
    <w:multiLevelType w:val="hybridMultilevel"/>
    <w:tmpl w:val="804EBF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4"/>
  </w:num>
  <w:num w:numId="4">
    <w:abstractNumId w:val="14"/>
  </w:num>
  <w:num w:numId="5">
    <w:abstractNumId w:val="18"/>
  </w:num>
  <w:num w:numId="6">
    <w:abstractNumId w:val="19"/>
  </w:num>
  <w:num w:numId="7">
    <w:abstractNumId w:val="7"/>
  </w:num>
  <w:num w:numId="8">
    <w:abstractNumId w:val="3"/>
  </w:num>
  <w:num w:numId="9">
    <w:abstractNumId w:val="17"/>
  </w:num>
  <w:num w:numId="10">
    <w:abstractNumId w:val="1"/>
  </w:num>
  <w:num w:numId="11">
    <w:abstractNumId w:val="11"/>
  </w:num>
  <w:num w:numId="12">
    <w:abstractNumId w:val="13"/>
  </w:num>
  <w:num w:numId="13">
    <w:abstractNumId w:val="8"/>
  </w:num>
  <w:num w:numId="14">
    <w:abstractNumId w:val="5"/>
  </w:num>
  <w:num w:numId="15">
    <w:abstractNumId w:val="0"/>
  </w:num>
  <w:num w:numId="16">
    <w:abstractNumId w:val="2"/>
  </w:num>
  <w:num w:numId="17">
    <w:abstractNumId w:val="6"/>
  </w:num>
  <w:num w:numId="18">
    <w:abstractNumId w:val="9"/>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7C"/>
    <w:rsid w:val="000017D5"/>
    <w:rsid w:val="00003783"/>
    <w:rsid w:val="00003D46"/>
    <w:rsid w:val="0002521A"/>
    <w:rsid w:val="0003049A"/>
    <w:rsid w:val="00031624"/>
    <w:rsid w:val="00050F23"/>
    <w:rsid w:val="000510FE"/>
    <w:rsid w:val="000514E7"/>
    <w:rsid w:val="00051DA8"/>
    <w:rsid w:val="00053570"/>
    <w:rsid w:val="000535AC"/>
    <w:rsid w:val="000779F6"/>
    <w:rsid w:val="000934E4"/>
    <w:rsid w:val="00095A5C"/>
    <w:rsid w:val="000A2A2A"/>
    <w:rsid w:val="000B3EAD"/>
    <w:rsid w:val="000B6CA8"/>
    <w:rsid w:val="000D0EAD"/>
    <w:rsid w:val="000D4D42"/>
    <w:rsid w:val="000D4FF7"/>
    <w:rsid w:val="00115111"/>
    <w:rsid w:val="00116B71"/>
    <w:rsid w:val="00144689"/>
    <w:rsid w:val="0015601B"/>
    <w:rsid w:val="00185FFD"/>
    <w:rsid w:val="00197563"/>
    <w:rsid w:val="001A5F45"/>
    <w:rsid w:val="001B3B4C"/>
    <w:rsid w:val="001C2974"/>
    <w:rsid w:val="001E4673"/>
    <w:rsid w:val="001E7E1F"/>
    <w:rsid w:val="001F6C41"/>
    <w:rsid w:val="00200CA8"/>
    <w:rsid w:val="00202DB9"/>
    <w:rsid w:val="00205D5C"/>
    <w:rsid w:val="00207705"/>
    <w:rsid w:val="00215FBC"/>
    <w:rsid w:val="002302D3"/>
    <w:rsid w:val="00233745"/>
    <w:rsid w:val="002478BC"/>
    <w:rsid w:val="0027193F"/>
    <w:rsid w:val="00281907"/>
    <w:rsid w:val="002842D1"/>
    <w:rsid w:val="00294A36"/>
    <w:rsid w:val="002A3AB9"/>
    <w:rsid w:val="002C0CAB"/>
    <w:rsid w:val="002C4CCC"/>
    <w:rsid w:val="002D22FB"/>
    <w:rsid w:val="002F61B9"/>
    <w:rsid w:val="002F66DB"/>
    <w:rsid w:val="00321D65"/>
    <w:rsid w:val="0032454E"/>
    <w:rsid w:val="003319E8"/>
    <w:rsid w:val="003451F3"/>
    <w:rsid w:val="00374DE1"/>
    <w:rsid w:val="0037635E"/>
    <w:rsid w:val="00380EBE"/>
    <w:rsid w:val="00397BCB"/>
    <w:rsid w:val="003A348E"/>
    <w:rsid w:val="003A56CA"/>
    <w:rsid w:val="003D5DCB"/>
    <w:rsid w:val="003E02CD"/>
    <w:rsid w:val="003F336F"/>
    <w:rsid w:val="004329E5"/>
    <w:rsid w:val="00440868"/>
    <w:rsid w:val="00444CA5"/>
    <w:rsid w:val="00450C8E"/>
    <w:rsid w:val="00473674"/>
    <w:rsid w:val="00487FD0"/>
    <w:rsid w:val="00493CB4"/>
    <w:rsid w:val="004A03CA"/>
    <w:rsid w:val="004A1B39"/>
    <w:rsid w:val="004B4F6A"/>
    <w:rsid w:val="004B7163"/>
    <w:rsid w:val="005015B5"/>
    <w:rsid w:val="005209DF"/>
    <w:rsid w:val="00535937"/>
    <w:rsid w:val="00542A72"/>
    <w:rsid w:val="005613D6"/>
    <w:rsid w:val="00581249"/>
    <w:rsid w:val="005A1B07"/>
    <w:rsid w:val="005A747C"/>
    <w:rsid w:val="005B170C"/>
    <w:rsid w:val="005D418C"/>
    <w:rsid w:val="005D4D75"/>
    <w:rsid w:val="005F449F"/>
    <w:rsid w:val="0061565D"/>
    <w:rsid w:val="00615A2D"/>
    <w:rsid w:val="0065005A"/>
    <w:rsid w:val="00653308"/>
    <w:rsid w:val="00667B3C"/>
    <w:rsid w:val="0067740A"/>
    <w:rsid w:val="006953A7"/>
    <w:rsid w:val="00696F5A"/>
    <w:rsid w:val="006A7FD2"/>
    <w:rsid w:val="006B310A"/>
    <w:rsid w:val="006B67B1"/>
    <w:rsid w:val="006C32A9"/>
    <w:rsid w:val="006C3B04"/>
    <w:rsid w:val="006F064A"/>
    <w:rsid w:val="00712833"/>
    <w:rsid w:val="007143D0"/>
    <w:rsid w:val="00720908"/>
    <w:rsid w:val="0072365E"/>
    <w:rsid w:val="0077405A"/>
    <w:rsid w:val="00782514"/>
    <w:rsid w:val="007837FA"/>
    <w:rsid w:val="007B7002"/>
    <w:rsid w:val="007D3502"/>
    <w:rsid w:val="007E47AB"/>
    <w:rsid w:val="007E77C5"/>
    <w:rsid w:val="00810D3E"/>
    <w:rsid w:val="00824F96"/>
    <w:rsid w:val="00834F20"/>
    <w:rsid w:val="00853F4A"/>
    <w:rsid w:val="00854528"/>
    <w:rsid w:val="00855EDD"/>
    <w:rsid w:val="00856763"/>
    <w:rsid w:val="0088105D"/>
    <w:rsid w:val="00884BB4"/>
    <w:rsid w:val="008976CA"/>
    <w:rsid w:val="008A2978"/>
    <w:rsid w:val="008A65E6"/>
    <w:rsid w:val="008F40E7"/>
    <w:rsid w:val="008F6744"/>
    <w:rsid w:val="00914B8F"/>
    <w:rsid w:val="00943A37"/>
    <w:rsid w:val="00960C37"/>
    <w:rsid w:val="00990D3B"/>
    <w:rsid w:val="00994F63"/>
    <w:rsid w:val="00996F36"/>
    <w:rsid w:val="009C51CB"/>
    <w:rsid w:val="009C6D00"/>
    <w:rsid w:val="009D5E15"/>
    <w:rsid w:val="009F78F0"/>
    <w:rsid w:val="00A32B02"/>
    <w:rsid w:val="00A42B00"/>
    <w:rsid w:val="00A52EBC"/>
    <w:rsid w:val="00A560A5"/>
    <w:rsid w:val="00A60ADA"/>
    <w:rsid w:val="00A8254A"/>
    <w:rsid w:val="00A95DC1"/>
    <w:rsid w:val="00AA3F9D"/>
    <w:rsid w:val="00AC10F6"/>
    <w:rsid w:val="00AC65D8"/>
    <w:rsid w:val="00AE06C0"/>
    <w:rsid w:val="00AF46D2"/>
    <w:rsid w:val="00B03E79"/>
    <w:rsid w:val="00B11F9F"/>
    <w:rsid w:val="00B4733E"/>
    <w:rsid w:val="00B4752B"/>
    <w:rsid w:val="00B669A6"/>
    <w:rsid w:val="00B67F62"/>
    <w:rsid w:val="00B856FA"/>
    <w:rsid w:val="00B95F46"/>
    <w:rsid w:val="00BC1389"/>
    <w:rsid w:val="00BD6925"/>
    <w:rsid w:val="00BE2FEF"/>
    <w:rsid w:val="00BF75CF"/>
    <w:rsid w:val="00C027AE"/>
    <w:rsid w:val="00C042E5"/>
    <w:rsid w:val="00C137CA"/>
    <w:rsid w:val="00C36147"/>
    <w:rsid w:val="00C934F4"/>
    <w:rsid w:val="00C948B6"/>
    <w:rsid w:val="00CD15B4"/>
    <w:rsid w:val="00CD5157"/>
    <w:rsid w:val="00CF1E28"/>
    <w:rsid w:val="00D04F27"/>
    <w:rsid w:val="00D1054D"/>
    <w:rsid w:val="00D10B22"/>
    <w:rsid w:val="00D238C8"/>
    <w:rsid w:val="00D333ED"/>
    <w:rsid w:val="00D33D7C"/>
    <w:rsid w:val="00D37D8C"/>
    <w:rsid w:val="00D62461"/>
    <w:rsid w:val="00D659DF"/>
    <w:rsid w:val="00D86A00"/>
    <w:rsid w:val="00DA62B2"/>
    <w:rsid w:val="00DD7CF0"/>
    <w:rsid w:val="00DE0BEE"/>
    <w:rsid w:val="00E121C1"/>
    <w:rsid w:val="00E30A9D"/>
    <w:rsid w:val="00E6074A"/>
    <w:rsid w:val="00E62379"/>
    <w:rsid w:val="00E802CC"/>
    <w:rsid w:val="00E81598"/>
    <w:rsid w:val="00E90CBE"/>
    <w:rsid w:val="00E94331"/>
    <w:rsid w:val="00EA66BE"/>
    <w:rsid w:val="00ED6F6E"/>
    <w:rsid w:val="00F00408"/>
    <w:rsid w:val="00F0213C"/>
    <w:rsid w:val="00F129D5"/>
    <w:rsid w:val="00F17573"/>
    <w:rsid w:val="00F17EA5"/>
    <w:rsid w:val="00F307C5"/>
    <w:rsid w:val="00F31F37"/>
    <w:rsid w:val="00F426E1"/>
    <w:rsid w:val="00F66648"/>
    <w:rsid w:val="00F964EA"/>
    <w:rsid w:val="00F96A88"/>
    <w:rsid w:val="00FB6B7C"/>
    <w:rsid w:val="00FE00AB"/>
    <w:rsid w:val="00FF24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3A32"/>
  <w15:docId w15:val="{32C78B18-8077-41B8-A31F-47816A57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3D7C"/>
  </w:style>
  <w:style w:type="paragraph" w:styleId="Nadpis2">
    <w:name w:val="heading 2"/>
    <w:basedOn w:val="Normlny"/>
    <w:next w:val="Normlny"/>
    <w:link w:val="Nadpis2Char"/>
    <w:uiPriority w:val="9"/>
    <w:unhideWhenUsed/>
    <w:qFormat/>
    <w:rsid w:val="00D33D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B70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33D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3D7C"/>
  </w:style>
  <w:style w:type="paragraph" w:styleId="Pta">
    <w:name w:val="footer"/>
    <w:basedOn w:val="Normlny"/>
    <w:link w:val="PtaChar"/>
    <w:uiPriority w:val="99"/>
    <w:unhideWhenUsed/>
    <w:rsid w:val="00D33D7C"/>
    <w:pPr>
      <w:tabs>
        <w:tab w:val="center" w:pos="4536"/>
        <w:tab w:val="right" w:pos="9072"/>
      </w:tabs>
      <w:spacing w:after="0" w:line="240" w:lineRule="auto"/>
    </w:pPr>
  </w:style>
  <w:style w:type="character" w:customStyle="1" w:styleId="PtaChar">
    <w:name w:val="Päta Char"/>
    <w:basedOn w:val="Predvolenpsmoodseku"/>
    <w:link w:val="Pta"/>
    <w:uiPriority w:val="99"/>
    <w:rsid w:val="00D33D7C"/>
  </w:style>
  <w:style w:type="paragraph" w:styleId="Textbubliny">
    <w:name w:val="Balloon Text"/>
    <w:basedOn w:val="Normlny"/>
    <w:link w:val="TextbublinyChar"/>
    <w:uiPriority w:val="99"/>
    <w:semiHidden/>
    <w:unhideWhenUsed/>
    <w:rsid w:val="00D33D7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3D7C"/>
    <w:rPr>
      <w:rFonts w:ascii="Tahoma" w:hAnsi="Tahoma" w:cs="Tahoma"/>
      <w:sz w:val="16"/>
      <w:szCs w:val="16"/>
    </w:rPr>
  </w:style>
  <w:style w:type="character" w:customStyle="1" w:styleId="Nadpis2Char">
    <w:name w:val="Nadpis 2 Char"/>
    <w:basedOn w:val="Predvolenpsmoodseku"/>
    <w:link w:val="Nadpis2"/>
    <w:uiPriority w:val="9"/>
    <w:rsid w:val="00D33D7C"/>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B7002"/>
    <w:rPr>
      <w:rFonts w:asciiTheme="majorHAnsi" w:eastAsiaTheme="majorEastAsia" w:hAnsiTheme="majorHAnsi" w:cstheme="majorBidi"/>
      <w:b/>
      <w:bCs/>
      <w:color w:val="4F81BD" w:themeColor="accent1"/>
    </w:rPr>
  </w:style>
  <w:style w:type="paragraph" w:customStyle="1" w:styleId="Default">
    <w:name w:val="Default"/>
    <w:rsid w:val="007B7002"/>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link w:val="OdsekzoznamuChar"/>
    <w:uiPriority w:val="34"/>
    <w:qFormat/>
    <w:rsid w:val="008A2978"/>
    <w:pPr>
      <w:ind w:left="720"/>
      <w:contextualSpacing/>
    </w:pPr>
  </w:style>
  <w:style w:type="character" w:styleId="Odkaznakomentr">
    <w:name w:val="annotation reference"/>
    <w:basedOn w:val="Predvolenpsmoodseku"/>
    <w:uiPriority w:val="99"/>
    <w:semiHidden/>
    <w:unhideWhenUsed/>
    <w:rsid w:val="00C948B6"/>
    <w:rPr>
      <w:sz w:val="16"/>
      <w:szCs w:val="16"/>
    </w:rPr>
  </w:style>
  <w:style w:type="paragraph" w:styleId="Textkomentra">
    <w:name w:val="annotation text"/>
    <w:basedOn w:val="Normlny"/>
    <w:link w:val="TextkomentraChar"/>
    <w:uiPriority w:val="99"/>
    <w:semiHidden/>
    <w:unhideWhenUsed/>
    <w:rsid w:val="00C948B6"/>
    <w:pPr>
      <w:spacing w:line="240" w:lineRule="auto"/>
    </w:pPr>
    <w:rPr>
      <w:sz w:val="20"/>
      <w:szCs w:val="20"/>
    </w:rPr>
  </w:style>
  <w:style w:type="character" w:customStyle="1" w:styleId="TextkomentraChar">
    <w:name w:val="Text komentára Char"/>
    <w:basedOn w:val="Predvolenpsmoodseku"/>
    <w:link w:val="Textkomentra"/>
    <w:uiPriority w:val="99"/>
    <w:semiHidden/>
    <w:rsid w:val="00C948B6"/>
    <w:rPr>
      <w:sz w:val="20"/>
      <w:szCs w:val="20"/>
    </w:rPr>
  </w:style>
  <w:style w:type="paragraph" w:styleId="Predmetkomentra">
    <w:name w:val="annotation subject"/>
    <w:basedOn w:val="Textkomentra"/>
    <w:next w:val="Textkomentra"/>
    <w:link w:val="PredmetkomentraChar"/>
    <w:uiPriority w:val="99"/>
    <w:semiHidden/>
    <w:unhideWhenUsed/>
    <w:rsid w:val="00C948B6"/>
    <w:rPr>
      <w:b/>
      <w:bCs/>
    </w:rPr>
  </w:style>
  <w:style w:type="character" w:customStyle="1" w:styleId="PredmetkomentraChar">
    <w:name w:val="Predmet komentára Char"/>
    <w:basedOn w:val="TextkomentraChar"/>
    <w:link w:val="Predmetkomentra"/>
    <w:uiPriority w:val="99"/>
    <w:semiHidden/>
    <w:rsid w:val="00C948B6"/>
    <w:rPr>
      <w:b/>
      <w:bCs/>
      <w:sz w:val="20"/>
      <w:szCs w:val="20"/>
    </w:rPr>
  </w:style>
  <w:style w:type="paragraph" w:styleId="Zarkazkladnhotextu2">
    <w:name w:val="Body Text Indent 2"/>
    <w:basedOn w:val="Normlny"/>
    <w:link w:val="Zarkazkladnhotextu2Char"/>
    <w:uiPriority w:val="99"/>
    <w:unhideWhenUsed/>
    <w:rsid w:val="00B67F62"/>
    <w:pPr>
      <w:tabs>
        <w:tab w:val="left" w:pos="2160"/>
        <w:tab w:val="left" w:pos="2880"/>
        <w:tab w:val="left" w:pos="4500"/>
      </w:tabs>
      <w:spacing w:after="120" w:line="480" w:lineRule="auto"/>
      <w:ind w:left="283"/>
    </w:pPr>
    <w:rPr>
      <w:rFonts w:ascii="Arial" w:eastAsia="Times New Roman" w:hAnsi="Arial" w:cs="Times New Roman"/>
      <w:sz w:val="20"/>
      <w:szCs w:val="20"/>
      <w:lang w:eastAsia="cs-CZ"/>
    </w:rPr>
  </w:style>
  <w:style w:type="character" w:customStyle="1" w:styleId="Zarkazkladnhotextu2Char">
    <w:name w:val="Zarážka základného textu 2 Char"/>
    <w:basedOn w:val="Predvolenpsmoodseku"/>
    <w:link w:val="Zarkazkladnhotextu2"/>
    <w:uiPriority w:val="99"/>
    <w:rsid w:val="00B67F62"/>
    <w:rPr>
      <w:rFonts w:ascii="Arial" w:eastAsia="Times New Roman" w:hAnsi="Arial" w:cs="Times New Roman"/>
      <w:sz w:val="20"/>
      <w:szCs w:val="20"/>
      <w:lang w:eastAsia="cs-CZ"/>
    </w:rPr>
  </w:style>
  <w:style w:type="character" w:customStyle="1" w:styleId="OdsekzoznamuChar">
    <w:name w:val="Odsek zoznamu Char"/>
    <w:link w:val="Odsekzoznamu"/>
    <w:uiPriority w:val="34"/>
    <w:locked/>
    <w:rsid w:val="00374DE1"/>
  </w:style>
  <w:style w:type="paragraph" w:styleId="Bezriadkovania">
    <w:name w:val="No Spacing"/>
    <w:autoRedefine/>
    <w:uiPriority w:val="1"/>
    <w:qFormat/>
    <w:rsid w:val="00053570"/>
    <w:pPr>
      <w:numPr>
        <w:ilvl w:val="1"/>
        <w:numId w:val="16"/>
      </w:numPr>
      <w:spacing w:after="0" w:line="240" w:lineRule="auto"/>
      <w:ind w:hanging="921"/>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5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A53DA-D808-436F-80AF-48FE1854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1140</Words>
  <Characters>6498</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Kytošová</dc:creator>
  <cp:lastModifiedBy>Silvia Uhnáková</cp:lastModifiedBy>
  <cp:revision>5</cp:revision>
  <cp:lastPrinted>2019-02-06T07:53:00Z</cp:lastPrinted>
  <dcterms:created xsi:type="dcterms:W3CDTF">2019-04-23T14:26:00Z</dcterms:created>
  <dcterms:modified xsi:type="dcterms:W3CDTF">2019-04-30T08:34:00Z</dcterms:modified>
</cp:coreProperties>
</file>