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0AD21" w14:textId="252043E3" w:rsidR="00EE4AD6" w:rsidRPr="00372013" w:rsidRDefault="009705BE" w:rsidP="00EE4AD6">
      <w:pPr>
        <w:jc w:val="both"/>
        <w:rPr>
          <w:rFonts w:ascii="Arial Narrow" w:hAnsi="Arial Narrow"/>
          <w:b/>
          <w:sz w:val="24"/>
        </w:rPr>
      </w:pPr>
      <w:r w:rsidRPr="00372013">
        <w:rPr>
          <w:rFonts w:ascii="Arial Narrow" w:hAnsi="Arial Narrow"/>
          <w:b/>
          <w:sz w:val="24"/>
        </w:rPr>
        <w:t>Opis predmetu zákazky</w:t>
      </w:r>
      <w:r w:rsidR="002C7716">
        <w:rPr>
          <w:rFonts w:ascii="Arial Narrow" w:hAnsi="Arial Narrow"/>
          <w:b/>
          <w:sz w:val="24"/>
        </w:rPr>
        <w:t>/ Vlastný návrh plnenia</w:t>
      </w:r>
    </w:p>
    <w:p w14:paraId="46B3DBB7" w14:textId="43331A91" w:rsidR="00372013" w:rsidRPr="00730C53" w:rsidRDefault="009705BE" w:rsidP="00730C53">
      <w:pPr>
        <w:pStyle w:val="Odsekzoznamu"/>
        <w:numPr>
          <w:ilvl w:val="0"/>
          <w:numId w:val="23"/>
        </w:numPr>
        <w:jc w:val="both"/>
        <w:rPr>
          <w:rFonts w:ascii="Arial Narrow" w:hAnsi="Arial Narrow"/>
          <w:b/>
        </w:rPr>
      </w:pPr>
      <w:r w:rsidRPr="004859A3">
        <w:rPr>
          <w:rFonts w:ascii="Arial Narrow" w:hAnsi="Arial Narrow"/>
        </w:rPr>
        <w:t xml:space="preserve">Názov predmetu zákazky: </w:t>
      </w:r>
      <w:r w:rsidR="00730C53" w:rsidRPr="00730C53">
        <w:rPr>
          <w:rFonts w:ascii="Arial Narrow" w:hAnsi="Arial Narrow"/>
          <w:b/>
        </w:rPr>
        <w:t>Klimatizačné zariadenie 5kW</w:t>
      </w:r>
    </w:p>
    <w:p w14:paraId="6E743C27" w14:textId="77777777" w:rsidR="00E95C52" w:rsidRPr="004F0D66" w:rsidRDefault="00E95C52" w:rsidP="00E95C52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1D1A550C" w14:textId="4F4C0E49" w:rsidR="00A96E17" w:rsidRPr="000C0604" w:rsidRDefault="00730C53" w:rsidP="000C0604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</w:rPr>
      </w:pPr>
      <w:r w:rsidRPr="00B610B8">
        <w:rPr>
          <w:rFonts w:ascii="Arial Narrow" w:hAnsi="Arial Narrow"/>
        </w:rPr>
        <w:t xml:space="preserve">Predmetom zákazky je obstaranie </w:t>
      </w:r>
      <w:r>
        <w:rPr>
          <w:rFonts w:ascii="Arial Narrow" w:hAnsi="Arial Narrow"/>
        </w:rPr>
        <w:t>klimatizačného zariadenia s výkonom 5kW pre potreby GC laboratória v Kontrolno-chemickom laboratóriu v Jasove.</w:t>
      </w:r>
    </w:p>
    <w:p w14:paraId="2AECE326" w14:textId="77777777" w:rsidR="00406403" w:rsidRPr="00406403" w:rsidRDefault="00406403" w:rsidP="00406403">
      <w:pPr>
        <w:spacing w:after="0" w:line="240" w:lineRule="auto"/>
        <w:jc w:val="both"/>
        <w:rPr>
          <w:rFonts w:ascii="Arial Narrow" w:hAnsi="Arial Narrow"/>
        </w:rPr>
      </w:pPr>
    </w:p>
    <w:p w14:paraId="0CBDDD3F" w14:textId="31F2BB23" w:rsidR="004A2E61" w:rsidRDefault="00730C53" w:rsidP="005C6060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Klimatizačné zariadenie 5kW</w:t>
      </w:r>
      <w:r>
        <w:rPr>
          <w:rFonts w:ascii="Arial Narrow" w:hAnsi="Arial Narrow"/>
        </w:rPr>
        <w:t xml:space="preserve"> – v počte 1ks</w:t>
      </w:r>
    </w:p>
    <w:p w14:paraId="2DA3BD9D" w14:textId="77777777" w:rsidR="00F902C2" w:rsidRDefault="00F902C2" w:rsidP="00F902C2">
      <w:pPr>
        <w:pStyle w:val="Odsekzoznamu"/>
        <w:spacing w:after="0" w:line="240" w:lineRule="auto"/>
        <w:ind w:left="1080"/>
        <w:jc w:val="both"/>
        <w:rPr>
          <w:rFonts w:ascii="Arial Narrow" w:hAnsi="Arial Narrow"/>
        </w:rPr>
      </w:pPr>
    </w:p>
    <w:p w14:paraId="0009C79E" w14:textId="77777777" w:rsidR="00BF667E" w:rsidRPr="00BF667E" w:rsidRDefault="00BF667E" w:rsidP="00BF667E">
      <w:pPr>
        <w:spacing w:after="0" w:line="240" w:lineRule="auto"/>
        <w:jc w:val="both"/>
        <w:rPr>
          <w:rFonts w:ascii="Arial Narrow" w:hAnsi="Arial Narrow"/>
        </w:rPr>
      </w:pPr>
    </w:p>
    <w:p w14:paraId="62301EB4" w14:textId="77777777" w:rsidR="00BF667E" w:rsidRDefault="009705BE" w:rsidP="00BF667E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Hlavný kód CPV:</w:t>
      </w:r>
    </w:p>
    <w:p w14:paraId="6757603E" w14:textId="77777777" w:rsidR="00A822F5" w:rsidRDefault="00A822F5" w:rsidP="00A822F5">
      <w:pPr>
        <w:pStyle w:val="Odsekzoznamu"/>
        <w:spacing w:after="0" w:line="240" w:lineRule="auto"/>
        <w:ind w:left="360"/>
        <w:jc w:val="both"/>
        <w:rPr>
          <w:rFonts w:ascii="Arial Narrow" w:hAnsi="Arial Narrow"/>
          <w:b/>
        </w:rPr>
      </w:pPr>
    </w:p>
    <w:p w14:paraId="467EB798" w14:textId="77777777" w:rsidR="00F60C14" w:rsidRPr="00F60C14" w:rsidRDefault="00F60C14" w:rsidP="00F60C14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F60C14">
        <w:rPr>
          <w:rFonts w:ascii="Arial Narrow" w:hAnsi="Arial Narrow" w:cs="Arial"/>
          <w:sz w:val="22"/>
        </w:rPr>
        <w:t>39717200-3  Klimatizačné spotrebiče</w:t>
      </w:r>
    </w:p>
    <w:p w14:paraId="1D88873A" w14:textId="77777777" w:rsidR="00F60C14" w:rsidRDefault="00F60C14" w:rsidP="00F60C14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 w:cs="Arial"/>
          <w:sz w:val="22"/>
        </w:rPr>
      </w:pPr>
      <w:r w:rsidRPr="00F60C14">
        <w:rPr>
          <w:rFonts w:ascii="Arial Narrow" w:hAnsi="Arial Narrow" w:cs="Arial"/>
          <w:sz w:val="22"/>
        </w:rPr>
        <w:t>60000000-8 Dopravné služby (bez prepravy odpadu)</w:t>
      </w:r>
    </w:p>
    <w:p w14:paraId="7F29A3BF" w14:textId="294A2C0C" w:rsidR="00114528" w:rsidRPr="00D7353B" w:rsidRDefault="009E134F" w:rsidP="00F60C14">
      <w:pPr>
        <w:pStyle w:val="Zarkazkladnhotextu2"/>
        <w:spacing w:after="0" w:line="240" w:lineRule="auto"/>
        <w:ind w:left="708" w:hanging="141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14:paraId="0525EAE8" w14:textId="06432C53" w:rsidR="00AC48A3" w:rsidRDefault="00AC48A3" w:rsidP="00BF5B65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7D9A657C" w14:textId="5FC7CF07" w:rsidR="00313743" w:rsidRPr="00AB1E51" w:rsidRDefault="00AC48A3" w:rsidP="00313743">
      <w:pPr>
        <w:pStyle w:val="Default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AB1E51">
        <w:rPr>
          <w:rFonts w:ascii="Arial Narrow" w:hAnsi="Arial Narrow"/>
          <w:sz w:val="22"/>
          <w:szCs w:val="22"/>
        </w:rPr>
        <w:t>d</w:t>
      </w:r>
      <w:r w:rsidR="00313743" w:rsidRPr="00AB1E51">
        <w:rPr>
          <w:rFonts w:ascii="Arial Narrow" w:hAnsi="Arial Narrow"/>
          <w:sz w:val="22"/>
          <w:szCs w:val="22"/>
        </w:rPr>
        <w:t>odanie tovaru do miesta dodania</w:t>
      </w:r>
    </w:p>
    <w:p w14:paraId="2E82564D" w14:textId="49071592" w:rsidR="00372013" w:rsidRDefault="00AC48A3" w:rsidP="00313743">
      <w:pPr>
        <w:pStyle w:val="Odsekzoznamu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 Narrow" w:hAnsi="Arial Narrow"/>
        </w:rPr>
      </w:pPr>
      <w:r w:rsidRPr="00AB1E51">
        <w:rPr>
          <w:rFonts w:ascii="Arial Narrow" w:hAnsi="Arial Narrow"/>
        </w:rPr>
        <w:t>vyloženie tovaru v mieste dodania</w:t>
      </w:r>
    </w:p>
    <w:p w14:paraId="463835C1" w14:textId="0B8515C1" w:rsidR="00F902C2" w:rsidRPr="00F902C2" w:rsidRDefault="00F902C2" w:rsidP="00F902C2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F902C2">
        <w:rPr>
          <w:rFonts w:ascii="Arial Narrow" w:hAnsi="Arial Narrow"/>
        </w:rPr>
        <w:t xml:space="preserve">inštalácia </w:t>
      </w:r>
      <w:r w:rsidR="00730C53">
        <w:rPr>
          <w:rFonts w:ascii="Arial Narrow" w:hAnsi="Arial Narrow"/>
        </w:rPr>
        <w:t xml:space="preserve">a montážne služby </w:t>
      </w:r>
    </w:p>
    <w:p w14:paraId="12027078" w14:textId="77777777" w:rsidR="00372013" w:rsidRPr="00372013" w:rsidRDefault="00372013" w:rsidP="00372013">
      <w:pPr>
        <w:pStyle w:val="Odsekzoznamu"/>
        <w:spacing w:after="0" w:line="240" w:lineRule="auto"/>
        <w:contextualSpacing w:val="0"/>
        <w:jc w:val="both"/>
        <w:rPr>
          <w:rFonts w:ascii="Arial Narrow" w:hAnsi="Arial Narrow"/>
        </w:rPr>
      </w:pPr>
    </w:p>
    <w:p w14:paraId="6194CE9E" w14:textId="20C4FB11" w:rsidR="00BF667E" w:rsidRDefault="00AC48A3" w:rsidP="00BF667E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si vyhra</w:t>
      </w:r>
      <w:r w:rsidR="00BF667E">
        <w:rPr>
          <w:rFonts w:ascii="Arial Narrow" w:hAnsi="Arial Narrow"/>
          <w:sz w:val="22"/>
          <w:szCs w:val="22"/>
        </w:rPr>
        <w:t>dzuje právo prevziať iba tovar</w:t>
      </w:r>
      <w:r w:rsidRPr="004F0D66">
        <w:rPr>
          <w:rFonts w:ascii="Arial Narrow" w:hAnsi="Arial Narrow"/>
          <w:sz w:val="22"/>
          <w:szCs w:val="22"/>
        </w:rPr>
        <w:t xml:space="preserve"> funkčný, bez zjavných vád, dodaný v kompletnom stave a v požadovanom množstve. V opačnom prípade si vyhradzuje právo nepodpísať dodací list, neprebrať dodaný tovar a nezaplatiť cenu za neprebraný tovar.</w:t>
      </w:r>
    </w:p>
    <w:p w14:paraId="1645B81E" w14:textId="77777777" w:rsidR="00AC48A3" w:rsidRPr="004F0D66" w:rsidRDefault="00AC48A3" w:rsidP="003E0AC3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7C80728" w14:textId="356122F0" w:rsidR="00AC48A3" w:rsidRPr="004F0D66" w:rsidRDefault="00AC48A3" w:rsidP="00692CFE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  <w:r w:rsidR="00EE4AD6" w:rsidRPr="004F0D66">
        <w:rPr>
          <w:rFonts w:ascii="Arial Narrow" w:hAnsi="Arial Narrow"/>
          <w:sz w:val="22"/>
          <w:szCs w:val="22"/>
        </w:rPr>
        <w:t xml:space="preserve"> </w:t>
      </w:r>
      <w:r w:rsidRPr="004F0D66">
        <w:rPr>
          <w:rFonts w:ascii="Arial Narrow" w:hAnsi="Arial Narrow"/>
          <w:sz w:val="22"/>
          <w:szCs w:val="22"/>
        </w:rPr>
        <w:t>Tovar nesmie byť recyklovaný, repasovaný, renovovaný.</w:t>
      </w:r>
    </w:p>
    <w:p w14:paraId="6FC74911" w14:textId="77777777" w:rsidR="001B71A4" w:rsidRPr="00985241" w:rsidRDefault="001B71A4" w:rsidP="00692CFE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3317B1E2" w14:textId="7F149331" w:rsidR="00730C53" w:rsidRDefault="00730C53" w:rsidP="00730C53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755DB">
        <w:rPr>
          <w:rFonts w:ascii="Arial Narrow" w:hAnsi="Arial Narrow"/>
          <w:sz w:val="22"/>
          <w:szCs w:val="22"/>
        </w:rPr>
        <w:t>Verejný obstaráv</w:t>
      </w:r>
      <w:r>
        <w:rPr>
          <w:rFonts w:ascii="Arial Narrow" w:hAnsi="Arial Narrow"/>
          <w:sz w:val="22"/>
          <w:szCs w:val="22"/>
        </w:rPr>
        <w:t xml:space="preserve">ateľ požaduje na dodaný tovar </w:t>
      </w:r>
      <w:r w:rsidRPr="002569EF">
        <w:rPr>
          <w:rFonts w:ascii="Arial Narrow" w:hAnsi="Arial Narrow"/>
          <w:sz w:val="22"/>
          <w:szCs w:val="22"/>
        </w:rPr>
        <w:t>48 mesačnú</w:t>
      </w:r>
      <w:r w:rsidRPr="00B755DB">
        <w:rPr>
          <w:rFonts w:ascii="Arial Narrow" w:hAnsi="Arial Narrow"/>
          <w:sz w:val="22"/>
          <w:szCs w:val="22"/>
        </w:rPr>
        <w:t xml:space="preserve"> záručnú dobu od prevzatia tovaru, pokiaľ v záručnom liste alebo na obale nie je vyznačená dlhšia doba podľa záručných podmienok výrobcu. Pri uplatnení reklamácie je dodávateľ povinný predmet zákazky pre</w:t>
      </w:r>
      <w:r>
        <w:rPr>
          <w:rFonts w:ascii="Arial Narrow" w:hAnsi="Arial Narrow"/>
          <w:sz w:val="22"/>
          <w:szCs w:val="22"/>
        </w:rPr>
        <w:t xml:space="preserve">vziať v sklade objednávateľa v Kontrolnom chemickom laboratóriu, Ku </w:t>
      </w:r>
      <w:proofErr w:type="spellStart"/>
      <w:r>
        <w:rPr>
          <w:rFonts w:ascii="Arial Narrow" w:hAnsi="Arial Narrow"/>
          <w:sz w:val="22"/>
          <w:szCs w:val="22"/>
        </w:rPr>
        <w:t>kachličkárni</w:t>
      </w:r>
      <w:proofErr w:type="spellEnd"/>
      <w:r>
        <w:rPr>
          <w:rFonts w:ascii="Arial Narrow" w:hAnsi="Arial Narrow"/>
          <w:sz w:val="22"/>
          <w:szCs w:val="22"/>
        </w:rPr>
        <w:t xml:space="preserve"> 653/9, 044 23 Jasov </w:t>
      </w:r>
      <w:r w:rsidRPr="00B755DB">
        <w:rPr>
          <w:rFonts w:ascii="Arial Narrow" w:hAnsi="Arial Narrow"/>
          <w:sz w:val="22"/>
          <w:szCs w:val="22"/>
        </w:rPr>
        <w:t>a vybaviť reklamáciu na vlastné náklady. V prípade oprávnenej reklamácie sa záručná doba predlžuje o čas, počas ktorého bola vada odstraňovaná.</w:t>
      </w:r>
    </w:p>
    <w:p w14:paraId="535FC4FF" w14:textId="4468129F" w:rsidR="00730C53" w:rsidRDefault="00730C53" w:rsidP="00730C5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679F2C96" w14:textId="09E22C74" w:rsidR="00730C53" w:rsidRDefault="00730C53" w:rsidP="00730C5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730C53">
        <w:rPr>
          <w:rFonts w:ascii="Arial Narrow" w:hAnsi="Arial Narrow"/>
          <w:sz w:val="22"/>
          <w:szCs w:val="22"/>
        </w:rPr>
        <w:t>Verejný obstarávateľ požaduje bezplatnú výmenu tovaru za nový, nepoužitý tovar v prípade, že reklamovaný tovar nebude možné opraviť alebo tovar nebude opravený v lehote do 30 dní od uplatnenia reklamácie. Na nový tovar bude poskytnutá nová záručná lehota 48 mesiacov od dodania tovaru</w:t>
      </w:r>
    </w:p>
    <w:p w14:paraId="6A539D22" w14:textId="12095390" w:rsidR="007B0CDB" w:rsidRPr="004F0D66" w:rsidRDefault="007B0CDB" w:rsidP="00730C5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4C0030F" w14:textId="5639A9C4" w:rsidR="007B0CDB" w:rsidRDefault="007B0CDB" w:rsidP="007B0CDB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4F0D66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</w:t>
      </w:r>
      <w:r w:rsidR="00F902C2">
        <w:rPr>
          <w:rFonts w:ascii="Arial Narrow" w:hAnsi="Arial Narrow"/>
          <w:sz w:val="22"/>
          <w:szCs w:val="22"/>
        </w:rPr>
        <w:t>sluhu v slovenskom, českom jazyku alebo anglickom jazyku</w:t>
      </w:r>
      <w:r w:rsidRPr="004F0D66">
        <w:rPr>
          <w:rFonts w:ascii="Arial Narrow" w:hAnsi="Arial Narrow"/>
          <w:sz w:val="22"/>
          <w:szCs w:val="22"/>
        </w:rPr>
        <w:t xml:space="preserve"> záručné listy, iné doklady podľa druhu tovaru.</w:t>
      </w:r>
    </w:p>
    <w:p w14:paraId="4A4338E3" w14:textId="77777777" w:rsidR="005953E3" w:rsidRDefault="005953E3" w:rsidP="005953E3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1FD51F74" w14:textId="37F2CCB0" w:rsidR="00CB45C6" w:rsidRPr="005D5B4B" w:rsidRDefault="003A6462" w:rsidP="00730C53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230B3C">
        <w:rPr>
          <w:rFonts w:ascii="Arial Narrow" w:hAnsi="Arial Narrow"/>
          <w:b/>
          <w:sz w:val="22"/>
          <w:szCs w:val="22"/>
        </w:rPr>
        <w:lastRenderedPageBreak/>
        <w:t>Miesto</w:t>
      </w:r>
      <w:r w:rsidR="00CD00F8" w:rsidRPr="00230B3C">
        <w:rPr>
          <w:rFonts w:ascii="Arial Narrow" w:hAnsi="Arial Narrow"/>
          <w:b/>
          <w:sz w:val="22"/>
          <w:szCs w:val="22"/>
        </w:rPr>
        <w:t xml:space="preserve"> dodania predmetu zákazky</w:t>
      </w:r>
      <w:r w:rsidR="00CD00F8" w:rsidRPr="005953E3">
        <w:rPr>
          <w:rFonts w:ascii="Arial Narrow" w:hAnsi="Arial Narrow"/>
        </w:rPr>
        <w:t xml:space="preserve"> </w:t>
      </w:r>
      <w:r w:rsidR="00730C53" w:rsidRPr="002569EF">
        <w:rPr>
          <w:rFonts w:ascii="Arial Narrow" w:hAnsi="Arial Narrow"/>
          <w:sz w:val="22"/>
          <w:szCs w:val="22"/>
        </w:rPr>
        <w:t xml:space="preserve">Kontrolné chemické laboratórium, Ku </w:t>
      </w:r>
      <w:proofErr w:type="spellStart"/>
      <w:r w:rsidR="00730C53" w:rsidRPr="002569EF">
        <w:rPr>
          <w:rFonts w:ascii="Arial Narrow" w:hAnsi="Arial Narrow"/>
          <w:sz w:val="22"/>
          <w:szCs w:val="22"/>
        </w:rPr>
        <w:t>kachličkárni</w:t>
      </w:r>
      <w:proofErr w:type="spellEnd"/>
      <w:r w:rsidR="00730C53" w:rsidRPr="002569EF">
        <w:rPr>
          <w:rFonts w:ascii="Arial Narrow" w:hAnsi="Arial Narrow"/>
          <w:sz w:val="22"/>
          <w:szCs w:val="22"/>
        </w:rPr>
        <w:t xml:space="preserve"> 653/9, 044 23 Jasov</w:t>
      </w:r>
      <w:r w:rsidR="00730C53" w:rsidRPr="00730C53">
        <w:rPr>
          <w:rFonts w:ascii="Arial Narrow" w:hAnsi="Arial Narrow"/>
        </w:rPr>
        <w:t xml:space="preserve">  </w:t>
      </w:r>
      <w:r w:rsidR="001564FC">
        <w:rPr>
          <w:rFonts w:ascii="Arial Narrow" w:eastAsia="Arial" w:hAnsi="Arial Narrow"/>
          <w:sz w:val="22"/>
        </w:rPr>
        <w:t xml:space="preserve"> </w:t>
      </w:r>
    </w:p>
    <w:p w14:paraId="78A34D28" w14:textId="77777777" w:rsidR="005D5B4B" w:rsidRPr="005D5B4B" w:rsidRDefault="005D5B4B" w:rsidP="005D5B4B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2F2A9EE6" w14:textId="108D4545" w:rsidR="005D5B4B" w:rsidRPr="00F706EC" w:rsidRDefault="005D5B4B" w:rsidP="00730C53">
      <w:pPr>
        <w:pStyle w:val="Default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5D5B4B">
        <w:rPr>
          <w:rFonts w:ascii="Arial Narrow" w:hAnsi="Arial Narrow"/>
          <w:b/>
          <w:sz w:val="22"/>
          <w:szCs w:val="22"/>
        </w:rPr>
        <w:t>Lehota dodania:</w:t>
      </w:r>
      <w:r>
        <w:rPr>
          <w:rFonts w:ascii="Arial Narrow" w:hAnsi="Arial Narrow"/>
          <w:sz w:val="22"/>
          <w:szCs w:val="22"/>
        </w:rPr>
        <w:t xml:space="preserve"> do </w:t>
      </w:r>
      <w:r w:rsidR="00B87E0F">
        <w:rPr>
          <w:rFonts w:ascii="Arial Narrow" w:hAnsi="Arial Narrow"/>
          <w:sz w:val="22"/>
          <w:szCs w:val="22"/>
        </w:rPr>
        <w:t>30</w:t>
      </w:r>
      <w:r w:rsidR="00B93E15">
        <w:rPr>
          <w:rFonts w:ascii="Arial Narrow" w:hAnsi="Arial Narrow"/>
          <w:sz w:val="22"/>
          <w:szCs w:val="22"/>
        </w:rPr>
        <w:t xml:space="preserve"> pracovných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dní od nadobudnutia účinnosti Kúpnej zmluvy </w:t>
      </w:r>
    </w:p>
    <w:p w14:paraId="70149F08" w14:textId="77777777" w:rsidR="00F706EC" w:rsidRPr="00F706EC" w:rsidRDefault="00F706EC" w:rsidP="00F706EC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</w:p>
    <w:p w14:paraId="0856D14E" w14:textId="77777777" w:rsidR="00E22998" w:rsidRPr="004F0D66" w:rsidRDefault="008D2885" w:rsidP="00E22998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b/>
        </w:rPr>
      </w:pPr>
      <w:r w:rsidRPr="004F0D66">
        <w:rPr>
          <w:rFonts w:ascii="Arial Narrow" w:hAnsi="Arial Narrow"/>
          <w:b/>
        </w:rPr>
        <w:t>Položky predmetu zákazky:</w:t>
      </w:r>
    </w:p>
    <w:p w14:paraId="44692359" w14:textId="4BBFF70B" w:rsidR="00771C53" w:rsidRDefault="00E22998" w:rsidP="00771C53">
      <w:pPr>
        <w:pStyle w:val="Odsekzoznamu"/>
        <w:spacing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4F0D66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1631E645" w14:textId="3777557F" w:rsidR="000D701E" w:rsidRDefault="000D701E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4536"/>
        <w:gridCol w:w="997"/>
        <w:gridCol w:w="1979"/>
        <w:gridCol w:w="2694"/>
      </w:tblGrid>
      <w:tr w:rsidR="00503A98" w:rsidRPr="008D62E7" w14:paraId="000B06F0" w14:textId="77777777" w:rsidTr="00F706EC">
        <w:trPr>
          <w:trHeight w:val="462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08BF282" w14:textId="77777777" w:rsidR="00503A98" w:rsidRPr="008D62E7" w:rsidRDefault="00503A98" w:rsidP="00944D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8D62E7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3E359BD" w14:textId="77777777" w:rsidR="00503A98" w:rsidRPr="009F5DC0" w:rsidRDefault="00503A98" w:rsidP="00944DD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Vlastný návrh plnenia</w:t>
            </w:r>
          </w:p>
          <w:p w14:paraId="73F692CE" w14:textId="77777777" w:rsidR="00503A98" w:rsidRPr="00C5330A" w:rsidRDefault="00503A98" w:rsidP="00944DD7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 w:rsidRPr="009F5DC0">
              <w:rPr>
                <w:rFonts w:ascii="Arial Narrow" w:hAnsi="Arial Narrow"/>
                <w:bCs/>
                <w:color w:val="000000"/>
              </w:rPr>
              <w:t>(doplní uchádzač)</w:t>
            </w:r>
          </w:p>
          <w:p w14:paraId="556ADF72" w14:textId="77777777" w:rsidR="00503A98" w:rsidRPr="008D62E7" w:rsidRDefault="00503A98" w:rsidP="00944DD7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F5DC0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503A98" w14:paraId="38CF9712" w14:textId="77777777" w:rsidTr="00F706EC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14:paraId="4215D597" w14:textId="77777777" w:rsidR="00503A98" w:rsidRDefault="00503A98" w:rsidP="00944D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  <w:p w14:paraId="5AAFE8BB" w14:textId="2E93EDE9" w:rsidR="00503A98" w:rsidRPr="00503A98" w:rsidRDefault="00881390" w:rsidP="0088139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1</w:t>
            </w:r>
            <w:r w:rsidR="00503A98" w:rsidRPr="00503A98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503A98" w:rsidRPr="00503A9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Klimatizačná jednotka 5kW</w:t>
            </w:r>
          </w:p>
        </w:tc>
        <w:tc>
          <w:tcPr>
            <w:tcW w:w="56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804479" w14:textId="77777777" w:rsidR="00503A98" w:rsidRDefault="00503A98" w:rsidP="00944D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03A98" w:rsidRPr="00743B77" w14:paraId="6F9145BC" w14:textId="77777777" w:rsidTr="004311E6">
        <w:trPr>
          <w:trHeight w:val="3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E36176" w14:textId="77777777" w:rsidR="00503A98" w:rsidRDefault="00503A98" w:rsidP="00944D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1EB020" w14:textId="77777777" w:rsidR="00503A98" w:rsidRPr="00A92CDF" w:rsidRDefault="00503A98" w:rsidP="00944D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857A7AB" w14:textId="77777777" w:rsidR="00503A98" w:rsidRPr="00743B77" w:rsidRDefault="00503A98" w:rsidP="00944D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presnú číselnú hodnotu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5C8487B" w14:textId="77777777" w:rsidR="00503A98" w:rsidRPr="00743B77" w:rsidRDefault="00503A98" w:rsidP="00944D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743B77">
              <w:rPr>
                <w:rFonts w:ascii="Arial Narrow" w:hAnsi="Arial Narrow"/>
                <w:b/>
                <w:bCs/>
                <w:color w:val="000000"/>
              </w:rPr>
              <w:t>Uchádzač uvedie „áno/nie“</w:t>
            </w:r>
          </w:p>
        </w:tc>
      </w:tr>
      <w:tr w:rsidR="00503A98" w:rsidRPr="00A92CDF" w14:paraId="7DEC9DAE" w14:textId="77777777" w:rsidTr="004311E6">
        <w:trPr>
          <w:trHeight w:val="12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2D4033" w14:textId="77777777" w:rsidR="00503A98" w:rsidRPr="008D62E7" w:rsidRDefault="00503A98" w:rsidP="00944D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P</w:t>
            </w:r>
            <w:r w:rsidRPr="008D62E7">
              <w:rPr>
                <w:rFonts w:ascii="Arial Narrow" w:hAnsi="Arial Narrow"/>
                <w:b/>
                <w:bCs/>
                <w:color w:val="000000"/>
              </w:rPr>
              <w:t>arameter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04A497" w14:textId="77777777" w:rsidR="00503A98" w:rsidRPr="00A92CDF" w:rsidRDefault="00503A98" w:rsidP="00944DD7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 w:rsidRPr="00A92CDF">
              <w:rPr>
                <w:rFonts w:ascii="Arial Narrow" w:hAnsi="Arial Narrow"/>
                <w:b/>
                <w:bCs/>
                <w:color w:val="000000"/>
              </w:rPr>
              <w:t>Š</w:t>
            </w:r>
            <w:r>
              <w:rPr>
                <w:rFonts w:ascii="Arial Narrow" w:hAnsi="Arial Narrow"/>
                <w:b/>
                <w:bCs/>
                <w:color w:val="000000"/>
              </w:rPr>
              <w:t>pecifi</w:t>
            </w:r>
            <w:r w:rsidRPr="00E25103">
              <w:rPr>
                <w:rFonts w:ascii="Arial Narrow" w:hAnsi="Arial Narrow"/>
                <w:b/>
                <w:bCs/>
                <w:color w:val="000000"/>
                <w:shd w:val="clear" w:color="auto" w:fill="BFBFBF" w:themeFill="background1" w:themeFillShade="BF"/>
              </w:rPr>
              <w:t>kácia</w:t>
            </w:r>
          </w:p>
        </w:tc>
        <w:tc>
          <w:tcPr>
            <w:tcW w:w="29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2B1A4F" w14:textId="77777777" w:rsidR="00503A98" w:rsidRPr="00A92CDF" w:rsidRDefault="00503A98" w:rsidP="00944DD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04A" w14:textId="77777777" w:rsidR="00503A98" w:rsidRPr="00A92CDF" w:rsidRDefault="00503A98" w:rsidP="00944DD7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503A98" w14:paraId="61149D0D" w14:textId="77777777" w:rsidTr="004311E6">
        <w:trPr>
          <w:trHeight w:val="4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6A2481" w14:textId="19EC935D" w:rsidR="00503A98" w:rsidRPr="008D62E7" w:rsidRDefault="00881390" w:rsidP="00944DD7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9742C5">
              <w:rPr>
                <w:rFonts w:ascii="Arial Narrow" w:hAnsi="Arial Narrow"/>
                <w:b/>
                <w:bCs/>
                <w:color w:val="000000"/>
              </w:rPr>
              <w:t>.1</w:t>
            </w:r>
            <w:r w:rsidR="00633BDA">
              <w:rPr>
                <w:rFonts w:ascii="Arial Narrow" w:hAnsi="Arial Narrow"/>
                <w:b/>
                <w:bCs/>
                <w:color w:val="000000"/>
              </w:rPr>
              <w:t xml:space="preserve">) </w:t>
            </w:r>
            <w:r w:rsidR="00503A98" w:rsidRPr="009E1574">
              <w:rPr>
                <w:rFonts w:ascii="Arial Narrow" w:hAnsi="Arial Narrow"/>
                <w:b/>
                <w:bCs/>
                <w:color w:val="000000"/>
              </w:rPr>
              <w:t>Počet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5249" w14:textId="377812DA" w:rsidR="00503A98" w:rsidRPr="008D62E7" w:rsidRDefault="00881390" w:rsidP="00944DD7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1</w:t>
            </w:r>
            <w:r w:rsidR="00503A98" w:rsidRPr="00861B2B">
              <w:rPr>
                <w:rFonts w:ascii="Arial Narrow" w:hAnsi="Arial Narrow"/>
                <w:bCs/>
                <w:color w:val="000000"/>
              </w:rPr>
              <w:t xml:space="preserve"> ks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CAA3D" w14:textId="77777777" w:rsidR="00503A98" w:rsidRDefault="00503A98" w:rsidP="00944DD7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968" w14:textId="77777777" w:rsidR="00503A98" w:rsidRDefault="00503A98" w:rsidP="00944DD7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503A98" w14:paraId="1916BAA8" w14:textId="77777777" w:rsidTr="004311E6">
        <w:trPr>
          <w:trHeight w:val="2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D9E67E" w14:textId="6ACF552D" w:rsidR="00503A98" w:rsidRDefault="00881390" w:rsidP="00881390">
            <w:pPr>
              <w:spacing w:after="0" w:line="240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  <w:r w:rsidR="009742C5">
              <w:rPr>
                <w:rFonts w:ascii="Arial Narrow" w:hAnsi="Arial Narrow"/>
                <w:b/>
                <w:bCs/>
              </w:rPr>
              <w:t>.</w:t>
            </w:r>
            <w:r w:rsidR="00633BDA">
              <w:rPr>
                <w:rFonts w:ascii="Arial Narrow" w:hAnsi="Arial Narrow"/>
                <w:b/>
                <w:bCs/>
              </w:rPr>
              <w:t xml:space="preserve">2) </w:t>
            </w:r>
            <w:r>
              <w:rPr>
                <w:rFonts w:ascii="Arial Narrow" w:hAnsi="Arial Narrow"/>
                <w:b/>
                <w:bCs/>
              </w:rPr>
              <w:t>Kazetové prevedenie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69C2" w14:textId="592039B5" w:rsidR="00503A98" w:rsidRPr="006525D8" w:rsidRDefault="00881390" w:rsidP="00503A98">
            <w:pPr>
              <w:spacing w:after="0" w:line="240" w:lineRule="auto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Vonkajšia aj vnútorná jednotka </w:t>
            </w:r>
            <w:r w:rsidR="00503A98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2063A" w14:textId="77777777" w:rsidR="00503A98" w:rsidRDefault="00503A98" w:rsidP="00944DD7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53C" w14:textId="77777777" w:rsidR="00503A98" w:rsidRDefault="00503A98" w:rsidP="00944DD7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503A98" w14:paraId="36839F6F" w14:textId="77777777" w:rsidTr="004311E6">
        <w:trPr>
          <w:trHeight w:val="38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8037C2D" w14:textId="33EB99FE" w:rsidR="00503A98" w:rsidRPr="008D62E7" w:rsidRDefault="00881390" w:rsidP="00881390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9742C5">
              <w:rPr>
                <w:rFonts w:ascii="Arial Narrow" w:hAnsi="Arial Narrow"/>
                <w:b/>
                <w:bCs/>
                <w:color w:val="000000"/>
              </w:rPr>
              <w:t>.</w:t>
            </w:r>
            <w:r w:rsidR="00633BDA">
              <w:rPr>
                <w:rFonts w:ascii="Arial Narrow" w:hAnsi="Arial Narrow"/>
                <w:b/>
                <w:bCs/>
                <w:color w:val="000000"/>
              </w:rPr>
              <w:t xml:space="preserve">3) </w:t>
            </w:r>
            <w:r>
              <w:rPr>
                <w:rFonts w:ascii="Arial Narrow" w:hAnsi="Arial Narrow"/>
                <w:b/>
                <w:bCs/>
                <w:color w:val="000000"/>
              </w:rPr>
              <w:t>Nominálny, resp. menovitý chladiaci výkon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F8637" w14:textId="5BEE8723" w:rsidR="00503A98" w:rsidRPr="00A92CDF" w:rsidRDefault="00503A98" w:rsidP="00881390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Min. </w:t>
            </w:r>
            <w:r w:rsidR="00881390">
              <w:rPr>
                <w:rFonts w:ascii="Arial Narrow" w:hAnsi="Arial Narrow"/>
                <w:bCs/>
                <w:color w:val="000000"/>
              </w:rPr>
              <w:t>5kW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CCAD7" w14:textId="77777777" w:rsidR="00503A98" w:rsidRDefault="00503A98" w:rsidP="00944DD7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24C" w14:textId="77777777" w:rsidR="00503A98" w:rsidRDefault="00503A98" w:rsidP="00944DD7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F32808" w14:paraId="21322B22" w14:textId="77777777" w:rsidTr="004311E6">
        <w:trPr>
          <w:trHeight w:val="77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82649" w14:textId="0CB76E78" w:rsidR="00F32808" w:rsidRPr="00503A98" w:rsidRDefault="00881390" w:rsidP="00881390">
            <w:pPr>
              <w:spacing w:before="240"/>
              <w:rPr>
                <w:rFonts w:ascii="Arial Narrow" w:hAnsi="Arial Narrow"/>
                <w:b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9742C5">
              <w:rPr>
                <w:rFonts w:ascii="Arial Narrow" w:hAnsi="Arial Narrow"/>
                <w:b/>
                <w:bCs/>
                <w:color w:val="000000"/>
              </w:rPr>
              <w:t>.</w:t>
            </w:r>
            <w:r w:rsidR="00633BDA">
              <w:rPr>
                <w:rFonts w:ascii="Arial Narrow" w:hAnsi="Arial Narrow"/>
                <w:b/>
                <w:bCs/>
                <w:color w:val="000000"/>
              </w:rPr>
              <w:t xml:space="preserve">4) </w:t>
            </w:r>
            <w:r>
              <w:rPr>
                <w:rFonts w:ascii="Arial Narrow" w:hAnsi="Arial Narrow"/>
                <w:b/>
                <w:bCs/>
                <w:color w:val="000000"/>
              </w:rPr>
              <w:t>Chladivo</w:t>
            </w:r>
            <w:r w:rsidR="00F3280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1AADD" w14:textId="635DAE05" w:rsidR="00F32808" w:rsidRPr="00503A98" w:rsidRDefault="00881390" w:rsidP="00F32808">
            <w:pPr>
              <w:spacing w:before="240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R32 </w:t>
            </w:r>
            <w:r w:rsidRPr="00797111">
              <w:rPr>
                <w:rFonts w:ascii="Arial Narrow" w:hAnsi="Arial Narrow"/>
                <w:bCs/>
                <w:color w:val="000000"/>
              </w:rPr>
              <w:t>alebo ekvivalent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4D34D" w14:textId="77777777" w:rsidR="00F32808" w:rsidRPr="00503A98" w:rsidRDefault="00F32808" w:rsidP="00F32808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03EB" w14:textId="03DFDF28" w:rsidR="00F32808" w:rsidRPr="00503A98" w:rsidRDefault="00702992" w:rsidP="00F32808">
            <w:pPr>
              <w:spacing w:before="240"/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F32808" w14:paraId="009B085A" w14:textId="77777777" w:rsidTr="004311E6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AD8C3F" w14:textId="1CBAF300" w:rsidR="00F32808" w:rsidRPr="00BC1370" w:rsidRDefault="00881390" w:rsidP="0088139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9742C5">
              <w:rPr>
                <w:rFonts w:ascii="Arial Narrow" w:hAnsi="Arial Narrow"/>
                <w:b/>
                <w:bCs/>
                <w:color w:val="000000"/>
              </w:rPr>
              <w:t>.</w:t>
            </w:r>
            <w:r w:rsidR="00633BDA">
              <w:rPr>
                <w:rFonts w:ascii="Arial Narrow" w:hAnsi="Arial Narrow"/>
                <w:b/>
                <w:bCs/>
                <w:color w:val="000000"/>
              </w:rPr>
              <w:t xml:space="preserve">5)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Energetická trieda </w:t>
            </w:r>
            <w:r w:rsidR="00F32808">
              <w:rPr>
                <w:rFonts w:ascii="Arial Narrow" w:hAnsi="Arial Narrow"/>
                <w:b/>
                <w:bCs/>
                <w:color w:val="000000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A1F02" w14:textId="1198225E" w:rsidR="00F32808" w:rsidRPr="00BC1370" w:rsidRDefault="00881390" w:rsidP="00F32808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Min. A++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46C90" w14:textId="77777777" w:rsidR="00F32808" w:rsidRDefault="00F32808" w:rsidP="00F32808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AC2D" w14:textId="77777777" w:rsidR="00F32808" w:rsidRDefault="00F32808" w:rsidP="00F32808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F32808" w14:paraId="7158E37E" w14:textId="77777777" w:rsidTr="004311E6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9C1B8B" w14:textId="6953FEA2" w:rsidR="00F32808" w:rsidRDefault="00881390" w:rsidP="00881390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9742C5">
              <w:rPr>
                <w:rFonts w:ascii="Arial Narrow" w:hAnsi="Arial Narrow"/>
                <w:b/>
                <w:bCs/>
                <w:color w:val="000000"/>
              </w:rPr>
              <w:t>.</w:t>
            </w:r>
            <w:r w:rsidR="00633BDA">
              <w:rPr>
                <w:rFonts w:ascii="Arial Narrow" w:hAnsi="Arial Narrow"/>
                <w:b/>
                <w:bCs/>
                <w:color w:val="000000"/>
              </w:rPr>
              <w:t xml:space="preserve">6)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Príslušenstvo </w:t>
            </w:r>
            <w:r w:rsidR="00F32808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97BD7" w14:textId="3C5BC4EE" w:rsidR="00F32808" w:rsidRDefault="00881390" w:rsidP="00F32808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Diaľkové ovládanie, káble, CU potrubie, konzoly a spotrebný materiál potrebný k montáži </w:t>
            </w:r>
            <w:r w:rsidR="00F23710">
              <w:rPr>
                <w:rFonts w:ascii="Arial Narrow" w:hAnsi="Arial Narrow"/>
                <w:bCs/>
                <w:color w:val="000000"/>
              </w:rPr>
              <w:t xml:space="preserve"> </w:t>
            </w:r>
            <w:r w:rsidR="00F32808">
              <w:rPr>
                <w:rFonts w:ascii="Arial Narrow" w:hAnsi="Arial Narrow"/>
                <w:bCs/>
                <w:color w:val="000000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0ABF7" w14:textId="3DE5567D" w:rsidR="00F32808" w:rsidRDefault="00F32808" w:rsidP="00F32808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F9CD" w14:textId="5A4BBF92" w:rsidR="00F32808" w:rsidRDefault="0001063E" w:rsidP="00F32808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</w:tr>
      <w:tr w:rsidR="00F23710" w14:paraId="28D83EF8" w14:textId="77777777" w:rsidTr="004311E6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57A9D3" w14:textId="2A44F6D9" w:rsidR="00F23710" w:rsidRDefault="005D5B4B" w:rsidP="00F32808">
            <w:pPr>
              <w:spacing w:before="240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lastRenderedPageBreak/>
              <w:t>1</w:t>
            </w:r>
            <w:r w:rsidR="009742C5">
              <w:rPr>
                <w:rFonts w:ascii="Arial Narrow" w:hAnsi="Arial Narrow"/>
                <w:b/>
                <w:bCs/>
                <w:color w:val="000000"/>
              </w:rPr>
              <w:t>.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7) Služby spojené s dodaním tovaru </w:t>
            </w:r>
            <w:r w:rsidR="00F23710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ABFE5" w14:textId="5E01D9F3" w:rsidR="00F23710" w:rsidRDefault="005D5B4B" w:rsidP="001F19A5">
            <w:pPr>
              <w:spacing w:before="24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Dodávateľ zabezpečí montážne služby</w:t>
            </w:r>
            <w:r w:rsidR="001F19A5">
              <w:rPr>
                <w:rFonts w:ascii="Arial Narrow" w:hAnsi="Arial Narrow"/>
                <w:bCs/>
                <w:color w:val="000000"/>
              </w:rPr>
              <w:t xml:space="preserve"> v priestranstvách laboratória. Taktiež následnú inštaláciu spojenú s uvedením zariadenia do plnohodnotnej prevádzky.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08F87" w14:textId="200E1AE5" w:rsidR="00F23710" w:rsidRDefault="001F19A5" w:rsidP="00F32808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17FE" w14:textId="05AFD178" w:rsidR="00F23710" w:rsidRDefault="00F23710" w:rsidP="00F32808">
            <w:pPr>
              <w:spacing w:before="240"/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</w:tr>
      <w:tr w:rsidR="0001063E" w14:paraId="4518BAAF" w14:textId="77777777" w:rsidTr="00F706EC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F63C0E5" w14:textId="4F918F1E" w:rsidR="0001063E" w:rsidRDefault="0001063E" w:rsidP="00F32808">
            <w:pPr>
              <w:rPr>
                <w:rFonts w:ascii="Arial Narrow" w:hAnsi="Arial Narrow"/>
                <w:bCs/>
                <w:color w:val="000000"/>
              </w:rPr>
            </w:pPr>
            <w:r w:rsidRPr="007D25D0">
              <w:rPr>
                <w:rFonts w:ascii="Arial Narrow" w:hAnsi="Arial Narrow"/>
                <w:b/>
              </w:rPr>
              <w:t>Výrobca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20EBE530" w14:textId="77777777" w:rsidR="0001063E" w:rsidRDefault="0001063E" w:rsidP="00F32808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C42DAB" w14:textId="77777777" w:rsidR="0001063E" w:rsidRDefault="0001063E" w:rsidP="00F32808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01063E" w14:paraId="480B3D0F" w14:textId="77777777" w:rsidTr="00F706EC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C7DC973" w14:textId="07600B51" w:rsidR="0001063E" w:rsidRDefault="0001063E" w:rsidP="00F32808">
            <w:pPr>
              <w:rPr>
                <w:rFonts w:ascii="Arial Narrow" w:hAnsi="Arial Narrow"/>
                <w:bCs/>
                <w:color w:val="000000"/>
              </w:rPr>
            </w:pPr>
            <w:r w:rsidRPr="007D25D0">
              <w:rPr>
                <w:rFonts w:ascii="Arial Narrow" w:hAnsi="Arial Narrow"/>
                <w:b/>
              </w:rPr>
              <w:t>Typové označenie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50A608B5" w14:textId="77777777" w:rsidR="0001063E" w:rsidRDefault="0001063E" w:rsidP="00F32808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A8EFFC" w14:textId="77777777" w:rsidR="0001063E" w:rsidRDefault="0001063E" w:rsidP="00F32808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  <w:tr w:rsidR="0001063E" w14:paraId="712A481C" w14:textId="77777777" w:rsidTr="00F706EC">
        <w:trPr>
          <w:trHeight w:val="271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78726C" w14:textId="0B5F3923" w:rsidR="00486D84" w:rsidRPr="00797111" w:rsidRDefault="0001063E" w:rsidP="00F32808">
            <w:pPr>
              <w:rPr>
                <w:rFonts w:ascii="Arial Narrow" w:hAnsi="Arial Narrow" w:cs="Calibri"/>
                <w:b/>
                <w:bCs/>
                <w:color w:val="000000"/>
              </w:rPr>
            </w:pPr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Požaduje sa uviesť </w:t>
            </w:r>
            <w:proofErr w:type="spellStart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 na webovú stránku  s fotografiou a technickou špecifikáciou ponúkaného zariadenia, napr. </w:t>
            </w:r>
            <w:proofErr w:type="spellStart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>link</w:t>
            </w:r>
            <w:proofErr w:type="spellEnd"/>
            <w:r w:rsidRPr="00A822F5">
              <w:rPr>
                <w:rFonts w:ascii="Arial Narrow" w:hAnsi="Arial Narrow" w:cs="Calibri"/>
                <w:b/>
                <w:bCs/>
                <w:color w:val="000000"/>
              </w:rPr>
              <w:t xml:space="preserve"> na technický alebo katalógový list.</w:t>
            </w:r>
            <w:r w:rsidR="00486D84">
              <w:rPr>
                <w:rFonts w:ascii="Arial Narrow" w:hAnsi="Arial Narrow" w:cs="Calibri"/>
                <w:b/>
                <w:bCs/>
                <w:color w:val="000000"/>
              </w:rPr>
              <w:t xml:space="preserve"> </w:t>
            </w:r>
          </w:p>
          <w:p w14:paraId="209A2AA4" w14:textId="7A59F5E9" w:rsidR="0001063E" w:rsidRPr="007D25D0" w:rsidRDefault="00F902C2" w:rsidP="00486D84">
            <w:pPr>
              <w:rPr>
                <w:rFonts w:ascii="Arial Narrow" w:hAnsi="Arial Narrow"/>
                <w:b/>
              </w:rPr>
            </w:pPr>
            <w:r w:rsidRPr="00F902C2">
              <w:rPr>
                <w:rFonts w:ascii="Arial Narrow" w:hAnsi="Arial Narrow"/>
              </w:rPr>
              <w:t>(Technický alebo katalógový list, musí byť preložený do slovenského alebo českého jazyka</w:t>
            </w:r>
            <w:r w:rsidR="00486D84">
              <w:rPr>
                <w:rFonts w:ascii="Arial Narrow" w:hAnsi="Arial Narrow"/>
              </w:rPr>
              <w:t>.</w:t>
            </w:r>
            <w:r w:rsidRPr="00F902C2">
              <w:rPr>
                <w:rFonts w:ascii="Arial Narrow" w:hAnsi="Arial Narrow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C000"/>
          </w:tcPr>
          <w:p w14:paraId="55629CC2" w14:textId="77777777" w:rsidR="0001063E" w:rsidRDefault="0001063E" w:rsidP="00F32808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24ADBF" w14:textId="77777777" w:rsidR="0001063E" w:rsidRDefault="0001063E" w:rsidP="00F32808">
            <w:pPr>
              <w:rPr>
                <w:rFonts w:ascii="Arial Narrow" w:hAnsi="Arial Narrow"/>
                <w:bCs/>
                <w:color w:val="000000"/>
              </w:rPr>
            </w:pPr>
          </w:p>
        </w:tc>
      </w:tr>
    </w:tbl>
    <w:p w14:paraId="105EBAA4" w14:textId="130C26E2" w:rsidR="004E6E8E" w:rsidRDefault="004E6E8E" w:rsidP="007D1A25">
      <w:pPr>
        <w:rPr>
          <w:rFonts w:ascii="Arial Narrow" w:hAnsi="Arial Narrow"/>
          <w:i/>
          <w:color w:val="000000"/>
        </w:rPr>
      </w:pPr>
    </w:p>
    <w:p w14:paraId="7654844F" w14:textId="19C5DCB2" w:rsidR="004E6E8E" w:rsidRDefault="004E6E8E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6641E35" w14:textId="77777777" w:rsidR="004E6E8E" w:rsidRDefault="004E6E8E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1D3277B" w14:textId="52C8F448" w:rsidR="004E6E8E" w:rsidRDefault="004E6E8E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0250497F" w14:textId="6369BF34" w:rsidR="00A16BB4" w:rsidRDefault="00A16BB4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D4E3B2E" w14:textId="01F86265" w:rsidR="00A16BB4" w:rsidRDefault="00A16BB4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0E36FCB" w14:textId="1E7A7E08" w:rsidR="00A16BB4" w:rsidRDefault="00A16BB4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5C41B825" w14:textId="1B229C86" w:rsidR="00A16BB4" w:rsidRDefault="00A16BB4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9DB8C0F" w14:textId="0D19659F" w:rsidR="00A16BB4" w:rsidRDefault="00A16BB4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25C3EAF" w14:textId="3B9FB4DF" w:rsidR="00A16BB4" w:rsidRDefault="00A16BB4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8EAAD45" w14:textId="1B4E6ABC" w:rsidR="00A16BB4" w:rsidRDefault="00A16BB4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2A617BB3" w14:textId="14104982" w:rsidR="00A16BB4" w:rsidRDefault="00A16BB4" w:rsidP="00123C8C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B026233" w14:textId="62D87D75" w:rsidR="00EE07AF" w:rsidRPr="00EE07AF" w:rsidRDefault="00EE07AF" w:rsidP="005B73D4">
      <w:pPr>
        <w:tabs>
          <w:tab w:val="left" w:pos="567"/>
          <w:tab w:val="center" w:pos="1701"/>
          <w:tab w:val="center" w:pos="5670"/>
          <w:tab w:val="left" w:pos="7513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4F0D66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sectPr w:rsidR="00EE07AF" w:rsidRPr="00EE07AF" w:rsidSect="002C7716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7B538" w14:textId="77777777" w:rsidR="008542DF" w:rsidRDefault="008542DF" w:rsidP="009705BE">
      <w:pPr>
        <w:spacing w:after="0" w:line="240" w:lineRule="auto"/>
      </w:pPr>
      <w:r>
        <w:separator/>
      </w:r>
    </w:p>
  </w:endnote>
  <w:endnote w:type="continuationSeparator" w:id="0">
    <w:p w14:paraId="685E3D80" w14:textId="77777777" w:rsidR="008542DF" w:rsidRDefault="008542DF" w:rsidP="00970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781269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5D876022" w14:textId="62179EF0" w:rsidR="00944DD7" w:rsidRPr="009705BE" w:rsidRDefault="00944DD7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9705BE">
          <w:rPr>
            <w:rFonts w:ascii="Arial Narrow" w:hAnsi="Arial Narrow"/>
            <w:sz w:val="18"/>
            <w:szCs w:val="18"/>
          </w:rPr>
          <w:fldChar w:fldCharType="begin"/>
        </w:r>
        <w:r w:rsidRPr="009705BE">
          <w:rPr>
            <w:rFonts w:ascii="Arial Narrow" w:hAnsi="Arial Narrow"/>
            <w:sz w:val="18"/>
            <w:szCs w:val="18"/>
          </w:rPr>
          <w:instrText>PAGE   \* MERGEFORMAT</w:instrText>
        </w:r>
        <w:r w:rsidRPr="009705BE">
          <w:rPr>
            <w:rFonts w:ascii="Arial Narrow" w:hAnsi="Arial Narrow"/>
            <w:sz w:val="18"/>
            <w:szCs w:val="18"/>
          </w:rPr>
          <w:fldChar w:fldCharType="separate"/>
        </w:r>
        <w:r w:rsidR="00B93E15">
          <w:rPr>
            <w:rFonts w:ascii="Arial Narrow" w:hAnsi="Arial Narrow"/>
            <w:noProof/>
            <w:sz w:val="18"/>
            <w:szCs w:val="18"/>
          </w:rPr>
          <w:t>2</w:t>
        </w:r>
        <w:r w:rsidRPr="009705BE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2D7FF017" w14:textId="77777777" w:rsidR="00944DD7" w:rsidRDefault="00944DD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9171B" w14:textId="77777777" w:rsidR="008542DF" w:rsidRDefault="008542DF" w:rsidP="009705BE">
      <w:pPr>
        <w:spacing w:after="0" w:line="240" w:lineRule="auto"/>
      </w:pPr>
      <w:r>
        <w:separator/>
      </w:r>
    </w:p>
  </w:footnote>
  <w:footnote w:type="continuationSeparator" w:id="0">
    <w:p w14:paraId="5E4E6B23" w14:textId="77777777" w:rsidR="008542DF" w:rsidRDefault="008542DF" w:rsidP="00970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C809" w14:textId="6E3AEDCE" w:rsidR="00944DD7" w:rsidRPr="009705BE" w:rsidRDefault="00944DD7" w:rsidP="009705BE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zákazky/ Vlastný návrh plnenia</w:t>
    </w:r>
  </w:p>
  <w:p w14:paraId="086AD412" w14:textId="77777777" w:rsidR="00944DD7" w:rsidRDefault="00944D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A12"/>
    <w:multiLevelType w:val="hybridMultilevel"/>
    <w:tmpl w:val="B2200102"/>
    <w:lvl w:ilvl="0" w:tplc="8496FA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0A39"/>
    <w:multiLevelType w:val="hybridMultilevel"/>
    <w:tmpl w:val="B77A3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F2056"/>
    <w:multiLevelType w:val="hybridMultilevel"/>
    <w:tmpl w:val="74F40F70"/>
    <w:lvl w:ilvl="0" w:tplc="74DC7F98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A1332"/>
    <w:multiLevelType w:val="hybridMultilevel"/>
    <w:tmpl w:val="494077AA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E5332"/>
    <w:multiLevelType w:val="hybridMultilevel"/>
    <w:tmpl w:val="F15842F0"/>
    <w:lvl w:ilvl="0" w:tplc="417E0AE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A6E17"/>
    <w:multiLevelType w:val="hybridMultilevel"/>
    <w:tmpl w:val="0EE24C88"/>
    <w:lvl w:ilvl="0" w:tplc="C854B598">
      <w:start w:val="1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8E242A"/>
    <w:multiLevelType w:val="hybridMultilevel"/>
    <w:tmpl w:val="2A7E8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90EDB"/>
    <w:multiLevelType w:val="hybridMultilevel"/>
    <w:tmpl w:val="102473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C65F1"/>
    <w:multiLevelType w:val="hybridMultilevel"/>
    <w:tmpl w:val="E1D0A5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E5C77"/>
    <w:multiLevelType w:val="hybridMultilevel"/>
    <w:tmpl w:val="83C468E8"/>
    <w:lvl w:ilvl="0" w:tplc="3152A30C">
      <w:start w:val="10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F3635"/>
    <w:multiLevelType w:val="hybridMultilevel"/>
    <w:tmpl w:val="BC5C9A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F61062"/>
    <w:multiLevelType w:val="hybridMultilevel"/>
    <w:tmpl w:val="0E4CE666"/>
    <w:lvl w:ilvl="0" w:tplc="AE14E49E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44267"/>
    <w:multiLevelType w:val="hybridMultilevel"/>
    <w:tmpl w:val="549EA416"/>
    <w:lvl w:ilvl="0" w:tplc="CD08440E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82D8E"/>
    <w:multiLevelType w:val="hybridMultilevel"/>
    <w:tmpl w:val="AE7093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B015D"/>
    <w:multiLevelType w:val="hybridMultilevel"/>
    <w:tmpl w:val="B34CFB84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D1472"/>
    <w:multiLevelType w:val="hybridMultilevel"/>
    <w:tmpl w:val="33E8BB42"/>
    <w:lvl w:ilvl="0" w:tplc="2BA6D6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77651"/>
    <w:multiLevelType w:val="hybridMultilevel"/>
    <w:tmpl w:val="90A21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65427"/>
    <w:multiLevelType w:val="hybridMultilevel"/>
    <w:tmpl w:val="31747DCA"/>
    <w:lvl w:ilvl="0" w:tplc="F3B4CC0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52AEF"/>
    <w:multiLevelType w:val="hybridMultilevel"/>
    <w:tmpl w:val="4B14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85EE6"/>
    <w:multiLevelType w:val="hybridMultilevel"/>
    <w:tmpl w:val="B3881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B7154"/>
    <w:multiLevelType w:val="hybridMultilevel"/>
    <w:tmpl w:val="0C9AD28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AB45F4"/>
    <w:multiLevelType w:val="hybridMultilevel"/>
    <w:tmpl w:val="A17CA0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C5C9F"/>
    <w:multiLevelType w:val="hybridMultilevel"/>
    <w:tmpl w:val="02805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D1355"/>
    <w:multiLevelType w:val="hybridMultilevel"/>
    <w:tmpl w:val="71A6777E"/>
    <w:lvl w:ilvl="0" w:tplc="9FC6EC88">
      <w:numFmt w:val="bullet"/>
      <w:lvlText w:val="-"/>
      <w:lvlJc w:val="left"/>
      <w:pPr>
        <w:ind w:left="405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43D505A8"/>
    <w:multiLevelType w:val="hybridMultilevel"/>
    <w:tmpl w:val="F5D0E7A0"/>
    <w:lvl w:ilvl="0" w:tplc="8DF8E132">
      <w:start w:val="10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9E79B8"/>
    <w:multiLevelType w:val="hybridMultilevel"/>
    <w:tmpl w:val="D708D1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717B0"/>
    <w:multiLevelType w:val="hybridMultilevel"/>
    <w:tmpl w:val="864C8CE8"/>
    <w:lvl w:ilvl="0" w:tplc="225A60A2">
      <w:start w:val="101"/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9E3CC9"/>
    <w:multiLevelType w:val="hybridMultilevel"/>
    <w:tmpl w:val="9BA0CEBC"/>
    <w:lvl w:ilvl="0" w:tplc="3AECCA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7A5D"/>
    <w:multiLevelType w:val="hybridMultilevel"/>
    <w:tmpl w:val="59CAEC66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514A45BA"/>
    <w:multiLevelType w:val="hybridMultilevel"/>
    <w:tmpl w:val="665C4E60"/>
    <w:lvl w:ilvl="0" w:tplc="B9E03C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06680"/>
    <w:multiLevelType w:val="hybridMultilevel"/>
    <w:tmpl w:val="30E66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6218B"/>
    <w:multiLevelType w:val="hybridMultilevel"/>
    <w:tmpl w:val="F4AAC13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6355C"/>
    <w:multiLevelType w:val="hybridMultilevel"/>
    <w:tmpl w:val="AAB0C8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4426E"/>
    <w:multiLevelType w:val="hybridMultilevel"/>
    <w:tmpl w:val="49E8DC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EE2DC8"/>
    <w:multiLevelType w:val="hybridMultilevel"/>
    <w:tmpl w:val="1DB8644E"/>
    <w:lvl w:ilvl="0" w:tplc="041B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21E36D0"/>
    <w:multiLevelType w:val="hybridMultilevel"/>
    <w:tmpl w:val="6240B538"/>
    <w:lvl w:ilvl="0" w:tplc="CB0297B0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1005F"/>
    <w:multiLevelType w:val="hybridMultilevel"/>
    <w:tmpl w:val="D780C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C4F55"/>
    <w:multiLevelType w:val="hybridMultilevel"/>
    <w:tmpl w:val="2764B1E4"/>
    <w:lvl w:ilvl="0" w:tplc="9112F964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903414B"/>
    <w:multiLevelType w:val="hybridMultilevel"/>
    <w:tmpl w:val="B2C246DC"/>
    <w:lvl w:ilvl="0" w:tplc="F97E09D0">
      <w:start w:val="6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04D84"/>
    <w:multiLevelType w:val="hybridMultilevel"/>
    <w:tmpl w:val="BB52C0EC"/>
    <w:lvl w:ilvl="0" w:tplc="37089DB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5"/>
  </w:num>
  <w:num w:numId="4">
    <w:abstractNumId w:val="13"/>
  </w:num>
  <w:num w:numId="5">
    <w:abstractNumId w:val="4"/>
  </w:num>
  <w:num w:numId="6">
    <w:abstractNumId w:val="16"/>
  </w:num>
  <w:num w:numId="7">
    <w:abstractNumId w:val="8"/>
  </w:num>
  <w:num w:numId="8">
    <w:abstractNumId w:val="23"/>
  </w:num>
  <w:num w:numId="9">
    <w:abstractNumId w:val="3"/>
  </w:num>
  <w:num w:numId="10">
    <w:abstractNumId w:val="24"/>
  </w:num>
  <w:num w:numId="11">
    <w:abstractNumId w:val="40"/>
  </w:num>
  <w:num w:numId="12">
    <w:abstractNumId w:val="36"/>
  </w:num>
  <w:num w:numId="13">
    <w:abstractNumId w:val="29"/>
  </w:num>
  <w:num w:numId="14">
    <w:abstractNumId w:val="44"/>
  </w:num>
  <w:num w:numId="15">
    <w:abstractNumId w:val="9"/>
  </w:num>
  <w:num w:numId="16">
    <w:abstractNumId w:val="14"/>
  </w:num>
  <w:num w:numId="17">
    <w:abstractNumId w:val="26"/>
  </w:num>
  <w:num w:numId="18">
    <w:abstractNumId w:val="2"/>
  </w:num>
  <w:num w:numId="19">
    <w:abstractNumId w:val="43"/>
  </w:num>
  <w:num w:numId="20">
    <w:abstractNumId w:val="5"/>
  </w:num>
  <w:num w:numId="21">
    <w:abstractNumId w:val="37"/>
  </w:num>
  <w:num w:numId="22">
    <w:abstractNumId w:val="10"/>
  </w:num>
  <w:num w:numId="23">
    <w:abstractNumId w:val="38"/>
  </w:num>
  <w:num w:numId="24">
    <w:abstractNumId w:val="28"/>
  </w:num>
  <w:num w:numId="25">
    <w:abstractNumId w:val="15"/>
  </w:num>
  <w:num w:numId="26">
    <w:abstractNumId w:val="7"/>
  </w:num>
  <w:num w:numId="27">
    <w:abstractNumId w:val="21"/>
  </w:num>
  <w:num w:numId="28">
    <w:abstractNumId w:val="12"/>
  </w:num>
  <w:num w:numId="29">
    <w:abstractNumId w:val="25"/>
  </w:num>
  <w:num w:numId="30">
    <w:abstractNumId w:val="31"/>
  </w:num>
  <w:num w:numId="31">
    <w:abstractNumId w:val="18"/>
  </w:num>
  <w:num w:numId="32">
    <w:abstractNumId w:val="41"/>
  </w:num>
  <w:num w:numId="33">
    <w:abstractNumId w:val="22"/>
  </w:num>
  <w:num w:numId="34">
    <w:abstractNumId w:val="33"/>
  </w:num>
  <w:num w:numId="35">
    <w:abstractNumId w:val="20"/>
  </w:num>
  <w:num w:numId="36">
    <w:abstractNumId w:val="42"/>
  </w:num>
  <w:num w:numId="37">
    <w:abstractNumId w:val="34"/>
  </w:num>
  <w:num w:numId="38">
    <w:abstractNumId w:val="6"/>
  </w:num>
  <w:num w:numId="39">
    <w:abstractNumId w:val="32"/>
  </w:num>
  <w:num w:numId="40">
    <w:abstractNumId w:val="30"/>
  </w:num>
  <w:num w:numId="41">
    <w:abstractNumId w:val="19"/>
  </w:num>
  <w:num w:numId="42">
    <w:abstractNumId w:val="0"/>
  </w:num>
  <w:num w:numId="43">
    <w:abstractNumId w:val="17"/>
  </w:num>
  <w:num w:numId="44">
    <w:abstractNumId w:val="39"/>
  </w:num>
  <w:num w:numId="45">
    <w:abstractNumId w:val="1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MDQ0BzLMDcyMDJV0lIJTi4sz8/NACgwNagF4XEAyLQAAAA=="/>
  </w:docVars>
  <w:rsids>
    <w:rsidRoot w:val="009705BE"/>
    <w:rsid w:val="0000051C"/>
    <w:rsid w:val="00006272"/>
    <w:rsid w:val="0001063E"/>
    <w:rsid w:val="000137FE"/>
    <w:rsid w:val="00020807"/>
    <w:rsid w:val="000217D2"/>
    <w:rsid w:val="0003181D"/>
    <w:rsid w:val="000417DC"/>
    <w:rsid w:val="000442C4"/>
    <w:rsid w:val="00045673"/>
    <w:rsid w:val="00047679"/>
    <w:rsid w:val="00050580"/>
    <w:rsid w:val="00051C8E"/>
    <w:rsid w:val="00053B33"/>
    <w:rsid w:val="00056334"/>
    <w:rsid w:val="000808CB"/>
    <w:rsid w:val="000868B4"/>
    <w:rsid w:val="00094E57"/>
    <w:rsid w:val="000B4D76"/>
    <w:rsid w:val="000B6650"/>
    <w:rsid w:val="000C0604"/>
    <w:rsid w:val="000C0D17"/>
    <w:rsid w:val="000C3053"/>
    <w:rsid w:val="000C7346"/>
    <w:rsid w:val="000C7410"/>
    <w:rsid w:val="000D701E"/>
    <w:rsid w:val="000E043A"/>
    <w:rsid w:val="000E2E71"/>
    <w:rsid w:val="001073F5"/>
    <w:rsid w:val="00107A6F"/>
    <w:rsid w:val="00110F4D"/>
    <w:rsid w:val="0011154F"/>
    <w:rsid w:val="00114528"/>
    <w:rsid w:val="00117CAE"/>
    <w:rsid w:val="001202CE"/>
    <w:rsid w:val="001207CE"/>
    <w:rsid w:val="00123C47"/>
    <w:rsid w:val="00123C8C"/>
    <w:rsid w:val="00142594"/>
    <w:rsid w:val="001454A3"/>
    <w:rsid w:val="0015323A"/>
    <w:rsid w:val="001563FB"/>
    <w:rsid w:val="001564FC"/>
    <w:rsid w:val="00157F06"/>
    <w:rsid w:val="00174476"/>
    <w:rsid w:val="00190C3E"/>
    <w:rsid w:val="00191498"/>
    <w:rsid w:val="001A6167"/>
    <w:rsid w:val="001B71A4"/>
    <w:rsid w:val="001C3160"/>
    <w:rsid w:val="001D167F"/>
    <w:rsid w:val="001D207D"/>
    <w:rsid w:val="001D4973"/>
    <w:rsid w:val="001E31D6"/>
    <w:rsid w:val="001F131E"/>
    <w:rsid w:val="001F19A5"/>
    <w:rsid w:val="00203C7E"/>
    <w:rsid w:val="002130BE"/>
    <w:rsid w:val="00214276"/>
    <w:rsid w:val="0021531E"/>
    <w:rsid w:val="00216C19"/>
    <w:rsid w:val="00217388"/>
    <w:rsid w:val="002243FD"/>
    <w:rsid w:val="002260A3"/>
    <w:rsid w:val="00230B3C"/>
    <w:rsid w:val="0024673E"/>
    <w:rsid w:val="002500B4"/>
    <w:rsid w:val="002569EF"/>
    <w:rsid w:val="00260A1F"/>
    <w:rsid w:val="00264FA0"/>
    <w:rsid w:val="002745D3"/>
    <w:rsid w:val="00291570"/>
    <w:rsid w:val="00292A4E"/>
    <w:rsid w:val="002B710A"/>
    <w:rsid w:val="002B7B84"/>
    <w:rsid w:val="002C302C"/>
    <w:rsid w:val="002C4432"/>
    <w:rsid w:val="002C5584"/>
    <w:rsid w:val="002C7716"/>
    <w:rsid w:val="002D1971"/>
    <w:rsid w:val="002E6CA2"/>
    <w:rsid w:val="002F78E5"/>
    <w:rsid w:val="0030067A"/>
    <w:rsid w:val="003010F0"/>
    <w:rsid w:val="00313743"/>
    <w:rsid w:val="003211E8"/>
    <w:rsid w:val="00325CC9"/>
    <w:rsid w:val="0032607B"/>
    <w:rsid w:val="00336CE1"/>
    <w:rsid w:val="00342963"/>
    <w:rsid w:val="0035768B"/>
    <w:rsid w:val="00361B83"/>
    <w:rsid w:val="003652C7"/>
    <w:rsid w:val="00370EBC"/>
    <w:rsid w:val="00372013"/>
    <w:rsid w:val="00377ED6"/>
    <w:rsid w:val="00390784"/>
    <w:rsid w:val="0039212F"/>
    <w:rsid w:val="00396991"/>
    <w:rsid w:val="00397062"/>
    <w:rsid w:val="00397C05"/>
    <w:rsid w:val="003A0FFD"/>
    <w:rsid w:val="003A26D8"/>
    <w:rsid w:val="003A6462"/>
    <w:rsid w:val="003B3523"/>
    <w:rsid w:val="003D44F6"/>
    <w:rsid w:val="003D596B"/>
    <w:rsid w:val="003D5F0D"/>
    <w:rsid w:val="003E0AC3"/>
    <w:rsid w:val="003E519A"/>
    <w:rsid w:val="003F20FA"/>
    <w:rsid w:val="00406403"/>
    <w:rsid w:val="00411073"/>
    <w:rsid w:val="004170C3"/>
    <w:rsid w:val="004311E6"/>
    <w:rsid w:val="00432C23"/>
    <w:rsid w:val="00435AEA"/>
    <w:rsid w:val="00435F5E"/>
    <w:rsid w:val="004447E9"/>
    <w:rsid w:val="00450D5A"/>
    <w:rsid w:val="004517F3"/>
    <w:rsid w:val="00453A32"/>
    <w:rsid w:val="00453C2B"/>
    <w:rsid w:val="00457AF3"/>
    <w:rsid w:val="00462213"/>
    <w:rsid w:val="004652EA"/>
    <w:rsid w:val="0048113D"/>
    <w:rsid w:val="004859A3"/>
    <w:rsid w:val="00486BB7"/>
    <w:rsid w:val="00486D84"/>
    <w:rsid w:val="00490707"/>
    <w:rsid w:val="004A051E"/>
    <w:rsid w:val="004A1CC1"/>
    <w:rsid w:val="004A2E61"/>
    <w:rsid w:val="004C7027"/>
    <w:rsid w:val="004C7784"/>
    <w:rsid w:val="004D38A6"/>
    <w:rsid w:val="004D5508"/>
    <w:rsid w:val="004D5E16"/>
    <w:rsid w:val="004E6E8E"/>
    <w:rsid w:val="004F0D66"/>
    <w:rsid w:val="005005CD"/>
    <w:rsid w:val="00503898"/>
    <w:rsid w:val="00503A98"/>
    <w:rsid w:val="00505848"/>
    <w:rsid w:val="00507C5A"/>
    <w:rsid w:val="00520CB9"/>
    <w:rsid w:val="0052614B"/>
    <w:rsid w:val="00534D05"/>
    <w:rsid w:val="00540BBD"/>
    <w:rsid w:val="00542933"/>
    <w:rsid w:val="00542E1F"/>
    <w:rsid w:val="00545378"/>
    <w:rsid w:val="005477D7"/>
    <w:rsid w:val="00553170"/>
    <w:rsid w:val="00572302"/>
    <w:rsid w:val="00573DD5"/>
    <w:rsid w:val="0057483B"/>
    <w:rsid w:val="00576A9C"/>
    <w:rsid w:val="0058059C"/>
    <w:rsid w:val="00583FDD"/>
    <w:rsid w:val="00584205"/>
    <w:rsid w:val="005953E3"/>
    <w:rsid w:val="005B48A5"/>
    <w:rsid w:val="005B73D4"/>
    <w:rsid w:val="005C3CBA"/>
    <w:rsid w:val="005C4D0C"/>
    <w:rsid w:val="005C6060"/>
    <w:rsid w:val="005D398F"/>
    <w:rsid w:val="005D5B4B"/>
    <w:rsid w:val="005E3602"/>
    <w:rsid w:val="005E4ECC"/>
    <w:rsid w:val="005E55FF"/>
    <w:rsid w:val="0060767B"/>
    <w:rsid w:val="00610BB9"/>
    <w:rsid w:val="00610D6E"/>
    <w:rsid w:val="006302BC"/>
    <w:rsid w:val="00633BDA"/>
    <w:rsid w:val="00634B4E"/>
    <w:rsid w:val="0065263D"/>
    <w:rsid w:val="0065665C"/>
    <w:rsid w:val="00661A6E"/>
    <w:rsid w:val="006744C5"/>
    <w:rsid w:val="00690906"/>
    <w:rsid w:val="00692CFE"/>
    <w:rsid w:val="00696767"/>
    <w:rsid w:val="006A576C"/>
    <w:rsid w:val="006A667A"/>
    <w:rsid w:val="006B5191"/>
    <w:rsid w:val="006B6041"/>
    <w:rsid w:val="006C2450"/>
    <w:rsid w:val="006C7EC5"/>
    <w:rsid w:val="006D1174"/>
    <w:rsid w:val="006D4209"/>
    <w:rsid w:val="006D6793"/>
    <w:rsid w:val="006D689A"/>
    <w:rsid w:val="006E2266"/>
    <w:rsid w:val="006E2AD4"/>
    <w:rsid w:val="006F11CE"/>
    <w:rsid w:val="006F1891"/>
    <w:rsid w:val="00702992"/>
    <w:rsid w:val="00707704"/>
    <w:rsid w:val="00716745"/>
    <w:rsid w:val="00726A08"/>
    <w:rsid w:val="00730C53"/>
    <w:rsid w:val="00751491"/>
    <w:rsid w:val="0075229D"/>
    <w:rsid w:val="007551A1"/>
    <w:rsid w:val="00756985"/>
    <w:rsid w:val="00761ECB"/>
    <w:rsid w:val="00763C23"/>
    <w:rsid w:val="00764AF7"/>
    <w:rsid w:val="00766132"/>
    <w:rsid w:val="00766548"/>
    <w:rsid w:val="007705BB"/>
    <w:rsid w:val="00771C53"/>
    <w:rsid w:val="007740E2"/>
    <w:rsid w:val="007743D9"/>
    <w:rsid w:val="00774B2B"/>
    <w:rsid w:val="0078434C"/>
    <w:rsid w:val="007873ED"/>
    <w:rsid w:val="00797111"/>
    <w:rsid w:val="007A0EBA"/>
    <w:rsid w:val="007A41C7"/>
    <w:rsid w:val="007B0CDB"/>
    <w:rsid w:val="007B19C1"/>
    <w:rsid w:val="007C16AB"/>
    <w:rsid w:val="007C5F6A"/>
    <w:rsid w:val="007C6495"/>
    <w:rsid w:val="007C7564"/>
    <w:rsid w:val="007D1A25"/>
    <w:rsid w:val="007D24AA"/>
    <w:rsid w:val="0080410F"/>
    <w:rsid w:val="00810A2A"/>
    <w:rsid w:val="00813FFF"/>
    <w:rsid w:val="00820ED3"/>
    <w:rsid w:val="00825EB9"/>
    <w:rsid w:val="00832670"/>
    <w:rsid w:val="00834166"/>
    <w:rsid w:val="00836D6A"/>
    <w:rsid w:val="008440F3"/>
    <w:rsid w:val="008441F3"/>
    <w:rsid w:val="008542DF"/>
    <w:rsid w:val="008550FF"/>
    <w:rsid w:val="008553B3"/>
    <w:rsid w:val="00857A59"/>
    <w:rsid w:val="00861B2B"/>
    <w:rsid w:val="0087336A"/>
    <w:rsid w:val="00881390"/>
    <w:rsid w:val="00886C66"/>
    <w:rsid w:val="00897AE0"/>
    <w:rsid w:val="008A10ED"/>
    <w:rsid w:val="008C5307"/>
    <w:rsid w:val="008D2885"/>
    <w:rsid w:val="008D5A5D"/>
    <w:rsid w:val="008D7897"/>
    <w:rsid w:val="008F7F9B"/>
    <w:rsid w:val="00902777"/>
    <w:rsid w:val="00916342"/>
    <w:rsid w:val="00937099"/>
    <w:rsid w:val="00940823"/>
    <w:rsid w:val="00944DD7"/>
    <w:rsid w:val="00953DC5"/>
    <w:rsid w:val="009543C3"/>
    <w:rsid w:val="00957383"/>
    <w:rsid w:val="009647EB"/>
    <w:rsid w:val="009705BE"/>
    <w:rsid w:val="0097378D"/>
    <w:rsid w:val="009742C5"/>
    <w:rsid w:val="00985241"/>
    <w:rsid w:val="00987588"/>
    <w:rsid w:val="00991071"/>
    <w:rsid w:val="009D602F"/>
    <w:rsid w:val="009D65D6"/>
    <w:rsid w:val="009E134F"/>
    <w:rsid w:val="009E3392"/>
    <w:rsid w:val="009E4159"/>
    <w:rsid w:val="009E7631"/>
    <w:rsid w:val="00A043F9"/>
    <w:rsid w:val="00A110C4"/>
    <w:rsid w:val="00A163EB"/>
    <w:rsid w:val="00A16BB4"/>
    <w:rsid w:val="00A2359E"/>
    <w:rsid w:val="00A259D5"/>
    <w:rsid w:val="00A36E0B"/>
    <w:rsid w:val="00A36F9F"/>
    <w:rsid w:val="00A44D9F"/>
    <w:rsid w:val="00A45D74"/>
    <w:rsid w:val="00A478EB"/>
    <w:rsid w:val="00A519A9"/>
    <w:rsid w:val="00A55DB4"/>
    <w:rsid w:val="00A61934"/>
    <w:rsid w:val="00A61EFE"/>
    <w:rsid w:val="00A62E0C"/>
    <w:rsid w:val="00A642B3"/>
    <w:rsid w:val="00A77509"/>
    <w:rsid w:val="00A81DA7"/>
    <w:rsid w:val="00A822F5"/>
    <w:rsid w:val="00A831D8"/>
    <w:rsid w:val="00A874A3"/>
    <w:rsid w:val="00A96E17"/>
    <w:rsid w:val="00AA3ECF"/>
    <w:rsid w:val="00AA3F9D"/>
    <w:rsid w:val="00AA4F04"/>
    <w:rsid w:val="00AA5C7B"/>
    <w:rsid w:val="00AA6C36"/>
    <w:rsid w:val="00AB1E51"/>
    <w:rsid w:val="00AB7606"/>
    <w:rsid w:val="00AC48A3"/>
    <w:rsid w:val="00AD4D17"/>
    <w:rsid w:val="00AE1639"/>
    <w:rsid w:val="00AE3640"/>
    <w:rsid w:val="00AE4339"/>
    <w:rsid w:val="00AF03AC"/>
    <w:rsid w:val="00AF2877"/>
    <w:rsid w:val="00AF43E8"/>
    <w:rsid w:val="00AF63B0"/>
    <w:rsid w:val="00B0284D"/>
    <w:rsid w:val="00B03FAA"/>
    <w:rsid w:val="00B06893"/>
    <w:rsid w:val="00B152C5"/>
    <w:rsid w:val="00B17335"/>
    <w:rsid w:val="00B211AF"/>
    <w:rsid w:val="00B278FB"/>
    <w:rsid w:val="00B36E63"/>
    <w:rsid w:val="00B40329"/>
    <w:rsid w:val="00B4368B"/>
    <w:rsid w:val="00B43ABC"/>
    <w:rsid w:val="00B44099"/>
    <w:rsid w:val="00B477A2"/>
    <w:rsid w:val="00B65BED"/>
    <w:rsid w:val="00B87E0F"/>
    <w:rsid w:val="00B9379B"/>
    <w:rsid w:val="00B93D44"/>
    <w:rsid w:val="00B93E15"/>
    <w:rsid w:val="00BB2736"/>
    <w:rsid w:val="00BB2ADC"/>
    <w:rsid w:val="00BB2C7F"/>
    <w:rsid w:val="00BC1370"/>
    <w:rsid w:val="00BC6AF5"/>
    <w:rsid w:val="00BD0EA8"/>
    <w:rsid w:val="00BD740F"/>
    <w:rsid w:val="00BE073D"/>
    <w:rsid w:val="00BE09E0"/>
    <w:rsid w:val="00BE281D"/>
    <w:rsid w:val="00BF51F8"/>
    <w:rsid w:val="00BF5B65"/>
    <w:rsid w:val="00BF667E"/>
    <w:rsid w:val="00C10836"/>
    <w:rsid w:val="00C1318B"/>
    <w:rsid w:val="00C17162"/>
    <w:rsid w:val="00C266D5"/>
    <w:rsid w:val="00C45DDF"/>
    <w:rsid w:val="00C52E2D"/>
    <w:rsid w:val="00C65EDA"/>
    <w:rsid w:val="00C661B4"/>
    <w:rsid w:val="00C70BC0"/>
    <w:rsid w:val="00C86D2C"/>
    <w:rsid w:val="00C86D91"/>
    <w:rsid w:val="00C92E1A"/>
    <w:rsid w:val="00C94D93"/>
    <w:rsid w:val="00C94F3E"/>
    <w:rsid w:val="00C969F2"/>
    <w:rsid w:val="00CA1DCB"/>
    <w:rsid w:val="00CA2E3E"/>
    <w:rsid w:val="00CB45C6"/>
    <w:rsid w:val="00CB4D6F"/>
    <w:rsid w:val="00CC4726"/>
    <w:rsid w:val="00CD00F8"/>
    <w:rsid w:val="00CD55BA"/>
    <w:rsid w:val="00CE03E9"/>
    <w:rsid w:val="00CE1CE1"/>
    <w:rsid w:val="00CE31A1"/>
    <w:rsid w:val="00CE53CD"/>
    <w:rsid w:val="00D0390B"/>
    <w:rsid w:val="00D04500"/>
    <w:rsid w:val="00D101B4"/>
    <w:rsid w:val="00D10642"/>
    <w:rsid w:val="00D16EBE"/>
    <w:rsid w:val="00D35B29"/>
    <w:rsid w:val="00D37A1E"/>
    <w:rsid w:val="00D50512"/>
    <w:rsid w:val="00D57AEA"/>
    <w:rsid w:val="00D61A8F"/>
    <w:rsid w:val="00D7353B"/>
    <w:rsid w:val="00D74EC6"/>
    <w:rsid w:val="00D7554A"/>
    <w:rsid w:val="00D75934"/>
    <w:rsid w:val="00D77266"/>
    <w:rsid w:val="00D901BE"/>
    <w:rsid w:val="00DA15F8"/>
    <w:rsid w:val="00DB3778"/>
    <w:rsid w:val="00DC6DE9"/>
    <w:rsid w:val="00DD3FA6"/>
    <w:rsid w:val="00DE219C"/>
    <w:rsid w:val="00DE7201"/>
    <w:rsid w:val="00E02F5C"/>
    <w:rsid w:val="00E120DA"/>
    <w:rsid w:val="00E22998"/>
    <w:rsid w:val="00E258A3"/>
    <w:rsid w:val="00E31AD0"/>
    <w:rsid w:val="00E33B19"/>
    <w:rsid w:val="00E476CE"/>
    <w:rsid w:val="00E523C1"/>
    <w:rsid w:val="00E55FA9"/>
    <w:rsid w:val="00E61D8F"/>
    <w:rsid w:val="00E624CE"/>
    <w:rsid w:val="00E6790F"/>
    <w:rsid w:val="00E76181"/>
    <w:rsid w:val="00E84A14"/>
    <w:rsid w:val="00E8528C"/>
    <w:rsid w:val="00E85429"/>
    <w:rsid w:val="00E91267"/>
    <w:rsid w:val="00E9531C"/>
    <w:rsid w:val="00E95C52"/>
    <w:rsid w:val="00E97FF4"/>
    <w:rsid w:val="00EA2EF8"/>
    <w:rsid w:val="00EB04E1"/>
    <w:rsid w:val="00EB20ED"/>
    <w:rsid w:val="00EC0520"/>
    <w:rsid w:val="00EC77D2"/>
    <w:rsid w:val="00ED3F4B"/>
    <w:rsid w:val="00EE07AF"/>
    <w:rsid w:val="00EE1DA8"/>
    <w:rsid w:val="00EE34B4"/>
    <w:rsid w:val="00EE4AD6"/>
    <w:rsid w:val="00EF195B"/>
    <w:rsid w:val="00F0213C"/>
    <w:rsid w:val="00F13B28"/>
    <w:rsid w:val="00F161BE"/>
    <w:rsid w:val="00F23710"/>
    <w:rsid w:val="00F32808"/>
    <w:rsid w:val="00F47EEB"/>
    <w:rsid w:val="00F60C14"/>
    <w:rsid w:val="00F706EC"/>
    <w:rsid w:val="00F709FF"/>
    <w:rsid w:val="00F73B4B"/>
    <w:rsid w:val="00F801AC"/>
    <w:rsid w:val="00F83193"/>
    <w:rsid w:val="00F902C2"/>
    <w:rsid w:val="00F95270"/>
    <w:rsid w:val="00F96DEC"/>
    <w:rsid w:val="00FA0911"/>
    <w:rsid w:val="00FA4BFF"/>
    <w:rsid w:val="00FA6F53"/>
    <w:rsid w:val="00FC7DCB"/>
    <w:rsid w:val="00FD4616"/>
    <w:rsid w:val="00FD4D10"/>
    <w:rsid w:val="00FD5EB5"/>
    <w:rsid w:val="00FE0DE4"/>
    <w:rsid w:val="00FE15A7"/>
    <w:rsid w:val="00FE2A77"/>
    <w:rsid w:val="00FE35AC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04BED"/>
  <w15:docId w15:val="{1B9661DB-5FA6-4739-B4C8-78A63EF1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05BE"/>
  </w:style>
  <w:style w:type="paragraph" w:styleId="Pta">
    <w:name w:val="footer"/>
    <w:basedOn w:val="Normlny"/>
    <w:link w:val="PtaChar"/>
    <w:uiPriority w:val="99"/>
    <w:unhideWhenUsed/>
    <w:rsid w:val="00970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05BE"/>
  </w:style>
  <w:style w:type="paragraph" w:styleId="Textbubliny">
    <w:name w:val="Balloon Text"/>
    <w:basedOn w:val="Normlny"/>
    <w:link w:val="TextbublinyChar"/>
    <w:uiPriority w:val="99"/>
    <w:semiHidden/>
    <w:unhideWhenUsed/>
    <w:rsid w:val="0097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0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05B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AC48A3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C48A3"/>
  </w:style>
  <w:style w:type="table" w:styleId="Mriekatabuky">
    <w:name w:val="Table Grid"/>
    <w:basedOn w:val="Normlnatabuka"/>
    <w:uiPriority w:val="59"/>
    <w:rsid w:val="008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041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410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410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410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410F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E134F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E134F"/>
    <w:rPr>
      <w:rFonts w:ascii="Times New Roman" w:eastAsia="Calibri" w:hAnsi="Times New Roman" w:cs="Times New Roman"/>
      <w:sz w:val="20"/>
      <w:lang w:bidi="en-US"/>
    </w:rPr>
  </w:style>
  <w:style w:type="character" w:styleId="Hypertextovprepojenie">
    <w:name w:val="Hyperlink"/>
    <w:basedOn w:val="Predvolenpsmoodseku"/>
    <w:uiPriority w:val="99"/>
    <w:unhideWhenUsed/>
    <w:rsid w:val="00503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EFE62-F974-43EC-93F1-51D71028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Alexander Starčevič</cp:lastModifiedBy>
  <cp:revision>15</cp:revision>
  <cp:lastPrinted>2022-03-04T09:24:00Z</cp:lastPrinted>
  <dcterms:created xsi:type="dcterms:W3CDTF">2022-02-01T12:53:00Z</dcterms:created>
  <dcterms:modified xsi:type="dcterms:W3CDTF">2022-03-07T14:34:00Z</dcterms:modified>
</cp:coreProperties>
</file>