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Theme="minorHAnsi" w:hAnsiTheme="minorHAnsi" w:cstheme="minorHAnsi"/>
          <w:bCs/>
        </w:rPr>
      </w:pPr>
      <w:r w:rsidRPr="00B0319A">
        <w:rPr>
          <w:rFonts w:asciiTheme="minorHAnsi" w:hAnsiTheme="minorHAnsi" w:cstheme="minorHAnsi"/>
          <w:bCs/>
        </w:rPr>
        <w:t>Príloha č. 7 súťažných podkladov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1B43B3" w:rsidRPr="00B0319A" w:rsidTr="00D003C2">
        <w:trPr>
          <w:trHeight w:val="2700"/>
        </w:trPr>
        <w:tc>
          <w:tcPr>
            <w:tcW w:w="9073" w:type="dxa"/>
          </w:tcPr>
          <w:p w:rsidR="001B43B3" w:rsidRPr="00B0319A" w:rsidRDefault="001B43B3" w:rsidP="00D003C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43B3" w:rsidRPr="00B0319A" w:rsidRDefault="001B43B3" w:rsidP="00D003C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43B3" w:rsidRPr="00B0319A" w:rsidRDefault="001B43B3" w:rsidP="00D003C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43B3" w:rsidRPr="00B0319A" w:rsidRDefault="007A4A6A" w:rsidP="00BF6905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7A4A6A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Kritérium na vyhodnotenie ponúk, pravidlá jeho uplatnenia a pravidlá elektronickej aukcie v rámci konkrétneho zadania zákazky s použitím elektronickej aukcie</w:t>
            </w:r>
            <w:r w:rsidR="001B43B3" w:rsidRPr="00B0319A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 </w:t>
            </w:r>
          </w:p>
        </w:tc>
      </w:tr>
    </w:tbl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0319A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BF6905" w:rsidRPr="00B0319A" w:rsidRDefault="007A4A6A" w:rsidP="00BF6905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4A6A">
        <w:rPr>
          <w:rFonts w:asciiTheme="minorHAnsi" w:hAnsiTheme="minorHAnsi" w:cstheme="minorHAnsi"/>
          <w:b/>
          <w:bCs/>
          <w:sz w:val="22"/>
          <w:szCs w:val="22"/>
        </w:rPr>
        <w:lastRenderedPageBreak/>
        <w:t>Kritérium na vyhodnotenie ponúk, pravidlá jeho uplatnenia a pravidlá elektronickej aukcie v rámci konkrétneho zadania zákazky s použitím elektronickej aukcie</w:t>
      </w:r>
      <w:r w:rsidR="001B43B3" w:rsidRPr="00B0319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Theme="minorHAnsi" w:eastAsia="Calibri" w:hAnsiTheme="minorHAnsi" w:cstheme="minorHAnsi"/>
          <w:b/>
          <w:bCs/>
          <w:sz w:val="22"/>
          <w:szCs w:val="22"/>
          <w:highlight w:val="yellow"/>
          <w:lang w:eastAsia="sk-SK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0319A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Ponuky predložené v rámci konkrétneho zadania zákazky s použitím elektronickej aukcie sa vyhodnocujú na základe kritéria na vyhodnotenie ponúk „Celková cena za dodanie požadovaného predmetu zmluvy vyjadrená v EUR bez DPH“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rPr>
          <w:rFonts w:asciiTheme="minorHAnsi" w:eastAsia="Calibri" w:hAnsiTheme="minorHAnsi" w:cstheme="minorHAnsi"/>
          <w:vanish/>
          <w:sz w:val="22"/>
          <w:szCs w:val="22"/>
          <w:lang w:eastAsia="sk-SK"/>
        </w:rPr>
      </w:pPr>
      <w:r w:rsidRPr="00B0319A">
        <w:rPr>
          <w:rFonts w:asciiTheme="minorHAnsi" w:eastAsia="Calibri" w:hAnsiTheme="minorHAnsi" w:cstheme="minorHAnsi"/>
          <w:b/>
          <w:bCs/>
          <w:vanish/>
          <w:sz w:val="22"/>
          <w:szCs w:val="22"/>
          <w:lang w:eastAsia="sk-SK"/>
        </w:rPr>
        <w:t>7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</w:p>
    <w:p w:rsidR="00BF6905" w:rsidRPr="00BF6905" w:rsidRDefault="00BF6905" w:rsidP="00BF690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>Komisia na vyhodnotenie ponúk prostredníctvom systému EKS automatizovaným spôsobom v súlade so zákonom vyhodnotí ponuky uchádzačov, ktoré neboli vylúčené, podľa kritéria na vyhodnotenie ponúk, určeného v oznámení o vyhlásení verejného obstarávania a na základe pravidiel jeho uplatnenia určených v tejto časti súťažných podkladoch.</w:t>
      </w:r>
    </w:p>
    <w:p w:rsidR="001B43B3" w:rsidRPr="00B0319A" w:rsidRDefault="00BF6905" w:rsidP="00BF690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Ponuky sa vyhodnocujú na základe </w:t>
      </w:r>
      <w:r w:rsidRPr="00BF6905">
        <w:rPr>
          <w:rFonts w:asciiTheme="minorHAnsi" w:eastAsia="Calibri" w:hAnsiTheme="minorHAnsi" w:cstheme="minorHAnsi"/>
          <w:b/>
          <w:sz w:val="22"/>
          <w:szCs w:val="22"/>
          <w:u w:val="single"/>
          <w:lang w:eastAsia="sk-SK"/>
        </w:rPr>
        <w:t>najnižšej c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sk-SK"/>
        </w:rPr>
        <w:t>elkovej c</w:t>
      </w:r>
      <w:r w:rsidRPr="00BF6905">
        <w:rPr>
          <w:rFonts w:asciiTheme="minorHAnsi" w:eastAsia="Calibri" w:hAnsiTheme="minorHAnsi" w:cstheme="minorHAnsi"/>
          <w:b/>
          <w:sz w:val="22"/>
          <w:szCs w:val="22"/>
          <w:u w:val="single"/>
          <w:lang w:eastAsia="sk-SK"/>
        </w:rPr>
        <w:t>eny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sk-SK"/>
        </w:rPr>
        <w:t xml:space="preserve"> </w:t>
      </w:r>
      <w:r w:rsidRPr="00B0319A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za dodanie požadovaného predmetu zmluvy vyjadrená v EUR bez DPH</w:t>
      </w:r>
      <w:r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podľa § 44 ods. 3 písm. c) zákona.</w:t>
      </w:r>
    </w:p>
    <w:p w:rsidR="001B43B3" w:rsidRPr="00BF6905" w:rsidRDefault="00BF6905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</w:pPr>
      <w:r w:rsidRPr="00BF6905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Všetky ceny, ako aj návrh na plnenie kritéria na vyhodnotenie ponúk, uvedené v ponuke uchádzača musia byť zaokrúhlené na dve desatinné miesta.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trike/>
          <w:sz w:val="22"/>
          <w:szCs w:val="22"/>
          <w:lang w:eastAsia="sk-SK"/>
        </w:rPr>
      </w:pPr>
      <w:r w:rsidRPr="00B0319A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Pravidlá na uplatnenie kritéria:</w:t>
      </w:r>
      <w:r w:rsidRPr="00B0319A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</w:p>
    <w:p w:rsidR="001B43B3" w:rsidRPr="00B0319A" w:rsidRDefault="00BF6905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>Systém EKS automatizovane označí ponuku s najnižšou navrhovanou cenou kritéria za prvú, ponuku s druhou najnižšou navrhovanou cenou kritéria za druhú, ponuku s treťou najnižšou navrhovanou cenou kritéria za tretiu, atď. Ponuka uchádzača, ktorého systém EKS automatizovane vyhodnotil podľa predmetného kritéria, umiestnil sa na prvom mieste v poradí, a splnil podmienky účasti a požiadavky na predmet zákazky, odporučí komisia na vyhodnotenie ponúk, verejnému obstarávateľovi prijať.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0319A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B0319A">
        <w:rPr>
          <w:rFonts w:asciiTheme="minorHAnsi" w:eastAsia="Calibri" w:hAnsiTheme="minorHAnsi" w:cstheme="minorHAnsi"/>
          <w:sz w:val="22"/>
          <w:szCs w:val="22"/>
          <w:lang w:eastAsia="sk-SK"/>
        </w:rPr>
        <w:t>t.j</w:t>
      </w:r>
      <w:proofErr w:type="spellEnd"/>
      <w:r w:rsidRPr="00B0319A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. rovnakej celkovej ceny viacerých </w:t>
      </w:r>
      <w:r w:rsidR="00BF6905">
        <w:rPr>
          <w:rFonts w:asciiTheme="minorHAnsi" w:eastAsia="Calibri" w:hAnsiTheme="minorHAnsi" w:cstheme="minorHAnsi"/>
          <w:sz w:val="22"/>
          <w:szCs w:val="22"/>
          <w:lang w:eastAsia="sk-SK"/>
        </w:rPr>
        <w:t>uchádzačov</w:t>
      </w:r>
      <w:r w:rsidRPr="00B0319A">
        <w:rPr>
          <w:rFonts w:asciiTheme="minorHAnsi" w:eastAsia="Calibri" w:hAnsiTheme="minorHAnsi" w:cstheme="minorHAnsi"/>
          <w:sz w:val="22"/>
          <w:szCs w:val="22"/>
          <w:lang w:eastAsia="sk-SK"/>
        </w:rPr>
        <w:t>, rozhoduje o poradí ponúk podľa nižšie uvedeného poradia: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1. najnižšia celková cena vyjadrená v EUR bez DPH, ktorú Dodávateľ uvedie v rámci položky </w:t>
      </w:r>
      <w:r w:rsidR="00BF6905"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>„</w:t>
      </w:r>
      <w:r w:rsidR="00996010" w:rsidRPr="00996010">
        <w:rPr>
          <w:rFonts w:asciiTheme="minorHAnsi" w:eastAsia="Calibri" w:hAnsiTheme="minorHAnsi" w:cstheme="minorHAnsi"/>
          <w:sz w:val="22"/>
          <w:szCs w:val="22"/>
          <w:lang w:eastAsia="sk-SK"/>
        </w:rPr>
        <w:t>Služby technickej podpory a údržby informačného systému ITMS2014+ pre MAS</w:t>
      </w:r>
      <w:r w:rsidR="00BF6905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“ </w:t>
      </w:r>
      <w:r w:rsidRPr="00B0319A">
        <w:rPr>
          <w:rFonts w:asciiTheme="minorHAnsi" w:hAnsiTheme="minorHAnsi" w:cstheme="minorHAnsi"/>
          <w:sz w:val="22"/>
          <w:szCs w:val="22"/>
        </w:rPr>
        <w:t>.</w:t>
      </w:r>
    </w:p>
    <w:p w:rsidR="007A4A6A" w:rsidRPr="00E37D01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7A4A6A" w:rsidRPr="00E37D01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Elektronická aukcia sa bude realizovať certifikovaným aukčným systémom – Aukčný modul Elektronického kontraktačného systému (aktuálna verzia). </w:t>
      </w:r>
      <w:proofErr w:type="spellStart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Podmodul</w:t>
      </w:r>
      <w:proofErr w:type="spellEnd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:rsidR="007A4A6A" w:rsidRPr="00E37D01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podmodule</w:t>
      </w:r>
      <w:proofErr w:type="spellEnd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sú vytvárané v súlade so zákonom, </w:t>
      </w:r>
      <w:proofErr w:type="spellStart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t.j</w:t>
      </w:r>
      <w:proofErr w:type="spellEnd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. zoradenie ponúk predložených v rámci zadávania predmetnej  zákazky sa vykoná na základe elektronickej aukcie.</w:t>
      </w:r>
    </w:p>
    <w:p w:rsidR="007A4A6A" w:rsidRPr="00E37D01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proofErr w:type="spellStart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Podmodul</w:t>
      </w:r>
      <w:proofErr w:type="spellEnd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EKS v rámci vytvorenia elektronickej aukcie zabezpečí nasledovné: </w:t>
      </w:r>
    </w:p>
    <w:p w:rsidR="007A4A6A" w:rsidRPr="00E37D01" w:rsidRDefault="007A4A6A" w:rsidP="007A4A6A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7A4A6A" w:rsidRPr="00E37D01" w:rsidRDefault="007A4A6A" w:rsidP="007A4A6A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7A4A6A" w:rsidRPr="00E37D01" w:rsidRDefault="007A4A6A" w:rsidP="007A4A6A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uchádzači, ktorých ponuky boli v rámci zadávania predmetnej zákazky vyhodnotené podľa kritéria na vyhodnotenie ponúk  uvedených v oznámení o vyhlásení verejného obstarávania a pravidiel jeho uplatnenia uvedených v týchto súťažných podkladoch, v súlade so zákonom, </w:t>
      </w:r>
    </w:p>
    <w:p w:rsidR="007A4A6A" w:rsidRPr="00E37D01" w:rsidRDefault="007A4A6A" w:rsidP="007A4A6A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lastRenderedPageBreak/>
        <w:t>vstupné ponuky – prevzaté sú údaje zo všetkých predložených a vyhodnocovaných ponúk podľa písm. c) tejto časti týchto súťažných podkladov.</w:t>
      </w:r>
    </w:p>
    <w:p w:rsidR="007A4A6A" w:rsidRPr="00E37D01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</w:p>
    <w:p w:rsidR="007A4A6A" w:rsidRPr="00E37D01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  <w:szCs w:val="22"/>
          <w:u w:val="single"/>
          <w:lang w:eastAsia="sk-SK"/>
        </w:rPr>
        <w:t>Elektronická aukcia sa začne a skončí v termínoch uvedených vo výzve na účasť v elektronickej aukcii.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</w:p>
    <w:p w:rsidR="007A4A6A" w:rsidRPr="00E37D01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Kritérium elektronickej aukcie: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ab/>
        <w:t>C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elková cena za dodanie predmetu zákazky vyjadrená v EUR bez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 xml:space="preserve"> DPH</w:t>
      </w:r>
    </w:p>
    <w:p w:rsidR="007A4A6A" w:rsidRPr="00E37D01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Predmetom elektronickej aukcie sú: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ab/>
        <w:t>jednotkové ceny v EUR bez</w:t>
      </w:r>
      <w:r w:rsidRPr="00E37D01">
        <w:rPr>
          <w:rFonts w:asciiTheme="minorHAnsi" w:eastAsia="Calibri" w:hAnsiTheme="minorHAnsi" w:cstheme="minorHAnsi"/>
          <w:b/>
          <w:bCs/>
          <w:color w:val="FF0000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DPH</w:t>
      </w:r>
      <w:r w:rsidRPr="00E37D01">
        <w:rPr>
          <w:rFonts w:asciiTheme="minorHAnsi" w:eastAsia="Calibri" w:hAnsiTheme="minorHAnsi" w:cstheme="minorHAnsi"/>
          <w:b/>
          <w:bCs/>
          <w:color w:val="FF0000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položiek</w:t>
      </w:r>
      <w:r w:rsidRPr="00E37D01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sk-SK"/>
        </w:rPr>
        <w:t>, ktoré tvoria celkovú cenu za dodanie predmetu zákazky vyjadrenú v EUR bez</w:t>
      </w:r>
      <w:r w:rsidRPr="00E37D01">
        <w:rPr>
          <w:rFonts w:asciiTheme="minorHAnsi" w:eastAsia="Calibri" w:hAnsiTheme="minorHAnsi" w:cstheme="minorHAnsi"/>
          <w:bCs/>
          <w:sz w:val="22"/>
          <w:szCs w:val="22"/>
          <w:lang w:eastAsia="sk-SK"/>
        </w:rPr>
        <w:t xml:space="preserve"> DPH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 xml:space="preserve"> </w:t>
      </w:r>
    </w:p>
    <w:p w:rsidR="007A4A6A" w:rsidRPr="00E37D01" w:rsidRDefault="007A4A6A" w:rsidP="007A4A6A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7A4A6A" w:rsidRPr="00E37D01" w:rsidRDefault="007A4A6A" w:rsidP="007A4A6A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ov</w:t>
      </w:r>
      <w:proofErr w:type="spellEnd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“), ktorých ponuky spĺňajú určené podmienky na predloženie nových jednotkových cien vyjadrených v EUR bez DPH.</w:t>
      </w:r>
    </w:p>
    <w:p w:rsidR="007A4A6A" w:rsidRPr="00E37D01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</w:t>
      </w:r>
      <w:proofErr w:type="spellStart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t.j</w:t>
      </w:r>
      <w:proofErr w:type="spellEnd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. 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7A4A6A" w:rsidRPr="00E37D01" w:rsidRDefault="007A4A6A" w:rsidP="007A4A6A">
      <w:pPr>
        <w:numPr>
          <w:ilvl w:val="0"/>
          <w:numId w:val="3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:rsidR="007A4A6A" w:rsidRPr="00E37D01" w:rsidRDefault="007A4A6A" w:rsidP="007A4A6A">
      <w:pPr>
        <w:numPr>
          <w:ilvl w:val="0"/>
          <w:numId w:val="3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7A4A6A" w:rsidRPr="00E37D01" w:rsidRDefault="007A4A6A" w:rsidP="007A4A6A">
      <w:pPr>
        <w:numPr>
          <w:ilvl w:val="0"/>
          <w:numId w:val="3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Systémové oznamy</w:t>
      </w:r>
    </w:p>
    <w:p w:rsidR="007A4A6A" w:rsidRPr="00E37D01" w:rsidRDefault="007A4A6A" w:rsidP="007A4A6A">
      <w:pPr>
        <w:numPr>
          <w:ilvl w:val="0"/>
          <w:numId w:val="3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Informácie o hodnotách kritéria aktuálne najvýhodnejšej ponuky</w:t>
      </w:r>
    </w:p>
    <w:p w:rsidR="007A4A6A" w:rsidRPr="00E37D01" w:rsidRDefault="007A4A6A" w:rsidP="007A4A6A">
      <w:pPr>
        <w:numPr>
          <w:ilvl w:val="0"/>
          <w:numId w:val="3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Informáciu o relatívnom poradí a hodnotách kritéria účastníka</w:t>
      </w:r>
    </w:p>
    <w:p w:rsidR="007A4A6A" w:rsidRPr="00E37D01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7A4A6A" w:rsidRPr="00E37D01" w:rsidRDefault="007A4A6A" w:rsidP="007A4A6A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Predmetom úpravy v elektronickej aukcii budú jednotkové ceny vyjadrené v EUR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. Uchádzač bude upravovať jednotkové ceny vyjadrené v EUR bez DPH smerom dole. Verejný obstarávateľ upozorňuje, že systém neumožní podať takú ponuku v rámci nového návrhu jednotkovej ceny bez DPH vyjadrenej v EUR, ktorá by dorovnala navrhovanú celkovú cenu bez DPH vyjadrenú v EUR iného uchádzača (</w:t>
      </w:r>
      <w:proofErr w:type="spellStart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t.j</w:t>
      </w:r>
      <w:proofErr w:type="spellEnd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. nie je možné dorovnať žiadne poradie). </w:t>
      </w:r>
    </w:p>
    <w:p w:rsidR="007A4A6A" w:rsidRPr="00E37D01" w:rsidRDefault="007A4A6A" w:rsidP="007A4A6A">
      <w:pPr>
        <w:shd w:val="clear" w:color="auto" w:fill="FFFFFF"/>
        <w:spacing w:before="120" w:after="120"/>
        <w:jc w:val="both"/>
        <w:outlineLvl w:val="3"/>
        <w:rPr>
          <w:rFonts w:asciiTheme="minorHAnsi" w:hAnsiTheme="minorHAnsi" w:cstheme="minorHAnsi"/>
          <w:b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  <w:szCs w:val="22"/>
        </w:rPr>
        <w:t xml:space="preserve">Minimálny krok úpravy ponuky v prípade nového návrhu jednotkovej ceny vyjadrenej v EUR bez DPH v rámci elektronickej aukcie je v hodnote </w:t>
      </w:r>
      <w:r w:rsidR="00996010">
        <w:rPr>
          <w:rFonts w:asciiTheme="minorHAnsi" w:hAnsiTheme="minorHAnsi" w:cstheme="minorHAnsi"/>
          <w:sz w:val="22"/>
          <w:szCs w:val="22"/>
        </w:rPr>
        <w:t>0,5</w:t>
      </w:r>
      <w:r w:rsidRPr="00E37D01">
        <w:rPr>
          <w:rFonts w:asciiTheme="minorHAnsi" w:hAnsiTheme="minorHAnsi" w:cstheme="minorHAnsi"/>
          <w:sz w:val="22"/>
          <w:szCs w:val="22"/>
        </w:rPr>
        <w:t xml:space="preserve"> eur.</w:t>
      </w:r>
    </w:p>
    <w:p w:rsidR="007A4A6A" w:rsidRPr="00E37D01" w:rsidRDefault="007A4A6A" w:rsidP="007A4A6A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Prístup do aukčnej siene účastníka</w:t>
      </w:r>
    </w:p>
    <w:p w:rsidR="007A4A6A" w:rsidRPr="00E37D01" w:rsidRDefault="007A4A6A" w:rsidP="007A4A6A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</w:t>
      </w:r>
      <w:bookmarkStart w:id="0" w:name="_GoBack"/>
      <w:bookmarkEnd w:id="0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účastníci elektronickej aukcie skontrolovať svoju vstupnú cenu/vstupné jednotkové ceny.</w:t>
      </w:r>
    </w:p>
    <w:p w:rsidR="007A4A6A" w:rsidRPr="00E37D01" w:rsidRDefault="007A4A6A" w:rsidP="007A4A6A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7A4A6A" w:rsidRPr="00E37D01" w:rsidRDefault="007A4A6A" w:rsidP="007A4A6A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lastRenderedPageBreak/>
        <w:t>Prístup do aukčnej siene verejnosti</w:t>
      </w:r>
    </w:p>
    <w:p w:rsidR="007A4A6A" w:rsidRPr="00E37D01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7A4A6A" w:rsidRPr="00E37D01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7A4A6A" w:rsidRPr="00E37D01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996010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Elektronická aukcia bude trvať 60 minút, s opakovanou možnosťou predĺženia o 2 minúty. Ak účastník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ponúkne novú jednotkovú cenu vyjadrenú v EUR bez 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jednotkovú cenu vyjadrenú v EUR bez DPH, ktorá spĺňa požiadavky týkajúce sa minimálnych rozdielov, a to aj opakovane.</w:t>
      </w:r>
    </w:p>
    <w:p w:rsidR="007A4A6A" w:rsidRPr="00E37D01" w:rsidRDefault="007A4A6A" w:rsidP="007A4A6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Systém EKS elektronickú aukciu skončí:</w:t>
      </w:r>
    </w:p>
    <w:p w:rsidR="007A4A6A" w:rsidRPr="00E37D01" w:rsidRDefault="007A4A6A" w:rsidP="007A4A6A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ak nedostane žiadne ďalšie nové jednotkové ceny vyjadrené v EUR bez DPH, ktoré spĺňajú požiadavky týkajúce sa minimálnych rozdielov.</w:t>
      </w:r>
    </w:p>
    <w:p w:rsidR="007A4A6A" w:rsidRPr="00E37D01" w:rsidRDefault="007A4A6A" w:rsidP="007A4A6A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Po ukončení elektronickej aukcii už nebude možné upravovať jednotkové ceny vyjadrené v EUR bez DPH, ktoré boli predmetom elektronickej aukcii.</w:t>
      </w:r>
    </w:p>
    <w:p w:rsidR="007A4A6A" w:rsidRPr="00E37D01" w:rsidRDefault="007A4A6A" w:rsidP="007A4A6A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Od uchádzača, ktorý sa v elektronickej aukcii umiestni na 1. mieste v poradí sa požaduje predloženie </w:t>
      </w:r>
      <w:r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aktualizovaného štruktúrovaného rozpočtu ceny - prílohy č.3 vo formáte .</w:t>
      </w:r>
      <w:proofErr w:type="spellStart"/>
      <w:r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xlsx</w:t>
      </w:r>
      <w:proofErr w:type="spellEnd"/>
      <w:r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 v súlade s výsledkom</w:t>
      </w: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 elektronickej aukcie, najneskôr do 2 pracovných dní od skončenia elektronickej aukcie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.</w:t>
      </w:r>
    </w:p>
    <w:p w:rsidR="007A4A6A" w:rsidRPr="00E37D01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  <w:szCs w:val="22"/>
          <w:lang w:eastAsia="sk-SK"/>
        </w:rPr>
        <w:t>Verejný obstarávateľ si vyhradzuje právo nepoužiť elektronickú aukciu, ak by sa aukcie zúčastnil len jeden účastník.</w:t>
      </w:r>
    </w:p>
    <w:p w:rsidR="007A4A6A" w:rsidRPr="00E37D01" w:rsidRDefault="007A4A6A" w:rsidP="007A4A6A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Požiadavky na technické vybavenie</w:t>
      </w:r>
    </w:p>
    <w:p w:rsidR="007A4A6A" w:rsidRPr="00E37D01" w:rsidRDefault="007A4A6A" w:rsidP="007A4A6A">
      <w:pPr>
        <w:spacing w:before="120" w:after="120"/>
        <w:ind w:left="567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 xml:space="preserve">Aktuálna verzia jedného z prehliadačov: Internet Explorer, </w:t>
      </w:r>
      <w:proofErr w:type="spellStart"/>
      <w:r w:rsidRPr="00E37D01">
        <w:rPr>
          <w:rFonts w:asciiTheme="minorHAnsi" w:hAnsiTheme="minorHAnsi" w:cstheme="minorHAnsi"/>
          <w:sz w:val="22"/>
        </w:rPr>
        <w:t>Mozilla</w:t>
      </w:r>
      <w:proofErr w:type="spellEnd"/>
      <w:r w:rsidRPr="00E37D01">
        <w:rPr>
          <w:rFonts w:asciiTheme="minorHAnsi" w:hAnsiTheme="minorHAnsi" w:cstheme="minorHAnsi"/>
          <w:sz w:val="22"/>
        </w:rPr>
        <w:t xml:space="preserve"> Firefox, Google Chrome.</w:t>
      </w:r>
    </w:p>
    <w:p w:rsidR="007A4A6A" w:rsidRPr="00E37D01" w:rsidRDefault="007A4A6A" w:rsidP="007A4A6A">
      <w:pPr>
        <w:spacing w:before="120" w:after="120"/>
        <w:ind w:left="567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Ďalšie technické požiadavky:</w:t>
      </w:r>
    </w:p>
    <w:p w:rsidR="007A4A6A" w:rsidRPr="00E37D01" w:rsidRDefault="007A4A6A" w:rsidP="007A4A6A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 xml:space="preserve">prehliadač so zapnutým </w:t>
      </w:r>
      <w:proofErr w:type="spellStart"/>
      <w:r w:rsidRPr="00E37D01">
        <w:rPr>
          <w:rFonts w:asciiTheme="minorHAnsi" w:hAnsiTheme="minorHAnsi" w:cstheme="minorHAnsi"/>
          <w:sz w:val="22"/>
        </w:rPr>
        <w:t>javascript</w:t>
      </w:r>
      <w:proofErr w:type="spellEnd"/>
      <w:r w:rsidRPr="00E37D01">
        <w:rPr>
          <w:rFonts w:asciiTheme="minorHAnsi" w:hAnsiTheme="minorHAnsi" w:cstheme="minorHAnsi"/>
          <w:sz w:val="22"/>
        </w:rPr>
        <w:t xml:space="preserve"> a povoleným </w:t>
      </w:r>
      <w:proofErr w:type="spellStart"/>
      <w:r w:rsidRPr="00E37D01">
        <w:rPr>
          <w:rFonts w:asciiTheme="minorHAnsi" w:hAnsiTheme="minorHAnsi" w:cstheme="minorHAnsi"/>
          <w:sz w:val="22"/>
        </w:rPr>
        <w:t>cookies</w:t>
      </w:r>
      <w:proofErr w:type="spellEnd"/>
      <w:r w:rsidRPr="00E37D01">
        <w:rPr>
          <w:rFonts w:asciiTheme="minorHAnsi" w:hAnsiTheme="minorHAnsi" w:cstheme="minorHAnsi"/>
          <w:sz w:val="22"/>
        </w:rPr>
        <w:t>,</w:t>
      </w:r>
    </w:p>
    <w:p w:rsidR="007A4A6A" w:rsidRPr="00E37D01" w:rsidRDefault="007A4A6A" w:rsidP="007A4A6A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prehliadač bez prídavných zásuvných modulov (</w:t>
      </w:r>
      <w:proofErr w:type="spellStart"/>
      <w:r w:rsidRPr="00E37D01">
        <w:rPr>
          <w:rFonts w:asciiTheme="minorHAnsi" w:hAnsiTheme="minorHAnsi" w:cstheme="minorHAnsi"/>
          <w:sz w:val="22"/>
        </w:rPr>
        <w:t>plug</w:t>
      </w:r>
      <w:proofErr w:type="spellEnd"/>
      <w:r w:rsidRPr="00E37D01">
        <w:rPr>
          <w:rFonts w:asciiTheme="minorHAnsi" w:hAnsiTheme="minorHAnsi" w:cstheme="minorHAnsi"/>
          <w:sz w:val="22"/>
        </w:rPr>
        <w:t xml:space="preserve">-in, </w:t>
      </w:r>
      <w:proofErr w:type="spellStart"/>
      <w:r w:rsidRPr="00E37D01">
        <w:rPr>
          <w:rFonts w:asciiTheme="minorHAnsi" w:hAnsiTheme="minorHAnsi" w:cstheme="minorHAnsi"/>
          <w:sz w:val="22"/>
        </w:rPr>
        <w:t>add</w:t>
      </w:r>
      <w:proofErr w:type="spellEnd"/>
      <w:r w:rsidRPr="00E37D01">
        <w:rPr>
          <w:rFonts w:asciiTheme="minorHAnsi" w:hAnsiTheme="minorHAnsi" w:cstheme="minorHAnsi"/>
          <w:sz w:val="22"/>
        </w:rPr>
        <w:t xml:space="preserve">-on) ktoré modifikujú vykonávanie a renderovanie aplikácie alebo zasahujú do http </w:t>
      </w:r>
      <w:proofErr w:type="spellStart"/>
      <w:r w:rsidRPr="00E37D01">
        <w:rPr>
          <w:rFonts w:asciiTheme="minorHAnsi" w:hAnsiTheme="minorHAnsi" w:cstheme="minorHAnsi"/>
          <w:sz w:val="22"/>
        </w:rPr>
        <w:t>headers</w:t>
      </w:r>
      <w:proofErr w:type="spellEnd"/>
      <w:r w:rsidRPr="00E37D01">
        <w:rPr>
          <w:rFonts w:asciiTheme="minorHAnsi" w:hAnsiTheme="minorHAnsi" w:cstheme="minorHAnsi"/>
          <w:sz w:val="22"/>
        </w:rPr>
        <w:t>,</w:t>
      </w:r>
    </w:p>
    <w:p w:rsidR="007A4A6A" w:rsidRPr="00E37D01" w:rsidRDefault="007A4A6A" w:rsidP="007A4A6A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operačný systém počítača bez vírusov, malware a spyware ktoré zasahujú do http komunikácie,</w:t>
      </w:r>
    </w:p>
    <w:p w:rsidR="007A4A6A" w:rsidRPr="00E37D01" w:rsidRDefault="007A4A6A" w:rsidP="007A4A6A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 xml:space="preserve">počítač pripojený k sieti Internet bez blokovania alebo modifikovania http protokolu s terminovaním </w:t>
      </w:r>
      <w:proofErr w:type="spellStart"/>
      <w:r w:rsidRPr="00E37D01">
        <w:rPr>
          <w:rFonts w:asciiTheme="minorHAnsi" w:hAnsiTheme="minorHAnsi" w:cstheme="minorHAnsi"/>
          <w:sz w:val="22"/>
        </w:rPr>
        <w:t>ssl</w:t>
      </w:r>
      <w:proofErr w:type="spellEnd"/>
      <w:r w:rsidRPr="00E37D01">
        <w:rPr>
          <w:rFonts w:asciiTheme="minorHAnsi" w:hAnsiTheme="minorHAnsi" w:cstheme="minorHAnsi"/>
          <w:sz w:val="22"/>
        </w:rPr>
        <w:t xml:space="preserve"> spojenia na klientovi,</w:t>
      </w:r>
    </w:p>
    <w:p w:rsidR="007A4A6A" w:rsidRPr="00E37D01" w:rsidRDefault="007A4A6A" w:rsidP="007A4A6A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rozlíšenie obrazovky minimálne 1024 x 768 bodov,</w:t>
      </w:r>
    </w:p>
    <w:p w:rsidR="007A4A6A" w:rsidRPr="00E37D01" w:rsidRDefault="007A4A6A" w:rsidP="007A4A6A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418" w:hanging="425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</w:rPr>
        <w:t>prehliadač PDF súborov.</w:t>
      </w:r>
    </w:p>
    <w:p w:rsidR="007A4A6A" w:rsidRPr="00E37D01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475A53" w:rsidRPr="00B0319A" w:rsidRDefault="007A4A6A" w:rsidP="007A4A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Technické problémy na strane uchádzača nebudú dôvodom na opakovanie ani na zrušenie elektronickej aukcie.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sectPr w:rsidR="00475A53" w:rsidRPr="00B0319A" w:rsidSect="00435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2" w:rsidRDefault="00995502">
      <w:r>
        <w:separator/>
      </w:r>
    </w:p>
  </w:endnote>
  <w:endnote w:type="continuationSeparator" w:id="0">
    <w:p w:rsidR="00995502" w:rsidRDefault="0099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8E" w:rsidRDefault="0099550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8E" w:rsidRDefault="0099550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8E" w:rsidRDefault="009955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2" w:rsidRDefault="00995502">
      <w:r>
        <w:separator/>
      </w:r>
    </w:p>
  </w:footnote>
  <w:footnote w:type="continuationSeparator" w:id="0">
    <w:p w:rsidR="00995502" w:rsidRDefault="0099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8E" w:rsidRDefault="0099550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81" w:rsidRPr="0021338E" w:rsidRDefault="00995502" w:rsidP="0021338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8E" w:rsidRDefault="009955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2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B3"/>
    <w:rsid w:val="00180847"/>
    <w:rsid w:val="001B43B3"/>
    <w:rsid w:val="001F2C3E"/>
    <w:rsid w:val="002607BB"/>
    <w:rsid w:val="00475A53"/>
    <w:rsid w:val="007A4A6A"/>
    <w:rsid w:val="00995502"/>
    <w:rsid w:val="00996010"/>
    <w:rsid w:val="00B0319A"/>
    <w:rsid w:val="00BF6905"/>
    <w:rsid w:val="00D3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F495"/>
  <w15:chartTrackingRefBased/>
  <w15:docId w15:val="{DB78BD06-EBF8-4A5B-B1AA-D4D4C10F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43B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B43B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1B43B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rsid w:val="001B43B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1B43B3"/>
    <w:rPr>
      <w:rFonts w:ascii="Arial" w:eastAsia="Times New Roman" w:hAnsi="Arial" w:cs="Times New Roman"/>
      <w:noProof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Porubčanský Matúš</cp:lastModifiedBy>
  <cp:revision>3</cp:revision>
  <dcterms:created xsi:type="dcterms:W3CDTF">2019-08-30T09:12:00Z</dcterms:created>
  <dcterms:modified xsi:type="dcterms:W3CDTF">2019-08-30T09:24:00Z</dcterms:modified>
</cp:coreProperties>
</file>