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20E5" w14:textId="77777777" w:rsidR="009F01D5" w:rsidRPr="00C4134C" w:rsidRDefault="008F24C9" w:rsidP="009F01D5">
      <w:pPr>
        <w:spacing w:after="17" w:line="259" w:lineRule="auto"/>
        <w:ind w:left="0" w:firstLine="0"/>
        <w:jc w:val="left"/>
        <w:rPr>
          <w:rFonts w:ascii="Arial" w:hAnsi="Arial" w:cs="Arial"/>
          <w:color w:val="auto"/>
          <w:sz w:val="32"/>
          <w:szCs w:val="32"/>
        </w:rPr>
      </w:pPr>
      <w:r w:rsidRPr="00C4134C">
        <w:rPr>
          <w:rFonts w:ascii="Times New Roman" w:eastAsia="Times New Roman" w:hAnsi="Times New Roman" w:cs="Times New Roman"/>
          <w:b/>
          <w:color w:val="auto"/>
        </w:rPr>
        <w:t xml:space="preserve"> </w:t>
      </w:r>
      <w:r w:rsidR="009F01D5" w:rsidRPr="00C4134C">
        <w:rPr>
          <w:rFonts w:ascii="Arial" w:hAnsi="Arial" w:cs="Arial"/>
          <w:color w:val="auto"/>
          <w:sz w:val="32"/>
          <w:szCs w:val="32"/>
        </w:rPr>
        <w:t xml:space="preserve">         </w:t>
      </w:r>
    </w:p>
    <w:p w14:paraId="4D96DD76" w14:textId="77777777" w:rsidR="00EA2366" w:rsidRPr="00C4134C" w:rsidRDefault="008F24C9" w:rsidP="009F01D5">
      <w:pPr>
        <w:spacing w:after="17" w:line="259" w:lineRule="auto"/>
        <w:ind w:left="0" w:firstLine="0"/>
        <w:jc w:val="center"/>
        <w:rPr>
          <w:rFonts w:ascii="Times New Roman" w:hAnsi="Times New Roman" w:cs="Times New Roman"/>
          <w:color w:val="auto"/>
          <w:sz w:val="32"/>
          <w:szCs w:val="32"/>
        </w:rPr>
      </w:pPr>
      <w:r w:rsidRPr="00C4134C">
        <w:rPr>
          <w:rFonts w:ascii="Times New Roman" w:eastAsia="Times New Roman" w:hAnsi="Times New Roman" w:cs="Times New Roman"/>
          <w:b/>
          <w:color w:val="auto"/>
          <w:sz w:val="32"/>
          <w:szCs w:val="32"/>
        </w:rPr>
        <w:t>Rámcová dohoda na dodanie stravných poukážok</w:t>
      </w:r>
      <w:r w:rsidR="009F01D5" w:rsidRPr="00C4134C">
        <w:rPr>
          <w:rFonts w:ascii="Times New Roman" w:eastAsia="Times New Roman" w:hAnsi="Times New Roman" w:cs="Times New Roman"/>
          <w:b/>
          <w:color w:val="auto"/>
          <w:sz w:val="32"/>
          <w:szCs w:val="32"/>
        </w:rPr>
        <w:t xml:space="preserve"> č. ....</w:t>
      </w:r>
    </w:p>
    <w:p w14:paraId="2FBAE3C4" w14:textId="77777777" w:rsidR="00EA2366" w:rsidRPr="00C4134C" w:rsidRDefault="008F24C9">
      <w:pPr>
        <w:spacing w:after="0" w:line="259" w:lineRule="auto"/>
        <w:ind w:left="0" w:firstLine="0"/>
        <w:jc w:val="left"/>
        <w:rPr>
          <w:rFonts w:ascii="Times New Roman" w:hAnsi="Times New Roman" w:cs="Times New Roman"/>
          <w:color w:val="auto"/>
          <w:sz w:val="28"/>
          <w:szCs w:val="28"/>
        </w:rPr>
      </w:pPr>
      <w:r w:rsidRPr="00C4134C">
        <w:rPr>
          <w:rFonts w:ascii="Times New Roman" w:hAnsi="Times New Roman" w:cs="Times New Roman"/>
          <w:color w:val="auto"/>
          <w:sz w:val="28"/>
          <w:szCs w:val="28"/>
        </w:rPr>
        <w:t xml:space="preserve"> </w:t>
      </w:r>
    </w:p>
    <w:p w14:paraId="2FC09F42" w14:textId="77777777" w:rsidR="00EA2366" w:rsidRPr="00C4134C" w:rsidRDefault="008F24C9" w:rsidP="009F01D5">
      <w:pPr>
        <w:spacing w:after="0" w:line="254" w:lineRule="auto"/>
        <w:ind w:left="11" w:hanging="11"/>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uzavretá podľa § 269 ods. 2 a </w:t>
      </w:r>
      <w:proofErr w:type="spellStart"/>
      <w:r w:rsidRPr="00C4134C">
        <w:rPr>
          <w:rFonts w:ascii="Times New Roman" w:hAnsi="Times New Roman" w:cs="Times New Roman"/>
          <w:color w:val="auto"/>
          <w:sz w:val="24"/>
          <w:szCs w:val="24"/>
        </w:rPr>
        <w:t>nasl</w:t>
      </w:r>
      <w:proofErr w:type="spellEnd"/>
      <w:r w:rsidRPr="00C4134C">
        <w:rPr>
          <w:rFonts w:ascii="Times New Roman" w:hAnsi="Times New Roman" w:cs="Times New Roman"/>
          <w:color w:val="auto"/>
          <w:sz w:val="24"/>
          <w:szCs w:val="24"/>
        </w:rPr>
        <w:t xml:space="preserve">. zákona č. 513/1991 Zb. Obchodný zákonník v znení neskorších predpisov a § 83 zákona č. 343/2015 Z. z. o verejnom obstarávaní a o zmene </w:t>
      </w:r>
      <w:r w:rsidR="009F01D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a doplnení niektorých zákonov v znení neskorších predpisov (ďalej len „rámcová dohoda“)</w:t>
      </w:r>
    </w:p>
    <w:p w14:paraId="0BAA84A4" w14:textId="77777777" w:rsidR="00EA2366" w:rsidRPr="00C4134C" w:rsidRDefault="008F24C9">
      <w:pPr>
        <w:spacing w:after="0" w:line="259" w:lineRule="auto"/>
        <w:ind w:left="0" w:firstLine="0"/>
        <w:jc w:val="left"/>
        <w:rPr>
          <w:rFonts w:ascii="Arial" w:hAnsi="Arial" w:cs="Arial"/>
          <w:color w:val="auto"/>
          <w:sz w:val="28"/>
          <w:szCs w:val="28"/>
        </w:rPr>
      </w:pPr>
      <w:r w:rsidRPr="00C4134C">
        <w:rPr>
          <w:rFonts w:ascii="Arial" w:hAnsi="Arial" w:cs="Arial"/>
          <w:color w:val="auto"/>
          <w:sz w:val="28"/>
          <w:szCs w:val="28"/>
        </w:rPr>
        <w:t xml:space="preserve"> </w:t>
      </w:r>
    </w:p>
    <w:p w14:paraId="27AF3D01" w14:textId="77777777" w:rsidR="009F01D5" w:rsidRPr="00C4134C" w:rsidRDefault="009F01D5" w:rsidP="009F01D5">
      <w:pPr>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w:t>
      </w:r>
    </w:p>
    <w:p w14:paraId="08C41666"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Strany dohody</w:t>
      </w:r>
    </w:p>
    <w:p w14:paraId="659C0205"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p>
    <w:p w14:paraId="2D067826"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Objednávateľ:</w:t>
      </w:r>
    </w:p>
    <w:p w14:paraId="6C3C06B8"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Názov: </w:t>
      </w:r>
      <w:r w:rsidRPr="00C4134C">
        <w:rPr>
          <w:rFonts w:ascii="Times New Roman" w:hAnsi="Times New Roman" w:cs="Times New Roman"/>
          <w:color w:val="auto"/>
          <w:sz w:val="24"/>
          <w:szCs w:val="24"/>
        </w:rPr>
        <w:tab/>
      </w:r>
      <w:r w:rsidRPr="00C4134C">
        <w:rPr>
          <w:rFonts w:ascii="Times New Roman" w:hAnsi="Times New Roman" w:cs="Times New Roman"/>
          <w:b/>
          <w:color w:val="auto"/>
          <w:sz w:val="24"/>
          <w:szCs w:val="24"/>
        </w:rPr>
        <w:t xml:space="preserve">Pôdohospodárska platobná agentúra </w:t>
      </w:r>
    </w:p>
    <w:p w14:paraId="55DAB488"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t xml:space="preserve">Hraničná 12, 815 26 Bratislava </w:t>
      </w:r>
    </w:p>
    <w:p w14:paraId="424CB0A1" w14:textId="7AA6F8E4" w:rsidR="009F01D5" w:rsidRPr="00C4134C" w:rsidRDefault="009F01D5" w:rsidP="009F01D5">
      <w:pPr>
        <w:tabs>
          <w:tab w:val="left" w:pos="3261"/>
        </w:tabs>
        <w:ind w:firstLine="284"/>
        <w:rPr>
          <w:rFonts w:ascii="Times New Roman" w:hAnsi="Times New Roman" w:cs="Times New Roman"/>
          <w:color w:val="auto"/>
          <w:sz w:val="24"/>
          <w:szCs w:val="24"/>
        </w:rPr>
      </w:pPr>
      <w:r w:rsidRPr="00FC6FF6">
        <w:rPr>
          <w:rFonts w:ascii="Times New Roman" w:hAnsi="Times New Roman" w:cs="Times New Roman"/>
          <w:color w:val="auto"/>
          <w:sz w:val="24"/>
          <w:szCs w:val="24"/>
        </w:rPr>
        <w:t xml:space="preserve">Štatutárny orgán: </w:t>
      </w:r>
      <w:r w:rsidRPr="00FC6FF6">
        <w:rPr>
          <w:rFonts w:ascii="Times New Roman" w:hAnsi="Times New Roman" w:cs="Times New Roman"/>
          <w:color w:val="auto"/>
          <w:sz w:val="24"/>
          <w:szCs w:val="24"/>
        </w:rPr>
        <w:tab/>
      </w:r>
      <w:r w:rsidR="009E582F" w:rsidRPr="00FC6FF6">
        <w:rPr>
          <w:rFonts w:ascii="Times New Roman" w:hAnsi="Times New Roman" w:cs="Times New Roman"/>
          <w:color w:val="auto"/>
          <w:sz w:val="24"/>
          <w:szCs w:val="24"/>
        </w:rPr>
        <w:t>XXXXXXXXXXX</w:t>
      </w:r>
      <w:r w:rsidRPr="00FC6FF6">
        <w:rPr>
          <w:rFonts w:ascii="Times New Roman" w:hAnsi="Times New Roman" w:cs="Times New Roman"/>
          <w:color w:val="auto"/>
          <w:sz w:val="24"/>
          <w:szCs w:val="24"/>
        </w:rPr>
        <w:t>, generálny riaditeľ</w:t>
      </w:r>
      <w:r w:rsidRPr="00C4134C">
        <w:rPr>
          <w:rFonts w:ascii="Times New Roman" w:hAnsi="Times New Roman" w:cs="Times New Roman"/>
          <w:color w:val="auto"/>
          <w:sz w:val="24"/>
          <w:szCs w:val="24"/>
        </w:rPr>
        <w:t xml:space="preserve"> </w:t>
      </w:r>
    </w:p>
    <w:p w14:paraId="1320E78F"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t>30 794 323</w:t>
      </w:r>
      <w:r w:rsidRPr="00C4134C">
        <w:rPr>
          <w:rFonts w:ascii="Times New Roman" w:hAnsi="Times New Roman" w:cs="Times New Roman"/>
          <w:color w:val="auto"/>
          <w:sz w:val="24"/>
          <w:szCs w:val="24"/>
        </w:rPr>
        <w:tab/>
      </w:r>
    </w:p>
    <w:p w14:paraId="302B3EE0" w14:textId="77777777" w:rsidR="009F01D5" w:rsidRPr="00C4134C" w:rsidRDefault="009F01D5" w:rsidP="009F01D5">
      <w:pPr>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Zástupca na rokovanie:            Ing. Mária Šeptáková</w:t>
      </w:r>
    </w:p>
    <w:p w14:paraId="0617D7BE"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r w:rsidRPr="00C4134C">
        <w:rPr>
          <w:rFonts w:ascii="Times New Roman" w:hAnsi="Times New Roman" w:cs="Times New Roman"/>
          <w:color w:val="auto"/>
          <w:sz w:val="24"/>
          <w:szCs w:val="24"/>
        </w:rPr>
        <w:tab/>
        <w:t>Štátna pokladnica</w:t>
      </w:r>
    </w:p>
    <w:p w14:paraId="5BBC489F"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IBAN:                                       SK32 8180 0000 0070 0011 6152</w:t>
      </w:r>
    </w:p>
    <w:p w14:paraId="613AE93B"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SWIFT:                                     SPSRSKBA</w:t>
      </w:r>
    </w:p>
    <w:p w14:paraId="2C1264BC" w14:textId="77777777" w:rsidR="009F01D5" w:rsidRPr="00C4134C" w:rsidRDefault="009F01D5" w:rsidP="009F01D5">
      <w:pPr>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maria.septakova@apa.sk</w:t>
      </w:r>
    </w:p>
    <w:p w14:paraId="58AF5424" w14:textId="77777777" w:rsidR="009F01D5" w:rsidRPr="00C4134C" w:rsidRDefault="009F01D5" w:rsidP="009F01D5">
      <w:pPr>
        <w:ind w:left="426"/>
        <w:rPr>
          <w:rFonts w:ascii="Times New Roman" w:hAnsi="Times New Roman" w:cs="Times New Roman"/>
          <w:i/>
          <w:color w:val="auto"/>
          <w:sz w:val="24"/>
          <w:szCs w:val="24"/>
        </w:rPr>
      </w:pP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r w:rsidR="00FC02B7" w:rsidRPr="00C4134C">
        <w:rPr>
          <w:rFonts w:ascii="Times New Roman" w:hAnsi="Times New Roman" w:cs="Times New Roman"/>
          <w:color w:val="auto"/>
          <w:sz w:val="24"/>
          <w:szCs w:val="24"/>
        </w:rPr>
        <w:t>tel.:</w:t>
      </w:r>
      <w:r w:rsidR="00FC02B7" w:rsidRPr="00C4134C">
        <w:rPr>
          <w:rFonts w:ascii="Times New Roman" w:hAnsi="Times New Roman" w:cs="Times New Roman"/>
          <w:color w:val="auto"/>
          <w:sz w:val="24"/>
          <w:szCs w:val="24"/>
        </w:rPr>
        <w:tab/>
      </w:r>
      <w:r w:rsidR="00FC02B7" w:rsidRPr="00C4134C">
        <w:rPr>
          <w:rFonts w:ascii="Times New Roman" w:hAnsi="Times New Roman" w:cs="Times New Roman"/>
          <w:color w:val="auto"/>
          <w:sz w:val="24"/>
          <w:szCs w:val="24"/>
        </w:rPr>
        <w:tab/>
        <w:t xml:space="preserve">       </w:t>
      </w:r>
      <w:r w:rsidRPr="00C4134C">
        <w:rPr>
          <w:rFonts w:ascii="Times New Roman" w:hAnsi="Times New Roman" w:cs="Times New Roman"/>
          <w:color w:val="auto"/>
          <w:sz w:val="24"/>
          <w:szCs w:val="24"/>
        </w:rPr>
        <w:t>+421 918 612 375</w:t>
      </w:r>
    </w:p>
    <w:p w14:paraId="593BCCBB" w14:textId="77777777" w:rsidR="009F01D5" w:rsidRPr="00C4134C" w:rsidRDefault="009F01D5" w:rsidP="009F01D5">
      <w:pPr>
        <w:ind w:firstLine="284"/>
        <w:rPr>
          <w:rFonts w:ascii="Times New Roman" w:hAnsi="Times New Roman" w:cs="Times New Roman"/>
          <w:bCs/>
          <w:color w:val="auto"/>
          <w:sz w:val="24"/>
          <w:szCs w:val="24"/>
        </w:rPr>
      </w:pP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O</w:t>
      </w:r>
      <w:r w:rsidRPr="00C4134C">
        <w:rPr>
          <w:rFonts w:ascii="Times New Roman" w:hAnsi="Times New Roman" w:cs="Times New Roman"/>
          <w:i/>
          <w:color w:val="auto"/>
          <w:sz w:val="24"/>
          <w:szCs w:val="24"/>
        </w:rPr>
        <w:t>bjednávateľ“</w:t>
      </w:r>
      <w:r w:rsidRPr="00C4134C">
        <w:rPr>
          <w:rFonts w:ascii="Times New Roman" w:hAnsi="Times New Roman" w:cs="Times New Roman"/>
          <w:color w:val="auto"/>
          <w:sz w:val="24"/>
          <w:szCs w:val="24"/>
        </w:rPr>
        <w:t>)</w:t>
      </w:r>
    </w:p>
    <w:p w14:paraId="662A1219" w14:textId="77777777" w:rsidR="009F01D5" w:rsidRPr="00C4134C" w:rsidRDefault="009F01D5" w:rsidP="009F01D5">
      <w:pPr>
        <w:ind w:firstLine="284"/>
        <w:rPr>
          <w:b/>
          <w:color w:val="auto"/>
        </w:rPr>
      </w:pPr>
    </w:p>
    <w:p w14:paraId="7705460F"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Dodávateľ: </w:t>
      </w:r>
      <w:r w:rsidRPr="00C4134C">
        <w:rPr>
          <w:rFonts w:ascii="Times New Roman" w:hAnsi="Times New Roman" w:cs="Times New Roman"/>
          <w:color w:val="auto"/>
          <w:sz w:val="24"/>
          <w:szCs w:val="24"/>
        </w:rPr>
        <w:t>(doplní uchádzač)</w:t>
      </w:r>
      <w:r w:rsidRPr="00C4134C">
        <w:rPr>
          <w:rFonts w:ascii="Times New Roman" w:hAnsi="Times New Roman" w:cs="Times New Roman"/>
          <w:b/>
          <w:color w:val="auto"/>
          <w:sz w:val="24"/>
          <w:szCs w:val="24"/>
        </w:rPr>
        <w:t xml:space="preserve"> </w:t>
      </w:r>
    </w:p>
    <w:p w14:paraId="205DACC1"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Obchodné meno: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bookmarkStart w:id="0" w:name="_GoBack"/>
      <w:bookmarkEnd w:id="0"/>
    </w:p>
    <w:p w14:paraId="44B932F7" w14:textId="77777777" w:rsidR="009F01D5" w:rsidRPr="00C4134C" w:rsidRDefault="009F01D5" w:rsidP="009F01D5">
      <w:pPr>
        <w:tabs>
          <w:tab w:val="left" w:pos="3261"/>
        </w:tabs>
        <w:ind w:left="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0FE5192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Štatutárny orgán: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6303BF51" w14:textId="77777777" w:rsidR="009F01D5" w:rsidRPr="00C4134C" w:rsidRDefault="009F01D5" w:rsidP="00FC02B7">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r>
    </w:p>
    <w:p w14:paraId="21CF7CD1"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DIČ:</w:t>
      </w:r>
      <w:r w:rsidRPr="00C4134C">
        <w:rPr>
          <w:rFonts w:ascii="Times New Roman" w:hAnsi="Times New Roman" w:cs="Times New Roman"/>
          <w:color w:val="auto"/>
          <w:sz w:val="24"/>
          <w:szCs w:val="24"/>
        </w:rPr>
        <w:tab/>
      </w:r>
    </w:p>
    <w:p w14:paraId="2FF4111A"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 DPH: </w:t>
      </w:r>
      <w:r w:rsidRPr="00C4134C">
        <w:rPr>
          <w:rFonts w:ascii="Times New Roman" w:hAnsi="Times New Roman" w:cs="Times New Roman"/>
          <w:color w:val="auto"/>
          <w:sz w:val="24"/>
          <w:szCs w:val="24"/>
        </w:rPr>
        <w:tab/>
      </w:r>
    </w:p>
    <w:p w14:paraId="4140EE9B"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p>
    <w:p w14:paraId="730E9A2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Číslo účtu: </w:t>
      </w:r>
      <w:r w:rsidRPr="00C4134C">
        <w:rPr>
          <w:rFonts w:ascii="Times New Roman" w:hAnsi="Times New Roman" w:cs="Times New Roman"/>
          <w:color w:val="auto"/>
          <w:sz w:val="24"/>
          <w:szCs w:val="24"/>
        </w:rPr>
        <w:tab/>
      </w:r>
    </w:p>
    <w:p w14:paraId="123DC9C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IBAN:</w:t>
      </w:r>
      <w:r w:rsidRPr="00C4134C">
        <w:rPr>
          <w:rFonts w:ascii="Times New Roman" w:hAnsi="Times New Roman" w:cs="Times New Roman"/>
          <w:color w:val="auto"/>
          <w:sz w:val="24"/>
          <w:szCs w:val="24"/>
        </w:rPr>
        <w:tab/>
      </w:r>
    </w:p>
    <w:p w14:paraId="6773974F"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SWIFT: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5880A9BC"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p>
    <w:p w14:paraId="5AFC6AAF"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ab/>
        <w:t xml:space="preserve">           - tel. č.:</w:t>
      </w:r>
      <w:r w:rsidRPr="00C4134C">
        <w:rPr>
          <w:rFonts w:ascii="Times New Roman" w:hAnsi="Times New Roman" w:cs="Times New Roman"/>
          <w:color w:val="auto"/>
          <w:sz w:val="24"/>
          <w:szCs w:val="24"/>
        </w:rPr>
        <w:tab/>
        <w:t xml:space="preserve"> </w:t>
      </w:r>
    </w:p>
    <w:p w14:paraId="2095B02A" w14:textId="77777777" w:rsidR="009F01D5" w:rsidRPr="00C4134C" w:rsidRDefault="009F01D5" w:rsidP="009F01D5">
      <w:pPr>
        <w:tabs>
          <w:tab w:val="left" w:pos="3261"/>
        </w:tabs>
        <w:rPr>
          <w:rFonts w:ascii="Times New Roman" w:hAnsi="Times New Roman" w:cs="Times New Roman"/>
          <w:i/>
          <w:color w:val="auto"/>
          <w:sz w:val="24"/>
          <w:szCs w:val="24"/>
        </w:rPr>
      </w:pPr>
      <w:r w:rsidRPr="00C4134C">
        <w:rPr>
          <w:rFonts w:ascii="Times New Roman" w:hAnsi="Times New Roman" w:cs="Times New Roman"/>
          <w:color w:val="auto"/>
          <w:sz w:val="24"/>
          <w:szCs w:val="24"/>
        </w:rPr>
        <w:t xml:space="preserve">    </w:t>
      </w: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D</w:t>
      </w:r>
      <w:r w:rsidRPr="00C4134C">
        <w:rPr>
          <w:rFonts w:ascii="Times New Roman" w:hAnsi="Times New Roman" w:cs="Times New Roman"/>
          <w:i/>
          <w:color w:val="auto"/>
          <w:sz w:val="24"/>
          <w:szCs w:val="24"/>
        </w:rPr>
        <w:t xml:space="preserve">odávateľ“) </w:t>
      </w:r>
    </w:p>
    <w:p w14:paraId="29940703" w14:textId="77777777" w:rsidR="009F01D5" w:rsidRPr="00C4134C" w:rsidRDefault="009F01D5" w:rsidP="009F01D5">
      <w:pPr>
        <w:ind w:firstLine="284"/>
        <w:rPr>
          <w:rFonts w:ascii="Times New Roman" w:hAnsi="Times New Roman" w:cs="Times New Roman"/>
          <w:b/>
          <w:color w:val="auto"/>
          <w:sz w:val="24"/>
          <w:szCs w:val="24"/>
        </w:rPr>
      </w:pPr>
      <w:r w:rsidRPr="00C4134C">
        <w:rPr>
          <w:rFonts w:ascii="Times New Roman" w:hAnsi="Times New Roman" w:cs="Times New Roman"/>
          <w:color w:val="auto"/>
          <w:sz w:val="24"/>
          <w:szCs w:val="24"/>
        </w:rPr>
        <w:t>(ďalej spolu len</w:t>
      </w:r>
      <w:r w:rsidRPr="00C4134C">
        <w:rPr>
          <w:rFonts w:ascii="Times New Roman" w:hAnsi="Times New Roman" w:cs="Times New Roman"/>
          <w:i/>
          <w:color w:val="auto"/>
          <w:sz w:val="24"/>
          <w:szCs w:val="24"/>
        </w:rPr>
        <w:t xml:space="preserve"> „strany dohody“ alebo „účastníci dohody“)</w:t>
      </w:r>
    </w:p>
    <w:p w14:paraId="2EDDCA12" w14:textId="77777777" w:rsidR="009F01D5" w:rsidRPr="00C4134C" w:rsidRDefault="009F01D5" w:rsidP="009F01D5">
      <w:pPr>
        <w:spacing w:before="60"/>
        <w:ind w:left="284"/>
        <w:rPr>
          <w:rFonts w:ascii="Times New Roman" w:hAnsi="Times New Roman" w:cs="Times New Roman"/>
          <w:b/>
          <w:color w:val="auto"/>
          <w:sz w:val="24"/>
          <w:szCs w:val="24"/>
        </w:rPr>
      </w:pPr>
    </w:p>
    <w:p w14:paraId="0D9DCF10" w14:textId="77777777" w:rsidR="00FC02B7" w:rsidRPr="00C4134C" w:rsidRDefault="00FC02B7" w:rsidP="00FC02B7">
      <w:pPr>
        <w:spacing w:before="240"/>
        <w:ind w:left="0" w:firstLine="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II.</w:t>
      </w:r>
    </w:p>
    <w:p w14:paraId="7A1D46F7" w14:textId="77777777" w:rsidR="00FC02B7" w:rsidRPr="00C4134C" w:rsidRDefault="00FC02B7" w:rsidP="00FC02B7">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Podklady pre uzatvorenie dohody</w:t>
      </w:r>
    </w:p>
    <w:p w14:paraId="50386DBC" w14:textId="77777777" w:rsidR="00EA2366" w:rsidRPr="00C4134C" w:rsidRDefault="00FC02B7" w:rsidP="007B77C2">
      <w:pPr>
        <w:tabs>
          <w:tab w:val="left" w:pos="142"/>
          <w:tab w:val="left" w:pos="709"/>
          <w:tab w:val="left" w:pos="851"/>
        </w:tabs>
        <w:spacing w:after="120"/>
        <w:ind w:right="-141"/>
        <w:rPr>
          <w:rFonts w:ascii="Times New Roman" w:hAnsi="Times New Roman" w:cs="Times New Roman"/>
          <w:b/>
          <w:i/>
          <w:color w:val="auto"/>
          <w:sz w:val="24"/>
          <w:szCs w:val="24"/>
        </w:rPr>
      </w:pPr>
      <w:r w:rsidRPr="00C4134C">
        <w:rPr>
          <w:rFonts w:ascii="Times New Roman" w:hAnsi="Times New Roman" w:cs="Times New Roman"/>
          <w:color w:val="auto"/>
          <w:sz w:val="24"/>
          <w:szCs w:val="24"/>
        </w:rPr>
        <w:t>Rámcová dohoda sa uzatvára v súlade so zákonom č. 343/2015 Z. z. o verejnom obstarávaní                              a o zmene a doplnení niektorých zákonov v znení neskorších predpisov na predmet zákazky</w:t>
      </w:r>
      <w:r w:rsidR="007B77C2"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i/>
          <w:color w:val="auto"/>
          <w:sz w:val="24"/>
          <w:szCs w:val="24"/>
        </w:rPr>
        <w:t>„</w:t>
      </w:r>
      <w:r w:rsidR="00C404F0" w:rsidRPr="00C4134C">
        <w:rPr>
          <w:rFonts w:ascii="Times New Roman" w:hAnsi="Times New Roman" w:cs="Times New Roman"/>
          <w:b/>
          <w:i/>
          <w:color w:val="auto"/>
          <w:sz w:val="24"/>
          <w:szCs w:val="24"/>
        </w:rPr>
        <w:t>Stravné poukážky</w:t>
      </w:r>
      <w:r w:rsidR="008F24C9" w:rsidRPr="00C4134C">
        <w:rPr>
          <w:rFonts w:ascii="Times New Roman" w:hAnsi="Times New Roman" w:cs="Times New Roman"/>
          <w:b/>
          <w:i/>
          <w:color w:val="auto"/>
          <w:sz w:val="24"/>
          <w:szCs w:val="24"/>
        </w:rPr>
        <w:t>“.</w:t>
      </w:r>
      <w:r w:rsidR="008F24C9" w:rsidRPr="00C4134C">
        <w:rPr>
          <w:rFonts w:ascii="Times New Roman" w:eastAsia="Times New Roman" w:hAnsi="Times New Roman" w:cs="Times New Roman"/>
          <w:b/>
          <w:i/>
          <w:color w:val="auto"/>
          <w:sz w:val="24"/>
          <w:szCs w:val="24"/>
        </w:rPr>
        <w:t xml:space="preserve"> </w:t>
      </w:r>
    </w:p>
    <w:p w14:paraId="1FD6B6D1" w14:textId="77777777" w:rsidR="007B77C2" w:rsidRPr="00C4134C" w:rsidRDefault="007B77C2">
      <w:pPr>
        <w:spacing w:after="0" w:line="259" w:lineRule="auto"/>
        <w:ind w:left="11" w:right="2"/>
        <w:jc w:val="center"/>
        <w:rPr>
          <w:rFonts w:ascii="Arial" w:hAnsi="Arial" w:cs="Arial"/>
          <w:b/>
          <w:color w:val="auto"/>
          <w:sz w:val="28"/>
          <w:szCs w:val="28"/>
        </w:rPr>
      </w:pPr>
    </w:p>
    <w:p w14:paraId="0B302A86" w14:textId="77777777" w:rsidR="009007F4" w:rsidRPr="00C4134C" w:rsidRDefault="009007F4" w:rsidP="009007F4">
      <w:pPr>
        <w:tabs>
          <w:tab w:val="left" w:pos="5245"/>
          <w:tab w:val="right" w:leader="dot" w:pos="7938"/>
        </w:tabs>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lastRenderedPageBreak/>
        <w:t>Článok III.</w:t>
      </w:r>
    </w:p>
    <w:p w14:paraId="51DC0BCE" w14:textId="77777777" w:rsidR="009007F4" w:rsidRPr="00C4134C" w:rsidRDefault="009007F4" w:rsidP="009007F4">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Právne predpisy</w:t>
      </w:r>
    </w:p>
    <w:p w14:paraId="01BDAF5D" w14:textId="77777777" w:rsidR="009007F4" w:rsidRPr="00C4134C" w:rsidRDefault="009007F4" w:rsidP="009007F4">
      <w:pPr>
        <w:rPr>
          <w:rFonts w:ascii="Times New Roman" w:hAnsi="Times New Roman" w:cs="Times New Roman"/>
          <w:color w:val="auto"/>
          <w:sz w:val="24"/>
          <w:szCs w:val="24"/>
        </w:rPr>
      </w:pPr>
      <w:r w:rsidRPr="00C4134C">
        <w:rPr>
          <w:rFonts w:ascii="Times New Roman" w:hAnsi="Times New Roman" w:cs="Times New Roman"/>
          <w:color w:val="auto"/>
          <w:sz w:val="24"/>
          <w:szCs w:val="24"/>
        </w:rPr>
        <w:t>Vzájomné vzťahy oboch strán d</w:t>
      </w:r>
      <w:r w:rsidR="00A76E4A" w:rsidRPr="00C4134C">
        <w:rPr>
          <w:rFonts w:ascii="Times New Roman" w:hAnsi="Times New Roman" w:cs="Times New Roman"/>
          <w:color w:val="auto"/>
          <w:sz w:val="24"/>
          <w:szCs w:val="24"/>
        </w:rPr>
        <w:t xml:space="preserve">ohody sa riadia </w:t>
      </w:r>
      <w:proofErr w:type="spellStart"/>
      <w:r w:rsidR="00A76E4A" w:rsidRPr="00C4134C">
        <w:rPr>
          <w:rFonts w:ascii="Times New Roman" w:hAnsi="Times New Roman" w:cs="Times New Roman"/>
          <w:color w:val="auto"/>
          <w:sz w:val="24"/>
          <w:szCs w:val="24"/>
        </w:rPr>
        <w:t>ust</w:t>
      </w:r>
      <w:proofErr w:type="spellEnd"/>
      <w:r w:rsidR="00A76E4A" w:rsidRPr="00C4134C">
        <w:rPr>
          <w:rFonts w:ascii="Times New Roman" w:hAnsi="Times New Roman" w:cs="Times New Roman"/>
          <w:color w:val="auto"/>
          <w:sz w:val="24"/>
          <w:szCs w:val="24"/>
        </w:rPr>
        <w:t>. zákona č. </w:t>
      </w:r>
      <w:r w:rsidR="001C74DC" w:rsidRPr="00C4134C">
        <w:rPr>
          <w:rFonts w:ascii="Times New Roman" w:hAnsi="Times New Roman" w:cs="Times New Roman"/>
          <w:color w:val="auto"/>
          <w:sz w:val="24"/>
          <w:szCs w:val="24"/>
        </w:rPr>
        <w:t xml:space="preserve"> 513/1991 Zb. Obchodný zákonník v znení neskorších predpisov (ďalej len „Obchodný zákonník),  </w:t>
      </w:r>
      <w:proofErr w:type="spellStart"/>
      <w:r w:rsidR="001C74DC" w:rsidRPr="00C4134C">
        <w:rPr>
          <w:rFonts w:ascii="Times New Roman" w:hAnsi="Times New Roman" w:cs="Times New Roman"/>
          <w:color w:val="auto"/>
          <w:sz w:val="24"/>
          <w:szCs w:val="24"/>
        </w:rPr>
        <w:t>ust</w:t>
      </w:r>
      <w:proofErr w:type="spellEnd"/>
      <w:r w:rsidR="001C74DC" w:rsidRPr="00C4134C">
        <w:rPr>
          <w:rFonts w:ascii="Times New Roman" w:hAnsi="Times New Roman" w:cs="Times New Roman"/>
          <w:color w:val="auto"/>
          <w:sz w:val="24"/>
          <w:szCs w:val="24"/>
        </w:rPr>
        <w:t xml:space="preserve">. zákona č. 18/1996 Z. z. </w:t>
      </w:r>
      <w:r w:rsidR="002635B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 znení a o zmene a doplnení niektorých zákonov v znení neskorších predpisov (ďalej len „zákon o verejnom obstarávaní“) a ďalšími právnymi predpismi, ktoré upravujú oblasť predmetu tejto </w:t>
      </w:r>
      <w:r w:rsidR="00FD7E0A" w:rsidRPr="00C4134C">
        <w:rPr>
          <w:rFonts w:ascii="Times New Roman" w:hAnsi="Times New Roman" w:cs="Times New Roman"/>
          <w:color w:val="auto"/>
          <w:sz w:val="24"/>
          <w:szCs w:val="24"/>
        </w:rPr>
        <w:t xml:space="preserve">rámcovej </w:t>
      </w:r>
      <w:r w:rsidRPr="00C4134C">
        <w:rPr>
          <w:rFonts w:ascii="Times New Roman" w:hAnsi="Times New Roman" w:cs="Times New Roman"/>
          <w:color w:val="auto"/>
          <w:sz w:val="24"/>
          <w:szCs w:val="24"/>
        </w:rPr>
        <w:t xml:space="preserve">dohody.  </w:t>
      </w:r>
    </w:p>
    <w:p w14:paraId="64FD27DF" w14:textId="77777777" w:rsidR="009007F4" w:rsidRPr="00C4134C" w:rsidRDefault="009007F4">
      <w:pPr>
        <w:spacing w:after="0" w:line="259" w:lineRule="auto"/>
        <w:ind w:left="11" w:right="2"/>
        <w:jc w:val="center"/>
        <w:rPr>
          <w:rFonts w:ascii="Times New Roman" w:hAnsi="Times New Roman" w:cs="Times New Roman"/>
          <w:b/>
          <w:color w:val="auto"/>
          <w:sz w:val="24"/>
          <w:szCs w:val="24"/>
        </w:rPr>
      </w:pPr>
    </w:p>
    <w:p w14:paraId="5EEF92D8" w14:textId="77777777" w:rsidR="009007F4" w:rsidRPr="00C4134C" w:rsidRDefault="009007F4" w:rsidP="009007F4">
      <w:pPr>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IV.</w:t>
      </w:r>
    </w:p>
    <w:p w14:paraId="27E14A7A" w14:textId="77777777" w:rsidR="00934375" w:rsidRPr="00C4134C" w:rsidRDefault="009007F4" w:rsidP="00934375">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Predmet a účel rámcovej dohody</w:t>
      </w:r>
    </w:p>
    <w:p w14:paraId="08F2F447" w14:textId="4FC898AD" w:rsidR="00EA2366" w:rsidRPr="00C4134C" w:rsidRDefault="00546B42" w:rsidP="00965CC3">
      <w:pPr>
        <w:pStyle w:val="Odsekzoznamu"/>
        <w:tabs>
          <w:tab w:val="left" w:pos="426"/>
        </w:tabs>
        <w:ind w:left="0"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Pr="00C4134C">
        <w:rPr>
          <w:rFonts w:ascii="Arial" w:hAnsi="Arial" w:cs="Arial"/>
          <w:b/>
          <w:color w:val="auto"/>
          <w:sz w:val="28"/>
          <w:szCs w:val="28"/>
        </w:rPr>
        <w:t> </w:t>
      </w:r>
      <w:r w:rsidR="008F24C9" w:rsidRPr="00C4134C">
        <w:rPr>
          <w:rFonts w:ascii="Times New Roman" w:hAnsi="Times New Roman" w:cs="Times New Roman"/>
          <w:color w:val="auto"/>
          <w:sz w:val="24"/>
          <w:szCs w:val="24"/>
        </w:rPr>
        <w:t xml:space="preserve">Predmetom tejto rámcovej dohody je úprava práv a povinností </w:t>
      </w:r>
      <w:r w:rsidR="00911EF1"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v súvislosti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so záväzkom Dodávateľa dodať Objednávateľovi stravné poukážky v papierovej fo</w:t>
      </w:r>
      <w:r w:rsidR="00607535" w:rsidRPr="00C4134C">
        <w:rPr>
          <w:rFonts w:ascii="Times New Roman" w:hAnsi="Times New Roman" w:cs="Times New Roman"/>
          <w:color w:val="auto"/>
          <w:sz w:val="24"/>
          <w:szCs w:val="24"/>
        </w:rPr>
        <w:t>rme</w:t>
      </w:r>
      <w:r w:rsidR="00CF149F" w:rsidRPr="00C4134C">
        <w:rPr>
          <w:rFonts w:ascii="Times New Roman" w:hAnsi="Times New Roman" w:cs="Times New Roman"/>
          <w:color w:val="auto"/>
          <w:sz w:val="24"/>
          <w:szCs w:val="24"/>
        </w:rPr>
        <w:t xml:space="preserve"> v nominálnej hodnote </w:t>
      </w:r>
      <w:r w:rsidR="00CF149F" w:rsidRPr="00C4134C">
        <w:rPr>
          <w:rFonts w:ascii="Times New Roman" w:hAnsi="Times New Roman" w:cs="Times New Roman"/>
          <w:b/>
          <w:color w:val="auto"/>
          <w:sz w:val="24"/>
          <w:szCs w:val="24"/>
        </w:rPr>
        <w:t>4,30</w:t>
      </w:r>
      <w:r w:rsidR="00C404F0" w:rsidRPr="00C4134C">
        <w:rPr>
          <w:rFonts w:ascii="Times New Roman" w:hAnsi="Times New Roman" w:cs="Times New Roman"/>
          <w:b/>
          <w:color w:val="auto"/>
          <w:sz w:val="24"/>
          <w:szCs w:val="24"/>
        </w:rPr>
        <w:t xml:space="preserve"> </w:t>
      </w:r>
      <w:r w:rsidR="00CF149F" w:rsidRPr="00C4134C">
        <w:rPr>
          <w:rFonts w:ascii="Times New Roman" w:hAnsi="Times New Roman" w:cs="Times New Roman"/>
          <w:b/>
          <w:color w:val="auto"/>
          <w:sz w:val="24"/>
          <w:szCs w:val="24"/>
        </w:rPr>
        <w:t>EUR</w:t>
      </w:r>
      <w:r w:rsidR="008F7B48" w:rsidRPr="00C4134C">
        <w:rPr>
          <w:rFonts w:ascii="Times New Roman" w:hAnsi="Times New Roman" w:cs="Times New Roman"/>
          <w:color w:val="auto"/>
          <w:sz w:val="24"/>
          <w:szCs w:val="24"/>
        </w:rPr>
        <w:t xml:space="preserve">, prípadne aj v iných nominálnych hodnotách podľa požiadaviek a potrieb Objednávateľa </w:t>
      </w:r>
      <w:r w:rsidR="00C51C0C" w:rsidRPr="00C4134C">
        <w:rPr>
          <w:rFonts w:ascii="Times New Roman" w:hAnsi="Times New Roman" w:cs="Times New Roman"/>
          <w:color w:val="auto"/>
          <w:sz w:val="24"/>
          <w:szCs w:val="24"/>
        </w:rPr>
        <w:t>v zmysle bodu 3 čl. VI tejto rámcovej dohody</w:t>
      </w:r>
      <w:r w:rsidR="008F7B48" w:rsidRPr="00C4134C">
        <w:rPr>
          <w:rFonts w:ascii="Times New Roman" w:hAnsi="Times New Roman" w:cs="Times New Roman"/>
          <w:color w:val="auto"/>
          <w:sz w:val="24"/>
          <w:szCs w:val="24"/>
        </w:rPr>
        <w:t>.</w:t>
      </w:r>
      <w:r w:rsidR="0060753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Súčasťou </w:t>
      </w:r>
      <w:r w:rsidR="00965CC3">
        <w:rPr>
          <w:rFonts w:ascii="Times New Roman" w:hAnsi="Times New Roman" w:cs="Times New Roman"/>
          <w:color w:val="auto"/>
          <w:sz w:val="24"/>
          <w:szCs w:val="24"/>
        </w:rPr>
        <w:t xml:space="preserve">predmetu tejto rámcovej dohody </w:t>
      </w:r>
      <w:r w:rsidR="008F24C9" w:rsidRPr="00C4134C">
        <w:rPr>
          <w:rFonts w:ascii="Times New Roman" w:hAnsi="Times New Roman" w:cs="Times New Roman"/>
          <w:color w:val="auto"/>
          <w:sz w:val="24"/>
          <w:szCs w:val="24"/>
        </w:rPr>
        <w:t>je aj: tlač, balenie stravných poukážok a ich doprava na miesto dodania, a to na základe objednávok Objednávateľa, za podmienok uveden</w:t>
      </w:r>
      <w:r w:rsidR="00C50A06" w:rsidRPr="00C4134C">
        <w:rPr>
          <w:rFonts w:ascii="Times New Roman" w:hAnsi="Times New Roman" w:cs="Times New Roman"/>
          <w:color w:val="auto"/>
          <w:sz w:val="24"/>
          <w:szCs w:val="24"/>
        </w:rPr>
        <w:t>ých v tejto rámcovej dohode a v </w:t>
      </w:r>
      <w:r w:rsidR="008F24C9" w:rsidRPr="00C4134C">
        <w:rPr>
          <w:rFonts w:ascii="Times New Roman" w:hAnsi="Times New Roman" w:cs="Times New Roman"/>
          <w:color w:val="auto"/>
          <w:sz w:val="24"/>
          <w:szCs w:val="24"/>
        </w:rPr>
        <w:t>prís</w:t>
      </w:r>
      <w:r w:rsidR="00C50A06" w:rsidRPr="00C4134C">
        <w:rPr>
          <w:rFonts w:ascii="Times New Roman" w:hAnsi="Times New Roman" w:cs="Times New Roman"/>
          <w:color w:val="auto"/>
          <w:sz w:val="24"/>
          <w:szCs w:val="24"/>
        </w:rPr>
        <w:t>lušnej </w:t>
      </w:r>
      <w:r w:rsidR="008F24C9" w:rsidRPr="00C4134C">
        <w:rPr>
          <w:rFonts w:ascii="Times New Roman" w:hAnsi="Times New Roman" w:cs="Times New Roman"/>
          <w:color w:val="auto"/>
          <w:sz w:val="24"/>
          <w:szCs w:val="24"/>
        </w:rPr>
        <w:t>objednávke a v súvislosti so záväzkom Objednávateľa</w:t>
      </w:r>
      <w:r w:rsidR="00C50A06" w:rsidRPr="00C4134C">
        <w:rPr>
          <w:rFonts w:ascii="Times New Roman" w:hAnsi="Times New Roman" w:cs="Times New Roman"/>
          <w:color w:val="auto"/>
          <w:sz w:val="24"/>
          <w:szCs w:val="24"/>
        </w:rPr>
        <w:t xml:space="preserve"> riadne a včas prevziať stravné lístky a </w:t>
      </w:r>
      <w:r w:rsidR="008F24C9" w:rsidRPr="00C4134C">
        <w:rPr>
          <w:rFonts w:ascii="Times New Roman" w:hAnsi="Times New Roman" w:cs="Times New Roman"/>
          <w:color w:val="auto"/>
          <w:sz w:val="24"/>
          <w:szCs w:val="24"/>
        </w:rPr>
        <w:t xml:space="preserve">zaplatiť za </w:t>
      </w:r>
      <w:proofErr w:type="spellStart"/>
      <w:r w:rsidR="008F24C9" w:rsidRPr="00C4134C">
        <w:rPr>
          <w:rFonts w:ascii="Times New Roman" w:hAnsi="Times New Roman" w:cs="Times New Roman"/>
          <w:color w:val="auto"/>
          <w:sz w:val="24"/>
          <w:szCs w:val="24"/>
        </w:rPr>
        <w:t>ne</w:t>
      </w:r>
      <w:proofErr w:type="spellEnd"/>
      <w:r w:rsidR="008F24C9" w:rsidRPr="00C4134C">
        <w:rPr>
          <w:rFonts w:ascii="Times New Roman" w:hAnsi="Times New Roman" w:cs="Times New Roman"/>
          <w:color w:val="auto"/>
          <w:sz w:val="24"/>
          <w:szCs w:val="24"/>
        </w:rPr>
        <w:t xml:space="preserve"> Dodávateľovi dohodnutú cenu, podľa platobných podmienok dohodnutých v tejto rámcovej dohode.</w:t>
      </w:r>
      <w:r w:rsidR="008F24C9" w:rsidRPr="00C4134C">
        <w:rPr>
          <w:rFonts w:ascii="Times New Roman" w:eastAsia="Times New Roman" w:hAnsi="Times New Roman" w:cs="Times New Roman"/>
          <w:color w:val="auto"/>
          <w:sz w:val="24"/>
          <w:szCs w:val="24"/>
        </w:rPr>
        <w:t xml:space="preserve"> </w:t>
      </w:r>
      <w:r w:rsidR="00965CC3" w:rsidRPr="00965CC3">
        <w:rPr>
          <w:rFonts w:ascii="Times New Roman" w:eastAsia="Times New Roman" w:hAnsi="Times New Roman" w:cs="Times New Roman"/>
          <w:color w:val="auto"/>
          <w:sz w:val="24"/>
          <w:szCs w:val="24"/>
        </w:rPr>
        <w:t>Papierové stravné poukážky Objednávateľovi a jeho zamestnancom zabezpečujú možnosť stravovať sa v súlade so všeobecne záväznými právnymi predpismi pracovnoprávneho charakteru.</w:t>
      </w:r>
    </w:p>
    <w:p w14:paraId="6B9205FB" w14:textId="6E765341" w:rsidR="00546B42"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C56818" w:rsidRPr="00C4134C">
        <w:rPr>
          <w:rFonts w:ascii="Times New Roman" w:hAnsi="Times New Roman" w:cs="Times New Roman"/>
          <w:color w:val="auto"/>
          <w:sz w:val="24"/>
          <w:szCs w:val="24"/>
        </w:rPr>
        <w:t>Celkové p</w:t>
      </w:r>
      <w:r w:rsidR="00CF149F" w:rsidRPr="00C4134C">
        <w:rPr>
          <w:rFonts w:ascii="Times New Roman" w:hAnsi="Times New Roman" w:cs="Times New Roman"/>
          <w:color w:val="auto"/>
          <w:sz w:val="24"/>
          <w:szCs w:val="24"/>
        </w:rPr>
        <w:t>redpokladané množstvo strav</w:t>
      </w:r>
      <w:r w:rsidR="00C64419" w:rsidRPr="00C4134C">
        <w:rPr>
          <w:rFonts w:ascii="Times New Roman" w:hAnsi="Times New Roman" w:cs="Times New Roman"/>
          <w:color w:val="auto"/>
          <w:sz w:val="24"/>
          <w:szCs w:val="24"/>
        </w:rPr>
        <w:t>ných</w:t>
      </w:r>
      <w:r w:rsidR="00CF149F" w:rsidRPr="00C4134C">
        <w:rPr>
          <w:rFonts w:ascii="Times New Roman" w:hAnsi="Times New Roman" w:cs="Times New Roman"/>
          <w:color w:val="auto"/>
          <w:sz w:val="24"/>
          <w:szCs w:val="24"/>
        </w:rPr>
        <w:t xml:space="preserve"> poukážok je </w:t>
      </w:r>
      <w:r w:rsidR="00BF7D50" w:rsidRPr="00C4134C">
        <w:rPr>
          <w:rFonts w:ascii="Times New Roman" w:hAnsi="Times New Roman" w:cs="Times New Roman"/>
          <w:b/>
          <w:color w:val="auto"/>
          <w:sz w:val="24"/>
          <w:szCs w:val="24"/>
        </w:rPr>
        <w:t>1</w:t>
      </w:r>
      <w:r w:rsidR="00793C97">
        <w:rPr>
          <w:rFonts w:ascii="Times New Roman" w:hAnsi="Times New Roman" w:cs="Times New Roman"/>
          <w:b/>
          <w:color w:val="auto"/>
          <w:sz w:val="24"/>
          <w:szCs w:val="24"/>
        </w:rPr>
        <w:t>44</w:t>
      </w:r>
      <w:r w:rsidR="00BF7D50" w:rsidRPr="00C4134C">
        <w:rPr>
          <w:rFonts w:ascii="Times New Roman" w:hAnsi="Times New Roman" w:cs="Times New Roman"/>
          <w:b/>
          <w:color w:val="auto"/>
          <w:sz w:val="24"/>
          <w:szCs w:val="24"/>
        </w:rPr>
        <w:t xml:space="preserve"> </w:t>
      </w:r>
      <w:r w:rsidR="001E34CC">
        <w:rPr>
          <w:rFonts w:ascii="Times New Roman" w:hAnsi="Times New Roman" w:cs="Times New Roman"/>
          <w:b/>
          <w:color w:val="auto"/>
          <w:sz w:val="24"/>
          <w:szCs w:val="24"/>
        </w:rPr>
        <w:t>0</w:t>
      </w:r>
      <w:r w:rsidR="00BF7D50" w:rsidRPr="00C4134C">
        <w:rPr>
          <w:rFonts w:ascii="Times New Roman" w:hAnsi="Times New Roman" w:cs="Times New Roman"/>
          <w:b/>
          <w:color w:val="auto"/>
          <w:sz w:val="24"/>
          <w:szCs w:val="24"/>
        </w:rPr>
        <w:t>00</w:t>
      </w:r>
      <w:r w:rsidR="00CF149F" w:rsidRPr="00C4134C">
        <w:rPr>
          <w:rFonts w:ascii="Times New Roman" w:hAnsi="Times New Roman" w:cs="Times New Roman"/>
          <w:b/>
          <w:color w:val="auto"/>
          <w:sz w:val="24"/>
          <w:szCs w:val="24"/>
        </w:rPr>
        <w:t xml:space="preserve"> kusov.</w:t>
      </w:r>
      <w:r w:rsidR="00CF149F" w:rsidRPr="00C4134C">
        <w:rPr>
          <w:rFonts w:ascii="Times New Roman" w:hAnsi="Times New Roman" w:cs="Times New Roman"/>
          <w:color w:val="auto"/>
          <w:sz w:val="24"/>
          <w:szCs w:val="24"/>
        </w:rPr>
        <w:t xml:space="preserve"> Tento rozsah je len predpokladaný</w:t>
      </w:r>
      <w:r w:rsidR="00C56818" w:rsidRPr="00C4134C">
        <w:rPr>
          <w:rFonts w:ascii="Times New Roman" w:hAnsi="Times New Roman" w:cs="Times New Roman"/>
          <w:color w:val="auto"/>
          <w:sz w:val="24"/>
          <w:szCs w:val="24"/>
        </w:rPr>
        <w:t>. Objednávateľ si vyhradzuje právo spresniť počet objednávaných stravných poukážok podľ</w:t>
      </w:r>
      <w:r w:rsidR="00C64419" w:rsidRPr="00C4134C">
        <w:rPr>
          <w:rFonts w:ascii="Times New Roman" w:hAnsi="Times New Roman" w:cs="Times New Roman"/>
          <w:color w:val="auto"/>
          <w:sz w:val="24"/>
          <w:szCs w:val="24"/>
        </w:rPr>
        <w:t xml:space="preserve">a aktuálneho počtu zamestnancov </w:t>
      </w:r>
      <w:r w:rsidR="00C56818" w:rsidRPr="00C4134C">
        <w:rPr>
          <w:rFonts w:ascii="Times New Roman" w:hAnsi="Times New Roman" w:cs="Times New Roman"/>
          <w:color w:val="auto"/>
          <w:sz w:val="24"/>
          <w:szCs w:val="24"/>
        </w:rPr>
        <w:t>a odpracovaných dní</w:t>
      </w:r>
      <w:r w:rsidR="00C64419" w:rsidRPr="00C4134C">
        <w:rPr>
          <w:rFonts w:ascii="Times New Roman" w:hAnsi="Times New Roman" w:cs="Times New Roman"/>
          <w:color w:val="auto"/>
          <w:sz w:val="24"/>
          <w:szCs w:val="24"/>
        </w:rPr>
        <w:t>, t.</w:t>
      </w:r>
      <w:r w:rsidR="00BF7D50" w:rsidRPr="00C4134C">
        <w:rPr>
          <w:rFonts w:ascii="Times New Roman" w:hAnsi="Times New Roman" w:cs="Times New Roman"/>
          <w:color w:val="auto"/>
          <w:sz w:val="24"/>
          <w:szCs w:val="24"/>
        </w:rPr>
        <w:t xml:space="preserve"> </w:t>
      </w:r>
      <w:r w:rsidR="00C64419" w:rsidRPr="00C4134C">
        <w:rPr>
          <w:rFonts w:ascii="Times New Roman" w:hAnsi="Times New Roman" w:cs="Times New Roman"/>
          <w:color w:val="auto"/>
          <w:sz w:val="24"/>
          <w:szCs w:val="24"/>
        </w:rPr>
        <w:t>j. predpokladané množstvo stravných poukážok</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nie je pre Objednávateľa záväzn</w:t>
      </w:r>
      <w:r w:rsidR="00C64419" w:rsidRPr="00C4134C">
        <w:rPr>
          <w:rFonts w:ascii="Times New Roman" w:hAnsi="Times New Roman" w:cs="Times New Roman"/>
          <w:color w:val="auto"/>
          <w:sz w:val="24"/>
          <w:szCs w:val="24"/>
        </w:rPr>
        <w:t>é</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 xml:space="preserve"> Dodávateľ sa zaväzuje odchýlku od počtu </w:t>
      </w:r>
      <w:r w:rsidR="00C56818" w:rsidRPr="00C4134C">
        <w:rPr>
          <w:rFonts w:ascii="Times New Roman" w:hAnsi="Times New Roman" w:cs="Times New Roman"/>
          <w:color w:val="auto"/>
          <w:sz w:val="24"/>
          <w:szCs w:val="24"/>
        </w:rPr>
        <w:t xml:space="preserve">stravných </w:t>
      </w:r>
      <w:r w:rsidR="00CF149F" w:rsidRPr="00C4134C">
        <w:rPr>
          <w:rFonts w:ascii="Times New Roman" w:hAnsi="Times New Roman" w:cs="Times New Roman"/>
          <w:color w:val="auto"/>
          <w:sz w:val="24"/>
          <w:szCs w:val="24"/>
        </w:rPr>
        <w:t xml:space="preserve"> poukážok akceptovať. </w:t>
      </w:r>
      <w:r w:rsidR="00C56818" w:rsidRPr="00C4134C">
        <w:rPr>
          <w:rFonts w:ascii="Times New Roman" w:hAnsi="Times New Roman" w:cs="Times New Roman"/>
          <w:color w:val="auto"/>
          <w:sz w:val="24"/>
          <w:szCs w:val="24"/>
        </w:rPr>
        <w:t>V prípade, ak Objednávateľ obje</w:t>
      </w:r>
      <w:r w:rsidR="00C64419" w:rsidRPr="00C4134C">
        <w:rPr>
          <w:rFonts w:ascii="Times New Roman" w:hAnsi="Times New Roman" w:cs="Times New Roman"/>
          <w:color w:val="auto"/>
          <w:sz w:val="24"/>
          <w:szCs w:val="24"/>
        </w:rPr>
        <w:t>dná menšie množstvo stravných</w:t>
      </w:r>
      <w:r w:rsidR="00C56818" w:rsidRPr="00C4134C">
        <w:rPr>
          <w:rFonts w:ascii="Times New Roman" w:hAnsi="Times New Roman" w:cs="Times New Roman"/>
          <w:color w:val="auto"/>
          <w:sz w:val="24"/>
          <w:szCs w:val="24"/>
        </w:rPr>
        <w:t xml:space="preserve"> poukážok ako je predpokladané množstvo, nevzniká Dodávateľovi právo na dodanie celého predpokladaného množstva stravných poukážok. </w:t>
      </w:r>
      <w:r w:rsidR="00CF149F" w:rsidRPr="00C4134C">
        <w:rPr>
          <w:rFonts w:ascii="Times New Roman" w:hAnsi="Times New Roman" w:cs="Times New Roman"/>
          <w:color w:val="auto"/>
          <w:sz w:val="24"/>
          <w:szCs w:val="24"/>
        </w:rPr>
        <w:t xml:space="preserve"> </w:t>
      </w:r>
    </w:p>
    <w:p w14:paraId="5BFC653E" w14:textId="77777777" w:rsidR="00EA2366"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V súvislosti so záväzkom Dodávateľa podľa ods. 1 tohto článku rámcovej dohody</w:t>
      </w:r>
      <w:r w:rsidR="00EE70AB"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sa Dodávateľ zaväzuje:</w:t>
      </w:r>
      <w:r w:rsidR="008F24C9" w:rsidRPr="00C4134C">
        <w:rPr>
          <w:rFonts w:ascii="Times New Roman" w:eastAsia="Times New Roman" w:hAnsi="Times New Roman" w:cs="Times New Roman"/>
          <w:color w:val="auto"/>
          <w:sz w:val="24"/>
          <w:szCs w:val="24"/>
        </w:rPr>
        <w:t xml:space="preserve"> </w:t>
      </w:r>
    </w:p>
    <w:p w14:paraId="7CC4ED7C" w14:textId="5250889C" w:rsidR="00EA2366" w:rsidRPr="00C4134C" w:rsidRDefault="008F24C9" w:rsidP="00997C59">
      <w:pPr>
        <w:numPr>
          <w:ilvl w:val="0"/>
          <w:numId w:val="22"/>
        </w:numPr>
        <w:rPr>
          <w:rFonts w:ascii="Times New Roman" w:hAnsi="Times New Roman" w:cs="Times New Roman"/>
          <w:color w:val="auto"/>
          <w:sz w:val="24"/>
          <w:szCs w:val="24"/>
        </w:rPr>
      </w:pPr>
      <w:r w:rsidRPr="00FC6FF6">
        <w:rPr>
          <w:rFonts w:ascii="Times New Roman" w:hAnsi="Times New Roman" w:cs="Times New Roman"/>
          <w:color w:val="auto"/>
          <w:sz w:val="24"/>
          <w:szCs w:val="24"/>
          <w:highlight w:val="yellow"/>
        </w:rPr>
        <w:t>zabezpečovať akcep</w:t>
      </w:r>
      <w:r w:rsidR="006978E3" w:rsidRPr="00FC6FF6">
        <w:rPr>
          <w:rFonts w:ascii="Times New Roman" w:hAnsi="Times New Roman" w:cs="Times New Roman"/>
          <w:color w:val="auto"/>
          <w:sz w:val="24"/>
          <w:szCs w:val="24"/>
          <w:highlight w:val="yellow"/>
        </w:rPr>
        <w:t xml:space="preserve">táciu stravných poukážok v mestách: </w:t>
      </w:r>
      <w:r w:rsidR="006978E3" w:rsidRPr="00FC6FF6">
        <w:rPr>
          <w:rFonts w:ascii="Times New Roman" w:hAnsi="Times New Roman" w:cs="Times New Roman"/>
          <w:bCs/>
          <w:color w:val="auto"/>
          <w:sz w:val="24"/>
          <w:szCs w:val="24"/>
          <w:highlight w:val="yellow"/>
        </w:rPr>
        <w:t>Bratislava, Trnava, Trenčín, Žilina, Dolný Kubín, Prešov, Poprad, Košice, Michalovce, Rimavská Sobota, Zvolen, Nitra, Nové Zámky, Dunajská Streda</w:t>
      </w:r>
      <w:r w:rsidR="00997C59" w:rsidRPr="00FC6FF6">
        <w:rPr>
          <w:rFonts w:ascii="Times New Roman" w:hAnsi="Times New Roman" w:cs="Times New Roman"/>
          <w:color w:val="auto"/>
          <w:sz w:val="24"/>
          <w:szCs w:val="24"/>
          <w:highlight w:val="yellow"/>
        </w:rPr>
        <w:t xml:space="preserve">, Levice </w:t>
      </w:r>
      <w:r w:rsidRPr="00FC6FF6">
        <w:rPr>
          <w:rFonts w:ascii="Times New Roman" w:hAnsi="Times New Roman" w:cs="Times New Roman"/>
          <w:color w:val="auto"/>
          <w:sz w:val="24"/>
          <w:szCs w:val="24"/>
          <w:highlight w:val="yellow"/>
        </w:rPr>
        <w:t>sieťou svojich zmluvných partnerov</w:t>
      </w:r>
      <w:r w:rsidRPr="00C4134C">
        <w:rPr>
          <w:rFonts w:ascii="Times New Roman" w:hAnsi="Times New Roman" w:cs="Times New Roman"/>
          <w:color w:val="auto"/>
          <w:sz w:val="24"/>
          <w:szCs w:val="24"/>
        </w:rPr>
        <w:t xml:space="preserve">, </w:t>
      </w:r>
      <w:r w:rsidRPr="00C4134C">
        <w:rPr>
          <w:rFonts w:ascii="Times New Roman" w:eastAsia="Times New Roman" w:hAnsi="Times New Roman" w:cs="Times New Roman"/>
          <w:color w:val="auto"/>
          <w:sz w:val="24"/>
          <w:szCs w:val="24"/>
        </w:rPr>
        <w:t xml:space="preserve"> </w:t>
      </w:r>
    </w:p>
    <w:p w14:paraId="29D7B8D1"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zabezpečiť, že stravné poukážky budú slúžiť na úhradu stravy v stravovacích zariadeniach alebo na úhradu v obchodoch poskytujúcich polotovary a suroviny slúžiace na prípravu teplého jedla, </w:t>
      </w:r>
      <w:r w:rsidRPr="00C4134C">
        <w:rPr>
          <w:rFonts w:ascii="Times New Roman" w:eastAsia="Times New Roman" w:hAnsi="Times New Roman" w:cs="Times New Roman"/>
          <w:color w:val="auto"/>
          <w:sz w:val="24"/>
          <w:szCs w:val="24"/>
        </w:rPr>
        <w:t xml:space="preserve"> </w:t>
      </w:r>
    </w:p>
    <w:p w14:paraId="53D9ECB0"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ktorých stálosť papiera zodpovedá technickým požiadavkám podľa platných noriem, </w:t>
      </w:r>
      <w:r w:rsidRPr="00C4134C">
        <w:rPr>
          <w:rFonts w:ascii="Times New Roman" w:eastAsia="Times New Roman" w:hAnsi="Times New Roman" w:cs="Times New Roman"/>
          <w:color w:val="auto"/>
          <w:sz w:val="24"/>
          <w:szCs w:val="24"/>
        </w:rPr>
        <w:t xml:space="preserve"> </w:t>
      </w:r>
    </w:p>
    <w:p w14:paraId="6A59EFB4" w14:textId="77777777" w:rsidR="00EA2366" w:rsidRPr="00C4134C" w:rsidRDefault="008F24C9" w:rsidP="00997C59">
      <w:pPr>
        <w:pStyle w:val="Odsekzoznamu"/>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ktoré musia byť riadne čitateľne označené a ktoré obsahujú najmä: </w:t>
      </w:r>
      <w:r w:rsidRPr="00C4134C">
        <w:rPr>
          <w:rFonts w:ascii="Times New Roman" w:eastAsia="Times New Roman" w:hAnsi="Times New Roman" w:cs="Times New Roman"/>
          <w:color w:val="auto"/>
          <w:sz w:val="24"/>
          <w:szCs w:val="24"/>
        </w:rPr>
        <w:t xml:space="preserve"> </w:t>
      </w:r>
    </w:p>
    <w:p w14:paraId="174DCF71" w14:textId="77777777" w:rsidR="00EA2366" w:rsidRPr="00C4134C" w:rsidRDefault="008F24C9" w:rsidP="00075646">
      <w:pPr>
        <w:pStyle w:val="Odsekzoznamu"/>
        <w:numPr>
          <w:ilvl w:val="0"/>
          <w:numId w:val="24"/>
        </w:numPr>
        <w:spacing w:after="58"/>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názov a logo Dodávateľa,</w:t>
      </w:r>
      <w:r w:rsidRPr="00C4134C">
        <w:rPr>
          <w:rFonts w:ascii="Times New Roman" w:eastAsia="Times New Roman" w:hAnsi="Times New Roman" w:cs="Times New Roman"/>
          <w:color w:val="auto"/>
          <w:sz w:val="24"/>
          <w:szCs w:val="24"/>
        </w:rPr>
        <w:t xml:space="preserve"> </w:t>
      </w:r>
    </w:p>
    <w:p w14:paraId="1F1BEFFB" w14:textId="77777777" w:rsidR="00EA2366" w:rsidRPr="00C4134C" w:rsidRDefault="008F24C9" w:rsidP="00075646">
      <w:pPr>
        <w:pStyle w:val="Odsekzoznamu"/>
        <w:numPr>
          <w:ilvl w:val="0"/>
          <w:numId w:val="24"/>
        </w:numPr>
        <w:spacing w:after="56"/>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nominálnu hodnotu jednej stravnej poukážky v EUR, </w:t>
      </w:r>
    </w:p>
    <w:p w14:paraId="0DD22011" w14:textId="77777777" w:rsidR="00EA2366" w:rsidRPr="00C4134C" w:rsidRDefault="008F24C9" w:rsidP="00075646">
      <w:pPr>
        <w:pStyle w:val="Odsekzoznamu"/>
        <w:numPr>
          <w:ilvl w:val="0"/>
          <w:numId w:val="24"/>
        </w:numPr>
        <w:spacing w:after="60"/>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minimálne štyri ochranné prvky proti falšovaniu používané pre tlač cenných papierov (napr. číselný resp. čiarový kód, </w:t>
      </w:r>
      <w:proofErr w:type="spellStart"/>
      <w:r w:rsidRPr="00C4134C">
        <w:rPr>
          <w:rFonts w:ascii="Times New Roman" w:hAnsi="Times New Roman" w:cs="Times New Roman"/>
          <w:color w:val="auto"/>
          <w:sz w:val="24"/>
          <w:szCs w:val="24"/>
        </w:rPr>
        <w:t>termoaktívny</w:t>
      </w:r>
      <w:proofErr w:type="spellEnd"/>
      <w:r w:rsidRPr="00C4134C">
        <w:rPr>
          <w:rFonts w:ascii="Times New Roman" w:hAnsi="Times New Roman" w:cs="Times New Roman"/>
          <w:color w:val="auto"/>
          <w:sz w:val="24"/>
          <w:szCs w:val="24"/>
        </w:rPr>
        <w:t xml:space="preserve"> bod a vodotlač, a pod.), </w:t>
      </w:r>
    </w:p>
    <w:p w14:paraId="5124E246" w14:textId="77777777" w:rsidR="00EA2366" w:rsidRPr="00C4134C" w:rsidRDefault="008F24C9" w:rsidP="00075646">
      <w:pPr>
        <w:pStyle w:val="Odsekzoznamu"/>
        <w:numPr>
          <w:ilvl w:val="0"/>
          <w:numId w:val="24"/>
        </w:numPr>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 xml:space="preserve">rok platnosti stravnej poukážky alebo inak zistiteľné, poučenie o platnosti </w:t>
      </w:r>
      <w:r w:rsidR="00EE70AB"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pre spotrebiteľa. </w:t>
      </w:r>
    </w:p>
    <w:p w14:paraId="0F0976D1" w14:textId="77777777" w:rsidR="006C757B" w:rsidRPr="00C4134C" w:rsidRDefault="006C757B" w:rsidP="00C4134C">
      <w:pPr>
        <w:rPr>
          <w:rFonts w:ascii="Times New Roman" w:hAnsi="Times New Roman" w:cs="Times New Roman"/>
          <w:color w:val="auto"/>
          <w:sz w:val="24"/>
          <w:szCs w:val="24"/>
        </w:rPr>
      </w:pPr>
    </w:p>
    <w:p w14:paraId="791FEC2A" w14:textId="77777777" w:rsidR="00EA2366" w:rsidRPr="00C4134C" w:rsidRDefault="008C5E65" w:rsidP="001157D0">
      <w:pPr>
        <w:spacing w:after="0" w:line="259" w:lineRule="auto"/>
        <w:ind w:left="0" w:right="1" w:firstLine="0"/>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r w:rsidR="008F24C9" w:rsidRPr="00C4134C">
        <w:rPr>
          <w:rFonts w:ascii="Times New Roman" w:hAnsi="Times New Roman" w:cs="Times New Roman"/>
          <w:b/>
          <w:color w:val="auto"/>
          <w:sz w:val="24"/>
          <w:szCs w:val="24"/>
        </w:rPr>
        <w:t xml:space="preserve">Článok </w:t>
      </w:r>
      <w:r w:rsidR="00730EEE" w:rsidRPr="00C4134C">
        <w:rPr>
          <w:rFonts w:ascii="Times New Roman" w:hAnsi="Times New Roman" w:cs="Times New Roman"/>
          <w:b/>
          <w:color w:val="auto"/>
          <w:sz w:val="24"/>
          <w:szCs w:val="24"/>
        </w:rPr>
        <w:t>V</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58B408F5" w14:textId="77777777" w:rsidR="00730EEE" w:rsidRPr="00C4134C" w:rsidRDefault="008F24C9">
      <w:pPr>
        <w:spacing w:after="0" w:line="259" w:lineRule="auto"/>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Cena za plnenie</w:t>
      </w:r>
    </w:p>
    <w:p w14:paraId="0DC88908" w14:textId="77777777" w:rsidR="00EA2366" w:rsidRPr="00C4134C" w:rsidRDefault="008F24C9">
      <w:pPr>
        <w:spacing w:after="0" w:line="259" w:lineRule="auto"/>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613DAC34" w14:textId="262CF2ED" w:rsidR="00C373D2" w:rsidRPr="00C4134C" w:rsidRDefault="009E00F4" w:rsidP="00430359">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BF7D50" w:rsidRPr="00C4134C">
        <w:rPr>
          <w:rFonts w:ascii="Times New Roman" w:hAnsi="Times New Roman" w:cs="Times New Roman"/>
          <w:color w:val="auto"/>
          <w:sz w:val="24"/>
          <w:szCs w:val="24"/>
        </w:rPr>
        <w:t>. </w:t>
      </w:r>
      <w:r w:rsidR="00430359" w:rsidRPr="00C4134C">
        <w:rPr>
          <w:rFonts w:ascii="Times New Roman" w:hAnsi="Times New Roman" w:cs="Times New Roman"/>
          <w:color w:val="auto"/>
          <w:sz w:val="24"/>
          <w:szCs w:val="24"/>
        </w:rPr>
        <w:t>Celková cena za dodanie predpokladaného množstva stravných poukážok, uvedeného v čl. IV, bod 2 tejto zmluvy je ..... EUR bez DPH. Cena za 1 ks stravnej poukážky je ...</w:t>
      </w:r>
      <w:r w:rsidRPr="00C4134C">
        <w:rPr>
          <w:rFonts w:ascii="Times New Roman" w:hAnsi="Times New Roman" w:cs="Times New Roman"/>
          <w:color w:val="auto"/>
          <w:sz w:val="24"/>
          <w:szCs w:val="24"/>
        </w:rPr>
        <w:t xml:space="preserve"> </w:t>
      </w:r>
      <w:r w:rsidR="00430359" w:rsidRPr="00C4134C">
        <w:rPr>
          <w:rFonts w:ascii="Times New Roman" w:hAnsi="Times New Roman" w:cs="Times New Roman"/>
          <w:color w:val="auto"/>
          <w:sz w:val="24"/>
          <w:szCs w:val="24"/>
        </w:rPr>
        <w:t xml:space="preserve">EUR bez DPH. </w:t>
      </w:r>
      <w:r w:rsidR="00965CC3">
        <w:rPr>
          <w:rFonts w:ascii="Times New Roman" w:hAnsi="Times New Roman" w:cs="Times New Roman"/>
          <w:color w:val="auto"/>
          <w:sz w:val="24"/>
          <w:szCs w:val="24"/>
        </w:rPr>
        <w:t>V cene za 1 ks stravnej poukážky sú zahrnuté aj náklady Dodávateľa za sprostredkovanie služieb stravovania prostredníctvom stravných poukážok (ďalej len ako „Náklady Dodávateľa“).</w:t>
      </w:r>
    </w:p>
    <w:p w14:paraId="16043EDB" w14:textId="3A243890" w:rsidR="00EA2366" w:rsidRPr="00C4134C" w:rsidRDefault="009E00F4" w:rsidP="00730E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w:t>
      </w:r>
      <w:r w:rsidR="00730EEE" w:rsidRPr="00C4134C">
        <w:rPr>
          <w:rFonts w:ascii="Times New Roman" w:hAnsi="Times New Roman" w:cs="Times New Roman"/>
          <w:color w:val="auto"/>
          <w:sz w:val="24"/>
          <w:szCs w:val="24"/>
        </w:rPr>
        <w:t xml:space="preserve">. </w:t>
      </w:r>
      <w:r w:rsidR="0062732F" w:rsidRPr="00C4134C">
        <w:rPr>
          <w:rFonts w:ascii="Times New Roman" w:hAnsi="Times New Roman" w:cs="Times New Roman"/>
          <w:color w:val="auto"/>
          <w:sz w:val="24"/>
          <w:szCs w:val="24"/>
        </w:rPr>
        <w:t>N</w:t>
      </w:r>
      <w:r w:rsidR="008F24C9" w:rsidRPr="00C4134C">
        <w:rPr>
          <w:rFonts w:ascii="Times New Roman" w:hAnsi="Times New Roman" w:cs="Times New Roman"/>
          <w:color w:val="auto"/>
          <w:sz w:val="24"/>
          <w:szCs w:val="24"/>
        </w:rPr>
        <w:t xml:space="preserve">áklady </w:t>
      </w:r>
      <w:r w:rsidR="00A76E4A" w:rsidRPr="00C4134C">
        <w:rPr>
          <w:rFonts w:ascii="Times New Roman" w:hAnsi="Times New Roman" w:cs="Times New Roman"/>
          <w:color w:val="auto"/>
          <w:sz w:val="24"/>
          <w:szCs w:val="24"/>
        </w:rPr>
        <w:t>Dodávateľa</w:t>
      </w:r>
      <w:r w:rsidR="00FD7E0A" w:rsidRPr="00C4134C">
        <w:rPr>
          <w:rFonts w:ascii="Times New Roman" w:hAnsi="Times New Roman" w:cs="Times New Roman"/>
          <w:color w:val="auto"/>
          <w:sz w:val="24"/>
          <w:szCs w:val="24"/>
        </w:rPr>
        <w:t xml:space="preserve"> </w:t>
      </w:r>
      <w:r w:rsidR="0062732F" w:rsidRPr="00C4134C">
        <w:rPr>
          <w:rFonts w:ascii="Times New Roman" w:hAnsi="Times New Roman" w:cs="Times New Roman"/>
          <w:color w:val="auto"/>
          <w:sz w:val="24"/>
          <w:szCs w:val="24"/>
        </w:rPr>
        <w:t>zahŕňajú</w:t>
      </w:r>
      <w:r w:rsidR="008F24C9" w:rsidRPr="00C4134C">
        <w:rPr>
          <w:rFonts w:ascii="Times New Roman" w:hAnsi="Times New Roman" w:cs="Times New Roman"/>
          <w:color w:val="auto"/>
          <w:sz w:val="24"/>
          <w:szCs w:val="24"/>
        </w:rPr>
        <w:t xml:space="preserve"> najmä:</w:t>
      </w:r>
      <w:r w:rsidR="008F24C9" w:rsidRPr="00C4134C">
        <w:rPr>
          <w:rFonts w:ascii="Times New Roman" w:eastAsia="Times New Roman" w:hAnsi="Times New Roman" w:cs="Times New Roman"/>
          <w:color w:val="auto"/>
          <w:sz w:val="24"/>
          <w:szCs w:val="24"/>
        </w:rPr>
        <w:t xml:space="preserve"> </w:t>
      </w:r>
    </w:p>
    <w:p w14:paraId="3BEC039E" w14:textId="77777777" w:rsidR="006F38AA" w:rsidRPr="00C4134C" w:rsidRDefault="006F38AA"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provízia</w:t>
      </w:r>
    </w:p>
    <w:p w14:paraId="685396BE"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náklady na tlač a doručenie stravných poukážok,</w:t>
      </w:r>
      <w:r w:rsidRPr="00C4134C">
        <w:rPr>
          <w:rFonts w:ascii="Times New Roman" w:eastAsia="Times New Roman" w:hAnsi="Times New Roman" w:cs="Times New Roman"/>
          <w:color w:val="auto"/>
          <w:sz w:val="24"/>
          <w:szCs w:val="24"/>
        </w:rPr>
        <w:t xml:space="preserve"> </w:t>
      </w:r>
    </w:p>
    <w:p w14:paraId="69CAE8C3"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balné, </w:t>
      </w:r>
    </w:p>
    <w:p w14:paraId="285076B4" w14:textId="77777777" w:rsidR="00EA2366" w:rsidRPr="00C4134C" w:rsidRDefault="008F24C9" w:rsidP="00730EEE">
      <w:pPr>
        <w:pStyle w:val="Odsekzoznamu"/>
        <w:numPr>
          <w:ilvl w:val="0"/>
          <w:numId w:val="27"/>
        </w:numPr>
        <w:spacing w:after="9"/>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dane a poistenie, </w:t>
      </w:r>
    </w:p>
    <w:p w14:paraId="31E6A684"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storno poplatky za vrátenie, </w:t>
      </w:r>
    </w:p>
    <w:p w14:paraId="788EE899"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manipulačný poplatok,</w:t>
      </w:r>
      <w:r w:rsidRPr="00C4134C">
        <w:rPr>
          <w:rFonts w:ascii="Times New Roman" w:eastAsia="Times New Roman" w:hAnsi="Times New Roman" w:cs="Times New Roman"/>
          <w:color w:val="auto"/>
          <w:sz w:val="24"/>
          <w:szCs w:val="24"/>
        </w:rPr>
        <w:t xml:space="preserve"> </w:t>
      </w:r>
    </w:p>
    <w:p w14:paraId="1D7E1CD6"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náklady na výmenu stravných poukážok,  </w:t>
      </w:r>
    </w:p>
    <w:p w14:paraId="0A24FCE9"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akékoľvek ďalšie finančné plnenie a náklady spojené s dodaním tovaru. </w:t>
      </w:r>
    </w:p>
    <w:p w14:paraId="48072ED7" w14:textId="77777777" w:rsidR="00EA2366" w:rsidRPr="00C4134C" w:rsidRDefault="009E00F4" w:rsidP="0062732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w:t>
      </w:r>
      <w:r w:rsidR="00545F67" w:rsidRPr="00C4134C">
        <w:rPr>
          <w:rFonts w:ascii="Times New Roman" w:hAnsi="Times New Roman" w:cs="Times New Roman"/>
          <w:color w:val="auto"/>
          <w:sz w:val="24"/>
          <w:szCs w:val="24"/>
        </w:rPr>
        <w:t>. </w:t>
      </w:r>
      <w:r w:rsidR="0062732F" w:rsidRPr="00C4134C">
        <w:rPr>
          <w:rFonts w:ascii="Times New Roman" w:hAnsi="Times New Roman" w:cs="Times New Roman"/>
          <w:color w:val="auto"/>
          <w:sz w:val="24"/>
          <w:szCs w:val="24"/>
        </w:rPr>
        <w:t xml:space="preserve">Výška provízie z nominálnej hodnoty stravnej poukážky vyjadrená v percentách (%), uvedená v prílohe č. 1 tejto </w:t>
      </w:r>
      <w:r w:rsidR="00C404F0" w:rsidRPr="00C4134C">
        <w:rPr>
          <w:rFonts w:ascii="Times New Roman" w:hAnsi="Times New Roman" w:cs="Times New Roman"/>
          <w:color w:val="auto"/>
          <w:sz w:val="24"/>
          <w:szCs w:val="24"/>
        </w:rPr>
        <w:t>r</w:t>
      </w:r>
      <w:r w:rsidR="0062732F" w:rsidRPr="00C4134C">
        <w:rPr>
          <w:rFonts w:ascii="Times New Roman" w:hAnsi="Times New Roman" w:cs="Times New Roman"/>
          <w:color w:val="auto"/>
          <w:sz w:val="24"/>
          <w:szCs w:val="24"/>
        </w:rPr>
        <w:t xml:space="preserve">ámcovej dohody </w:t>
      </w:r>
      <w:r w:rsidR="00BF7D50" w:rsidRPr="00C4134C">
        <w:rPr>
          <w:rFonts w:ascii="Times New Roman" w:hAnsi="Times New Roman" w:cs="Times New Roman"/>
          <w:color w:val="auto"/>
          <w:sz w:val="24"/>
          <w:szCs w:val="24"/>
        </w:rPr>
        <w:t>ostáva počas </w:t>
      </w:r>
      <w:r w:rsidR="008F24C9" w:rsidRPr="00C4134C">
        <w:rPr>
          <w:rFonts w:ascii="Times New Roman" w:hAnsi="Times New Roman" w:cs="Times New Roman"/>
          <w:color w:val="auto"/>
          <w:sz w:val="24"/>
          <w:szCs w:val="24"/>
        </w:rPr>
        <w:t xml:space="preserve">platnosti a účinnosti tejto rámcovej dohody </w:t>
      </w:r>
      <w:r w:rsidR="00D70D04" w:rsidRPr="00C4134C">
        <w:rPr>
          <w:rFonts w:ascii="Times New Roman" w:hAnsi="Times New Roman" w:cs="Times New Roman"/>
          <w:color w:val="auto"/>
          <w:sz w:val="24"/>
          <w:szCs w:val="24"/>
        </w:rPr>
        <w:t xml:space="preserve">nemenná </w:t>
      </w:r>
      <w:r w:rsidR="008F24C9" w:rsidRPr="00C4134C">
        <w:rPr>
          <w:rFonts w:ascii="Times New Roman" w:hAnsi="Times New Roman" w:cs="Times New Roman"/>
          <w:color w:val="auto"/>
          <w:sz w:val="24"/>
          <w:szCs w:val="24"/>
        </w:rPr>
        <w:t xml:space="preserve">bez ohľadu na to, že nominálna hodnota stravnej poukážky sa </w:t>
      </w:r>
      <w:r w:rsidR="00C64419" w:rsidRPr="00C4134C">
        <w:rPr>
          <w:rFonts w:ascii="Times New Roman" w:hAnsi="Times New Roman" w:cs="Times New Roman"/>
          <w:color w:val="auto"/>
          <w:sz w:val="24"/>
          <w:szCs w:val="24"/>
        </w:rPr>
        <w:t>môže</w:t>
      </w:r>
      <w:r w:rsidR="00C51C0C"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počas platnosti a účinnosti tejto rámcovej dohody zmen</w:t>
      </w:r>
      <w:r w:rsidR="00C51C0C" w:rsidRPr="00C4134C">
        <w:rPr>
          <w:rFonts w:ascii="Times New Roman" w:hAnsi="Times New Roman" w:cs="Times New Roman"/>
          <w:color w:val="auto"/>
          <w:sz w:val="24"/>
          <w:szCs w:val="24"/>
        </w:rPr>
        <w:t>iť</w:t>
      </w:r>
      <w:r w:rsidR="008F24C9" w:rsidRPr="00C4134C">
        <w:rPr>
          <w:rFonts w:ascii="Times New Roman" w:hAnsi="Times New Roman" w:cs="Times New Roman"/>
          <w:color w:val="auto"/>
          <w:sz w:val="24"/>
          <w:szCs w:val="24"/>
        </w:rPr>
        <w:t>.</w:t>
      </w:r>
      <w:r w:rsidR="0062732F" w:rsidRPr="00C4134C">
        <w:rPr>
          <w:rFonts w:ascii="Times New Roman" w:hAnsi="Times New Roman" w:cs="Times New Roman"/>
          <w:color w:val="auto"/>
          <w:sz w:val="24"/>
          <w:szCs w:val="24"/>
        </w:rPr>
        <w:t xml:space="preserve"> </w:t>
      </w:r>
    </w:p>
    <w:p w14:paraId="569CD0C9" w14:textId="77777777" w:rsidR="00EA2366" w:rsidRPr="00C4134C" w:rsidRDefault="009E00F4" w:rsidP="00545F67">
      <w:pPr>
        <w:spacing w:after="230"/>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545F6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Nominálna hodnota stravnej poukážky podľa opatrenia Ministerstva financií Slovenskej republiky, ktoré bolo zverejnené vo Finančnom spravodajcovi č. 12/1996 – Metodické usmernenie č. 86 k uplatňovaniu DPH pri poskytovaní služieb stravovania, nepodlieha DPH.</w:t>
      </w:r>
      <w:r w:rsidR="008F24C9" w:rsidRPr="00C4134C">
        <w:rPr>
          <w:rFonts w:ascii="Times New Roman" w:eastAsia="Times New Roman" w:hAnsi="Times New Roman" w:cs="Times New Roman"/>
          <w:color w:val="auto"/>
          <w:sz w:val="24"/>
          <w:szCs w:val="24"/>
        </w:rPr>
        <w:t xml:space="preserve"> </w:t>
      </w:r>
    </w:p>
    <w:p w14:paraId="59029153" w14:textId="77777777" w:rsidR="00EA2366" w:rsidRPr="00C4134C" w:rsidRDefault="00E404C3" w:rsidP="00E404C3">
      <w:pPr>
        <w:spacing w:after="0" w:line="259" w:lineRule="auto"/>
        <w:ind w:left="0" w:right="3" w:firstLine="0"/>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color w:val="auto"/>
          <w:sz w:val="24"/>
          <w:szCs w:val="24"/>
        </w:rPr>
        <w:t xml:space="preserve">Článok </w:t>
      </w:r>
      <w:r w:rsidR="00E841B8" w:rsidRPr="00C4134C">
        <w:rPr>
          <w:rFonts w:ascii="Times New Roman" w:hAnsi="Times New Roman" w:cs="Times New Roman"/>
          <w:b/>
          <w:color w:val="auto"/>
          <w:sz w:val="24"/>
          <w:szCs w:val="24"/>
        </w:rPr>
        <w:t>VI</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528E02FB"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Realizácia rámcovej dohody</w:t>
      </w:r>
    </w:p>
    <w:p w14:paraId="2D152B41"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20292ED0" w14:textId="582FA32E" w:rsidR="00EA2366" w:rsidRPr="00C4134C" w:rsidRDefault="00545F67" w:rsidP="00545F6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bude dodávať Objednávateľovi a Objednávateľ bude od Dodávateľa odoberať po dobu trvania tejto rámcovej dohody </w:t>
      </w:r>
      <w:r w:rsidR="00734FF5" w:rsidRPr="00C4134C">
        <w:rPr>
          <w:rFonts w:ascii="Times New Roman" w:hAnsi="Times New Roman" w:cs="Times New Roman"/>
          <w:color w:val="auto"/>
          <w:sz w:val="24"/>
          <w:szCs w:val="24"/>
        </w:rPr>
        <w:t>stravné poukážky</w:t>
      </w:r>
      <w:r w:rsidR="008F24C9" w:rsidRPr="00C4134C">
        <w:rPr>
          <w:rFonts w:ascii="Times New Roman" w:hAnsi="Times New Roman" w:cs="Times New Roman"/>
          <w:color w:val="auto"/>
          <w:sz w:val="24"/>
          <w:szCs w:val="24"/>
        </w:rPr>
        <w:t>. Skutočne odobraté množstvo stravných poukážok bude závisieť od potrieb a možností Objednávateľa. Maximálny limit čerpania tejto rámcovej doho</w:t>
      </w:r>
      <w:r w:rsidR="00BC4546" w:rsidRPr="00C4134C">
        <w:rPr>
          <w:rFonts w:ascii="Times New Roman" w:hAnsi="Times New Roman" w:cs="Times New Roman"/>
          <w:color w:val="auto"/>
          <w:sz w:val="24"/>
          <w:szCs w:val="24"/>
        </w:rPr>
        <w:t xml:space="preserve">dy je </w:t>
      </w:r>
      <w:r w:rsidR="00BC4546" w:rsidRPr="006F3D6F">
        <w:rPr>
          <w:rFonts w:ascii="Times New Roman" w:hAnsi="Times New Roman" w:cs="Times New Roman"/>
          <w:color w:val="auto"/>
          <w:sz w:val="24"/>
          <w:szCs w:val="24"/>
          <w:highlight w:val="yellow"/>
        </w:rPr>
        <w:t>obmedzený sumou</w:t>
      </w:r>
      <w:r w:rsidR="006C757B" w:rsidRPr="006F3D6F">
        <w:rPr>
          <w:rFonts w:ascii="Times New Roman" w:hAnsi="Times New Roman" w:cs="Times New Roman"/>
          <w:color w:val="auto"/>
          <w:sz w:val="24"/>
          <w:szCs w:val="24"/>
          <w:highlight w:val="yellow"/>
        </w:rPr>
        <w:t>,</w:t>
      </w:r>
      <w:r w:rsidR="001E34CC" w:rsidRPr="006F3D6F">
        <w:rPr>
          <w:rFonts w:ascii="Times New Roman" w:hAnsi="Times New Roman" w:cs="Times New Roman"/>
          <w:color w:val="auto"/>
          <w:sz w:val="24"/>
          <w:szCs w:val="24"/>
          <w:highlight w:val="yellow"/>
        </w:rPr>
        <w:t xml:space="preserve"> </w:t>
      </w:r>
      <w:r w:rsidR="00F85FD8" w:rsidRPr="006F3D6F">
        <w:rPr>
          <w:rFonts w:ascii="Times New Roman" w:hAnsi="Times New Roman" w:cs="Times New Roman"/>
          <w:color w:val="auto"/>
          <w:sz w:val="24"/>
          <w:szCs w:val="24"/>
          <w:highlight w:val="yellow"/>
        </w:rPr>
        <w:t xml:space="preserve"> </w:t>
      </w:r>
      <w:r w:rsidR="001E34CC" w:rsidRPr="006F3D6F">
        <w:rPr>
          <w:rFonts w:ascii="Times New Roman" w:hAnsi="Times New Roman" w:cs="Times New Roman"/>
          <w:color w:val="auto"/>
          <w:sz w:val="24"/>
          <w:szCs w:val="24"/>
          <w:highlight w:val="yellow"/>
        </w:rPr>
        <w:t xml:space="preserve">     </w:t>
      </w:r>
      <w:r w:rsidR="006C757B" w:rsidRPr="006F3D6F">
        <w:rPr>
          <w:rFonts w:ascii="Times New Roman" w:hAnsi="Times New Roman" w:cs="Times New Roman"/>
          <w:color w:val="auto"/>
          <w:sz w:val="24"/>
          <w:szCs w:val="24"/>
          <w:highlight w:val="yellow"/>
        </w:rPr>
        <w:t>-</w:t>
      </w:r>
      <w:r w:rsidR="008F24C9" w:rsidRPr="006F3D6F">
        <w:rPr>
          <w:rFonts w:ascii="Times New Roman" w:hAnsi="Times New Roman" w:cs="Times New Roman"/>
          <w:color w:val="auto"/>
          <w:sz w:val="24"/>
          <w:szCs w:val="24"/>
          <w:highlight w:val="yellow"/>
        </w:rPr>
        <w:t xml:space="preserve"> </w:t>
      </w:r>
      <w:r w:rsidR="00526473" w:rsidRPr="006F3D6F">
        <w:rPr>
          <w:rFonts w:ascii="Times New Roman" w:hAnsi="Times New Roman" w:cs="Times New Roman"/>
          <w:color w:val="auto"/>
          <w:sz w:val="24"/>
          <w:szCs w:val="24"/>
          <w:highlight w:val="yellow"/>
        </w:rPr>
        <w:t>EUR</w:t>
      </w:r>
      <w:r w:rsidR="008F24C9" w:rsidRPr="00C4134C">
        <w:rPr>
          <w:rFonts w:ascii="Times New Roman" w:hAnsi="Times New Roman" w:cs="Times New Roman"/>
          <w:color w:val="auto"/>
          <w:sz w:val="24"/>
          <w:szCs w:val="24"/>
        </w:rPr>
        <w:t>.</w:t>
      </w:r>
      <w:r w:rsidR="008F24C9" w:rsidRPr="00C4134C">
        <w:rPr>
          <w:rFonts w:ascii="Times New Roman" w:eastAsia="Times New Roman" w:hAnsi="Times New Roman" w:cs="Times New Roman"/>
          <w:color w:val="auto"/>
          <w:sz w:val="24"/>
          <w:szCs w:val="24"/>
        </w:rPr>
        <w:t xml:space="preserve"> </w:t>
      </w:r>
    </w:p>
    <w:p w14:paraId="66F59F00" w14:textId="77777777" w:rsidR="00EA2366" w:rsidRPr="00C4134C" w:rsidRDefault="00545F67" w:rsidP="00545F6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Rámcová dohoda bude realizovaná prostredníctvom písomných objednávok vystavovaných podľa potrieb Objednávateľa spravidla raz </w:t>
      </w:r>
      <w:r w:rsidR="00C17FFC" w:rsidRPr="00C4134C">
        <w:rPr>
          <w:rFonts w:ascii="Times New Roman" w:hAnsi="Times New Roman" w:cs="Times New Roman"/>
          <w:color w:val="auto"/>
          <w:sz w:val="24"/>
          <w:szCs w:val="24"/>
        </w:rPr>
        <w:t>mesačne</w:t>
      </w:r>
      <w:r w:rsidR="008F24C9" w:rsidRPr="00C4134C">
        <w:rPr>
          <w:rFonts w:ascii="Times New Roman" w:hAnsi="Times New Roman" w:cs="Times New Roman"/>
          <w:color w:val="auto"/>
          <w:sz w:val="24"/>
          <w:szCs w:val="24"/>
        </w:rPr>
        <w:t>. Objednávateľ v písomnej objednávke spresní počet stravných poukážok podľa skutočnej potreby na dané obdobie a výšku nominálnej hodnoty stravnej poukážky.</w:t>
      </w:r>
      <w:r w:rsidR="008F24C9" w:rsidRPr="00C4134C">
        <w:rPr>
          <w:rFonts w:ascii="Times New Roman" w:eastAsia="Times New Roman" w:hAnsi="Times New Roman" w:cs="Times New Roman"/>
          <w:color w:val="auto"/>
          <w:sz w:val="24"/>
          <w:szCs w:val="24"/>
        </w:rPr>
        <w:t xml:space="preserve"> </w:t>
      </w:r>
    </w:p>
    <w:p w14:paraId="77E1C11A" w14:textId="3693F6AD" w:rsidR="00EA2366" w:rsidRPr="00C4134C" w:rsidRDefault="00545F67" w:rsidP="000E530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Objednávateľ si pre prípad zmeny príslušných právnych predpisov, interných predpisov </w:t>
      </w:r>
      <w:r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bjednávateľa, </w:t>
      </w:r>
      <w:r w:rsidR="00734FF5" w:rsidRPr="00C4134C">
        <w:rPr>
          <w:rFonts w:ascii="Times New Roman" w:hAnsi="Times New Roman" w:cs="Times New Roman"/>
          <w:color w:val="auto"/>
          <w:sz w:val="24"/>
          <w:szCs w:val="24"/>
        </w:rPr>
        <w:t>zmeny zákona č. 283/2002 Z.</w:t>
      </w:r>
      <w:r w:rsidR="002635B5" w:rsidRPr="00C4134C">
        <w:rPr>
          <w:rFonts w:ascii="Times New Roman" w:hAnsi="Times New Roman" w:cs="Times New Roman"/>
          <w:color w:val="auto"/>
          <w:sz w:val="24"/>
          <w:szCs w:val="24"/>
        </w:rPr>
        <w:t xml:space="preserve"> </w:t>
      </w:r>
      <w:r w:rsidR="00734FF5" w:rsidRPr="00C4134C">
        <w:rPr>
          <w:rFonts w:ascii="Times New Roman" w:hAnsi="Times New Roman" w:cs="Times New Roman"/>
          <w:color w:val="auto"/>
          <w:sz w:val="24"/>
          <w:szCs w:val="24"/>
        </w:rPr>
        <w:t xml:space="preserve">z. o cestovných náhradách v znení neskorších predpisov a potrieb verejného obstarávateľa, </w:t>
      </w:r>
      <w:r w:rsidR="008F24C9" w:rsidRPr="00C4134C">
        <w:rPr>
          <w:rFonts w:ascii="Times New Roman" w:hAnsi="Times New Roman" w:cs="Times New Roman"/>
          <w:color w:val="auto"/>
          <w:sz w:val="24"/>
          <w:szCs w:val="24"/>
        </w:rPr>
        <w:t xml:space="preserve">zmeny počtu zamestnancov alebo v závislosti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od jeho rozpočtových a finančných možností, vyhradzuje právo zmeniť výšku nominálnej hodnoty stravnej poukážky počas platnosti a účinnosti </w:t>
      </w:r>
      <w:r w:rsidR="00734FF5" w:rsidRPr="00C4134C">
        <w:rPr>
          <w:rFonts w:ascii="Times New Roman" w:hAnsi="Times New Roman" w:cs="Times New Roman"/>
          <w:color w:val="auto"/>
          <w:sz w:val="24"/>
          <w:szCs w:val="24"/>
        </w:rPr>
        <w:t xml:space="preserve">tejto </w:t>
      </w:r>
      <w:r w:rsidR="008F24C9" w:rsidRPr="00C4134C">
        <w:rPr>
          <w:rFonts w:ascii="Times New Roman" w:hAnsi="Times New Roman" w:cs="Times New Roman"/>
          <w:color w:val="auto"/>
          <w:sz w:val="24"/>
          <w:szCs w:val="24"/>
        </w:rPr>
        <w:t xml:space="preserve">rámcovej dohody, pričom Dodávateľ je povinný takúto zmenu akceptovať od momentu </w:t>
      </w:r>
      <w:proofErr w:type="spellStart"/>
      <w:r w:rsidR="008F24C9" w:rsidRPr="00C4134C">
        <w:rPr>
          <w:rFonts w:ascii="Times New Roman" w:hAnsi="Times New Roman" w:cs="Times New Roman"/>
          <w:color w:val="auto"/>
          <w:sz w:val="24"/>
          <w:szCs w:val="24"/>
        </w:rPr>
        <w:t>obdržania</w:t>
      </w:r>
      <w:proofErr w:type="spellEnd"/>
      <w:r w:rsidR="008F24C9" w:rsidRPr="00C4134C">
        <w:rPr>
          <w:rFonts w:ascii="Times New Roman" w:hAnsi="Times New Roman" w:cs="Times New Roman"/>
          <w:color w:val="auto"/>
          <w:sz w:val="24"/>
          <w:szCs w:val="24"/>
        </w:rPr>
        <w:t xml:space="preserve"> písomnej objednávky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w:t>
      </w:r>
      <w:r w:rsidR="00A76E4A" w:rsidRPr="00C4134C">
        <w:rPr>
          <w:rFonts w:ascii="Times New Roman" w:hAnsi="Times New Roman" w:cs="Times New Roman"/>
          <w:color w:val="auto"/>
          <w:sz w:val="24"/>
          <w:szCs w:val="24"/>
        </w:rPr>
        <w:t>.</w:t>
      </w:r>
      <w:r w:rsidR="00734FF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Pre vylúčenie pochybností platí, že uzatvorenie dodatku k rámcovej dohode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dôvodu zmeny nominálnej hodnoty stravnej poukážky sa nevyžaduje. Náklady spojené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so zmenou nominálnej hodnoty stravnej poukážky sú započítané v </w:t>
      </w:r>
      <w:r w:rsidR="00F56F14">
        <w:rPr>
          <w:rFonts w:ascii="Times New Roman" w:hAnsi="Times New Roman" w:cs="Times New Roman"/>
          <w:color w:val="auto"/>
          <w:sz w:val="24"/>
          <w:szCs w:val="24"/>
        </w:rPr>
        <w:t>Nákladoch dodávateľa</w:t>
      </w:r>
      <w:r w:rsidR="00F56F14"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w:t>
      </w:r>
      <w:r w:rsidR="00F56F14">
        <w:rPr>
          <w:rFonts w:ascii="Times New Roman" w:hAnsi="Times New Roman" w:cs="Times New Roman"/>
          <w:color w:val="auto"/>
          <w:sz w:val="24"/>
          <w:szCs w:val="24"/>
        </w:rPr>
        <w:t>2</w:t>
      </w:r>
      <w:r w:rsidR="008F24C9" w:rsidRPr="00C4134C">
        <w:rPr>
          <w:rFonts w:ascii="Times New Roman" w:hAnsi="Times New Roman" w:cs="Times New Roman"/>
          <w:color w:val="auto"/>
          <w:sz w:val="24"/>
          <w:szCs w:val="24"/>
        </w:rPr>
        <w:t xml:space="preserve"> tejto rámcovej dohody.</w:t>
      </w:r>
      <w:r w:rsidR="008F24C9" w:rsidRPr="00C4134C">
        <w:rPr>
          <w:rFonts w:ascii="Times New Roman" w:eastAsia="Times New Roman" w:hAnsi="Times New Roman" w:cs="Times New Roman"/>
          <w:color w:val="auto"/>
          <w:sz w:val="24"/>
          <w:szCs w:val="24"/>
        </w:rPr>
        <w:t xml:space="preserve"> </w:t>
      </w:r>
    </w:p>
    <w:p w14:paraId="2AB9F72F" w14:textId="77777777" w:rsidR="00EA2366" w:rsidRPr="00C4134C" w:rsidRDefault="00737027" w:rsidP="0073702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4. </w:t>
      </w:r>
      <w:r w:rsidR="008F24C9" w:rsidRPr="00C4134C">
        <w:rPr>
          <w:rFonts w:ascii="Times New Roman" w:hAnsi="Times New Roman" w:cs="Times New Roman"/>
          <w:color w:val="auto"/>
          <w:sz w:val="24"/>
          <w:szCs w:val="24"/>
        </w:rPr>
        <w:t xml:space="preserve">Dodávateľ sa zaväzuje dodať stravné poukážky </w:t>
      </w:r>
      <w:r w:rsidR="00734FF5" w:rsidRPr="00C4134C">
        <w:rPr>
          <w:rFonts w:ascii="Times New Roman" w:hAnsi="Times New Roman" w:cs="Times New Roman"/>
          <w:color w:val="auto"/>
          <w:sz w:val="24"/>
          <w:szCs w:val="24"/>
        </w:rPr>
        <w:t xml:space="preserve">v požadovanom množstve a v požadovanej nominálnej hodnote </w:t>
      </w:r>
      <w:r w:rsidR="008F24C9" w:rsidRPr="00C4134C">
        <w:rPr>
          <w:rFonts w:ascii="Times New Roman" w:hAnsi="Times New Roman" w:cs="Times New Roman"/>
          <w:color w:val="auto"/>
          <w:sz w:val="24"/>
          <w:szCs w:val="24"/>
        </w:rPr>
        <w:t>do dvoch (2) pracovných dní odo dňa doručenia objednávky.</w:t>
      </w:r>
      <w:r w:rsidR="008F24C9" w:rsidRPr="00C4134C">
        <w:rPr>
          <w:rFonts w:ascii="Times New Roman" w:eastAsia="Times New Roman" w:hAnsi="Times New Roman" w:cs="Times New Roman"/>
          <w:color w:val="auto"/>
          <w:sz w:val="24"/>
          <w:szCs w:val="24"/>
        </w:rPr>
        <w:t xml:space="preserve"> </w:t>
      </w:r>
    </w:p>
    <w:p w14:paraId="3B4C9FEA" w14:textId="77777777" w:rsidR="00EA2366" w:rsidRPr="00C4134C" w:rsidRDefault="00737027" w:rsidP="00737027">
      <w:pPr>
        <w:ind w:left="142" w:hanging="284"/>
        <w:rPr>
          <w:rFonts w:ascii="Times New Roman" w:eastAsia="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Miest</w:t>
      </w:r>
      <w:r w:rsidR="00BC4546" w:rsidRPr="00C4134C">
        <w:rPr>
          <w:rFonts w:ascii="Times New Roman" w:hAnsi="Times New Roman" w:cs="Times New Roman"/>
          <w:color w:val="auto"/>
          <w:sz w:val="24"/>
          <w:szCs w:val="24"/>
        </w:rPr>
        <w:t xml:space="preserve">om dodania stravných poukážok </w:t>
      </w:r>
      <w:r w:rsidR="00FD7E0A" w:rsidRPr="00C4134C">
        <w:rPr>
          <w:rFonts w:ascii="Times New Roman" w:hAnsi="Times New Roman" w:cs="Times New Roman"/>
          <w:color w:val="auto"/>
          <w:sz w:val="24"/>
          <w:szCs w:val="24"/>
        </w:rPr>
        <w:t>je</w:t>
      </w:r>
      <w:r w:rsidR="00BC4546" w:rsidRPr="00C4134C">
        <w:rPr>
          <w:rFonts w:ascii="Times New Roman" w:hAnsi="Times New Roman" w:cs="Times New Roman"/>
          <w:color w:val="auto"/>
          <w:sz w:val="24"/>
          <w:szCs w:val="24"/>
        </w:rPr>
        <w:t xml:space="preserve"> sídl</w:t>
      </w:r>
      <w:r w:rsidR="00FD7E0A"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 Objednávateľa </w:t>
      </w:r>
      <w:r w:rsidR="008976D8" w:rsidRPr="00C4134C">
        <w:rPr>
          <w:rFonts w:ascii="Times New Roman" w:hAnsi="Times New Roman" w:cs="Times New Roman"/>
          <w:color w:val="auto"/>
          <w:sz w:val="24"/>
          <w:szCs w:val="24"/>
        </w:rPr>
        <w:t xml:space="preserve">a regionálne pracoviská </w:t>
      </w:r>
      <w:r w:rsidR="008F24C9" w:rsidRPr="00C4134C">
        <w:rPr>
          <w:rFonts w:ascii="Times New Roman" w:eastAsia="Times New Roman" w:hAnsi="Times New Roman" w:cs="Times New Roman"/>
          <w:color w:val="auto"/>
          <w:sz w:val="24"/>
          <w:szCs w:val="24"/>
        </w:rPr>
        <w:t xml:space="preserve"> </w:t>
      </w:r>
      <w:r w:rsidR="008976D8" w:rsidRPr="00C4134C">
        <w:rPr>
          <w:rFonts w:ascii="Times New Roman" w:eastAsia="Times New Roman" w:hAnsi="Times New Roman" w:cs="Times New Roman"/>
          <w:color w:val="auto"/>
          <w:sz w:val="24"/>
          <w:szCs w:val="24"/>
        </w:rPr>
        <w:t>Objednávateľa:</w:t>
      </w:r>
    </w:p>
    <w:tbl>
      <w:tblPr>
        <w:tblW w:w="9351" w:type="dxa"/>
        <w:tblCellMar>
          <w:left w:w="70" w:type="dxa"/>
          <w:right w:w="70" w:type="dxa"/>
        </w:tblCellMar>
        <w:tblLook w:val="04A0" w:firstRow="1" w:lastRow="0" w:firstColumn="1" w:lastColumn="0" w:noHBand="0" w:noVBand="1"/>
      </w:tblPr>
      <w:tblGrid>
        <w:gridCol w:w="520"/>
        <w:gridCol w:w="2000"/>
        <w:gridCol w:w="1019"/>
        <w:gridCol w:w="5812"/>
      </w:tblGrid>
      <w:tr w:rsidR="00C4134C" w:rsidRPr="00C4134C" w14:paraId="23C7D8A4"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FA5A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58A3DD9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Bratislava (ústredie)</w:t>
            </w:r>
          </w:p>
        </w:tc>
        <w:tc>
          <w:tcPr>
            <w:tcW w:w="1019" w:type="dxa"/>
            <w:tcBorders>
              <w:top w:val="single" w:sz="4" w:space="0" w:color="auto"/>
              <w:left w:val="nil"/>
              <w:bottom w:val="single" w:sz="4" w:space="0" w:color="auto"/>
              <w:right w:val="single" w:sz="4" w:space="0" w:color="auto"/>
            </w:tcBorders>
            <w:shd w:val="clear" w:color="auto" w:fill="auto"/>
            <w:noWrap/>
            <w:vAlign w:val="bottom"/>
          </w:tcPr>
          <w:p w14:paraId="21792B2C"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815 26</w:t>
            </w:r>
          </w:p>
        </w:tc>
        <w:tc>
          <w:tcPr>
            <w:tcW w:w="5812" w:type="dxa"/>
            <w:tcBorders>
              <w:top w:val="single" w:sz="4" w:space="0" w:color="auto"/>
              <w:left w:val="nil"/>
              <w:bottom w:val="single" w:sz="4" w:space="0" w:color="auto"/>
              <w:right w:val="single" w:sz="4" w:space="0" w:color="auto"/>
            </w:tcBorders>
            <w:shd w:val="clear" w:color="auto" w:fill="auto"/>
            <w:noWrap/>
            <w:vAlign w:val="bottom"/>
          </w:tcPr>
          <w:p w14:paraId="407A02BD"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Hraničná 12</w:t>
            </w:r>
          </w:p>
        </w:tc>
      </w:tr>
      <w:tr w:rsidR="00C4134C" w:rsidRPr="00C4134C" w14:paraId="23CBFFD1"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C619"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4B92819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Dunajská Streda</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4E82C69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929 01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0A0959F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Korzo Bélu </w:t>
            </w:r>
            <w:proofErr w:type="spellStart"/>
            <w:r w:rsidRPr="00C4134C">
              <w:rPr>
                <w:rFonts w:ascii="Times New Roman" w:eastAsia="Times New Roman" w:hAnsi="Times New Roman" w:cs="Times New Roman"/>
                <w:color w:val="auto"/>
                <w:sz w:val="24"/>
                <w:szCs w:val="24"/>
              </w:rPr>
              <w:t>Bartóka</w:t>
            </w:r>
            <w:proofErr w:type="spellEnd"/>
            <w:r w:rsidRPr="00C4134C">
              <w:rPr>
                <w:rFonts w:ascii="Times New Roman" w:eastAsia="Times New Roman" w:hAnsi="Times New Roman" w:cs="Times New Roman"/>
                <w:color w:val="auto"/>
                <w:sz w:val="24"/>
                <w:szCs w:val="24"/>
              </w:rPr>
              <w:t xml:space="preserve"> 789/3</w:t>
            </w:r>
          </w:p>
        </w:tc>
      </w:tr>
      <w:tr w:rsidR="00C4134C" w:rsidRPr="00C4134C" w14:paraId="5156C2F1"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21AE2B"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3</w:t>
            </w:r>
          </w:p>
        </w:tc>
        <w:tc>
          <w:tcPr>
            <w:tcW w:w="2000" w:type="dxa"/>
            <w:tcBorders>
              <w:top w:val="nil"/>
              <w:left w:val="nil"/>
              <w:bottom w:val="single" w:sz="4" w:space="0" w:color="auto"/>
              <w:right w:val="single" w:sz="4" w:space="0" w:color="auto"/>
            </w:tcBorders>
            <w:shd w:val="clear" w:color="auto" w:fill="auto"/>
            <w:noWrap/>
            <w:vAlign w:val="bottom"/>
            <w:hideMark/>
          </w:tcPr>
          <w:p w14:paraId="7B239F21"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Trnava</w:t>
            </w:r>
          </w:p>
        </w:tc>
        <w:tc>
          <w:tcPr>
            <w:tcW w:w="1019" w:type="dxa"/>
            <w:tcBorders>
              <w:top w:val="nil"/>
              <w:left w:val="nil"/>
              <w:bottom w:val="single" w:sz="4" w:space="0" w:color="auto"/>
              <w:right w:val="single" w:sz="4" w:space="0" w:color="auto"/>
            </w:tcBorders>
            <w:shd w:val="clear" w:color="auto" w:fill="auto"/>
            <w:noWrap/>
            <w:vAlign w:val="bottom"/>
            <w:hideMark/>
          </w:tcPr>
          <w:p w14:paraId="209CAA54"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917 01</w:t>
            </w:r>
          </w:p>
        </w:tc>
        <w:tc>
          <w:tcPr>
            <w:tcW w:w="5812" w:type="dxa"/>
            <w:tcBorders>
              <w:top w:val="nil"/>
              <w:left w:val="nil"/>
              <w:bottom w:val="single" w:sz="4" w:space="0" w:color="auto"/>
              <w:right w:val="single" w:sz="4" w:space="0" w:color="auto"/>
            </w:tcBorders>
            <w:shd w:val="clear" w:color="auto" w:fill="auto"/>
            <w:noWrap/>
            <w:vAlign w:val="bottom"/>
            <w:hideMark/>
          </w:tcPr>
          <w:p w14:paraId="353F1D6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Vajanského 22</w:t>
            </w:r>
          </w:p>
        </w:tc>
      </w:tr>
      <w:tr w:rsidR="00C4134C" w:rsidRPr="00C4134C" w14:paraId="467DB7E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8173F1"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4</w:t>
            </w:r>
          </w:p>
        </w:tc>
        <w:tc>
          <w:tcPr>
            <w:tcW w:w="2000" w:type="dxa"/>
            <w:tcBorders>
              <w:top w:val="nil"/>
              <w:left w:val="nil"/>
              <w:bottom w:val="single" w:sz="4" w:space="0" w:color="auto"/>
              <w:right w:val="single" w:sz="4" w:space="0" w:color="auto"/>
            </w:tcBorders>
            <w:shd w:val="clear" w:color="auto" w:fill="auto"/>
            <w:noWrap/>
            <w:vAlign w:val="bottom"/>
            <w:hideMark/>
          </w:tcPr>
          <w:p w14:paraId="6949969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Trenčín</w:t>
            </w:r>
          </w:p>
        </w:tc>
        <w:tc>
          <w:tcPr>
            <w:tcW w:w="1019" w:type="dxa"/>
            <w:tcBorders>
              <w:top w:val="nil"/>
              <w:left w:val="nil"/>
              <w:bottom w:val="single" w:sz="4" w:space="0" w:color="auto"/>
              <w:right w:val="single" w:sz="4" w:space="0" w:color="auto"/>
            </w:tcBorders>
            <w:shd w:val="clear" w:color="auto" w:fill="auto"/>
            <w:noWrap/>
            <w:vAlign w:val="bottom"/>
            <w:hideMark/>
          </w:tcPr>
          <w:p w14:paraId="472378AC"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911 50</w:t>
            </w:r>
          </w:p>
        </w:tc>
        <w:tc>
          <w:tcPr>
            <w:tcW w:w="5812" w:type="dxa"/>
            <w:tcBorders>
              <w:top w:val="nil"/>
              <w:left w:val="nil"/>
              <w:bottom w:val="single" w:sz="4" w:space="0" w:color="auto"/>
              <w:right w:val="single" w:sz="4" w:space="0" w:color="auto"/>
            </w:tcBorders>
            <w:shd w:val="clear" w:color="auto" w:fill="auto"/>
            <w:noWrap/>
            <w:vAlign w:val="bottom"/>
            <w:hideMark/>
          </w:tcPr>
          <w:p w14:paraId="36D9397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Námestie Sv. Anny 7</w:t>
            </w:r>
          </w:p>
        </w:tc>
      </w:tr>
      <w:tr w:rsidR="00C4134C" w:rsidRPr="00C4134C" w14:paraId="22233AAC"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0044166"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5</w:t>
            </w:r>
          </w:p>
        </w:tc>
        <w:tc>
          <w:tcPr>
            <w:tcW w:w="2000" w:type="dxa"/>
            <w:tcBorders>
              <w:top w:val="nil"/>
              <w:left w:val="nil"/>
              <w:bottom w:val="single" w:sz="4" w:space="0" w:color="auto"/>
              <w:right w:val="single" w:sz="4" w:space="0" w:color="auto"/>
            </w:tcBorders>
            <w:shd w:val="clear" w:color="auto" w:fill="auto"/>
            <w:noWrap/>
            <w:vAlign w:val="bottom"/>
            <w:hideMark/>
          </w:tcPr>
          <w:p w14:paraId="1E4DE044"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Dolný Kubín</w:t>
            </w:r>
          </w:p>
        </w:tc>
        <w:tc>
          <w:tcPr>
            <w:tcW w:w="1019" w:type="dxa"/>
            <w:tcBorders>
              <w:top w:val="nil"/>
              <w:left w:val="nil"/>
              <w:bottom w:val="single" w:sz="4" w:space="0" w:color="auto"/>
              <w:right w:val="single" w:sz="4" w:space="0" w:color="auto"/>
            </w:tcBorders>
            <w:shd w:val="clear" w:color="auto" w:fill="auto"/>
            <w:noWrap/>
            <w:vAlign w:val="bottom"/>
            <w:hideMark/>
          </w:tcPr>
          <w:p w14:paraId="2CA14DFF"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026 01</w:t>
            </w:r>
          </w:p>
        </w:tc>
        <w:tc>
          <w:tcPr>
            <w:tcW w:w="5812" w:type="dxa"/>
            <w:tcBorders>
              <w:top w:val="nil"/>
              <w:left w:val="nil"/>
              <w:bottom w:val="single" w:sz="4" w:space="0" w:color="auto"/>
              <w:right w:val="single" w:sz="4" w:space="0" w:color="auto"/>
            </w:tcBorders>
            <w:shd w:val="clear" w:color="auto" w:fill="auto"/>
            <w:noWrap/>
            <w:vAlign w:val="bottom"/>
            <w:hideMark/>
          </w:tcPr>
          <w:p w14:paraId="4339F97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ul. Jána </w:t>
            </w:r>
            <w:proofErr w:type="spellStart"/>
            <w:r w:rsidRPr="00C4134C">
              <w:rPr>
                <w:rFonts w:ascii="Times New Roman" w:eastAsia="Times New Roman" w:hAnsi="Times New Roman" w:cs="Times New Roman"/>
                <w:color w:val="auto"/>
                <w:sz w:val="24"/>
                <w:szCs w:val="24"/>
              </w:rPr>
              <w:t>Ťatliaka</w:t>
            </w:r>
            <w:proofErr w:type="spellEnd"/>
            <w:r w:rsidRPr="00C4134C">
              <w:rPr>
                <w:rFonts w:ascii="Times New Roman" w:eastAsia="Times New Roman" w:hAnsi="Times New Roman" w:cs="Times New Roman"/>
                <w:color w:val="auto"/>
                <w:sz w:val="24"/>
                <w:szCs w:val="24"/>
              </w:rPr>
              <w:t xml:space="preserve"> 2051/8</w:t>
            </w:r>
          </w:p>
        </w:tc>
      </w:tr>
      <w:tr w:rsidR="00C4134C" w:rsidRPr="00C4134C" w14:paraId="253A741C"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C8E8B1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6</w:t>
            </w:r>
          </w:p>
        </w:tc>
        <w:tc>
          <w:tcPr>
            <w:tcW w:w="2000" w:type="dxa"/>
            <w:tcBorders>
              <w:top w:val="nil"/>
              <w:left w:val="nil"/>
              <w:bottom w:val="single" w:sz="4" w:space="0" w:color="auto"/>
              <w:right w:val="single" w:sz="4" w:space="0" w:color="auto"/>
            </w:tcBorders>
            <w:shd w:val="clear" w:color="auto" w:fill="auto"/>
            <w:noWrap/>
            <w:vAlign w:val="bottom"/>
            <w:hideMark/>
          </w:tcPr>
          <w:p w14:paraId="4379AF97"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Žilina</w:t>
            </w:r>
          </w:p>
        </w:tc>
        <w:tc>
          <w:tcPr>
            <w:tcW w:w="1019" w:type="dxa"/>
            <w:tcBorders>
              <w:top w:val="nil"/>
              <w:left w:val="nil"/>
              <w:bottom w:val="single" w:sz="4" w:space="0" w:color="auto"/>
              <w:right w:val="single" w:sz="4" w:space="0" w:color="auto"/>
            </w:tcBorders>
            <w:shd w:val="clear" w:color="auto" w:fill="auto"/>
            <w:noWrap/>
            <w:vAlign w:val="bottom"/>
            <w:hideMark/>
          </w:tcPr>
          <w:p w14:paraId="2E52185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011 58</w:t>
            </w:r>
          </w:p>
        </w:tc>
        <w:tc>
          <w:tcPr>
            <w:tcW w:w="5812" w:type="dxa"/>
            <w:tcBorders>
              <w:top w:val="nil"/>
              <w:left w:val="nil"/>
              <w:bottom w:val="single" w:sz="4" w:space="0" w:color="auto"/>
              <w:right w:val="single" w:sz="4" w:space="0" w:color="auto"/>
            </w:tcBorders>
            <w:shd w:val="clear" w:color="auto" w:fill="auto"/>
            <w:noWrap/>
            <w:vAlign w:val="bottom"/>
            <w:hideMark/>
          </w:tcPr>
          <w:p w14:paraId="1E7C64F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proofErr w:type="spellStart"/>
            <w:r w:rsidRPr="00C4134C">
              <w:rPr>
                <w:rFonts w:ascii="Times New Roman" w:eastAsia="Times New Roman" w:hAnsi="Times New Roman" w:cs="Times New Roman"/>
                <w:color w:val="auto"/>
                <w:sz w:val="24"/>
                <w:szCs w:val="24"/>
              </w:rPr>
              <w:t>Bôrická</w:t>
            </w:r>
            <w:proofErr w:type="spellEnd"/>
            <w:r w:rsidRPr="00C4134C">
              <w:rPr>
                <w:rFonts w:ascii="Times New Roman" w:eastAsia="Times New Roman" w:hAnsi="Times New Roman" w:cs="Times New Roman"/>
                <w:color w:val="auto"/>
                <w:sz w:val="24"/>
                <w:szCs w:val="24"/>
              </w:rPr>
              <w:t xml:space="preserve"> cesta 103</w:t>
            </w:r>
          </w:p>
        </w:tc>
      </w:tr>
      <w:tr w:rsidR="00C4134C" w:rsidRPr="00C4134C" w14:paraId="76972616"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850CD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7</w:t>
            </w:r>
          </w:p>
        </w:tc>
        <w:tc>
          <w:tcPr>
            <w:tcW w:w="2000" w:type="dxa"/>
            <w:tcBorders>
              <w:top w:val="nil"/>
              <w:left w:val="nil"/>
              <w:bottom w:val="single" w:sz="4" w:space="0" w:color="auto"/>
              <w:right w:val="single" w:sz="4" w:space="0" w:color="auto"/>
            </w:tcBorders>
            <w:shd w:val="clear" w:color="auto" w:fill="auto"/>
            <w:noWrap/>
            <w:vAlign w:val="bottom"/>
            <w:hideMark/>
          </w:tcPr>
          <w:p w14:paraId="614B916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Levice</w:t>
            </w:r>
          </w:p>
        </w:tc>
        <w:tc>
          <w:tcPr>
            <w:tcW w:w="1019" w:type="dxa"/>
            <w:tcBorders>
              <w:top w:val="nil"/>
              <w:left w:val="nil"/>
              <w:bottom w:val="single" w:sz="4" w:space="0" w:color="auto"/>
              <w:right w:val="single" w:sz="4" w:space="0" w:color="auto"/>
            </w:tcBorders>
            <w:shd w:val="clear" w:color="auto" w:fill="auto"/>
            <w:noWrap/>
            <w:vAlign w:val="bottom"/>
            <w:hideMark/>
          </w:tcPr>
          <w:p w14:paraId="2B16778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934 01</w:t>
            </w:r>
          </w:p>
        </w:tc>
        <w:tc>
          <w:tcPr>
            <w:tcW w:w="5812" w:type="dxa"/>
            <w:tcBorders>
              <w:top w:val="nil"/>
              <w:left w:val="nil"/>
              <w:bottom w:val="single" w:sz="4" w:space="0" w:color="auto"/>
              <w:right w:val="single" w:sz="4" w:space="0" w:color="auto"/>
            </w:tcBorders>
            <w:shd w:val="clear" w:color="auto" w:fill="auto"/>
            <w:noWrap/>
            <w:vAlign w:val="bottom"/>
            <w:hideMark/>
          </w:tcPr>
          <w:p w14:paraId="17F3949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Dopravná 14</w:t>
            </w:r>
          </w:p>
        </w:tc>
      </w:tr>
      <w:tr w:rsidR="00C4134C" w:rsidRPr="00C4134C" w14:paraId="28A84361"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9D08AA"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w:t>
            </w:r>
          </w:p>
        </w:tc>
        <w:tc>
          <w:tcPr>
            <w:tcW w:w="2000" w:type="dxa"/>
            <w:tcBorders>
              <w:top w:val="nil"/>
              <w:left w:val="nil"/>
              <w:bottom w:val="single" w:sz="4" w:space="0" w:color="auto"/>
              <w:right w:val="single" w:sz="4" w:space="0" w:color="auto"/>
            </w:tcBorders>
            <w:shd w:val="clear" w:color="auto" w:fill="auto"/>
            <w:noWrap/>
            <w:vAlign w:val="bottom"/>
            <w:hideMark/>
          </w:tcPr>
          <w:p w14:paraId="6662202C"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Nitra</w:t>
            </w:r>
          </w:p>
        </w:tc>
        <w:tc>
          <w:tcPr>
            <w:tcW w:w="1019" w:type="dxa"/>
            <w:tcBorders>
              <w:top w:val="nil"/>
              <w:left w:val="nil"/>
              <w:bottom w:val="single" w:sz="4" w:space="0" w:color="auto"/>
              <w:right w:val="single" w:sz="4" w:space="0" w:color="auto"/>
            </w:tcBorders>
            <w:shd w:val="clear" w:color="auto" w:fill="auto"/>
            <w:noWrap/>
            <w:vAlign w:val="bottom"/>
            <w:hideMark/>
          </w:tcPr>
          <w:p w14:paraId="5D791D9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949 10</w:t>
            </w:r>
          </w:p>
        </w:tc>
        <w:tc>
          <w:tcPr>
            <w:tcW w:w="5812" w:type="dxa"/>
            <w:tcBorders>
              <w:top w:val="nil"/>
              <w:left w:val="nil"/>
              <w:bottom w:val="single" w:sz="4" w:space="0" w:color="auto"/>
              <w:right w:val="single" w:sz="4" w:space="0" w:color="auto"/>
            </w:tcBorders>
            <w:shd w:val="clear" w:color="auto" w:fill="auto"/>
            <w:noWrap/>
            <w:vAlign w:val="bottom"/>
            <w:hideMark/>
          </w:tcPr>
          <w:p w14:paraId="0A70E90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Akademická 4</w:t>
            </w:r>
          </w:p>
        </w:tc>
      </w:tr>
      <w:tr w:rsidR="00C4134C" w:rsidRPr="00C4134C" w14:paraId="1E7BCDA5"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2D9C8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w:t>
            </w:r>
          </w:p>
        </w:tc>
        <w:tc>
          <w:tcPr>
            <w:tcW w:w="2000" w:type="dxa"/>
            <w:tcBorders>
              <w:top w:val="nil"/>
              <w:left w:val="nil"/>
              <w:bottom w:val="single" w:sz="4" w:space="0" w:color="auto"/>
              <w:right w:val="single" w:sz="4" w:space="0" w:color="auto"/>
            </w:tcBorders>
            <w:shd w:val="clear" w:color="auto" w:fill="auto"/>
            <w:noWrap/>
            <w:vAlign w:val="bottom"/>
            <w:hideMark/>
          </w:tcPr>
          <w:p w14:paraId="22DBD5E5"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Nové Zámky</w:t>
            </w:r>
          </w:p>
        </w:tc>
        <w:tc>
          <w:tcPr>
            <w:tcW w:w="1019" w:type="dxa"/>
            <w:tcBorders>
              <w:top w:val="nil"/>
              <w:left w:val="nil"/>
              <w:bottom w:val="single" w:sz="4" w:space="0" w:color="auto"/>
              <w:right w:val="single" w:sz="4" w:space="0" w:color="auto"/>
            </w:tcBorders>
            <w:shd w:val="clear" w:color="auto" w:fill="auto"/>
            <w:noWrap/>
            <w:vAlign w:val="bottom"/>
            <w:hideMark/>
          </w:tcPr>
          <w:p w14:paraId="66A971A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940 01</w:t>
            </w:r>
          </w:p>
        </w:tc>
        <w:tc>
          <w:tcPr>
            <w:tcW w:w="5812" w:type="dxa"/>
            <w:tcBorders>
              <w:top w:val="nil"/>
              <w:left w:val="nil"/>
              <w:bottom w:val="single" w:sz="4" w:space="0" w:color="auto"/>
              <w:right w:val="single" w:sz="4" w:space="0" w:color="auto"/>
            </w:tcBorders>
            <w:shd w:val="clear" w:color="auto" w:fill="auto"/>
            <w:noWrap/>
            <w:vAlign w:val="bottom"/>
            <w:hideMark/>
          </w:tcPr>
          <w:p w14:paraId="0D7A0E1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SNP 3</w:t>
            </w:r>
          </w:p>
        </w:tc>
      </w:tr>
      <w:tr w:rsidR="00C4134C" w:rsidRPr="00C4134C" w14:paraId="2E815D2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8CF063"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10</w:t>
            </w:r>
          </w:p>
        </w:tc>
        <w:tc>
          <w:tcPr>
            <w:tcW w:w="2000" w:type="dxa"/>
            <w:tcBorders>
              <w:top w:val="nil"/>
              <w:left w:val="nil"/>
              <w:bottom w:val="single" w:sz="4" w:space="0" w:color="auto"/>
              <w:right w:val="single" w:sz="4" w:space="0" w:color="auto"/>
            </w:tcBorders>
            <w:shd w:val="clear" w:color="auto" w:fill="auto"/>
            <w:noWrap/>
            <w:vAlign w:val="bottom"/>
            <w:hideMark/>
          </w:tcPr>
          <w:p w14:paraId="4FEEB758" w14:textId="77777777" w:rsidR="008976D8" w:rsidRPr="00CA029F"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A029F">
              <w:rPr>
                <w:rFonts w:ascii="Times New Roman" w:eastAsia="Times New Roman" w:hAnsi="Times New Roman" w:cs="Times New Roman"/>
                <w:b/>
                <w:bCs/>
                <w:color w:val="auto"/>
                <w:sz w:val="24"/>
                <w:szCs w:val="24"/>
              </w:rPr>
              <w:t>Rimavská Sobota</w:t>
            </w:r>
          </w:p>
        </w:tc>
        <w:tc>
          <w:tcPr>
            <w:tcW w:w="1019" w:type="dxa"/>
            <w:tcBorders>
              <w:top w:val="nil"/>
              <w:left w:val="nil"/>
              <w:bottom w:val="single" w:sz="4" w:space="0" w:color="auto"/>
              <w:right w:val="single" w:sz="4" w:space="0" w:color="auto"/>
            </w:tcBorders>
            <w:shd w:val="clear" w:color="auto" w:fill="auto"/>
            <w:noWrap/>
            <w:vAlign w:val="bottom"/>
            <w:hideMark/>
          </w:tcPr>
          <w:p w14:paraId="13FC7959"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979 01</w:t>
            </w:r>
          </w:p>
        </w:tc>
        <w:tc>
          <w:tcPr>
            <w:tcW w:w="5812" w:type="dxa"/>
            <w:tcBorders>
              <w:top w:val="nil"/>
              <w:left w:val="nil"/>
              <w:bottom w:val="single" w:sz="4" w:space="0" w:color="auto"/>
              <w:right w:val="single" w:sz="4" w:space="0" w:color="auto"/>
            </w:tcBorders>
            <w:shd w:val="clear" w:color="auto" w:fill="auto"/>
            <w:noWrap/>
            <w:vAlign w:val="bottom"/>
            <w:hideMark/>
          </w:tcPr>
          <w:p w14:paraId="57C7FEA8"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Družstevná 1</w:t>
            </w:r>
          </w:p>
        </w:tc>
      </w:tr>
      <w:tr w:rsidR="00C4134C" w:rsidRPr="00C4134C" w14:paraId="1CC77A06"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DE9C9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11</w:t>
            </w:r>
          </w:p>
        </w:tc>
        <w:tc>
          <w:tcPr>
            <w:tcW w:w="2000" w:type="dxa"/>
            <w:tcBorders>
              <w:top w:val="nil"/>
              <w:left w:val="nil"/>
              <w:bottom w:val="single" w:sz="4" w:space="0" w:color="auto"/>
              <w:right w:val="single" w:sz="4" w:space="0" w:color="auto"/>
            </w:tcBorders>
            <w:shd w:val="clear" w:color="auto" w:fill="auto"/>
            <w:noWrap/>
            <w:vAlign w:val="bottom"/>
            <w:hideMark/>
          </w:tcPr>
          <w:p w14:paraId="7E2B4D3C" w14:textId="77777777" w:rsidR="008976D8" w:rsidRPr="00CA029F"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A029F">
              <w:rPr>
                <w:rFonts w:ascii="Times New Roman" w:eastAsia="Times New Roman" w:hAnsi="Times New Roman" w:cs="Times New Roman"/>
                <w:b/>
                <w:bCs/>
                <w:color w:val="auto"/>
                <w:sz w:val="24"/>
                <w:szCs w:val="24"/>
              </w:rPr>
              <w:t>Zvolen</w:t>
            </w:r>
          </w:p>
        </w:tc>
        <w:tc>
          <w:tcPr>
            <w:tcW w:w="1019" w:type="dxa"/>
            <w:tcBorders>
              <w:top w:val="nil"/>
              <w:left w:val="nil"/>
              <w:bottom w:val="single" w:sz="4" w:space="0" w:color="auto"/>
              <w:right w:val="single" w:sz="4" w:space="0" w:color="auto"/>
            </w:tcBorders>
            <w:shd w:val="clear" w:color="auto" w:fill="auto"/>
            <w:noWrap/>
            <w:vAlign w:val="bottom"/>
            <w:hideMark/>
          </w:tcPr>
          <w:p w14:paraId="5E3EEFF4"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960 01</w:t>
            </w:r>
          </w:p>
        </w:tc>
        <w:tc>
          <w:tcPr>
            <w:tcW w:w="5812" w:type="dxa"/>
            <w:tcBorders>
              <w:top w:val="nil"/>
              <w:left w:val="nil"/>
              <w:bottom w:val="single" w:sz="4" w:space="0" w:color="auto"/>
              <w:right w:val="single" w:sz="4" w:space="0" w:color="auto"/>
            </w:tcBorders>
            <w:shd w:val="clear" w:color="auto" w:fill="auto"/>
            <w:vAlign w:val="bottom"/>
            <w:hideMark/>
          </w:tcPr>
          <w:p w14:paraId="2F8858E8" w14:textId="3B272094" w:rsidR="008976D8" w:rsidRPr="00CA029F" w:rsidRDefault="001E34CC"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 xml:space="preserve">Jána </w:t>
            </w:r>
            <w:proofErr w:type="spellStart"/>
            <w:r w:rsidRPr="00CA029F">
              <w:rPr>
                <w:rFonts w:ascii="Times New Roman" w:eastAsia="Times New Roman" w:hAnsi="Times New Roman" w:cs="Times New Roman"/>
                <w:color w:val="auto"/>
                <w:sz w:val="24"/>
                <w:szCs w:val="24"/>
              </w:rPr>
              <w:t>Švermu</w:t>
            </w:r>
            <w:proofErr w:type="spellEnd"/>
            <w:r w:rsidRPr="00CA029F">
              <w:rPr>
                <w:rFonts w:ascii="Times New Roman" w:eastAsia="Times New Roman" w:hAnsi="Times New Roman" w:cs="Times New Roman"/>
                <w:color w:val="auto"/>
                <w:sz w:val="24"/>
                <w:szCs w:val="24"/>
              </w:rPr>
              <w:t xml:space="preserve"> 39</w:t>
            </w:r>
          </w:p>
        </w:tc>
      </w:tr>
      <w:tr w:rsidR="00C4134C" w:rsidRPr="00C4134C" w14:paraId="6EA6B1C9"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BA1056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12</w:t>
            </w:r>
          </w:p>
        </w:tc>
        <w:tc>
          <w:tcPr>
            <w:tcW w:w="2000" w:type="dxa"/>
            <w:tcBorders>
              <w:top w:val="nil"/>
              <w:left w:val="nil"/>
              <w:bottom w:val="single" w:sz="4" w:space="0" w:color="auto"/>
              <w:right w:val="single" w:sz="4" w:space="0" w:color="auto"/>
            </w:tcBorders>
            <w:shd w:val="clear" w:color="auto" w:fill="auto"/>
            <w:noWrap/>
            <w:vAlign w:val="bottom"/>
            <w:hideMark/>
          </w:tcPr>
          <w:p w14:paraId="5B5A3137"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Poprad</w:t>
            </w:r>
          </w:p>
        </w:tc>
        <w:tc>
          <w:tcPr>
            <w:tcW w:w="1019" w:type="dxa"/>
            <w:tcBorders>
              <w:top w:val="nil"/>
              <w:left w:val="nil"/>
              <w:bottom w:val="single" w:sz="4" w:space="0" w:color="auto"/>
              <w:right w:val="single" w:sz="4" w:space="0" w:color="auto"/>
            </w:tcBorders>
            <w:shd w:val="clear" w:color="auto" w:fill="auto"/>
            <w:noWrap/>
            <w:vAlign w:val="bottom"/>
            <w:hideMark/>
          </w:tcPr>
          <w:p w14:paraId="2E1EE62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058 01</w:t>
            </w:r>
          </w:p>
        </w:tc>
        <w:tc>
          <w:tcPr>
            <w:tcW w:w="5812" w:type="dxa"/>
            <w:tcBorders>
              <w:top w:val="nil"/>
              <w:left w:val="nil"/>
              <w:bottom w:val="single" w:sz="4" w:space="0" w:color="auto"/>
              <w:right w:val="single" w:sz="4" w:space="0" w:color="auto"/>
            </w:tcBorders>
            <w:shd w:val="clear" w:color="auto" w:fill="auto"/>
            <w:noWrap/>
            <w:vAlign w:val="bottom"/>
            <w:hideMark/>
          </w:tcPr>
          <w:p w14:paraId="7270DBA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Kežmarská 9</w:t>
            </w:r>
          </w:p>
        </w:tc>
      </w:tr>
      <w:tr w:rsidR="00C4134C" w:rsidRPr="00C4134C" w14:paraId="071D10D3"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BFF676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13</w:t>
            </w:r>
          </w:p>
        </w:tc>
        <w:tc>
          <w:tcPr>
            <w:tcW w:w="2000" w:type="dxa"/>
            <w:tcBorders>
              <w:top w:val="nil"/>
              <w:left w:val="nil"/>
              <w:bottom w:val="single" w:sz="4" w:space="0" w:color="auto"/>
              <w:right w:val="single" w:sz="4" w:space="0" w:color="auto"/>
            </w:tcBorders>
            <w:shd w:val="clear" w:color="auto" w:fill="auto"/>
            <w:noWrap/>
            <w:vAlign w:val="bottom"/>
            <w:hideMark/>
          </w:tcPr>
          <w:p w14:paraId="602FA0BB"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Prešov</w:t>
            </w:r>
          </w:p>
        </w:tc>
        <w:tc>
          <w:tcPr>
            <w:tcW w:w="1019" w:type="dxa"/>
            <w:tcBorders>
              <w:top w:val="nil"/>
              <w:left w:val="nil"/>
              <w:bottom w:val="single" w:sz="4" w:space="0" w:color="auto"/>
              <w:right w:val="single" w:sz="4" w:space="0" w:color="auto"/>
            </w:tcBorders>
            <w:shd w:val="clear" w:color="auto" w:fill="auto"/>
            <w:noWrap/>
            <w:vAlign w:val="bottom"/>
            <w:hideMark/>
          </w:tcPr>
          <w:p w14:paraId="1E36018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080 72</w:t>
            </w:r>
          </w:p>
        </w:tc>
        <w:tc>
          <w:tcPr>
            <w:tcW w:w="5812" w:type="dxa"/>
            <w:tcBorders>
              <w:top w:val="nil"/>
              <w:left w:val="nil"/>
              <w:bottom w:val="single" w:sz="4" w:space="0" w:color="auto"/>
              <w:right w:val="single" w:sz="4" w:space="0" w:color="auto"/>
            </w:tcBorders>
            <w:shd w:val="clear" w:color="auto" w:fill="auto"/>
            <w:noWrap/>
            <w:vAlign w:val="bottom"/>
            <w:hideMark/>
          </w:tcPr>
          <w:p w14:paraId="18E43DA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Masarykova 10</w:t>
            </w:r>
          </w:p>
        </w:tc>
      </w:tr>
      <w:tr w:rsidR="00C4134C" w:rsidRPr="00C4134C" w14:paraId="576E0807"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1B1F23"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14</w:t>
            </w:r>
          </w:p>
        </w:tc>
        <w:tc>
          <w:tcPr>
            <w:tcW w:w="2000" w:type="dxa"/>
            <w:tcBorders>
              <w:top w:val="nil"/>
              <w:left w:val="nil"/>
              <w:bottom w:val="single" w:sz="4" w:space="0" w:color="auto"/>
              <w:right w:val="single" w:sz="4" w:space="0" w:color="auto"/>
            </w:tcBorders>
            <w:shd w:val="clear" w:color="auto" w:fill="auto"/>
            <w:noWrap/>
            <w:vAlign w:val="bottom"/>
            <w:hideMark/>
          </w:tcPr>
          <w:p w14:paraId="088622D6"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Košice</w:t>
            </w:r>
          </w:p>
        </w:tc>
        <w:tc>
          <w:tcPr>
            <w:tcW w:w="1019" w:type="dxa"/>
            <w:tcBorders>
              <w:top w:val="nil"/>
              <w:left w:val="nil"/>
              <w:bottom w:val="single" w:sz="4" w:space="0" w:color="auto"/>
              <w:right w:val="single" w:sz="4" w:space="0" w:color="auto"/>
            </w:tcBorders>
            <w:shd w:val="clear" w:color="auto" w:fill="auto"/>
            <w:noWrap/>
            <w:vAlign w:val="bottom"/>
            <w:hideMark/>
          </w:tcPr>
          <w:p w14:paraId="1CF32A2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040 11 </w:t>
            </w:r>
          </w:p>
        </w:tc>
        <w:tc>
          <w:tcPr>
            <w:tcW w:w="5812" w:type="dxa"/>
            <w:tcBorders>
              <w:top w:val="nil"/>
              <w:left w:val="nil"/>
              <w:bottom w:val="single" w:sz="4" w:space="0" w:color="auto"/>
              <w:right w:val="single" w:sz="4" w:space="0" w:color="auto"/>
            </w:tcBorders>
            <w:shd w:val="clear" w:color="auto" w:fill="auto"/>
            <w:noWrap/>
            <w:vAlign w:val="bottom"/>
            <w:hideMark/>
          </w:tcPr>
          <w:p w14:paraId="37A531A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Moldavská 12</w:t>
            </w:r>
          </w:p>
        </w:tc>
      </w:tr>
      <w:tr w:rsidR="008976D8" w:rsidRPr="00C4134C" w14:paraId="73B6472A"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36D38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15</w:t>
            </w:r>
          </w:p>
        </w:tc>
        <w:tc>
          <w:tcPr>
            <w:tcW w:w="2000" w:type="dxa"/>
            <w:tcBorders>
              <w:top w:val="nil"/>
              <w:left w:val="nil"/>
              <w:bottom w:val="single" w:sz="4" w:space="0" w:color="auto"/>
              <w:right w:val="single" w:sz="4" w:space="0" w:color="auto"/>
            </w:tcBorders>
            <w:shd w:val="clear" w:color="auto" w:fill="auto"/>
            <w:noWrap/>
            <w:vAlign w:val="bottom"/>
            <w:hideMark/>
          </w:tcPr>
          <w:p w14:paraId="595EAE5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Michalovce</w:t>
            </w:r>
          </w:p>
        </w:tc>
        <w:tc>
          <w:tcPr>
            <w:tcW w:w="1019" w:type="dxa"/>
            <w:tcBorders>
              <w:top w:val="nil"/>
              <w:left w:val="nil"/>
              <w:bottom w:val="single" w:sz="4" w:space="0" w:color="auto"/>
              <w:right w:val="single" w:sz="4" w:space="0" w:color="auto"/>
            </w:tcBorders>
            <w:shd w:val="clear" w:color="auto" w:fill="auto"/>
            <w:noWrap/>
            <w:vAlign w:val="bottom"/>
            <w:hideMark/>
          </w:tcPr>
          <w:p w14:paraId="20537C4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071 01</w:t>
            </w:r>
          </w:p>
        </w:tc>
        <w:tc>
          <w:tcPr>
            <w:tcW w:w="5812" w:type="dxa"/>
            <w:tcBorders>
              <w:top w:val="nil"/>
              <w:left w:val="nil"/>
              <w:bottom w:val="single" w:sz="4" w:space="0" w:color="auto"/>
              <w:right w:val="single" w:sz="4" w:space="0" w:color="auto"/>
            </w:tcBorders>
            <w:shd w:val="clear" w:color="auto" w:fill="auto"/>
            <w:noWrap/>
            <w:vAlign w:val="bottom"/>
            <w:hideMark/>
          </w:tcPr>
          <w:p w14:paraId="3DD3718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Plynárenská 4</w:t>
            </w:r>
          </w:p>
        </w:tc>
      </w:tr>
    </w:tbl>
    <w:p w14:paraId="32D50647" w14:textId="77777777" w:rsidR="008976D8" w:rsidRPr="00C4134C" w:rsidRDefault="008976D8" w:rsidP="00737027">
      <w:pPr>
        <w:ind w:left="142" w:hanging="284"/>
        <w:rPr>
          <w:rFonts w:ascii="Times New Roman" w:hAnsi="Times New Roman" w:cs="Times New Roman"/>
          <w:color w:val="auto"/>
          <w:sz w:val="24"/>
          <w:szCs w:val="24"/>
        </w:rPr>
      </w:pPr>
    </w:p>
    <w:p w14:paraId="315E9A8D" w14:textId="77777777" w:rsidR="00EA2366" w:rsidRPr="00C4134C" w:rsidRDefault="00737027" w:rsidP="00737027">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Dodávateľ bude prevádzať na Objednávateľa vlastnícke právo k stravným poukážkam dňom podpísania dodacích listov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a Objednávateľ sa zaväzuje uhradiť Dodávateľovi cenu dohodnutú s Dodávateľom a uvedenú a potvrdenú na dodacom liste, a to na základe faktúry vystavenej v súlade s touto rámcovou dohodou.</w:t>
      </w:r>
      <w:r w:rsidR="008F24C9" w:rsidRPr="00C4134C">
        <w:rPr>
          <w:rFonts w:ascii="Times New Roman" w:eastAsia="Times New Roman" w:hAnsi="Times New Roman" w:cs="Times New Roman"/>
          <w:color w:val="auto"/>
          <w:sz w:val="24"/>
          <w:szCs w:val="24"/>
        </w:rPr>
        <w:t xml:space="preserve"> </w:t>
      </w:r>
    </w:p>
    <w:p w14:paraId="155BD503" w14:textId="77777777" w:rsidR="00E63B9E" w:rsidRPr="00C4134C" w:rsidRDefault="00E63B9E">
      <w:pPr>
        <w:spacing w:after="0" w:line="259" w:lineRule="auto"/>
        <w:ind w:left="11" w:right="1"/>
        <w:jc w:val="center"/>
        <w:rPr>
          <w:rFonts w:ascii="Arial" w:hAnsi="Arial" w:cs="Arial"/>
          <w:b/>
          <w:color w:val="auto"/>
          <w:sz w:val="28"/>
          <w:szCs w:val="28"/>
        </w:rPr>
      </w:pPr>
    </w:p>
    <w:p w14:paraId="7F0799FF" w14:textId="77777777" w:rsidR="00EA2366" w:rsidRPr="00C4134C" w:rsidRDefault="008F24C9" w:rsidP="00D16F37">
      <w:pPr>
        <w:spacing w:after="0" w:line="259" w:lineRule="auto"/>
        <w:ind w:left="11" w:right="1" w:hanging="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7D0CF9" w:rsidRPr="00C4134C">
        <w:rPr>
          <w:rFonts w:ascii="Times New Roman" w:hAnsi="Times New Roman" w:cs="Times New Roman"/>
          <w:b/>
          <w:color w:val="auto"/>
          <w:sz w:val="24"/>
          <w:szCs w:val="24"/>
        </w:rPr>
        <w:t>VII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61ABB788"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Práva a povinnosti </w:t>
      </w:r>
      <w:r w:rsidR="00911EF1" w:rsidRPr="00C4134C">
        <w:rPr>
          <w:rFonts w:ascii="Times New Roman" w:hAnsi="Times New Roman" w:cs="Times New Roman"/>
          <w:b/>
          <w:color w:val="auto"/>
          <w:sz w:val="24"/>
          <w:szCs w:val="24"/>
        </w:rPr>
        <w:t>účastníkov dohody</w:t>
      </w:r>
      <w:r w:rsidRPr="00C4134C">
        <w:rPr>
          <w:rFonts w:ascii="Times New Roman" w:hAnsi="Times New Roman" w:cs="Times New Roman"/>
          <w:color w:val="auto"/>
          <w:sz w:val="24"/>
          <w:szCs w:val="24"/>
        </w:rPr>
        <w:t xml:space="preserve"> </w:t>
      </w:r>
    </w:p>
    <w:p w14:paraId="13ACCBD4" w14:textId="77777777" w:rsidR="00934375" w:rsidRPr="00C4134C" w:rsidRDefault="00934375">
      <w:pPr>
        <w:spacing w:after="0" w:line="259" w:lineRule="auto"/>
        <w:ind w:left="11" w:right="1"/>
        <w:jc w:val="center"/>
        <w:rPr>
          <w:rFonts w:ascii="Times New Roman" w:hAnsi="Times New Roman" w:cs="Times New Roman"/>
          <w:color w:val="auto"/>
          <w:sz w:val="24"/>
          <w:szCs w:val="24"/>
        </w:rPr>
      </w:pPr>
    </w:p>
    <w:p w14:paraId="67143B50" w14:textId="580AB4A8" w:rsidR="00A03F99" w:rsidRPr="00C4134C" w:rsidRDefault="00D16F37"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A03F99" w:rsidRPr="00C4134C">
        <w:rPr>
          <w:rFonts w:ascii="Times New Roman" w:hAnsi="Times New Roman" w:cs="Times New Roman"/>
          <w:color w:val="auto"/>
          <w:sz w:val="24"/>
          <w:szCs w:val="24"/>
        </w:rPr>
        <w:t>Dodávateľ sa zaväzuje dodávať stravné poukážky v nominálnej hodnote podľa bodu 1 čl. IV tejto rámcovej dohody po dobu účinnosti tejto rámcovej dohody, t.</w:t>
      </w:r>
      <w:r w:rsidR="00EE70AB" w:rsidRPr="00C4134C">
        <w:rPr>
          <w:rFonts w:ascii="Times New Roman" w:hAnsi="Times New Roman" w:cs="Times New Roman"/>
          <w:color w:val="auto"/>
          <w:sz w:val="24"/>
          <w:szCs w:val="24"/>
        </w:rPr>
        <w:t xml:space="preserve"> </w:t>
      </w:r>
      <w:r w:rsidR="00A03F99" w:rsidRPr="00C4134C">
        <w:rPr>
          <w:rFonts w:ascii="Times New Roman" w:hAnsi="Times New Roman" w:cs="Times New Roman"/>
          <w:color w:val="auto"/>
          <w:sz w:val="24"/>
          <w:szCs w:val="24"/>
        </w:rPr>
        <w:t xml:space="preserve">j. </w:t>
      </w:r>
      <w:r w:rsidR="00DC6CBA">
        <w:rPr>
          <w:rFonts w:ascii="Times New Roman" w:hAnsi="Times New Roman" w:cs="Times New Roman"/>
          <w:color w:val="auto"/>
          <w:sz w:val="24"/>
          <w:szCs w:val="24"/>
        </w:rPr>
        <w:t>24</w:t>
      </w:r>
      <w:r w:rsidR="00A03F99" w:rsidRPr="00C4134C">
        <w:rPr>
          <w:rFonts w:ascii="Times New Roman" w:hAnsi="Times New Roman" w:cs="Times New Roman"/>
          <w:color w:val="auto"/>
          <w:sz w:val="24"/>
          <w:szCs w:val="24"/>
        </w:rPr>
        <w:t xml:space="preserve"> mesiacov, pričom </w:t>
      </w:r>
      <w:r w:rsidR="00EE70AB" w:rsidRPr="00C4134C">
        <w:rPr>
          <w:rFonts w:ascii="Times New Roman" w:hAnsi="Times New Roman" w:cs="Times New Roman"/>
          <w:color w:val="auto"/>
          <w:sz w:val="24"/>
          <w:szCs w:val="24"/>
        </w:rPr>
        <w:br/>
      </w:r>
      <w:r w:rsidR="00A03F99" w:rsidRPr="00C4134C">
        <w:rPr>
          <w:rFonts w:ascii="Times New Roman" w:hAnsi="Times New Roman" w:cs="Times New Roman"/>
          <w:color w:val="auto"/>
          <w:sz w:val="24"/>
          <w:szCs w:val="24"/>
        </w:rPr>
        <w:t xml:space="preserve">si Objednávateľ podľa čl. IV tejto rámcovej dohody vyhradzuje právo upresňovať priebežne počet a nominálnu hodnotu stravných poukážok v jednotlivých objednávkach. </w:t>
      </w:r>
    </w:p>
    <w:p w14:paraId="0E3447DA" w14:textId="4D6DDC54" w:rsidR="00DD6B98" w:rsidRPr="00C4134C" w:rsidRDefault="00DD6B98" w:rsidP="005F3461">
      <w:pPr>
        <w:pStyle w:val="Default"/>
        <w:ind w:left="142" w:hanging="284"/>
        <w:jc w:val="both"/>
        <w:rPr>
          <w:rFonts w:ascii="Times New Roman" w:hAnsi="Times New Roman" w:cs="Times New Roman"/>
          <w:color w:val="auto"/>
        </w:rPr>
      </w:pPr>
      <w:r w:rsidRPr="00C4134C">
        <w:rPr>
          <w:rFonts w:ascii="Times New Roman" w:hAnsi="Times New Roman" w:cs="Times New Roman"/>
          <w:color w:val="auto"/>
        </w:rPr>
        <w:t>2.</w:t>
      </w:r>
      <w:r w:rsidR="00CD5006">
        <w:rPr>
          <w:rFonts w:ascii="Times New Roman" w:hAnsi="Times New Roman" w:cs="Times New Roman"/>
          <w:color w:val="auto"/>
        </w:rPr>
        <w:t xml:space="preserve"> </w:t>
      </w:r>
      <w:r w:rsidR="008F24C9" w:rsidRPr="00C4134C">
        <w:rPr>
          <w:rFonts w:ascii="Times New Roman" w:hAnsi="Times New Roman" w:cs="Times New Roman"/>
          <w:color w:val="auto"/>
        </w:rPr>
        <w:t xml:space="preserve">Dodávateľ sa zaväzuje dodávať stravné poukážky nepoškodené a neznehodnotené, pričom stravné poukážky musia byť vyhotovené v súlade s </w:t>
      </w:r>
      <w:r w:rsidRPr="00C4134C">
        <w:rPr>
          <w:rFonts w:ascii="Times New Roman" w:hAnsi="Times New Roman" w:cs="Times New Roman"/>
          <w:color w:val="auto"/>
        </w:rPr>
        <w:t xml:space="preserve">príslušnými všeobecne záväznými </w:t>
      </w:r>
      <w:r w:rsidR="008F24C9" w:rsidRPr="00C4134C">
        <w:rPr>
          <w:rFonts w:ascii="Times New Roman" w:hAnsi="Times New Roman" w:cs="Times New Roman"/>
          <w:color w:val="auto"/>
        </w:rPr>
        <w:t>právnymi predpismi.</w:t>
      </w:r>
      <w:r w:rsidRPr="00C4134C">
        <w:rPr>
          <w:color w:val="auto"/>
          <w:sz w:val="20"/>
          <w:szCs w:val="20"/>
        </w:rPr>
        <w:t xml:space="preserve"> </w:t>
      </w:r>
      <w:r w:rsidRPr="00C4134C">
        <w:rPr>
          <w:rFonts w:ascii="Times New Roman" w:hAnsi="Times New Roman" w:cs="Times New Roman"/>
          <w:color w:val="auto"/>
        </w:rPr>
        <w:t xml:space="preserve">Na stravných poukážkach musí byť uvedené aj poučenie pre spotrebiteľa, upravujúce možnosť ich použitia.  </w:t>
      </w:r>
    </w:p>
    <w:p w14:paraId="06B53D3B" w14:textId="52C0425A" w:rsidR="00DD6B98" w:rsidRPr="00C4134C" w:rsidRDefault="00DD6B98" w:rsidP="00DD6B98">
      <w:pPr>
        <w:spacing w:after="0"/>
        <w:ind w:left="142" w:hanging="284"/>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3. </w:t>
      </w:r>
      <w:r w:rsidRPr="00C4134C">
        <w:rPr>
          <w:rFonts w:ascii="Times New Roman" w:hAnsi="Times New Roman" w:cs="Times New Roman"/>
          <w:color w:val="auto"/>
          <w:sz w:val="24"/>
          <w:szCs w:val="24"/>
        </w:rPr>
        <w:t xml:space="preserve">Objednávky budú Dodávateľovi štandardne zasielané raz za kalendárny mesiac, avšak </w:t>
      </w:r>
      <w:r w:rsidR="004A430E" w:rsidRPr="00C4134C">
        <w:rPr>
          <w:rFonts w:ascii="Times New Roman" w:hAnsi="Times New Roman" w:cs="Times New Roman"/>
          <w:color w:val="auto"/>
          <w:sz w:val="24"/>
          <w:szCs w:val="24"/>
        </w:rPr>
        <w:t>Objednávateľ</w:t>
      </w:r>
      <w:r w:rsidRPr="00C4134C">
        <w:rPr>
          <w:rFonts w:ascii="Times New Roman" w:hAnsi="Times New Roman" w:cs="Times New Roman"/>
          <w:color w:val="auto"/>
          <w:sz w:val="24"/>
          <w:szCs w:val="24"/>
        </w:rPr>
        <w:t xml:space="preserve"> si môže v prípade potreby stravné poukážky objednať aj kedykoľvek v priebehu mesiaca bez obmedzenia počtu stravných poukážok. Dodávateľ je povinný dodávať stravné lístky balené po 500 ks (v závislosti od konkrétneho množstva, uvedeného v príslušnej objednávke), pričom každých 100 ks a 20 ks musia byť oddelené vhodnými farebnými rozdeľovačmi. </w:t>
      </w:r>
    </w:p>
    <w:p w14:paraId="71FABB66" w14:textId="77777777" w:rsidR="00EA2366"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Objednávateľ má právo odmietnuť prevzatie poškodených alebo inak znehodnotených stravných poukážok, pričom odmietnutie prevzatia nezakladá nárok Dodávateľa na storno poplatok ani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náhradu iných dodatočných nákladov</w:t>
      </w:r>
      <w:r w:rsidR="005C7383"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w:t>
      </w:r>
    </w:p>
    <w:p w14:paraId="3AF43662" w14:textId="77777777" w:rsidR="00DD6B98"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Stravné poukážky dodané Objednávateľovi v mesiacoch november a december príslušného kalendárneho roka musia byť vydané s platnosťou do konca nasledujúceho kalendárneho roka.</w:t>
      </w:r>
    </w:p>
    <w:p w14:paraId="45D73108" w14:textId="77777777" w:rsidR="00EA2366" w:rsidRPr="00C4134C" w:rsidRDefault="00206160" w:rsidP="00D16F37">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lastRenderedPageBreak/>
        <w:t>6</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Objednávateľ má právo vrátiť nepoužité stravné poukážky Dodávateľovi z dôvodu skončenia príslušného emisného obdobia alebo z dôvodu prechodu na inú nominálnu hodnotu stravnej poukážky. Výzva na prevzatie vrátených nepoužitých stravných poukážok bude zaslaná Dodávateľovi písomne a musí obsahovať počet stravných poukážok, dôvod ich vrátenia a spôsob a lehotu náhrady podľa odseku 4 tohto článku rámcovej dohody.</w:t>
      </w:r>
      <w:r w:rsidR="008F24C9" w:rsidRPr="00C4134C">
        <w:rPr>
          <w:rFonts w:ascii="Times New Roman" w:eastAsia="Times New Roman" w:hAnsi="Times New Roman" w:cs="Times New Roman"/>
          <w:color w:val="auto"/>
          <w:sz w:val="24"/>
          <w:szCs w:val="24"/>
        </w:rPr>
        <w:t xml:space="preserve"> </w:t>
      </w:r>
    </w:p>
    <w:p w14:paraId="6B80DB2B" w14:textId="2F96E266"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7</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Dodávateľ má povinnosť nahradiť vrátené nepoužité stravné poukážky Objednávateľovi, a to buď vrátením finančnej čiastky zodpovedajúcej cene, ktorú Objednávateľ za stravné poukážky uhradil alebo dodaním nových stravných poukážok Objednávateľovi (na nové emisné obdobie alebo na inú nominálnu hodnotu), a to v lehote oznámenej Objednávateľovi, ktorá nesmie byť kratšia ako 5 pracovných dní odo dňa doručenia výzvy podľa odseku </w:t>
      </w:r>
      <w:r w:rsidR="00F56F14">
        <w:rPr>
          <w:rFonts w:ascii="Times New Roman" w:hAnsi="Times New Roman" w:cs="Times New Roman"/>
          <w:color w:val="auto"/>
          <w:sz w:val="24"/>
          <w:szCs w:val="24"/>
        </w:rPr>
        <w:t>6</w:t>
      </w:r>
      <w:r w:rsidR="008F24C9" w:rsidRPr="00C4134C">
        <w:rPr>
          <w:rFonts w:ascii="Times New Roman" w:hAnsi="Times New Roman" w:cs="Times New Roman"/>
          <w:color w:val="auto"/>
          <w:sz w:val="24"/>
          <w:szCs w:val="24"/>
        </w:rPr>
        <w:t xml:space="preserve"> tohto článku rámcovej dohody.</w:t>
      </w:r>
      <w:r w:rsidR="008F24C9" w:rsidRPr="00C4134C">
        <w:rPr>
          <w:rFonts w:ascii="Times New Roman" w:eastAsia="Times New Roman" w:hAnsi="Times New Roman" w:cs="Times New Roman"/>
          <w:color w:val="auto"/>
          <w:sz w:val="24"/>
          <w:szCs w:val="24"/>
        </w:rPr>
        <w:t xml:space="preserve"> </w:t>
      </w:r>
    </w:p>
    <w:p w14:paraId="4964E39A" w14:textId="34BE6285"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8</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V súvislosti so záväzkom Dodávateľa podľa odseku </w:t>
      </w:r>
      <w:r w:rsidR="00313EED">
        <w:rPr>
          <w:rFonts w:ascii="Times New Roman" w:hAnsi="Times New Roman" w:cs="Times New Roman"/>
          <w:color w:val="auto"/>
          <w:sz w:val="24"/>
          <w:szCs w:val="24"/>
        </w:rPr>
        <w:t>7</w:t>
      </w:r>
      <w:r w:rsidR="008F24C9" w:rsidRPr="00C4134C">
        <w:rPr>
          <w:rFonts w:ascii="Times New Roman" w:hAnsi="Times New Roman" w:cs="Times New Roman"/>
          <w:color w:val="auto"/>
          <w:sz w:val="24"/>
          <w:szCs w:val="24"/>
        </w:rPr>
        <w:t xml:space="preserve"> tohto článku rámcovej dohody nevzniká Dodávateľovi právo na zaplatenie dodatočných nákladov, nakoľko tieto sú zahrnuté v </w:t>
      </w:r>
      <w:r w:rsidR="00313EED">
        <w:rPr>
          <w:rFonts w:ascii="Times New Roman" w:hAnsi="Times New Roman" w:cs="Times New Roman"/>
          <w:color w:val="auto"/>
          <w:sz w:val="24"/>
          <w:szCs w:val="24"/>
        </w:rPr>
        <w:t>Nákladoch dodávateľa</w:t>
      </w:r>
      <w:r w:rsidR="00313EED"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tejto rámcovej dohody.</w:t>
      </w:r>
      <w:r w:rsidR="008F24C9" w:rsidRPr="00C4134C">
        <w:rPr>
          <w:rFonts w:ascii="Times New Roman" w:eastAsia="Times New Roman" w:hAnsi="Times New Roman" w:cs="Times New Roman"/>
          <w:color w:val="auto"/>
          <w:sz w:val="24"/>
          <w:szCs w:val="24"/>
        </w:rPr>
        <w:t xml:space="preserve"> </w:t>
      </w:r>
    </w:p>
    <w:p w14:paraId="3E7C62D6" w14:textId="7D7DC022"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9</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Ak </w:t>
      </w:r>
      <w:r w:rsidR="00FD7E0A" w:rsidRPr="00C4134C">
        <w:rPr>
          <w:rFonts w:ascii="Times New Roman" w:hAnsi="Times New Roman" w:cs="Times New Roman"/>
          <w:color w:val="auto"/>
          <w:sz w:val="24"/>
          <w:szCs w:val="24"/>
        </w:rPr>
        <w:t>strana dohody</w:t>
      </w:r>
      <w:r w:rsidR="008F24C9" w:rsidRPr="00C4134C">
        <w:rPr>
          <w:rFonts w:ascii="Times New Roman" w:hAnsi="Times New Roman" w:cs="Times New Roman"/>
          <w:color w:val="auto"/>
          <w:sz w:val="24"/>
          <w:szCs w:val="24"/>
        </w:rPr>
        <w:t xml:space="preserve"> spôsobí porušením svojich povinností a/alebo záväzkov vyplývajúcich</w:t>
      </w:r>
      <w:r w:rsidR="00FD7E0A"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jej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rámcovej dohody a/alebo nedodržaním/porušením vyhlásení a/alebo záruk urobených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v rámcovej dohode akúkoľvek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jej zodpovednosť za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a povinnosť na náhradu škody takto spôsobenú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sa bude riadiť a spravovať ustanoveniami § 373 a </w:t>
      </w:r>
      <w:proofErr w:type="spellStart"/>
      <w:r w:rsidR="008F24C9" w:rsidRPr="00C4134C">
        <w:rPr>
          <w:rFonts w:ascii="Times New Roman" w:hAnsi="Times New Roman" w:cs="Times New Roman"/>
          <w:color w:val="auto"/>
          <w:sz w:val="24"/>
          <w:szCs w:val="24"/>
        </w:rPr>
        <w:t>nasl</w:t>
      </w:r>
      <w:proofErr w:type="spellEnd"/>
      <w:r w:rsidR="008F24C9" w:rsidRPr="00C4134C">
        <w:rPr>
          <w:rFonts w:ascii="Times New Roman" w:hAnsi="Times New Roman" w:cs="Times New Roman"/>
          <w:color w:val="auto"/>
          <w:sz w:val="24"/>
          <w:szCs w:val="24"/>
        </w:rPr>
        <w:t xml:space="preserve">. zákona č. 513/1991 Zb. Obchodný zákonník v znení neskorších predpisov. </w:t>
      </w:r>
    </w:p>
    <w:p w14:paraId="44E8880E" w14:textId="5C40D555"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10</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Pohľadávky Dodávateľa voči Objednávateľovi vzniknuté na základe ustanovení tejto rámcovej dohody nie je možné postúpiť tretej osobe bez písomného súhlasu Objednávateľa. V prípade, že Dodávateľ bez predchádzajúceho písomného súhlasu Objednávateľa postúpi pohľadávku, ktorú má voči Objednávateľovi, tretej osobe, je Dodávateľ povinný zaplatiť Objednávateľovi zmluvnú pokutu vo výške nominálnej hodnoty postúpenej pohľadávky.</w:t>
      </w:r>
      <w:r w:rsidR="008F24C9" w:rsidRPr="00C4134C">
        <w:rPr>
          <w:rFonts w:ascii="Times New Roman" w:eastAsia="Times New Roman" w:hAnsi="Times New Roman" w:cs="Times New Roman"/>
          <w:color w:val="auto"/>
          <w:sz w:val="24"/>
          <w:szCs w:val="24"/>
        </w:rPr>
        <w:t xml:space="preserve"> </w:t>
      </w:r>
    </w:p>
    <w:p w14:paraId="27B85289" w14:textId="3E44F6D2" w:rsidR="00EA2366" w:rsidRPr="00C4134C" w:rsidRDefault="00DD6B98" w:rsidP="00FC232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206160">
        <w:rPr>
          <w:rFonts w:ascii="Times New Roman" w:hAnsi="Times New Roman" w:cs="Times New Roman"/>
          <w:color w:val="auto"/>
          <w:sz w:val="24"/>
          <w:szCs w:val="24"/>
        </w:rPr>
        <w:t>1</w:t>
      </w:r>
      <w:r w:rsidR="00FC232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Dodávateľ sa zaväzuje byť riadne zapísaný v registri partnerov verejného sektora po dobu trvania tejto rámcovej dohody, ak mu taká povinnosť vyplýva zo zákona č. 315/2016 Z. z. </w:t>
      </w:r>
      <w:r w:rsidR="00292FF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 registri partnerov verejného sektora a o zmene a doplnení niektorých zákonov v znení neskorších predpisov (ďalej len „zákon o registri partnerov verejného sektora). Dodávateľ sa zaväzuje zabezpečiť, aby jeho subdodávatelia v zmysle § 2 ods. 1 písm. a) siedmy bod zákona </w:t>
      </w:r>
      <w:r w:rsidR="00292FF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w:t>
      </w:r>
      <w:r w:rsidR="008F24C9" w:rsidRPr="00C4134C">
        <w:rPr>
          <w:rFonts w:ascii="Times New Roman" w:eastAsia="Times New Roman" w:hAnsi="Times New Roman" w:cs="Times New Roman"/>
          <w:color w:val="auto"/>
          <w:sz w:val="24"/>
          <w:szCs w:val="24"/>
        </w:rPr>
        <w:t xml:space="preserve"> </w:t>
      </w:r>
    </w:p>
    <w:p w14:paraId="69D34C09" w14:textId="77777777" w:rsidR="00CD5006" w:rsidRDefault="00CD5006">
      <w:pPr>
        <w:spacing w:after="0" w:line="259" w:lineRule="auto"/>
        <w:ind w:left="11" w:right="2"/>
        <w:jc w:val="center"/>
        <w:rPr>
          <w:rFonts w:ascii="Times New Roman" w:hAnsi="Times New Roman" w:cs="Times New Roman"/>
          <w:color w:val="auto"/>
          <w:sz w:val="24"/>
          <w:szCs w:val="24"/>
        </w:rPr>
      </w:pPr>
    </w:p>
    <w:p w14:paraId="602DABDB" w14:textId="77777777" w:rsidR="00292FFC" w:rsidRPr="00C4134C" w:rsidRDefault="00292FFC">
      <w:pPr>
        <w:spacing w:after="0" w:line="259" w:lineRule="auto"/>
        <w:ind w:left="11" w:right="2"/>
        <w:jc w:val="center"/>
        <w:rPr>
          <w:rFonts w:ascii="Times New Roman" w:hAnsi="Times New Roman" w:cs="Times New Roman"/>
          <w:b/>
          <w:color w:val="auto"/>
          <w:sz w:val="24"/>
          <w:szCs w:val="24"/>
        </w:rPr>
      </w:pPr>
    </w:p>
    <w:p w14:paraId="5326E8E5"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Článok V</w:t>
      </w:r>
      <w:r w:rsidR="000E08B1" w:rsidRPr="00C4134C">
        <w:rPr>
          <w:rFonts w:ascii="Times New Roman" w:hAnsi="Times New Roman" w:cs="Times New Roman"/>
          <w:b/>
          <w:color w:val="auto"/>
          <w:sz w:val="24"/>
          <w:szCs w:val="24"/>
        </w:rPr>
        <w:t>III</w:t>
      </w:r>
      <w:r w:rsidRPr="00C4134C">
        <w:rPr>
          <w:rFonts w:ascii="Times New Roman" w:hAnsi="Times New Roman" w:cs="Times New Roman"/>
          <w:b/>
          <w:color w:val="auto"/>
          <w:sz w:val="24"/>
          <w:szCs w:val="24"/>
        </w:rPr>
        <w:t xml:space="preserve">. </w:t>
      </w:r>
    </w:p>
    <w:p w14:paraId="16C16818" w14:textId="77777777" w:rsidR="000E08B1"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Platobné podmienky</w:t>
      </w:r>
    </w:p>
    <w:p w14:paraId="14C31E76" w14:textId="77777777" w:rsidR="00EA2366" w:rsidRPr="00C4134C" w:rsidRDefault="008F24C9">
      <w:pPr>
        <w:spacing w:after="0" w:line="259" w:lineRule="auto"/>
        <w:ind w:left="11" w:right="2"/>
        <w:jc w:val="center"/>
        <w:rPr>
          <w:rFonts w:ascii="Arial" w:hAnsi="Arial" w:cs="Arial"/>
          <w:color w:val="auto"/>
          <w:sz w:val="28"/>
          <w:szCs w:val="28"/>
        </w:rPr>
      </w:pPr>
      <w:r w:rsidRPr="00C4134C">
        <w:rPr>
          <w:rFonts w:ascii="Arial" w:hAnsi="Arial" w:cs="Arial"/>
          <w:b/>
          <w:color w:val="auto"/>
          <w:sz w:val="28"/>
          <w:szCs w:val="28"/>
        </w:rPr>
        <w:t xml:space="preserve"> </w:t>
      </w:r>
    </w:p>
    <w:p w14:paraId="1C74621F" w14:textId="21145D23"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po dodaní stravných poukážok na základe objednávky vystaví faktúru, pričom fakturovaná cena je určená súčinom jednotkovej ceny za stravnú poukážku </w:t>
      </w:r>
      <w:r w:rsidR="00313EED">
        <w:rPr>
          <w:rFonts w:ascii="Times New Roman" w:hAnsi="Times New Roman" w:cs="Times New Roman"/>
          <w:color w:val="auto"/>
          <w:sz w:val="24"/>
          <w:szCs w:val="24"/>
        </w:rPr>
        <w:t xml:space="preserve">určenej v čl. V tejto rámcovej dohody </w:t>
      </w:r>
      <w:r w:rsidR="008F24C9" w:rsidRPr="00C4134C">
        <w:rPr>
          <w:rFonts w:ascii="Times New Roman" w:hAnsi="Times New Roman" w:cs="Times New Roman"/>
          <w:color w:val="auto"/>
          <w:sz w:val="24"/>
          <w:szCs w:val="24"/>
        </w:rPr>
        <w:t xml:space="preserve">a počtom dodaných a Objednávateľom odobratých stravných poukážok. Prílohou faktúry musí byť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podpísaný dodací list.</w:t>
      </w:r>
      <w:r w:rsidR="008F24C9" w:rsidRPr="00C4134C">
        <w:rPr>
          <w:rFonts w:ascii="Times New Roman" w:eastAsia="Times New Roman" w:hAnsi="Times New Roman" w:cs="Times New Roman"/>
          <w:color w:val="auto"/>
          <w:sz w:val="24"/>
          <w:szCs w:val="24"/>
        </w:rPr>
        <w:t xml:space="preserve"> </w:t>
      </w:r>
    </w:p>
    <w:p w14:paraId="37E4FD27" w14:textId="77777777"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Faktúra musí spĺňať náležitosti daňového dokladu v zmysle zákona č. 222/2004 Z. z. o dani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pridanej hodnoty v znení neskorších predpisov. Ak faktúra nebude obsahovať náležitosti daňového dokladu, alebo ak nebude po stránke vecnej alebo formálnej správne vystavená, Objednávateľ ju vráti Dodávateľovi na doplnenie alebo prepracovanie a nová lehota splatnosti začne plynúť dňom doručenia správne vyplnenej alebo prepracovanej faktúry Objednávateľovi. </w:t>
      </w:r>
      <w:r w:rsidR="008F24C9" w:rsidRPr="00C4134C">
        <w:rPr>
          <w:rFonts w:ascii="Times New Roman" w:eastAsia="Times New Roman" w:hAnsi="Times New Roman" w:cs="Times New Roman"/>
          <w:color w:val="auto"/>
          <w:sz w:val="24"/>
          <w:szCs w:val="24"/>
        </w:rPr>
        <w:t xml:space="preserve"> </w:t>
      </w:r>
    </w:p>
    <w:p w14:paraId="66D09C5B"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Splatnosť fakturovanej ceny je do 30 (tridsať) dní odo dňa dor</w:t>
      </w:r>
      <w:r w:rsidRPr="00C4134C">
        <w:rPr>
          <w:rFonts w:ascii="Times New Roman" w:hAnsi="Times New Roman" w:cs="Times New Roman"/>
          <w:color w:val="auto"/>
          <w:sz w:val="24"/>
          <w:szCs w:val="24"/>
        </w:rPr>
        <w:t>učenia faktúry Objednávateľovi.</w:t>
      </w:r>
    </w:p>
    <w:p w14:paraId="6C0B2B11"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4. </w:t>
      </w:r>
      <w:r w:rsidR="008F24C9" w:rsidRPr="00C4134C">
        <w:rPr>
          <w:rFonts w:ascii="Times New Roman" w:hAnsi="Times New Roman" w:cs="Times New Roman"/>
          <w:color w:val="auto"/>
          <w:sz w:val="24"/>
          <w:szCs w:val="24"/>
        </w:rPr>
        <w:t xml:space="preserve">Faktúra sa považuje za uhradenú dňom odpísania fakturovanej čiastky z účtu Objednávateľa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účet Dodávateľa.</w:t>
      </w:r>
      <w:r w:rsidR="008F24C9" w:rsidRPr="00C4134C">
        <w:rPr>
          <w:rFonts w:ascii="Times New Roman" w:eastAsia="Times New Roman" w:hAnsi="Times New Roman" w:cs="Times New Roman"/>
          <w:color w:val="auto"/>
          <w:sz w:val="24"/>
          <w:szCs w:val="24"/>
        </w:rPr>
        <w:t xml:space="preserve"> </w:t>
      </w:r>
    </w:p>
    <w:p w14:paraId="03802D7B"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Objednávateľ neposkytuje zálohové platby ani preddavky.</w:t>
      </w:r>
      <w:r w:rsidR="008F24C9" w:rsidRPr="00C4134C">
        <w:rPr>
          <w:rFonts w:ascii="Times New Roman" w:eastAsia="Times New Roman" w:hAnsi="Times New Roman" w:cs="Times New Roman"/>
          <w:color w:val="auto"/>
          <w:sz w:val="24"/>
          <w:szCs w:val="24"/>
        </w:rPr>
        <w:t xml:space="preserve"> </w:t>
      </w:r>
    </w:p>
    <w:p w14:paraId="675D765D" w14:textId="77777777" w:rsidR="00EA2366" w:rsidRDefault="00D55E62" w:rsidP="00D55E62">
      <w:pPr>
        <w:ind w:left="142" w:hanging="284"/>
        <w:rPr>
          <w:rFonts w:ascii="Times New Roman" w:eastAsia="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V prípade omeškania Objednávateľa s úhradou faktúry je Dodávateľ oprávnený požadovať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 úrok z omeškania v zákonnej výške.</w:t>
      </w:r>
      <w:r w:rsidR="008F24C9" w:rsidRPr="00C4134C">
        <w:rPr>
          <w:rFonts w:ascii="Times New Roman" w:eastAsia="Times New Roman" w:hAnsi="Times New Roman" w:cs="Times New Roman"/>
          <w:color w:val="auto"/>
          <w:sz w:val="24"/>
          <w:szCs w:val="24"/>
        </w:rPr>
        <w:t xml:space="preserve"> </w:t>
      </w:r>
    </w:p>
    <w:p w14:paraId="2F03F599" w14:textId="73214FBB" w:rsidR="006F3D6F" w:rsidRPr="00C4134C" w:rsidRDefault="006F3D6F" w:rsidP="006F3D6F">
      <w:pPr>
        <w:ind w:left="142" w:hanging="284"/>
        <w:rPr>
          <w:rFonts w:ascii="Times New Roman" w:hAnsi="Times New Roman" w:cs="Times New Roman"/>
          <w:color w:val="auto"/>
          <w:sz w:val="24"/>
          <w:szCs w:val="24"/>
        </w:rPr>
      </w:pPr>
      <w:r>
        <w:rPr>
          <w:rFonts w:ascii="Times New Roman" w:eastAsia="Times New Roman" w:hAnsi="Times New Roman" w:cs="Times New Roman"/>
          <w:color w:val="auto"/>
          <w:sz w:val="24"/>
          <w:szCs w:val="24"/>
        </w:rPr>
        <w:t>7. V zmysle</w:t>
      </w:r>
      <w:r w:rsidRPr="006F3D6F">
        <w:rPr>
          <w:rFonts w:ascii="Times New Roman" w:eastAsia="Times New Roman" w:hAnsi="Times New Roman" w:cs="Times New Roman"/>
          <w:color w:val="auto"/>
          <w:sz w:val="24"/>
          <w:szCs w:val="24"/>
        </w:rPr>
        <w:t xml:space="preserve"> zákon</w:t>
      </w:r>
      <w:r>
        <w:rPr>
          <w:rFonts w:ascii="Times New Roman" w:eastAsia="Times New Roman" w:hAnsi="Times New Roman" w:cs="Times New Roman"/>
          <w:color w:val="auto"/>
          <w:sz w:val="24"/>
          <w:szCs w:val="24"/>
        </w:rPr>
        <w:t>a</w:t>
      </w:r>
      <w:r w:rsidRPr="006F3D6F">
        <w:rPr>
          <w:rFonts w:ascii="Times New Roman" w:eastAsia="Times New Roman" w:hAnsi="Times New Roman" w:cs="Times New Roman"/>
          <w:color w:val="auto"/>
          <w:sz w:val="24"/>
          <w:szCs w:val="24"/>
        </w:rPr>
        <w:t xml:space="preserve"> č. 215/2019 Z. z. o zaručenej elektronickej fakturácii a centrálnom ekonomickom systéme a o doplnení niektorých zákonov (ďalej len ako „Zákon o ZEF"), ktorým došlo k zavedeniu povinnosti prijať a spracúvať zaručené elektronické faktúry v</w:t>
      </w:r>
      <w:r>
        <w:rPr>
          <w:rFonts w:ascii="Times New Roman" w:eastAsia="Times New Roman" w:hAnsi="Times New Roman" w:cs="Times New Roman"/>
          <w:color w:val="auto"/>
          <w:sz w:val="24"/>
          <w:szCs w:val="24"/>
        </w:rPr>
        <w:t xml:space="preserve"> procese verejného obstarávania sa p</w:t>
      </w:r>
      <w:r w:rsidRPr="006F3D6F">
        <w:rPr>
          <w:rFonts w:ascii="Times New Roman" w:eastAsia="Times New Roman" w:hAnsi="Times New Roman" w:cs="Times New Roman"/>
          <w:color w:val="auto"/>
          <w:sz w:val="24"/>
          <w:szCs w:val="24"/>
        </w:rPr>
        <w:t>ovinnosť vydávať zaručenú elektronickú faktúru bude vzťahovať na všetky</w:t>
      </w:r>
      <w:r>
        <w:rPr>
          <w:rFonts w:ascii="Times New Roman" w:eastAsia="Times New Roman" w:hAnsi="Times New Roman" w:cs="Times New Roman"/>
          <w:color w:val="auto"/>
          <w:sz w:val="24"/>
          <w:szCs w:val="24"/>
        </w:rPr>
        <w:t xml:space="preserve"> </w:t>
      </w:r>
      <w:r w:rsidRPr="006F3D6F">
        <w:rPr>
          <w:rFonts w:ascii="Times New Roman" w:eastAsia="Times New Roman" w:hAnsi="Times New Roman" w:cs="Times New Roman"/>
          <w:color w:val="auto"/>
          <w:sz w:val="24"/>
          <w:szCs w:val="24"/>
        </w:rPr>
        <w:t>hospodárske subjekty, ktorým bude finančné plnenie poskytnuté zo strany</w:t>
      </w:r>
      <w:r>
        <w:rPr>
          <w:rFonts w:ascii="Times New Roman" w:eastAsia="Times New Roman" w:hAnsi="Times New Roman" w:cs="Times New Roman"/>
          <w:color w:val="auto"/>
          <w:sz w:val="24"/>
          <w:szCs w:val="24"/>
        </w:rPr>
        <w:t xml:space="preserve"> </w:t>
      </w:r>
      <w:r w:rsidRPr="006F3D6F">
        <w:rPr>
          <w:rFonts w:ascii="Times New Roman" w:eastAsia="Times New Roman" w:hAnsi="Times New Roman" w:cs="Times New Roman"/>
          <w:color w:val="auto"/>
          <w:sz w:val="24"/>
          <w:szCs w:val="24"/>
        </w:rPr>
        <w:t>verejného obstarávateľa.</w:t>
      </w:r>
    </w:p>
    <w:p w14:paraId="0792ADD9" w14:textId="77777777" w:rsidR="00D55E62" w:rsidRPr="00C4134C" w:rsidRDefault="00D55E62">
      <w:pPr>
        <w:spacing w:after="0" w:line="259" w:lineRule="auto"/>
        <w:ind w:left="11" w:right="1"/>
        <w:jc w:val="center"/>
        <w:rPr>
          <w:rFonts w:ascii="Arial" w:hAnsi="Arial" w:cs="Arial"/>
          <w:b/>
          <w:color w:val="auto"/>
          <w:sz w:val="28"/>
          <w:szCs w:val="28"/>
        </w:rPr>
      </w:pPr>
    </w:p>
    <w:p w14:paraId="21240C11" w14:textId="77777777" w:rsidR="00B512EB" w:rsidRPr="00C4134C" w:rsidRDefault="00B512EB">
      <w:pPr>
        <w:spacing w:after="0" w:line="259" w:lineRule="auto"/>
        <w:ind w:left="11" w:right="1"/>
        <w:jc w:val="center"/>
        <w:rPr>
          <w:rFonts w:ascii="Arial" w:hAnsi="Arial" w:cs="Arial"/>
          <w:b/>
          <w:color w:val="auto"/>
          <w:sz w:val="28"/>
          <w:szCs w:val="28"/>
        </w:rPr>
      </w:pPr>
    </w:p>
    <w:p w14:paraId="7EEF9E6C"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IX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499D828E" w14:textId="77777777" w:rsidR="00605CF4" w:rsidRPr="00C4134C" w:rsidRDefault="008F24C9">
      <w:pPr>
        <w:spacing w:after="0" w:line="259" w:lineRule="auto"/>
        <w:ind w:left="11" w:right="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Subdodávatelia</w:t>
      </w:r>
    </w:p>
    <w:p w14:paraId="3AA65C06" w14:textId="77777777" w:rsidR="00EA2366" w:rsidRPr="00C4134C" w:rsidRDefault="008F24C9">
      <w:pPr>
        <w:spacing w:after="0" w:line="259" w:lineRule="auto"/>
        <w:ind w:left="11" w:right="1"/>
        <w:jc w:val="center"/>
        <w:rPr>
          <w:rFonts w:ascii="Arial" w:hAnsi="Arial" w:cs="Arial"/>
          <w:color w:val="auto"/>
          <w:sz w:val="28"/>
          <w:szCs w:val="28"/>
        </w:rPr>
      </w:pPr>
      <w:r w:rsidRPr="00C4134C">
        <w:rPr>
          <w:rFonts w:ascii="Arial" w:hAnsi="Arial" w:cs="Arial"/>
          <w:color w:val="auto"/>
          <w:sz w:val="28"/>
          <w:szCs w:val="28"/>
        </w:rPr>
        <w:t xml:space="preserve"> </w:t>
      </w:r>
    </w:p>
    <w:p w14:paraId="1B25353D" w14:textId="77777777" w:rsidR="00EA2366" w:rsidRPr="00C4134C" w:rsidRDefault="002B32DF" w:rsidP="002B32DF">
      <w:pPr>
        <w:spacing w:after="3" w:line="246"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je oprávnený vykonať časť plnenia predmetu rámcovej dohody prostredníctvom subdodávateľa uvedeného v zozname subdodávateľov, ktorý tvorí prílohu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tejto rámcovej dohody.</w:t>
      </w:r>
      <w:r w:rsidR="008F24C9" w:rsidRPr="00C4134C">
        <w:rPr>
          <w:rFonts w:ascii="Times New Roman" w:eastAsia="Times New Roman" w:hAnsi="Times New Roman" w:cs="Times New Roman"/>
          <w:color w:val="auto"/>
          <w:sz w:val="24"/>
          <w:szCs w:val="24"/>
        </w:rPr>
        <w:t xml:space="preserve"> </w:t>
      </w:r>
    </w:p>
    <w:p w14:paraId="7D781D94" w14:textId="77777777"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Počas trvania rámcovej dohody je Dodávateľ oprávnený zmeniť alebo doplniť subdodávateľa uvedeného v prílohe č. </w:t>
      </w:r>
      <w:r w:rsidR="0062732F" w:rsidRPr="00C4134C">
        <w:rPr>
          <w:rFonts w:ascii="Times New Roman" w:hAnsi="Times New Roman" w:cs="Times New Roman"/>
          <w:color w:val="auto"/>
          <w:sz w:val="24"/>
          <w:szCs w:val="24"/>
        </w:rPr>
        <w:t xml:space="preserve">2 </w:t>
      </w:r>
      <w:r w:rsidR="008F24C9" w:rsidRPr="00C4134C">
        <w:rPr>
          <w:rFonts w:ascii="Times New Roman" w:hAnsi="Times New Roman" w:cs="Times New Roman"/>
          <w:color w:val="auto"/>
          <w:sz w:val="24"/>
          <w:szCs w:val="24"/>
        </w:rPr>
        <w:t xml:space="preserve">rámcovej dohody výlučne len so súhlasom Objednávateľa; Dodávateľ sa zaväzuje spolu s oznámením zmeny alebo doplnenia subdodávateľa uviesť údaje o ňom </w:t>
      </w:r>
      <w:r w:rsidR="00EA0E49"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rozsahu podľa § 41 ods. 3 zákona o verejnom obstarávaní.</w:t>
      </w:r>
      <w:r w:rsidR="008F24C9" w:rsidRPr="00C4134C">
        <w:rPr>
          <w:rFonts w:ascii="Times New Roman" w:eastAsia="Times New Roman" w:hAnsi="Times New Roman" w:cs="Times New Roman"/>
          <w:color w:val="auto"/>
          <w:sz w:val="24"/>
          <w:szCs w:val="24"/>
        </w:rPr>
        <w:t xml:space="preserve"> </w:t>
      </w:r>
    </w:p>
    <w:p w14:paraId="0413AE5B" w14:textId="77777777"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Dodávateľ vyhlasuje, že príloha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tejto rámcovej dohody obsahuje aktuálne a úplné údaje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zmysle ustanovenia § 41 ods. 3 zákona o verejnom obstarávaní. Zmenu údajov akéhokoľ</w:t>
      </w:r>
      <w:r w:rsidRPr="00C4134C">
        <w:rPr>
          <w:rFonts w:ascii="Times New Roman" w:hAnsi="Times New Roman" w:cs="Times New Roman"/>
          <w:color w:val="auto"/>
          <w:sz w:val="24"/>
          <w:szCs w:val="24"/>
        </w:rPr>
        <w:t xml:space="preserve">vek aktuálneho subdodávateľa je </w:t>
      </w:r>
      <w:r w:rsidR="008F24C9" w:rsidRPr="00C4134C">
        <w:rPr>
          <w:rFonts w:ascii="Times New Roman" w:hAnsi="Times New Roman" w:cs="Times New Roman"/>
          <w:color w:val="auto"/>
          <w:sz w:val="24"/>
          <w:szCs w:val="24"/>
        </w:rPr>
        <w:t>Dodávateľ povinný bezodkladne písomne oznámiť Objednávateľovi. V prípade nesplnenia povinnosti Dodávateľa v zmysle predchádzajúcej vety má Objednávateľ nárok na zmluvnú pokutu vo výške 500 (päťsto) Eur za každý neoznámený zmenený údaj, ako aj náhradu škody, ktorá Objednávateľovi v tejto súvislosti vznikne.</w:t>
      </w:r>
      <w:r w:rsidR="008F24C9" w:rsidRPr="00C4134C">
        <w:rPr>
          <w:rFonts w:ascii="Times New Roman" w:eastAsia="Times New Roman" w:hAnsi="Times New Roman" w:cs="Times New Roman"/>
          <w:color w:val="auto"/>
          <w:sz w:val="24"/>
          <w:szCs w:val="24"/>
        </w:rPr>
        <w:t xml:space="preserve"> </w:t>
      </w:r>
    </w:p>
    <w:p w14:paraId="021488A4" w14:textId="27D7B795" w:rsidR="00EA2366" w:rsidRPr="00C4134C" w:rsidRDefault="002B32DF" w:rsidP="002B32DF">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Počas trvania rámcovej dohody je Dodávateľ min. raz za rok povinný informovať Objednávateľa o udržiavaní siete prevádzok podľa čl. </w:t>
      </w:r>
      <w:r w:rsidR="003A09CC" w:rsidRPr="00C4134C">
        <w:rPr>
          <w:rFonts w:ascii="Times New Roman" w:hAnsi="Times New Roman" w:cs="Times New Roman"/>
          <w:color w:val="auto"/>
          <w:sz w:val="24"/>
          <w:szCs w:val="24"/>
        </w:rPr>
        <w:t>IV.</w:t>
      </w:r>
      <w:r w:rsidR="008F24C9" w:rsidRPr="00C4134C">
        <w:rPr>
          <w:rFonts w:ascii="Times New Roman" w:hAnsi="Times New Roman" w:cs="Times New Roman"/>
          <w:color w:val="auto"/>
          <w:sz w:val="24"/>
          <w:szCs w:val="24"/>
        </w:rPr>
        <w:t xml:space="preserve"> ods. </w:t>
      </w:r>
      <w:r w:rsidR="00DD1543">
        <w:rPr>
          <w:rFonts w:ascii="Times New Roman" w:hAnsi="Times New Roman" w:cs="Times New Roman"/>
          <w:color w:val="auto"/>
          <w:sz w:val="24"/>
          <w:szCs w:val="24"/>
        </w:rPr>
        <w:t>3</w:t>
      </w:r>
      <w:r w:rsidR="008F24C9" w:rsidRPr="00C4134C">
        <w:rPr>
          <w:rFonts w:ascii="Times New Roman" w:hAnsi="Times New Roman" w:cs="Times New Roman"/>
          <w:color w:val="auto"/>
          <w:sz w:val="24"/>
          <w:szCs w:val="24"/>
        </w:rPr>
        <w:t xml:space="preserve"> písm. a) tejto rámcovej dohody, pričom musí preukázať existenciu siete stravovacích zariadení v min. počte 5 prevádzok. Nesplnenie tejto povinnosti je podstatným porušením tejto </w:t>
      </w:r>
      <w:r w:rsidR="00EB7D70" w:rsidRPr="00C4134C">
        <w:rPr>
          <w:rFonts w:ascii="Times New Roman" w:hAnsi="Times New Roman" w:cs="Times New Roman"/>
          <w:color w:val="auto"/>
          <w:sz w:val="24"/>
          <w:szCs w:val="24"/>
        </w:rPr>
        <w:t xml:space="preserve">rámcovej </w:t>
      </w:r>
      <w:r w:rsidR="008F24C9" w:rsidRPr="00C4134C">
        <w:rPr>
          <w:rFonts w:ascii="Times New Roman" w:hAnsi="Times New Roman" w:cs="Times New Roman"/>
          <w:color w:val="auto"/>
          <w:sz w:val="24"/>
          <w:szCs w:val="24"/>
        </w:rPr>
        <w:t>dohody.</w:t>
      </w:r>
      <w:r w:rsidR="008F24C9" w:rsidRPr="00C4134C">
        <w:rPr>
          <w:rFonts w:ascii="Times New Roman" w:eastAsia="Times New Roman" w:hAnsi="Times New Roman" w:cs="Times New Roman"/>
          <w:color w:val="auto"/>
          <w:sz w:val="24"/>
          <w:szCs w:val="24"/>
        </w:rPr>
        <w:t xml:space="preserve"> </w:t>
      </w:r>
    </w:p>
    <w:p w14:paraId="68CABC2A" w14:textId="77777777" w:rsidR="002B32DF" w:rsidRPr="00C4134C" w:rsidRDefault="002B32DF">
      <w:pPr>
        <w:spacing w:after="0" w:line="259" w:lineRule="auto"/>
        <w:ind w:left="11" w:right="2"/>
        <w:jc w:val="center"/>
        <w:rPr>
          <w:rFonts w:ascii="Arial" w:hAnsi="Arial" w:cs="Arial"/>
          <w:b/>
          <w:color w:val="auto"/>
          <w:sz w:val="28"/>
          <w:szCs w:val="28"/>
        </w:rPr>
      </w:pPr>
    </w:p>
    <w:p w14:paraId="44A18721"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03C9CEBD" w14:textId="77777777" w:rsidR="002B32DF" w:rsidRPr="00C4134C" w:rsidRDefault="008F24C9">
      <w:pPr>
        <w:spacing w:after="0" w:line="259" w:lineRule="auto"/>
        <w:ind w:left="1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Doba platnosti rámcovej dohody</w:t>
      </w:r>
    </w:p>
    <w:p w14:paraId="700CE2A7" w14:textId="77777777" w:rsidR="00934375" w:rsidRPr="00C4134C" w:rsidRDefault="00934375">
      <w:pPr>
        <w:spacing w:after="0" w:line="259" w:lineRule="auto"/>
        <w:ind w:left="11"/>
        <w:jc w:val="center"/>
        <w:rPr>
          <w:rFonts w:ascii="Times New Roman" w:hAnsi="Times New Roman" w:cs="Times New Roman"/>
          <w:b/>
          <w:color w:val="auto"/>
          <w:sz w:val="24"/>
          <w:szCs w:val="24"/>
        </w:rPr>
      </w:pPr>
    </w:p>
    <w:p w14:paraId="39601123" w14:textId="2685161B" w:rsidR="00EA2366" w:rsidRPr="00C4134C" w:rsidRDefault="00510071" w:rsidP="00C4134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Táto rámcová dohoda s</w:t>
      </w:r>
      <w:r w:rsidR="00BC4546" w:rsidRPr="00C4134C">
        <w:rPr>
          <w:rFonts w:ascii="Times New Roman" w:hAnsi="Times New Roman" w:cs="Times New Roman"/>
          <w:color w:val="auto"/>
          <w:sz w:val="24"/>
          <w:szCs w:val="24"/>
        </w:rPr>
        <w:t xml:space="preserve">a uzatvára na dobu určitú, na </w:t>
      </w:r>
      <w:r w:rsidR="00A9709B">
        <w:rPr>
          <w:rFonts w:ascii="Times New Roman" w:hAnsi="Times New Roman" w:cs="Times New Roman"/>
          <w:color w:val="auto"/>
          <w:sz w:val="24"/>
          <w:szCs w:val="24"/>
        </w:rPr>
        <w:t>24</w:t>
      </w:r>
      <w:r w:rsidR="008F24C9" w:rsidRPr="00C4134C">
        <w:rPr>
          <w:rFonts w:ascii="Times New Roman" w:hAnsi="Times New Roman" w:cs="Times New Roman"/>
          <w:color w:val="auto"/>
          <w:sz w:val="24"/>
          <w:szCs w:val="24"/>
        </w:rPr>
        <w:t xml:space="preserve"> mesiacov odo dňa nadobudnutia jej účinnosti alebo do vyčerpania finančného limitu podľa článku </w:t>
      </w:r>
      <w:r w:rsidR="00217E67" w:rsidRPr="00C4134C">
        <w:rPr>
          <w:rFonts w:ascii="Times New Roman" w:hAnsi="Times New Roman" w:cs="Times New Roman"/>
          <w:color w:val="auto"/>
          <w:sz w:val="24"/>
          <w:szCs w:val="24"/>
        </w:rPr>
        <w:t>V</w:t>
      </w:r>
      <w:r w:rsidR="00EA0E49" w:rsidRPr="00C4134C">
        <w:rPr>
          <w:rFonts w:ascii="Times New Roman" w:hAnsi="Times New Roman" w:cs="Times New Roman"/>
          <w:color w:val="auto"/>
          <w:sz w:val="24"/>
          <w:szCs w:val="24"/>
        </w:rPr>
        <w:t>I</w:t>
      </w:r>
      <w:r w:rsidR="008F24C9" w:rsidRPr="00C4134C">
        <w:rPr>
          <w:rFonts w:ascii="Times New Roman" w:hAnsi="Times New Roman" w:cs="Times New Roman"/>
          <w:color w:val="auto"/>
          <w:sz w:val="24"/>
          <w:szCs w:val="24"/>
        </w:rPr>
        <w:t xml:space="preserve"> ods. </w:t>
      </w:r>
      <w:r w:rsidR="00EA0E49" w:rsidRPr="00C4134C">
        <w:rPr>
          <w:rFonts w:ascii="Times New Roman" w:hAnsi="Times New Roman" w:cs="Times New Roman"/>
          <w:color w:val="auto"/>
          <w:sz w:val="24"/>
          <w:szCs w:val="24"/>
        </w:rPr>
        <w:t>1</w:t>
      </w:r>
      <w:r w:rsidR="008F24C9" w:rsidRPr="00C4134C">
        <w:rPr>
          <w:rFonts w:ascii="Times New Roman" w:hAnsi="Times New Roman" w:cs="Times New Roman"/>
          <w:color w:val="auto"/>
          <w:sz w:val="24"/>
          <w:szCs w:val="24"/>
        </w:rPr>
        <w:t xml:space="preserve"> rámcovej dohody, podľa toho, ktorá skutočnosť nastane skôr. </w:t>
      </w:r>
    </w:p>
    <w:p w14:paraId="357E37EB" w14:textId="77777777" w:rsidR="00EA2366" w:rsidRPr="00C4134C" w:rsidRDefault="00510071" w:rsidP="00510071">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Túto rámcovú dohodu je možné ukončiť aj písomnou dohodou </w:t>
      </w:r>
      <w:r w:rsidR="005C7383" w:rsidRPr="00C4134C">
        <w:rPr>
          <w:rFonts w:ascii="Times New Roman" w:hAnsi="Times New Roman" w:cs="Times New Roman"/>
          <w:color w:val="auto"/>
          <w:sz w:val="24"/>
          <w:szCs w:val="24"/>
        </w:rPr>
        <w:t>účastníkov dohody.</w:t>
      </w:r>
      <w:r w:rsidR="008F24C9" w:rsidRPr="00C4134C">
        <w:rPr>
          <w:rFonts w:ascii="Times New Roman" w:eastAsia="Times New Roman" w:hAnsi="Times New Roman" w:cs="Times New Roman"/>
          <w:color w:val="auto"/>
          <w:sz w:val="24"/>
          <w:szCs w:val="24"/>
        </w:rPr>
        <w:t xml:space="preserve"> </w:t>
      </w:r>
    </w:p>
    <w:p w14:paraId="463401CC" w14:textId="77777777" w:rsidR="00EA2366" w:rsidRPr="00C4134C" w:rsidRDefault="00510071" w:rsidP="005100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911EF1"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môžu rámcovú dohodu jednostranne vypovedať, aj bez uvedenia dôvodu. Výpovedná doba je </w:t>
      </w:r>
      <w:r w:rsidR="00A063C1" w:rsidRPr="00C4134C">
        <w:rPr>
          <w:rFonts w:ascii="Times New Roman" w:hAnsi="Times New Roman" w:cs="Times New Roman"/>
          <w:color w:val="auto"/>
          <w:sz w:val="24"/>
          <w:szCs w:val="24"/>
        </w:rPr>
        <w:t>tri</w:t>
      </w:r>
      <w:r w:rsidR="008F24C9" w:rsidRPr="00C4134C">
        <w:rPr>
          <w:rFonts w:ascii="Times New Roman" w:hAnsi="Times New Roman" w:cs="Times New Roman"/>
          <w:color w:val="auto"/>
          <w:sz w:val="24"/>
          <w:szCs w:val="24"/>
        </w:rPr>
        <w:t xml:space="preserve"> mesia</w:t>
      </w:r>
      <w:r w:rsidR="00A063C1" w:rsidRPr="00C4134C">
        <w:rPr>
          <w:rFonts w:ascii="Times New Roman" w:hAnsi="Times New Roman" w:cs="Times New Roman"/>
          <w:color w:val="auto"/>
          <w:sz w:val="24"/>
          <w:szCs w:val="24"/>
        </w:rPr>
        <w:t>ce</w:t>
      </w:r>
      <w:r w:rsidR="008F24C9" w:rsidRPr="00C4134C">
        <w:rPr>
          <w:rFonts w:ascii="Times New Roman" w:hAnsi="Times New Roman" w:cs="Times New Roman"/>
          <w:color w:val="auto"/>
          <w:sz w:val="24"/>
          <w:szCs w:val="24"/>
        </w:rPr>
        <w:t xml:space="preserve"> a začína plynúť prvým dňom kalendárneho mesiaca nasledujúceho po mesiaci, v ktorom bola výpoveď preukázateľne doručená druhej </w:t>
      </w:r>
      <w:r w:rsidR="00911EF1"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Výpoveď sa doručuje v písomnej podobe do vlastných rúk. </w:t>
      </w:r>
    </w:p>
    <w:p w14:paraId="5435B744" w14:textId="77777777" w:rsidR="00EA2366" w:rsidRPr="00C4134C" w:rsidRDefault="00095628" w:rsidP="00095628">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Odstúpiť od tejto rámcovej dohody je možné </w:t>
      </w:r>
    </w:p>
    <w:p w14:paraId="2BC48279"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prípade podstatného porušenia tejto rámcovej dohody, </w:t>
      </w:r>
    </w:p>
    <w:p w14:paraId="2CCE1C79"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v ostatných prípadoch podľa ustanovení Obchodného zákonníka v platnom znení,</w:t>
      </w:r>
      <w:r w:rsidRPr="00C4134C">
        <w:rPr>
          <w:rFonts w:ascii="Times New Roman" w:eastAsia="Times New Roman" w:hAnsi="Times New Roman" w:cs="Times New Roman"/>
          <w:color w:val="auto"/>
          <w:sz w:val="24"/>
          <w:szCs w:val="24"/>
        </w:rPr>
        <w:t xml:space="preserve"> </w:t>
      </w:r>
    </w:p>
    <w:p w14:paraId="7A27107D"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súlade s § 19 zákona o verejnom obstarávaní. </w:t>
      </w:r>
    </w:p>
    <w:p w14:paraId="47B09700" w14:textId="77777777" w:rsidR="00EA2366" w:rsidRPr="00C4134C" w:rsidRDefault="002E0571" w:rsidP="002E05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w:t>
      </w:r>
      <w:r w:rsidRPr="00C4134C">
        <w:rPr>
          <w:rFonts w:ascii="Arial" w:hAnsi="Arial" w:cs="Arial"/>
          <w:color w:val="auto"/>
          <w:sz w:val="28"/>
          <w:szCs w:val="28"/>
        </w:rPr>
        <w:t>. </w:t>
      </w:r>
      <w:r w:rsidR="008F24C9" w:rsidRPr="00C4134C">
        <w:rPr>
          <w:rFonts w:ascii="Times New Roman" w:hAnsi="Times New Roman" w:cs="Times New Roman"/>
          <w:color w:val="auto"/>
          <w:sz w:val="24"/>
          <w:szCs w:val="24"/>
        </w:rPr>
        <w:t>Na účely tejto rámcovej dohody sa podstatným porušením záväzku vyplývajúceho z tejto rámcovej dohody považuje:</w:t>
      </w:r>
      <w:r w:rsidR="008F24C9" w:rsidRPr="00C4134C">
        <w:rPr>
          <w:rFonts w:ascii="Times New Roman" w:eastAsia="Times New Roman" w:hAnsi="Times New Roman" w:cs="Times New Roman"/>
          <w:color w:val="auto"/>
          <w:sz w:val="24"/>
          <w:szCs w:val="24"/>
        </w:rPr>
        <w:t xml:space="preserve"> </w:t>
      </w:r>
    </w:p>
    <w:p w14:paraId="5C9DC41F" w14:textId="19AAA17A"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porušenie povinnosti Dodávateľa podľa článku </w:t>
      </w:r>
      <w:r w:rsidR="00E9658C" w:rsidRPr="00C4134C">
        <w:rPr>
          <w:rFonts w:ascii="Times New Roman" w:hAnsi="Times New Roman" w:cs="Times New Roman"/>
          <w:color w:val="auto"/>
          <w:sz w:val="24"/>
          <w:szCs w:val="24"/>
        </w:rPr>
        <w:t>VI</w:t>
      </w:r>
      <w:r w:rsidRPr="00C4134C">
        <w:rPr>
          <w:rFonts w:ascii="Times New Roman" w:hAnsi="Times New Roman" w:cs="Times New Roman"/>
          <w:color w:val="auto"/>
          <w:sz w:val="24"/>
          <w:szCs w:val="24"/>
        </w:rPr>
        <w:t xml:space="preserve"> ods. 3 až 5, článku </w:t>
      </w:r>
      <w:r w:rsidR="00E9658C" w:rsidRPr="00C4134C">
        <w:rPr>
          <w:rFonts w:ascii="Times New Roman" w:hAnsi="Times New Roman" w:cs="Times New Roman"/>
          <w:color w:val="auto"/>
          <w:sz w:val="24"/>
          <w:szCs w:val="24"/>
        </w:rPr>
        <w:t>VII</w:t>
      </w:r>
      <w:r w:rsidRPr="00C4134C">
        <w:rPr>
          <w:rFonts w:ascii="Times New Roman" w:hAnsi="Times New Roman" w:cs="Times New Roman"/>
          <w:color w:val="auto"/>
          <w:sz w:val="24"/>
          <w:szCs w:val="24"/>
        </w:rPr>
        <w:t xml:space="preserve"> ods. 1, </w:t>
      </w:r>
      <w:r w:rsidR="00DD1543">
        <w:rPr>
          <w:rFonts w:ascii="Times New Roman" w:hAnsi="Times New Roman" w:cs="Times New Roman"/>
          <w:color w:val="auto"/>
          <w:sz w:val="24"/>
          <w:szCs w:val="24"/>
        </w:rPr>
        <w:t xml:space="preserve">2, </w:t>
      </w:r>
      <w:r w:rsidRPr="00C4134C">
        <w:rPr>
          <w:rFonts w:ascii="Times New Roman" w:hAnsi="Times New Roman" w:cs="Times New Roman"/>
          <w:color w:val="auto"/>
          <w:sz w:val="24"/>
          <w:szCs w:val="24"/>
        </w:rPr>
        <w:t>4</w:t>
      </w:r>
      <w:r w:rsidR="00313EED">
        <w:rPr>
          <w:rFonts w:ascii="Times New Roman" w:hAnsi="Times New Roman" w:cs="Times New Roman"/>
          <w:color w:val="auto"/>
          <w:sz w:val="24"/>
          <w:szCs w:val="24"/>
        </w:rPr>
        <w:t>, 7</w:t>
      </w:r>
      <w:r w:rsidRPr="00C4134C">
        <w:rPr>
          <w:rFonts w:ascii="Times New Roman" w:hAnsi="Times New Roman" w:cs="Times New Roman"/>
          <w:color w:val="auto"/>
          <w:sz w:val="24"/>
          <w:szCs w:val="24"/>
        </w:rPr>
        <w:t xml:space="preserve"> a </w:t>
      </w:r>
      <w:r w:rsidR="00DD1543">
        <w:rPr>
          <w:rFonts w:ascii="Times New Roman" w:hAnsi="Times New Roman" w:cs="Times New Roman"/>
          <w:color w:val="auto"/>
          <w:sz w:val="24"/>
          <w:szCs w:val="24"/>
        </w:rPr>
        <w:t>9</w:t>
      </w:r>
      <w:r w:rsidRPr="00C4134C">
        <w:rPr>
          <w:rFonts w:ascii="Times New Roman" w:hAnsi="Times New Roman" w:cs="Times New Roman"/>
          <w:color w:val="auto"/>
          <w:sz w:val="24"/>
          <w:szCs w:val="24"/>
        </w:rPr>
        <w:t xml:space="preserve">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článku </w:t>
      </w:r>
      <w:r w:rsidR="00E9658C" w:rsidRPr="00C4134C">
        <w:rPr>
          <w:rFonts w:ascii="Times New Roman" w:hAnsi="Times New Roman" w:cs="Times New Roman"/>
          <w:color w:val="auto"/>
          <w:sz w:val="24"/>
          <w:szCs w:val="24"/>
        </w:rPr>
        <w:t xml:space="preserve">IX </w:t>
      </w:r>
      <w:r w:rsidRPr="00C4134C">
        <w:rPr>
          <w:rFonts w:ascii="Times New Roman" w:hAnsi="Times New Roman" w:cs="Times New Roman"/>
          <w:color w:val="auto"/>
          <w:sz w:val="24"/>
          <w:szCs w:val="24"/>
        </w:rPr>
        <w:t>ods. 3 a ods. 4 tejto rámcovej dohody,</w:t>
      </w:r>
      <w:r w:rsidRPr="00C4134C">
        <w:rPr>
          <w:rFonts w:ascii="Times New Roman" w:eastAsia="Times New Roman" w:hAnsi="Times New Roman" w:cs="Times New Roman"/>
          <w:color w:val="auto"/>
          <w:sz w:val="24"/>
          <w:szCs w:val="24"/>
        </w:rPr>
        <w:t xml:space="preserve"> </w:t>
      </w:r>
    </w:p>
    <w:p w14:paraId="2B79D365"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porušenie povinností Objednávateľa podľa článku V</w:t>
      </w:r>
      <w:r w:rsidR="00E9658C" w:rsidRPr="00C4134C">
        <w:rPr>
          <w:rFonts w:ascii="Times New Roman" w:hAnsi="Times New Roman" w:cs="Times New Roman"/>
          <w:color w:val="auto"/>
          <w:sz w:val="24"/>
          <w:szCs w:val="24"/>
        </w:rPr>
        <w:t>III</w:t>
      </w:r>
      <w:r w:rsidRPr="00C4134C">
        <w:rPr>
          <w:rFonts w:ascii="Times New Roman" w:hAnsi="Times New Roman" w:cs="Times New Roman"/>
          <w:color w:val="auto"/>
          <w:sz w:val="24"/>
          <w:szCs w:val="24"/>
        </w:rPr>
        <w:t xml:space="preserve"> ods. 6 tejto rámcovej dohody, ak porušenie trvá viac ako 30 kalendárnych dní,</w:t>
      </w:r>
      <w:r w:rsidRPr="00C4134C">
        <w:rPr>
          <w:rFonts w:ascii="Times New Roman" w:eastAsia="Times New Roman" w:hAnsi="Times New Roman" w:cs="Times New Roman"/>
          <w:color w:val="auto"/>
          <w:sz w:val="24"/>
          <w:szCs w:val="24"/>
        </w:rPr>
        <w:t xml:space="preserve"> </w:t>
      </w:r>
    </w:p>
    <w:p w14:paraId="7BAFA660"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v súlade s § 19 zákona o verejnom obstarávaní,</w:t>
      </w:r>
      <w:r w:rsidRPr="00C4134C">
        <w:rPr>
          <w:rFonts w:ascii="Times New Roman" w:eastAsia="Times New Roman" w:hAnsi="Times New Roman" w:cs="Times New Roman"/>
          <w:color w:val="auto"/>
          <w:sz w:val="24"/>
          <w:szCs w:val="24"/>
        </w:rPr>
        <w:t xml:space="preserve"> </w:t>
      </w:r>
    </w:p>
    <w:p w14:paraId="1C8EA52B"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vedené konkurzné konanie alebo reštrukturalizačné konanie, je v konkurze, v reštrukturalizácii, bol proti nej zamietnutý návrh na vyhlásenie konkurzu pre nedostatok majetku, </w:t>
      </w:r>
      <w:r w:rsidRPr="00C4134C">
        <w:rPr>
          <w:rFonts w:ascii="Times New Roman" w:eastAsia="Times New Roman" w:hAnsi="Times New Roman" w:cs="Times New Roman"/>
          <w:color w:val="auto"/>
          <w:sz w:val="24"/>
          <w:szCs w:val="24"/>
        </w:rPr>
        <w:t xml:space="preserve"> </w:t>
      </w:r>
    </w:p>
    <w:p w14:paraId="27631281"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druhá </w:t>
      </w:r>
      <w:r w:rsidR="00EB7D70" w:rsidRPr="00C4134C">
        <w:rPr>
          <w:rFonts w:ascii="Times New Roman" w:hAnsi="Times New Roman" w:cs="Times New Roman"/>
          <w:color w:val="auto"/>
          <w:sz w:val="24"/>
          <w:szCs w:val="24"/>
        </w:rPr>
        <w:t>strana dohody</w:t>
      </w:r>
      <w:r w:rsidRPr="00C4134C">
        <w:rPr>
          <w:rFonts w:ascii="Times New Roman" w:hAnsi="Times New Roman" w:cs="Times New Roman"/>
          <w:color w:val="auto"/>
          <w:sz w:val="24"/>
          <w:szCs w:val="24"/>
        </w:rPr>
        <w:t xml:space="preserve"> vstúpila do likvidácie, alebo bola na ňu zriadená nútená správa, </w:t>
      </w:r>
      <w:r w:rsidRPr="00C4134C">
        <w:rPr>
          <w:rFonts w:ascii="Times New Roman" w:eastAsia="Times New Roman" w:hAnsi="Times New Roman" w:cs="Times New Roman"/>
          <w:color w:val="auto"/>
          <w:sz w:val="24"/>
          <w:szCs w:val="24"/>
        </w:rPr>
        <w:t xml:space="preserve"> </w:t>
      </w:r>
    </w:p>
    <w:p w14:paraId="1EC994F7" w14:textId="77777777" w:rsidR="00EA2366"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vedený výkon rozhodnutia (na</w:t>
      </w:r>
      <w:r w:rsidR="000F70B8" w:rsidRPr="00C4134C">
        <w:rPr>
          <w:rFonts w:ascii="Times New Roman" w:hAnsi="Times New Roman" w:cs="Times New Roman"/>
          <w:color w:val="auto"/>
          <w:sz w:val="24"/>
          <w:szCs w:val="24"/>
        </w:rPr>
        <w:t xml:space="preserve">pr. podľa zákona č. 233/1995 Z. </w:t>
      </w:r>
      <w:r w:rsidRPr="00C4134C">
        <w:rPr>
          <w:rFonts w:ascii="Times New Roman" w:hAnsi="Times New Roman" w:cs="Times New Roman"/>
          <w:color w:val="auto"/>
          <w:sz w:val="24"/>
          <w:szCs w:val="24"/>
        </w:rPr>
        <w:t xml:space="preserve">z. o súdnych exekútoroch a exekučnej činnosti (Exekučný poriadok)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o zmene a doplnení ďalších zákonov v znení neskorších predpisov, zákona Slovenskej národnej rady č. 563/2009 Z. z. o správe daní (daňový poriadok) a o zmene a doplnení niektorých zákonov a pod.). </w:t>
      </w:r>
      <w:r w:rsidRPr="00C4134C">
        <w:rPr>
          <w:rFonts w:ascii="Times New Roman" w:eastAsia="Times New Roman" w:hAnsi="Times New Roman" w:cs="Times New Roman"/>
          <w:color w:val="auto"/>
          <w:sz w:val="24"/>
          <w:szCs w:val="24"/>
        </w:rPr>
        <w:t xml:space="preserve"> </w:t>
      </w:r>
    </w:p>
    <w:p w14:paraId="6B1703D3" w14:textId="23EDE55F" w:rsidR="001E77E5" w:rsidRPr="001E77E5" w:rsidRDefault="00FA480D" w:rsidP="001E77E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1E77E5">
        <w:rPr>
          <w:rFonts w:ascii="Times New Roman" w:hAnsi="Times New Roman" w:cs="Times New Roman"/>
          <w:color w:val="auto"/>
          <w:sz w:val="24"/>
          <w:szCs w:val="24"/>
        </w:rPr>
        <w:t xml:space="preserve">Podstatné porušenie povinnosti Dodávateľa </w:t>
      </w:r>
      <w:r w:rsidR="001E77E5" w:rsidRPr="001E77E5">
        <w:rPr>
          <w:rFonts w:ascii="Times New Roman" w:hAnsi="Times New Roman" w:cs="Times New Roman"/>
          <w:color w:val="auto"/>
          <w:sz w:val="24"/>
          <w:szCs w:val="24"/>
        </w:rPr>
        <w:t xml:space="preserve">zakladá právo Objednávateľa na odstúpenie od tejto rámcovej dohody a zároveň právo Objednávateľa na zaplatenie zmluvnej pokuty vo výške 10 % z ceny celkom. </w:t>
      </w:r>
    </w:p>
    <w:p w14:paraId="2FF6F933" w14:textId="12883FAF" w:rsidR="001E77E5" w:rsidRDefault="001E77E5" w:rsidP="001E77E5">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3966B8">
        <w:rPr>
          <w:rFonts w:ascii="Times New Roman" w:hAnsi="Times New Roman" w:cs="Times New Roman"/>
          <w:color w:val="auto"/>
          <w:sz w:val="24"/>
          <w:szCs w:val="24"/>
        </w:rPr>
        <w:t>Pri porušení</w:t>
      </w:r>
      <w:r>
        <w:rPr>
          <w:rFonts w:ascii="Times New Roman" w:hAnsi="Times New Roman" w:cs="Times New Roman"/>
          <w:color w:val="auto"/>
          <w:sz w:val="24"/>
          <w:szCs w:val="24"/>
        </w:rPr>
        <w:t xml:space="preserve"> povinností Dodávateľa, ktoré sa podľa tejto rámcovej dohody alebo Obchodného zákonníka nepovažujú za podstatné, </w:t>
      </w:r>
      <w:r w:rsidRPr="001E77E5">
        <w:rPr>
          <w:rFonts w:ascii="Times New Roman" w:hAnsi="Times New Roman" w:cs="Times New Roman"/>
          <w:color w:val="auto"/>
          <w:sz w:val="24"/>
          <w:szCs w:val="24"/>
        </w:rPr>
        <w:t>je Objednávateľ oprávnený uplatniť si voči Dodávateľovi zmluvnú pokutu vo výške 0,05% z ceny celkom.</w:t>
      </w:r>
    </w:p>
    <w:p w14:paraId="366480C0" w14:textId="688F7BB6" w:rsidR="00EA2366" w:rsidRPr="00C4134C" w:rsidRDefault="003966B8" w:rsidP="00FA480D">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8F24C9" w:rsidRPr="00C4134C">
        <w:rPr>
          <w:rFonts w:ascii="Times New Roman" w:hAnsi="Times New Roman" w:cs="Times New Roman"/>
          <w:color w:val="auto"/>
          <w:sz w:val="24"/>
          <w:szCs w:val="24"/>
        </w:rPr>
        <w:t xml:space="preserve">Odstúpenie od rámcovej dohody nadobudne účinnosť dňom, kedy písomný prejav vôle </w:t>
      </w:r>
      <w:r w:rsidR="00EB7D70" w:rsidRPr="00C4134C">
        <w:rPr>
          <w:rFonts w:ascii="Times New Roman" w:hAnsi="Times New Roman" w:cs="Times New Roman"/>
          <w:color w:val="auto"/>
          <w:sz w:val="24"/>
          <w:szCs w:val="24"/>
        </w:rPr>
        <w:t>strany dohody</w:t>
      </w:r>
      <w:r w:rsidR="008F24C9" w:rsidRPr="00C4134C">
        <w:rPr>
          <w:rFonts w:ascii="Times New Roman" w:hAnsi="Times New Roman" w:cs="Times New Roman"/>
          <w:color w:val="auto"/>
          <w:sz w:val="24"/>
          <w:szCs w:val="24"/>
        </w:rPr>
        <w:t xml:space="preserve">, ktorý obsahuje oznámenie o odstúpení od rámcovej dohody, bude doručený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w:t>
      </w:r>
      <w:r w:rsidR="008F24C9" w:rsidRPr="00C4134C">
        <w:rPr>
          <w:rFonts w:ascii="Times New Roman" w:eastAsia="Times New Roman" w:hAnsi="Times New Roman" w:cs="Times New Roman"/>
          <w:color w:val="auto"/>
          <w:sz w:val="24"/>
          <w:szCs w:val="24"/>
        </w:rPr>
        <w:t xml:space="preserve"> </w:t>
      </w:r>
    </w:p>
    <w:p w14:paraId="48AC285B" w14:textId="06D64A68" w:rsidR="00EA2366" w:rsidRPr="00C4134C" w:rsidRDefault="003966B8" w:rsidP="00FA480D">
      <w:pPr>
        <w:spacing w:after="228"/>
        <w:ind w:left="142" w:hanging="284"/>
        <w:rPr>
          <w:rFonts w:ascii="Times New Roman" w:hAnsi="Times New Roman" w:cs="Times New Roman"/>
          <w:color w:val="auto"/>
          <w:sz w:val="24"/>
          <w:szCs w:val="24"/>
        </w:rPr>
      </w:pPr>
      <w:r>
        <w:rPr>
          <w:rFonts w:ascii="Times New Roman" w:hAnsi="Times New Roman" w:cs="Times New Roman"/>
          <w:color w:val="auto"/>
          <w:sz w:val="24"/>
          <w:szCs w:val="24"/>
        </w:rPr>
        <w:t>9</w:t>
      </w:r>
      <w:r w:rsidR="00FA480D"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Pri odstúpení od rámcovej dohody zostávajú zachované z nej vyplývajúce práva  a povinnosti </w:t>
      </w:r>
      <w:r w:rsidR="00EB7D70"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do dňa účinnosti odstúpenia. </w:t>
      </w:r>
      <w:r w:rsidR="00EB7D70"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sú povinn</w:t>
      </w:r>
      <w:r w:rsidR="00EB7D70"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vyrovnať všetky pohľadávky a záväzky vzniknuté do dňa účinnosti odstúpenia od rámcovej dohody.</w:t>
      </w:r>
      <w:r w:rsidR="008F24C9" w:rsidRPr="00C4134C">
        <w:rPr>
          <w:rFonts w:ascii="Arial" w:eastAsia="Times New Roman" w:hAnsi="Arial" w:cs="Arial"/>
          <w:color w:val="auto"/>
          <w:sz w:val="28"/>
          <w:szCs w:val="28"/>
        </w:rPr>
        <w:t xml:space="preserve"> </w:t>
      </w:r>
      <w:r w:rsidR="004A430E" w:rsidRPr="00C4134C">
        <w:rPr>
          <w:rFonts w:ascii="Times New Roman" w:eastAsia="Times New Roman" w:hAnsi="Times New Roman" w:cs="Times New Roman"/>
          <w:color w:val="auto"/>
          <w:sz w:val="24"/>
          <w:szCs w:val="24"/>
        </w:rPr>
        <w:t>Odstúpenie od rámcovej dohody alebo jej ukončenie z iného dôvodu sa nedotýka práva na uplatnenie nárokov vyplývajúcich z porušenia rámcovej dohody, vrátane oprávnenia na náhradu škody a  zmluvnej pokuty.</w:t>
      </w:r>
    </w:p>
    <w:p w14:paraId="0F950666" w14:textId="77777777" w:rsidR="004650EE" w:rsidRPr="00C4134C" w:rsidRDefault="004650EE">
      <w:pPr>
        <w:spacing w:after="0" w:line="259" w:lineRule="auto"/>
        <w:ind w:left="11"/>
        <w:jc w:val="center"/>
        <w:rPr>
          <w:rFonts w:ascii="Times New Roman" w:hAnsi="Times New Roman" w:cs="Times New Roman"/>
          <w:b/>
          <w:color w:val="auto"/>
          <w:sz w:val="24"/>
          <w:szCs w:val="24"/>
        </w:rPr>
      </w:pPr>
    </w:p>
    <w:p w14:paraId="63233AA3" w14:textId="77777777" w:rsidR="00EA2366" w:rsidRPr="00C4134C" w:rsidRDefault="008F24C9">
      <w:pPr>
        <w:spacing w:after="0" w:line="259" w:lineRule="auto"/>
        <w:ind w:left="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598D7946"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Ostatné a záverečné ustanovenia</w:t>
      </w:r>
    </w:p>
    <w:p w14:paraId="23724826"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7246ABD9"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Rámcová dohoda nadobúda platnosť dňom jej podpísania oboma </w:t>
      </w:r>
      <w:r w:rsidR="00661D70" w:rsidRPr="00C4134C">
        <w:rPr>
          <w:rFonts w:ascii="Times New Roman" w:hAnsi="Times New Roman" w:cs="Times New Roman"/>
          <w:color w:val="auto"/>
          <w:sz w:val="24"/>
          <w:szCs w:val="24"/>
        </w:rPr>
        <w:t>účastníkmi dohody a účinnosť dňom nasledujúcim po dni jej zverejnenia v Centrálnom registri zmlúv Úradu vlády Slovenskej republiky.</w:t>
      </w:r>
    </w:p>
    <w:p w14:paraId="1C3BA011"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Rámcovú dohodu možno meniť alebo dopĺňať </w:t>
      </w:r>
      <w:r w:rsidR="00661D70" w:rsidRPr="00C4134C">
        <w:rPr>
          <w:rFonts w:ascii="Times New Roman" w:hAnsi="Times New Roman" w:cs="Times New Roman"/>
          <w:color w:val="auto"/>
          <w:sz w:val="24"/>
          <w:szCs w:val="24"/>
        </w:rPr>
        <w:t>iba vzostupne číslovanými písomnými dodatkami, pokiaľ tieto nebudú v rozpore so zákonom o verejnom obstarávaní, ktoré sa po podpísaní účastníkmi dohody stávajú jej neoddeliteľnou súčasťou.</w:t>
      </w:r>
    </w:p>
    <w:p w14:paraId="367865F2"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V prípade zmeny obchodného mena, názvu, sídla, právnej formy, štatutárnych orgánov alebo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i spôsobu ich konania za </w:t>
      </w:r>
      <w:r w:rsidR="00911EF1" w:rsidRPr="00C4134C">
        <w:rPr>
          <w:rFonts w:ascii="Times New Roman" w:hAnsi="Times New Roman" w:cs="Times New Roman"/>
          <w:color w:val="auto"/>
          <w:sz w:val="24"/>
          <w:szCs w:val="24"/>
        </w:rPr>
        <w:t>účastníka dohody</w:t>
      </w:r>
      <w:r w:rsidR="008F24C9" w:rsidRPr="00C4134C">
        <w:rPr>
          <w:rFonts w:ascii="Times New Roman" w:hAnsi="Times New Roman" w:cs="Times New Roman"/>
          <w:color w:val="auto"/>
          <w:sz w:val="24"/>
          <w:szCs w:val="24"/>
        </w:rPr>
        <w:t xml:space="preserve">, bankového spojenia a čísla účtu, oznámi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ktor</w:t>
      </w:r>
      <w:r w:rsidR="00661D70" w:rsidRPr="00C4134C">
        <w:rPr>
          <w:rFonts w:ascii="Times New Roman" w:hAnsi="Times New Roman" w:cs="Times New Roman"/>
          <w:color w:val="auto"/>
          <w:sz w:val="24"/>
          <w:szCs w:val="24"/>
        </w:rPr>
        <w:t>ého</w:t>
      </w:r>
      <w:r w:rsidR="008F24C9" w:rsidRPr="00C4134C">
        <w:rPr>
          <w:rFonts w:ascii="Times New Roman" w:hAnsi="Times New Roman" w:cs="Times New Roman"/>
          <w:color w:val="auto"/>
          <w:sz w:val="24"/>
          <w:szCs w:val="24"/>
        </w:rPr>
        <w:t xml:space="preserve"> sa niektorá z uvedených zmien týka, písomnou formou túto skutočnosť druh</w:t>
      </w:r>
      <w:r w:rsidR="00661D70" w:rsidRPr="00C4134C">
        <w:rPr>
          <w:rFonts w:ascii="Times New Roman" w:hAnsi="Times New Roman" w:cs="Times New Roman"/>
          <w:color w:val="auto"/>
          <w:sz w:val="24"/>
          <w:szCs w:val="24"/>
        </w:rPr>
        <w:t>ému</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účastníkovi dohody</w:t>
      </w:r>
      <w:r w:rsidR="008F24C9" w:rsidRPr="00C4134C">
        <w:rPr>
          <w:rFonts w:ascii="Times New Roman" w:hAnsi="Times New Roman" w:cs="Times New Roman"/>
          <w:color w:val="auto"/>
          <w:sz w:val="24"/>
          <w:szCs w:val="24"/>
        </w:rPr>
        <w:t>, a to bez zbytočného odkladu, inak povinn</w:t>
      </w:r>
      <w:r w:rsidR="00661D70" w:rsidRPr="00C4134C">
        <w:rPr>
          <w:rFonts w:ascii="Times New Roman" w:hAnsi="Times New Roman" w:cs="Times New Roman"/>
          <w:color w:val="auto"/>
          <w:sz w:val="24"/>
          <w:szCs w:val="24"/>
        </w:rPr>
        <w:t>ý účastník dohody</w:t>
      </w:r>
      <w:r w:rsidR="008F24C9" w:rsidRPr="00C4134C">
        <w:rPr>
          <w:rFonts w:ascii="Times New Roman" w:hAnsi="Times New Roman" w:cs="Times New Roman"/>
          <w:color w:val="auto"/>
          <w:sz w:val="24"/>
          <w:szCs w:val="24"/>
        </w:rPr>
        <w:t xml:space="preserve"> zodpovedá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za všetky prípadné škody z toho vyplývajúce alebo náklady, ktoré v tejto súvislosti musel</w:t>
      </w:r>
      <w:r w:rsidR="00661D70"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lastRenderedPageBreak/>
        <w:t>vynaložiť druh</w:t>
      </w:r>
      <w:r w:rsidR="00661D70" w:rsidRPr="00C4134C">
        <w:rPr>
          <w:rFonts w:ascii="Times New Roman" w:hAnsi="Times New Roman" w:cs="Times New Roman"/>
          <w:color w:val="auto"/>
          <w:sz w:val="24"/>
          <w:szCs w:val="24"/>
        </w:rPr>
        <w:t>ý</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Takéto oznámenie sa nepovažuje za zmenu </w:t>
      </w:r>
      <w:r w:rsidR="00661D70" w:rsidRPr="00C4134C">
        <w:rPr>
          <w:rFonts w:ascii="Times New Roman" w:hAnsi="Times New Roman" w:cs="Times New Roman"/>
          <w:color w:val="auto"/>
          <w:sz w:val="24"/>
          <w:szCs w:val="24"/>
        </w:rPr>
        <w:t>rámcovej dohody</w:t>
      </w:r>
      <w:r w:rsidR="008F24C9" w:rsidRPr="00C4134C">
        <w:rPr>
          <w:rFonts w:ascii="Times New Roman" w:hAnsi="Times New Roman" w:cs="Times New Roman"/>
          <w:color w:val="auto"/>
          <w:sz w:val="24"/>
          <w:szCs w:val="24"/>
        </w:rPr>
        <w:t xml:space="preserve">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a nevyžaduje si jej prijatie postupom podľa ods. 4 tohto článku rámcovej dohody.  </w:t>
      </w:r>
    </w:p>
    <w:p w14:paraId="43EBD07A" w14:textId="77777777" w:rsidR="00EA2366" w:rsidRPr="00C4134C" w:rsidRDefault="0073311C"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V prípade rozhodnutia Dodávateľa o zlúčení, splynutí, rozdelení spoločnosti, predaja podniku alebo jeho časti, podania návrhu na začatie konkurzného alebo reštrukturalizačného konania na majetok Dodávateľa, jeho vstupe do likvidácie, je Dodávateľ povinný písomne oznámiť Objednávateľovi uskutočnenie takejto skutočnosti, a to do 5 kalendárnych dní odo dňa jej účinnosti, inak zodpovedá za všetky škody z toho vyplývajúce a Objednávateľovi vzniká právo okamžite odstúpiť od tejto rámcovej dohody; ustanovenie § 18 ods. 1 písm. d) bod 2 zákona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 verejnom obstarávaní týmto nie je dotknuté. </w:t>
      </w:r>
    </w:p>
    <w:p w14:paraId="48A9B0CF" w14:textId="77777777" w:rsidR="00DF73A5" w:rsidRPr="00C4134C" w:rsidRDefault="00DF73A5"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Doručovaním sa rozumie</w:t>
      </w:r>
      <w:r w:rsidR="00967036" w:rsidRPr="00C4134C">
        <w:rPr>
          <w:rFonts w:ascii="Times New Roman" w:hAnsi="Times New Roman" w:cs="Times New Roman"/>
          <w:color w:val="auto"/>
          <w:sz w:val="24"/>
          <w:szCs w:val="24"/>
        </w:rPr>
        <w:t xml:space="preserve"> prijatie zásielky </w:t>
      </w:r>
      <w:r w:rsidR="00911EF1" w:rsidRPr="00C4134C">
        <w:rPr>
          <w:rFonts w:ascii="Times New Roman" w:hAnsi="Times New Roman" w:cs="Times New Roman"/>
          <w:color w:val="auto"/>
          <w:sz w:val="24"/>
          <w:szCs w:val="24"/>
        </w:rPr>
        <w:t>účastníkom dohody</w:t>
      </w:r>
      <w:r w:rsidR="00967036" w:rsidRPr="00C4134C">
        <w:rPr>
          <w:rFonts w:ascii="Times New Roman" w:hAnsi="Times New Roman" w:cs="Times New Roman"/>
          <w:color w:val="auto"/>
          <w:sz w:val="24"/>
          <w:szCs w:val="24"/>
        </w:rPr>
        <w:t xml:space="preserve">, ktorej bola adresovaná. Akékoľvek písomností podľa tejto rámcovej dohody sa doručujú na adresu tej ktorej strane dohody uvedenej pri označení strán dohody v čl. 1 tejto rámcovej dohody, pokiaľ nie je zmena adresy písomne oznámená druhej </w:t>
      </w:r>
      <w:r w:rsidR="00911EF1" w:rsidRPr="00C4134C">
        <w:rPr>
          <w:rFonts w:ascii="Times New Roman" w:hAnsi="Times New Roman" w:cs="Times New Roman"/>
          <w:color w:val="auto"/>
          <w:sz w:val="24"/>
          <w:szCs w:val="24"/>
        </w:rPr>
        <w:t>strane dohody</w:t>
      </w:r>
      <w:r w:rsidR="00967036" w:rsidRPr="00C4134C">
        <w:rPr>
          <w:rFonts w:ascii="Times New Roman" w:hAnsi="Times New Roman" w:cs="Times New Roman"/>
          <w:color w:val="auto"/>
          <w:sz w:val="24"/>
          <w:szCs w:val="24"/>
        </w:rPr>
        <w:t xml:space="preserve">. V prípade, ak sa doručovanú zásielku nepodarí riadne doručiť, považuje sa za deň doručenia zásielky deň, v ktorom  ju strana dohody odoprela prijať, alebo ktorým márne uplynula odberná lehota pre jej vyzdvihnutie na pošte alebo v ktorý bola na nej zamestnancom pošty vyznačená poznámka, že „adresát je neznámy“, alebo iná poznámka, ktorá podľa poštovného poriadku znamená nedoručiteľnosť zásielky. </w:t>
      </w:r>
    </w:p>
    <w:p w14:paraId="30F0E2E5" w14:textId="77777777" w:rsidR="00EA2366" w:rsidRPr="00C4134C" w:rsidRDefault="00DF73A5" w:rsidP="0073311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Práva a povinnosti neupravené rámcovou dohodou sa budú riadiť príslušnými ustanoveniami Obchodného zákonníka a s ním súvisiacimi predpismi právneho poriadku Slovenskej republiky.  </w:t>
      </w:r>
    </w:p>
    <w:p w14:paraId="243D4209" w14:textId="77777777" w:rsidR="00EA2366" w:rsidRPr="00C4134C" w:rsidRDefault="00DF73A5" w:rsidP="00081B9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7</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Rámcová dohoda je vyhotovená v</w:t>
      </w:r>
      <w:r w:rsidR="00661D70" w:rsidRPr="00C4134C">
        <w:rPr>
          <w:rFonts w:ascii="Times New Roman" w:hAnsi="Times New Roman" w:cs="Times New Roman"/>
          <w:color w:val="auto"/>
          <w:sz w:val="24"/>
          <w:szCs w:val="24"/>
        </w:rPr>
        <w:t> piatich vyhotoveniach, z ktorých každá má platnosť originálu. Po podpísaní Dodávateľ dostane 2 vyhotovenia a Objednávateľ 3 vyhotovenia.</w:t>
      </w:r>
      <w:r w:rsidR="008F24C9" w:rsidRPr="00C4134C">
        <w:rPr>
          <w:rFonts w:ascii="Times New Roman" w:hAnsi="Times New Roman" w:cs="Times New Roman"/>
          <w:color w:val="auto"/>
          <w:sz w:val="24"/>
          <w:szCs w:val="24"/>
        </w:rPr>
        <w:t xml:space="preserve">  </w:t>
      </w:r>
    </w:p>
    <w:p w14:paraId="5D1B1AC0" w14:textId="77777777" w:rsidR="00EA2366" w:rsidRPr="00C4134C" w:rsidRDefault="00DF73A5" w:rsidP="00C833C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8</w:t>
      </w:r>
      <w:r w:rsidR="00C833C5" w:rsidRPr="00C4134C">
        <w:rPr>
          <w:rFonts w:ascii="Times New Roman" w:hAnsi="Times New Roman" w:cs="Times New Roman"/>
          <w:color w:val="auto"/>
          <w:sz w:val="24"/>
          <w:szCs w:val="24"/>
        </w:rPr>
        <w:t>. </w:t>
      </w:r>
      <w:r w:rsidR="007034B5"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vyhlasujú, že sú si vedom</w:t>
      </w:r>
      <w:r w:rsidR="007034B5"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všetkých následkov vyplývajúcich z rámcovej dohody, ich zmluvná voľnosť nie je ničím obmedzená, a že im nie sú známe okolnosti, ktoré by im bránili platne uzavrieť rámcovú dohodu. V prípade, že taká okolnosť existuje</w:t>
      </w:r>
      <w:r w:rsidR="007034B5"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zodpovedajú </w:t>
      </w:r>
      <w:r w:rsidR="00C833C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za škodu, ktorá vznikne </w:t>
      </w:r>
      <w:r w:rsidR="007034B5" w:rsidRPr="00C4134C">
        <w:rPr>
          <w:rFonts w:ascii="Times New Roman" w:hAnsi="Times New Roman" w:cs="Times New Roman"/>
          <w:color w:val="auto"/>
          <w:sz w:val="24"/>
          <w:szCs w:val="24"/>
        </w:rPr>
        <w:t>druhému účastníkovi dohody</w:t>
      </w:r>
      <w:r w:rsidR="008F24C9" w:rsidRPr="00C4134C">
        <w:rPr>
          <w:rFonts w:ascii="Times New Roman" w:hAnsi="Times New Roman" w:cs="Times New Roman"/>
          <w:color w:val="auto"/>
          <w:sz w:val="24"/>
          <w:szCs w:val="24"/>
        </w:rPr>
        <w:t xml:space="preserve"> na základe tohto vyhlásenia.  </w:t>
      </w:r>
    </w:p>
    <w:p w14:paraId="73DE1C87" w14:textId="77777777" w:rsidR="00081B92" w:rsidRPr="00C4134C" w:rsidRDefault="00DF73A5" w:rsidP="00081B92">
      <w:pPr>
        <w:tabs>
          <w:tab w:val="left" w:pos="426"/>
        </w:tabs>
        <w:suppressAutoHyphens/>
        <w:autoSpaceDN w:val="0"/>
        <w:spacing w:after="0" w:line="240"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9</w:t>
      </w:r>
      <w:r w:rsidR="00081B92" w:rsidRPr="00C4134C">
        <w:rPr>
          <w:rFonts w:ascii="Times New Roman" w:hAnsi="Times New Roman" w:cs="Times New Roman"/>
          <w:color w:val="auto"/>
          <w:sz w:val="24"/>
          <w:szCs w:val="24"/>
        </w:rPr>
        <w:t xml:space="preserve">. Účastníci dohody vyhlasujú, že ustanoveniam tejto </w:t>
      </w:r>
      <w:r w:rsidR="00EB7D70" w:rsidRPr="00C4134C">
        <w:rPr>
          <w:rFonts w:ascii="Times New Roman" w:hAnsi="Times New Roman" w:cs="Times New Roman"/>
          <w:color w:val="auto"/>
          <w:sz w:val="24"/>
          <w:szCs w:val="24"/>
        </w:rPr>
        <w:t>rámcovej</w:t>
      </w:r>
      <w:r w:rsidR="00911EF1" w:rsidRPr="00C4134C">
        <w:rPr>
          <w:rFonts w:ascii="Times New Roman" w:hAnsi="Times New Roman" w:cs="Times New Roman"/>
          <w:color w:val="auto"/>
          <w:sz w:val="24"/>
          <w:szCs w:val="24"/>
        </w:rPr>
        <w:t xml:space="preserve"> </w:t>
      </w:r>
      <w:r w:rsidR="00081B92" w:rsidRPr="00C4134C">
        <w:rPr>
          <w:rFonts w:ascii="Times New Roman" w:hAnsi="Times New Roman" w:cs="Times New Roman"/>
          <w:color w:val="auto"/>
          <w:sz w:val="24"/>
          <w:szCs w:val="24"/>
        </w:rPr>
        <w:t xml:space="preserve">dohody porozumeli čo do obsahu i rozsahu, </w:t>
      </w:r>
      <w:r w:rsidR="00EB7D70" w:rsidRPr="00C4134C">
        <w:rPr>
          <w:rFonts w:ascii="Times New Roman" w:hAnsi="Times New Roman" w:cs="Times New Roman"/>
          <w:color w:val="auto"/>
          <w:sz w:val="24"/>
          <w:szCs w:val="24"/>
        </w:rPr>
        <w:t xml:space="preserve">rámcová </w:t>
      </w:r>
      <w:r w:rsidR="00081B92" w:rsidRPr="00C4134C">
        <w:rPr>
          <w:rFonts w:ascii="Times New Roman" w:hAnsi="Times New Roman" w:cs="Times New Roman"/>
          <w:color w:val="auto"/>
          <w:sz w:val="24"/>
          <w:szCs w:val="24"/>
        </w:rPr>
        <w:t>dohoda vyjadruje ich vôľu, nebola uzatvorená v tiesni, ani za inak nápadne nevýhodných podmienok, pod psychickým, či fyzickým nátlakom na znak čoho k nej pripájajú svoje vlastnoručné podpisy.</w:t>
      </w:r>
    </w:p>
    <w:p w14:paraId="2AF94CA6" w14:textId="77777777" w:rsidR="009C5452" w:rsidRPr="00C4134C" w:rsidRDefault="00DF73A5" w:rsidP="000F70B8">
      <w:pPr>
        <w:spacing w:after="0" w:line="259" w:lineRule="auto"/>
        <w:ind w:left="142" w:hanging="426"/>
        <w:rPr>
          <w:rFonts w:ascii="Times New Roman" w:hAnsi="Times New Roman" w:cs="Times New Roman"/>
          <w:color w:val="auto"/>
          <w:sz w:val="24"/>
          <w:szCs w:val="24"/>
        </w:rPr>
      </w:pPr>
      <w:r w:rsidRPr="00C4134C">
        <w:rPr>
          <w:rFonts w:ascii="Times New Roman" w:hAnsi="Times New Roman" w:cs="Times New Roman"/>
          <w:color w:val="auto"/>
          <w:sz w:val="24"/>
          <w:szCs w:val="24"/>
        </w:rPr>
        <w:t>10</w:t>
      </w:r>
      <w:r w:rsidR="00934375" w:rsidRPr="00C4134C">
        <w:rPr>
          <w:rFonts w:ascii="Times New Roman" w:hAnsi="Times New Roman" w:cs="Times New Roman"/>
          <w:color w:val="auto"/>
          <w:sz w:val="24"/>
          <w:szCs w:val="24"/>
        </w:rPr>
        <w:t xml:space="preserve">. Nedeliteľnou súčasťou tejto </w:t>
      </w:r>
      <w:r w:rsidR="00EB7D70" w:rsidRPr="00C4134C">
        <w:rPr>
          <w:rFonts w:ascii="Times New Roman" w:hAnsi="Times New Roman" w:cs="Times New Roman"/>
          <w:color w:val="auto"/>
          <w:sz w:val="24"/>
          <w:szCs w:val="24"/>
        </w:rPr>
        <w:t xml:space="preserve">rámcovej </w:t>
      </w:r>
      <w:r w:rsidR="00934375" w:rsidRPr="00C4134C">
        <w:rPr>
          <w:rFonts w:ascii="Times New Roman" w:hAnsi="Times New Roman" w:cs="Times New Roman"/>
          <w:color w:val="auto"/>
          <w:sz w:val="24"/>
          <w:szCs w:val="24"/>
        </w:rPr>
        <w:t>dohody sú:</w:t>
      </w:r>
    </w:p>
    <w:p w14:paraId="38FE3B78" w14:textId="77777777" w:rsidR="0062732F" w:rsidRPr="00C4134C" w:rsidRDefault="009C5452">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Príloha č. </w:t>
      </w:r>
      <w:r w:rsidR="0062732F" w:rsidRPr="00C4134C">
        <w:rPr>
          <w:rFonts w:ascii="Times New Roman" w:hAnsi="Times New Roman" w:cs="Times New Roman"/>
          <w:color w:val="auto"/>
          <w:sz w:val="24"/>
          <w:szCs w:val="24"/>
        </w:rPr>
        <w:t>1 – Návrh na plnenie kritérií</w:t>
      </w:r>
    </w:p>
    <w:p w14:paraId="0C3C4928" w14:textId="77777777" w:rsidR="00EA2366" w:rsidRPr="00C4134C" w:rsidRDefault="0062732F">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Príloha č. 2</w:t>
      </w:r>
      <w:r w:rsidR="009C5452" w:rsidRPr="00C4134C">
        <w:rPr>
          <w:rFonts w:ascii="Times New Roman" w:hAnsi="Times New Roman" w:cs="Times New Roman"/>
          <w:color w:val="auto"/>
          <w:sz w:val="24"/>
          <w:szCs w:val="24"/>
        </w:rPr>
        <w:t xml:space="preserve"> </w:t>
      </w:r>
      <w:r w:rsidR="0093437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Zoznam subdodávateľov a podiel subdodávok  </w:t>
      </w:r>
    </w:p>
    <w:p w14:paraId="7FCF3FD8" w14:textId="77777777" w:rsidR="00EA2366" w:rsidRPr="00C4134C" w:rsidRDefault="00EA2366" w:rsidP="00934375">
      <w:pPr>
        <w:spacing w:after="0" w:line="259" w:lineRule="auto"/>
        <w:ind w:left="0" w:firstLine="75"/>
        <w:jc w:val="left"/>
        <w:rPr>
          <w:rFonts w:ascii="Arial" w:hAnsi="Arial" w:cs="Arial"/>
          <w:color w:val="auto"/>
          <w:sz w:val="28"/>
          <w:szCs w:val="28"/>
        </w:rPr>
      </w:pPr>
    </w:p>
    <w:p w14:paraId="77054ADE"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Za Dodávateľa:</w:t>
      </w:r>
      <w:r w:rsidRPr="00C4134C">
        <w:rPr>
          <w:rFonts w:ascii="Times New Roman" w:hAnsi="Times New Roman" w:cs="Times New Roman"/>
          <w:color w:val="auto"/>
          <w:sz w:val="24"/>
          <w:szCs w:val="24"/>
        </w:rPr>
        <w:tab/>
        <w:t>Za Objednávateľa:</w:t>
      </w:r>
    </w:p>
    <w:p w14:paraId="211630D2" w14:textId="77777777" w:rsidR="00B512EB" w:rsidRPr="00C4134C" w:rsidRDefault="00B512EB" w:rsidP="00B512EB">
      <w:pPr>
        <w:tabs>
          <w:tab w:val="left" w:pos="5529"/>
        </w:tabs>
        <w:spacing w:after="120"/>
        <w:rPr>
          <w:rFonts w:ascii="Times New Roman" w:hAnsi="Times New Roman" w:cs="Times New Roman"/>
          <w:color w:val="auto"/>
          <w:sz w:val="24"/>
          <w:szCs w:val="24"/>
        </w:rPr>
      </w:pPr>
    </w:p>
    <w:p w14:paraId="6B5B99AA"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V   ..............................., dňa ..................</w:t>
      </w:r>
      <w:r w:rsidRPr="00C4134C">
        <w:rPr>
          <w:rFonts w:ascii="Times New Roman" w:hAnsi="Times New Roman" w:cs="Times New Roman"/>
          <w:color w:val="auto"/>
          <w:sz w:val="24"/>
          <w:szCs w:val="24"/>
        </w:rPr>
        <w:tab/>
        <w:t>V Bratislave, dňa ..................</w:t>
      </w:r>
    </w:p>
    <w:p w14:paraId="3423037F" w14:textId="77777777" w:rsidR="00B512EB" w:rsidRPr="00C4134C" w:rsidRDefault="00B512EB" w:rsidP="00B512EB">
      <w:pPr>
        <w:tabs>
          <w:tab w:val="center" w:pos="7230"/>
        </w:tabs>
        <w:rPr>
          <w:rFonts w:ascii="Times New Roman" w:hAnsi="Times New Roman" w:cs="Times New Roman"/>
          <w:color w:val="auto"/>
          <w:sz w:val="24"/>
          <w:szCs w:val="24"/>
        </w:rPr>
      </w:pPr>
    </w:p>
    <w:p w14:paraId="3E49F8FA" w14:textId="77777777" w:rsidR="00B512EB" w:rsidRPr="00C4134C" w:rsidRDefault="00B512EB" w:rsidP="00B512EB">
      <w:pPr>
        <w:tabs>
          <w:tab w:val="center" w:pos="7230"/>
        </w:tabs>
        <w:rPr>
          <w:rFonts w:ascii="Times New Roman" w:hAnsi="Times New Roman" w:cs="Times New Roman"/>
          <w:color w:val="auto"/>
          <w:sz w:val="24"/>
          <w:szCs w:val="24"/>
        </w:rPr>
      </w:pPr>
    </w:p>
    <w:p w14:paraId="36E1607E" w14:textId="77777777" w:rsidR="009108A8" w:rsidRPr="00C4134C" w:rsidRDefault="009108A8" w:rsidP="00B512EB">
      <w:pPr>
        <w:tabs>
          <w:tab w:val="center" w:pos="7230"/>
        </w:tabs>
        <w:rPr>
          <w:rFonts w:ascii="Times New Roman" w:hAnsi="Times New Roman" w:cs="Times New Roman"/>
          <w:color w:val="auto"/>
          <w:sz w:val="24"/>
          <w:szCs w:val="24"/>
        </w:rPr>
      </w:pPr>
    </w:p>
    <w:p w14:paraId="7F3F9B29" w14:textId="77777777" w:rsidR="00B512EB" w:rsidRPr="00C4134C" w:rsidRDefault="00B512EB" w:rsidP="00B512EB">
      <w:pPr>
        <w:tabs>
          <w:tab w:val="center" w:pos="7230"/>
        </w:tabs>
        <w:rPr>
          <w:rFonts w:ascii="Times New Roman" w:hAnsi="Times New Roman" w:cs="Times New Roman"/>
          <w:color w:val="auto"/>
          <w:sz w:val="24"/>
          <w:szCs w:val="24"/>
        </w:rPr>
      </w:pPr>
      <w:r w:rsidRPr="00C4134C">
        <w:rPr>
          <w:rFonts w:ascii="Times New Roman" w:hAnsi="Times New Roman" w:cs="Times New Roman"/>
          <w:color w:val="auto"/>
          <w:sz w:val="24"/>
          <w:szCs w:val="24"/>
        </w:rPr>
        <w:t>____________________________</w:t>
      </w:r>
      <w:r w:rsidRPr="00C4134C">
        <w:rPr>
          <w:rFonts w:ascii="Times New Roman" w:hAnsi="Times New Roman" w:cs="Times New Roman"/>
          <w:color w:val="auto"/>
          <w:sz w:val="24"/>
          <w:szCs w:val="24"/>
        </w:rPr>
        <w:tab/>
        <w:t>_______________________________</w:t>
      </w:r>
    </w:p>
    <w:p w14:paraId="4630687C" w14:textId="5799A29F" w:rsidR="00B512EB" w:rsidRPr="00C4134C" w:rsidRDefault="00B512EB" w:rsidP="00B512EB">
      <w:pPr>
        <w:tabs>
          <w:tab w:val="center" w:pos="7230"/>
        </w:tabs>
        <w:rPr>
          <w:rFonts w:ascii="Times New Roman" w:hAnsi="Times New Roman" w:cs="Times New Roman"/>
          <w:color w:val="auto"/>
          <w:spacing w:val="-3"/>
          <w:sz w:val="24"/>
          <w:szCs w:val="24"/>
        </w:rPr>
      </w:pPr>
      <w:r w:rsidRPr="00C4134C">
        <w:rPr>
          <w:rFonts w:ascii="Times New Roman" w:hAnsi="Times New Roman" w:cs="Times New Roman"/>
          <w:i/>
          <w:color w:val="auto"/>
          <w:sz w:val="24"/>
          <w:szCs w:val="24"/>
        </w:rPr>
        <w:t>meno, priezvisko, titul, funkcia</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pacing w:val="-3"/>
          <w:sz w:val="24"/>
          <w:szCs w:val="24"/>
        </w:rPr>
        <w:tab/>
      </w:r>
      <w:r w:rsidR="009E582F">
        <w:rPr>
          <w:rFonts w:ascii="Times New Roman" w:hAnsi="Times New Roman" w:cs="Times New Roman"/>
          <w:color w:val="auto"/>
          <w:spacing w:val="-3"/>
          <w:sz w:val="24"/>
          <w:szCs w:val="24"/>
        </w:rPr>
        <w:t>XXXXXXXXXX</w:t>
      </w:r>
    </w:p>
    <w:p w14:paraId="4A2528CD" w14:textId="77777777" w:rsidR="00B512EB" w:rsidRPr="00C4134C" w:rsidRDefault="00B512EB" w:rsidP="00B512EB">
      <w:pPr>
        <w:tabs>
          <w:tab w:val="center" w:pos="6237"/>
        </w:tabs>
        <w:rPr>
          <w:rFonts w:ascii="Times New Roman" w:hAnsi="Times New Roman" w:cs="Times New Roman"/>
          <w:color w:val="auto"/>
          <w:sz w:val="24"/>
          <w:szCs w:val="24"/>
        </w:rPr>
      </w:pPr>
      <w:r w:rsidRPr="00C4134C">
        <w:rPr>
          <w:rFonts w:ascii="Times New Roman" w:hAnsi="Times New Roman" w:cs="Times New Roman"/>
          <w:i/>
          <w:color w:val="auto"/>
          <w:sz w:val="24"/>
          <w:szCs w:val="24"/>
        </w:rPr>
        <w:t>podpis oprávnenej osoby (osôb)</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generálny riaditeľ</w:t>
      </w:r>
    </w:p>
    <w:p w14:paraId="6D3978A8" w14:textId="77777777" w:rsidR="00993C60" w:rsidRPr="00C4134C" w:rsidRDefault="00993C60">
      <w:pPr>
        <w:ind w:left="-5"/>
        <w:rPr>
          <w:color w:val="auto"/>
          <w:sz w:val="28"/>
          <w:szCs w:val="28"/>
        </w:rPr>
      </w:pPr>
    </w:p>
    <w:sectPr w:rsidR="00993C60" w:rsidRPr="00C4134C" w:rsidSect="007B77C2">
      <w:headerReference w:type="even" r:id="rId8"/>
      <w:headerReference w:type="default" r:id="rId9"/>
      <w:headerReference w:type="first" r:id="rId10"/>
      <w:pgSz w:w="11906" w:h="16838"/>
      <w:pgMar w:top="567" w:right="1133" w:bottom="1469" w:left="1417" w:header="46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A0355" w14:textId="77777777" w:rsidR="00223ED2" w:rsidRDefault="00223ED2">
      <w:pPr>
        <w:spacing w:after="0" w:line="240" w:lineRule="auto"/>
      </w:pPr>
      <w:r>
        <w:separator/>
      </w:r>
    </w:p>
  </w:endnote>
  <w:endnote w:type="continuationSeparator" w:id="0">
    <w:p w14:paraId="1E8D45BD" w14:textId="77777777" w:rsidR="00223ED2" w:rsidRDefault="0022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55AE" w14:textId="77777777" w:rsidR="00223ED2" w:rsidRDefault="00223ED2">
      <w:pPr>
        <w:spacing w:after="0" w:line="240" w:lineRule="auto"/>
      </w:pPr>
      <w:r>
        <w:separator/>
      </w:r>
    </w:p>
  </w:footnote>
  <w:footnote w:type="continuationSeparator" w:id="0">
    <w:p w14:paraId="6CC6B450" w14:textId="77777777" w:rsidR="00223ED2" w:rsidRDefault="0022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BBA5" w14:textId="77777777" w:rsidR="00EA2366" w:rsidRDefault="008F24C9">
    <w:pPr>
      <w:spacing w:after="0" w:line="259" w:lineRule="auto"/>
      <w:ind w:left="2107" w:right="1" w:firstLine="0"/>
      <w:jc w:val="center"/>
    </w:pPr>
    <w:r>
      <w:rPr>
        <w:noProof/>
      </w:rPr>
      <w:drawing>
        <wp:anchor distT="0" distB="0" distL="114300" distR="114300" simplePos="0" relativeHeight="251658240" behindDoc="0" locked="0" layoutInCell="1" allowOverlap="0" wp14:anchorId="07DE9303" wp14:editId="00BA9776">
          <wp:simplePos x="0" y="0"/>
          <wp:positionH relativeFrom="page">
            <wp:posOffset>2237740</wp:posOffset>
          </wp:positionH>
          <wp:positionV relativeFrom="page">
            <wp:posOffset>294640</wp:posOffset>
          </wp:positionV>
          <wp:extent cx="390525" cy="485140"/>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5F4094B0" w14:textId="77777777" w:rsidR="00EA2366" w:rsidRDefault="008F24C9">
    <w:pPr>
      <w:spacing w:after="0" w:line="259" w:lineRule="auto"/>
      <w:ind w:left="2107" w:right="1" w:firstLine="0"/>
      <w:jc w:val="center"/>
    </w:pPr>
    <w:r>
      <w:rPr>
        <w:sz w:val="24"/>
      </w:rPr>
      <w:t xml:space="preserve">Mierové nám. 10, 901 19 Malacky </w:t>
    </w:r>
  </w:p>
  <w:p w14:paraId="4B951C7F" w14:textId="77777777" w:rsidR="00EA2366" w:rsidRDefault="008F24C9">
    <w:pPr>
      <w:spacing w:after="0" w:line="259" w:lineRule="auto"/>
      <w:ind w:left="0" w:firstLine="0"/>
      <w:jc w:val="left"/>
    </w:pPr>
    <w:r>
      <w:rPr>
        <w:sz w:val="22"/>
      </w:rPr>
      <w:t xml:space="preserve"> </w:t>
    </w:r>
  </w:p>
  <w:p w14:paraId="327317F1" w14:textId="77777777" w:rsidR="00EA2366" w:rsidRDefault="008F24C9">
    <w:pPr>
      <w:spacing w:after="0" w:line="259" w:lineRule="auto"/>
      <w:ind w:lef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1B9E" w14:textId="77777777" w:rsidR="00EA2366" w:rsidRDefault="00EA2366">
    <w:pPr>
      <w:spacing w:after="0" w:line="259" w:lineRule="auto"/>
      <w:ind w:left="0" w:firstLine="0"/>
      <w:jc w:val="left"/>
    </w:pPr>
  </w:p>
  <w:p w14:paraId="290B7C74" w14:textId="77777777" w:rsidR="00EA2366" w:rsidRDefault="008F24C9">
    <w:pPr>
      <w:spacing w:after="0" w:line="259" w:lineRule="auto"/>
      <w:ind w:left="0"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1FE1" w14:textId="77777777" w:rsidR="00EA2366" w:rsidRDefault="008F24C9">
    <w:pPr>
      <w:spacing w:after="0" w:line="259" w:lineRule="auto"/>
      <w:ind w:left="2107" w:right="1" w:firstLine="0"/>
      <w:jc w:val="center"/>
    </w:pPr>
    <w:r>
      <w:rPr>
        <w:noProof/>
      </w:rPr>
      <w:drawing>
        <wp:anchor distT="0" distB="0" distL="114300" distR="114300" simplePos="0" relativeHeight="251660288" behindDoc="0" locked="0" layoutInCell="1" allowOverlap="0" wp14:anchorId="11513448" wp14:editId="734F5A4A">
          <wp:simplePos x="0" y="0"/>
          <wp:positionH relativeFrom="page">
            <wp:posOffset>2237740</wp:posOffset>
          </wp:positionH>
          <wp:positionV relativeFrom="page">
            <wp:posOffset>294640</wp:posOffset>
          </wp:positionV>
          <wp:extent cx="390525" cy="485140"/>
          <wp:effectExtent l="0" t="0" r="0"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6F5AC417" w14:textId="77777777" w:rsidR="00EA2366" w:rsidRDefault="008F24C9">
    <w:pPr>
      <w:spacing w:after="0" w:line="259" w:lineRule="auto"/>
      <w:ind w:left="2107" w:right="1" w:firstLine="0"/>
      <w:jc w:val="center"/>
    </w:pPr>
    <w:r>
      <w:rPr>
        <w:sz w:val="24"/>
      </w:rPr>
      <w:t xml:space="preserve">Mierové nám. 10, 901 19 Malacky </w:t>
    </w:r>
  </w:p>
  <w:p w14:paraId="08219FE5" w14:textId="77777777" w:rsidR="00EA2366" w:rsidRDefault="008F24C9">
    <w:pPr>
      <w:spacing w:after="0" w:line="259" w:lineRule="auto"/>
      <w:ind w:left="0" w:firstLine="0"/>
      <w:jc w:val="left"/>
    </w:pPr>
    <w:r>
      <w:rPr>
        <w:sz w:val="22"/>
      </w:rPr>
      <w:t xml:space="preserve"> </w:t>
    </w:r>
  </w:p>
  <w:p w14:paraId="0CFFB949" w14:textId="77777777" w:rsidR="00EA2366" w:rsidRDefault="008F24C9">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decimal"/>
      <w:lvlText w:val="%1."/>
      <w:lvlJc w:val="left"/>
      <w:pPr>
        <w:tabs>
          <w:tab w:val="num" w:pos="720"/>
        </w:tabs>
        <w:ind w:left="720" w:hanging="360"/>
      </w:pPr>
      <w:rPr>
        <w:b/>
        <w:i w:val="0"/>
        <w:sz w:val="22"/>
        <w:szCs w:val="22"/>
      </w:rPr>
    </w:lvl>
  </w:abstractNum>
  <w:abstractNum w:abstractNumId="1">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rPr>
    </w:lvl>
  </w:abstractNum>
  <w:abstractNum w:abstractNumId="2">
    <w:nsid w:val="047F1CB6"/>
    <w:multiLevelType w:val="hybridMultilevel"/>
    <w:tmpl w:val="4BB0F730"/>
    <w:lvl w:ilvl="0" w:tplc="CDDC24EE">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05302C33"/>
    <w:multiLevelType w:val="hybridMultilevel"/>
    <w:tmpl w:val="AA8C3E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565379"/>
    <w:multiLevelType w:val="multilevel"/>
    <w:tmpl w:val="251AB8F2"/>
    <w:lvl w:ilvl="0">
      <w:start w:val="1"/>
      <w:numFmt w:val="decimal"/>
      <w:lvlText w:val="%1."/>
      <w:lvlJc w:val="left"/>
      <w:pPr>
        <w:ind w:left="630" w:hanging="63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1050" w:hanging="108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2070" w:hanging="216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5">
    <w:nsid w:val="09A12024"/>
    <w:multiLevelType w:val="hybridMultilevel"/>
    <w:tmpl w:val="8D185AD8"/>
    <w:lvl w:ilvl="0" w:tplc="7CC02D94">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nsid w:val="09F538BF"/>
    <w:multiLevelType w:val="hybridMultilevel"/>
    <w:tmpl w:val="8A4C11C2"/>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F10795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88E1AE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626A86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28E0D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00991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59CC0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7968E8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F54A8E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nsid w:val="18B6350E"/>
    <w:multiLevelType w:val="hybridMultilevel"/>
    <w:tmpl w:val="54140454"/>
    <w:lvl w:ilvl="0" w:tplc="68A88446">
      <w:start w:val="1"/>
      <w:numFmt w:val="lowerLetter"/>
      <w:lvlText w:val="%1)"/>
      <w:lvlJc w:val="left"/>
      <w:pPr>
        <w:ind w:left="2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1846B4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47235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47CC04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9C07A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17CE2F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A38C4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682C10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266396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nsid w:val="2375702E"/>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u w:val="none"/>
        <w:effect w:val="none"/>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u w:val="none"/>
        <w:effect w:val="none"/>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u w:val="none"/>
        <w:effect w:val="none"/>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u w:val="none"/>
        <w:effect w:val="none"/>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u w:val="none"/>
        <w:effect w:val="none"/>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u w:val="none"/>
        <w:effect w:val="none"/>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u w:val="none"/>
        <w:effect w:val="none"/>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u w:val="none"/>
        <w:effect w:val="none"/>
        <w:lang w:val="sk-SK"/>
      </w:rPr>
    </w:lvl>
  </w:abstractNum>
  <w:abstractNum w:abstractNumId="9">
    <w:nsid w:val="24520865"/>
    <w:multiLevelType w:val="hybridMultilevel"/>
    <w:tmpl w:val="72D27D3C"/>
    <w:lvl w:ilvl="0" w:tplc="EFF67424">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6F6160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84CB07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534B74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08442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D86F3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94E8D5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F88CA4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39649C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nsid w:val="2568343F"/>
    <w:multiLevelType w:val="hybridMultilevel"/>
    <w:tmpl w:val="1B76F1C2"/>
    <w:lvl w:ilvl="0" w:tplc="26A272A6">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1BC63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AC1EA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2AAC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9C627F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40430C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CB69EA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EE2DB7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004FE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nsid w:val="2AF1111B"/>
    <w:multiLevelType w:val="hybridMultilevel"/>
    <w:tmpl w:val="C57804A4"/>
    <w:lvl w:ilvl="0" w:tplc="041B0011">
      <w:start w:val="1"/>
      <w:numFmt w:val="decimal"/>
      <w:lvlText w:val="%1)"/>
      <w:lvlJc w:val="left"/>
      <w:pPr>
        <w:ind w:left="10"/>
      </w:pPr>
      <w:rPr>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406A3D"/>
    <w:multiLevelType w:val="hybridMultilevel"/>
    <w:tmpl w:val="E776490A"/>
    <w:lvl w:ilvl="0" w:tplc="CDDC24EE">
      <w:start w:val="1"/>
      <w:numFmt w:val="bullet"/>
      <w:lvlText w:val="▪"/>
      <w:lvlJc w:val="left"/>
      <w:pPr>
        <w:ind w:left="1571"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nsid w:val="32AC1EF8"/>
    <w:multiLevelType w:val="hybridMultilevel"/>
    <w:tmpl w:val="72D279C2"/>
    <w:lvl w:ilvl="0" w:tplc="A4304FEC">
      <w:start w:val="6"/>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C9632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0E8CB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AAD03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5CE9E8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814DD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A14198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84ED09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36313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nsid w:val="33F17420"/>
    <w:multiLevelType w:val="hybridMultilevel"/>
    <w:tmpl w:val="6DC47C3C"/>
    <w:lvl w:ilvl="0" w:tplc="8E3ABA5A">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0D2A0F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402343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A1823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73A9D9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4455D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03E225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0F24F2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D60016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nsid w:val="37C715DA"/>
    <w:multiLevelType w:val="hybridMultilevel"/>
    <w:tmpl w:val="E2E0373A"/>
    <w:lvl w:ilvl="0" w:tplc="3B14E4B0">
      <w:start w:val="1"/>
      <w:numFmt w:val="decimal"/>
      <w:lvlText w:val="%1."/>
      <w:lvlJc w:val="left"/>
      <w:pPr>
        <w:ind w:left="10"/>
      </w:pPr>
      <w:rPr>
        <w:rFonts w:ascii="Times New Roman" w:eastAsia="Calibri"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7C1221"/>
    <w:multiLevelType w:val="hybridMultilevel"/>
    <w:tmpl w:val="3ADEB9BE"/>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3375412"/>
    <w:multiLevelType w:val="hybridMultilevel"/>
    <w:tmpl w:val="1062CC32"/>
    <w:lvl w:ilvl="0" w:tplc="31A4BF7A">
      <w:start w:val="4"/>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C121FD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E2C8E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42705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06626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04A1F6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67241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97AB21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E56C08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nsid w:val="451326EC"/>
    <w:multiLevelType w:val="hybridMultilevel"/>
    <w:tmpl w:val="05329942"/>
    <w:lvl w:ilvl="0" w:tplc="699AA79E">
      <w:start w:val="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A7650F5"/>
    <w:multiLevelType w:val="hybridMultilevel"/>
    <w:tmpl w:val="14DECAE8"/>
    <w:lvl w:ilvl="0" w:tplc="D72E920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A7C35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674574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AE0318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FCC49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AF96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9E810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EC84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CB6BD2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nsid w:val="4B832BEA"/>
    <w:multiLevelType w:val="hybridMultilevel"/>
    <w:tmpl w:val="E1C629F2"/>
    <w:lvl w:ilvl="0" w:tplc="77E4CC52">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528ED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1502D2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144BE3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604096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90F35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376D4E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90393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EE083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nsid w:val="582A7C89"/>
    <w:multiLevelType w:val="hybridMultilevel"/>
    <w:tmpl w:val="CE24F3FE"/>
    <w:lvl w:ilvl="0" w:tplc="041B0017">
      <w:start w:val="1"/>
      <w:numFmt w:val="lowerLetter"/>
      <w:lvlText w:val="%1)"/>
      <w:lvlJc w:val="left"/>
      <w:pPr>
        <w:ind w:left="720" w:hanging="360"/>
      </w:pPr>
      <w:rPr>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CE21B0C"/>
    <w:multiLevelType w:val="hybridMultilevel"/>
    <w:tmpl w:val="AED4833E"/>
    <w:lvl w:ilvl="0" w:tplc="60F61D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E9A010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16578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1AA798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384977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128EFF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3AAF1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78C2E1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1B8834E">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nsid w:val="5F4A555B"/>
    <w:multiLevelType w:val="hybridMultilevel"/>
    <w:tmpl w:val="BAE8F972"/>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4221FD"/>
    <w:multiLevelType w:val="hybridMultilevel"/>
    <w:tmpl w:val="3238FC8A"/>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911EBA4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8805AE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B485D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3D2167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787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CB4189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2A5E4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51A70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nsid w:val="71A7620D"/>
    <w:multiLevelType w:val="hybridMultilevel"/>
    <w:tmpl w:val="9F565078"/>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7BA68AA"/>
    <w:multiLevelType w:val="hybridMultilevel"/>
    <w:tmpl w:val="078A84AC"/>
    <w:lvl w:ilvl="0" w:tplc="1B086A02">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0A6FB8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6728AF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226DCA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1A64A6">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54BDA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481C2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590D5E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69A28E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nsid w:val="7B860859"/>
    <w:multiLevelType w:val="hybridMultilevel"/>
    <w:tmpl w:val="A34E5FF8"/>
    <w:lvl w:ilvl="0" w:tplc="CDC0F354">
      <w:start w:val="2"/>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28">
    <w:nsid w:val="7BAA7FD5"/>
    <w:multiLevelType w:val="hybridMultilevel"/>
    <w:tmpl w:val="E3D8982C"/>
    <w:lvl w:ilvl="0" w:tplc="73B8D5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F62FBA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A27CF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92879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1CED35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98B65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F60EDA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4C070C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D30ED8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nsid w:val="7BB066C2"/>
    <w:multiLevelType w:val="hybridMultilevel"/>
    <w:tmpl w:val="F4CE207E"/>
    <w:lvl w:ilvl="0" w:tplc="EAB6CCFE">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546A87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5A3FA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8ACF11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68A3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8048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872779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4675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01AD44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nsid w:val="7D9750E3"/>
    <w:multiLevelType w:val="hybridMultilevel"/>
    <w:tmpl w:val="A3AEE6EA"/>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6"/>
  </w:num>
  <w:num w:numId="3">
    <w:abstractNumId w:val="5"/>
  </w:num>
  <w:num w:numId="4">
    <w:abstractNumId w:val="24"/>
  </w:num>
  <w:num w:numId="5">
    <w:abstractNumId w:val="14"/>
  </w:num>
  <w:num w:numId="6">
    <w:abstractNumId w:val="17"/>
  </w:num>
  <w:num w:numId="7">
    <w:abstractNumId w:val="10"/>
  </w:num>
  <w:num w:numId="8">
    <w:abstractNumId w:val="22"/>
  </w:num>
  <w:num w:numId="9">
    <w:abstractNumId w:val="26"/>
  </w:num>
  <w:num w:numId="10">
    <w:abstractNumId w:val="20"/>
  </w:num>
  <w:num w:numId="11">
    <w:abstractNumId w:val="9"/>
  </w:num>
  <w:num w:numId="12">
    <w:abstractNumId w:val="29"/>
  </w:num>
  <w:num w:numId="13">
    <w:abstractNumId w:val="7"/>
  </w:num>
  <w:num w:numId="14">
    <w:abstractNumId w:val="13"/>
  </w:num>
  <w:num w:numId="15">
    <w:abstractNumId w:val="19"/>
  </w:num>
  <w:num w:numId="16">
    <w:abstractNumId w:val="4"/>
  </w:num>
  <w:num w:numId="17">
    <w:abstractNumId w:val="0"/>
    <w:lvlOverride w:ilvl="0">
      <w:startOverride w:val="1"/>
    </w:lvlOverride>
  </w:num>
  <w:num w:numId="18">
    <w:abstractNumId w:val="30"/>
  </w:num>
  <w:num w:numId="19">
    <w:abstractNumId w:val="11"/>
  </w:num>
  <w:num w:numId="20">
    <w:abstractNumId w:val="15"/>
  </w:num>
  <w:num w:numId="21">
    <w:abstractNumId w:val="27"/>
  </w:num>
  <w:num w:numId="22">
    <w:abstractNumId w:val="3"/>
  </w:num>
  <w:num w:numId="23">
    <w:abstractNumId w:val="2"/>
  </w:num>
  <w:num w:numId="24">
    <w:abstractNumId w:val="12"/>
  </w:num>
  <w:num w:numId="25">
    <w:abstractNumId w:val="16"/>
  </w:num>
  <w:num w:numId="26">
    <w:abstractNumId w:val="23"/>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6"/>
    <w:rsid w:val="0002570E"/>
    <w:rsid w:val="00075604"/>
    <w:rsid w:val="00075646"/>
    <w:rsid w:val="00081B92"/>
    <w:rsid w:val="000857E8"/>
    <w:rsid w:val="00095628"/>
    <w:rsid w:val="000B5FFB"/>
    <w:rsid w:val="000B6D1C"/>
    <w:rsid w:val="000C0F55"/>
    <w:rsid w:val="000E08B1"/>
    <w:rsid w:val="000E5305"/>
    <w:rsid w:val="000F5182"/>
    <w:rsid w:val="000F665A"/>
    <w:rsid w:val="000F70B8"/>
    <w:rsid w:val="001157D0"/>
    <w:rsid w:val="00160B0D"/>
    <w:rsid w:val="001908AB"/>
    <w:rsid w:val="00196A11"/>
    <w:rsid w:val="001A1EE7"/>
    <w:rsid w:val="001C74DC"/>
    <w:rsid w:val="001D761D"/>
    <w:rsid w:val="001E34CC"/>
    <w:rsid w:val="001E77E5"/>
    <w:rsid w:val="00206160"/>
    <w:rsid w:val="00217E67"/>
    <w:rsid w:val="00223ED2"/>
    <w:rsid w:val="00234016"/>
    <w:rsid w:val="00252492"/>
    <w:rsid w:val="002635B5"/>
    <w:rsid w:val="00292FFC"/>
    <w:rsid w:val="002B28EA"/>
    <w:rsid w:val="002B32DF"/>
    <w:rsid w:val="002B7F9E"/>
    <w:rsid w:val="002E0571"/>
    <w:rsid w:val="002F62B5"/>
    <w:rsid w:val="00302866"/>
    <w:rsid w:val="00313EED"/>
    <w:rsid w:val="003155D4"/>
    <w:rsid w:val="00367C64"/>
    <w:rsid w:val="00390332"/>
    <w:rsid w:val="003966B8"/>
    <w:rsid w:val="003A09CC"/>
    <w:rsid w:val="003A1D8D"/>
    <w:rsid w:val="003B4891"/>
    <w:rsid w:val="003E3845"/>
    <w:rsid w:val="003E5809"/>
    <w:rsid w:val="00430359"/>
    <w:rsid w:val="0043429D"/>
    <w:rsid w:val="00443606"/>
    <w:rsid w:val="004650EE"/>
    <w:rsid w:val="004706AE"/>
    <w:rsid w:val="004925E3"/>
    <w:rsid w:val="004A430E"/>
    <w:rsid w:val="004B51BE"/>
    <w:rsid w:val="004D0572"/>
    <w:rsid w:val="004E3CAA"/>
    <w:rsid w:val="004F678E"/>
    <w:rsid w:val="00510071"/>
    <w:rsid w:val="0051326B"/>
    <w:rsid w:val="00516CCD"/>
    <w:rsid w:val="00526473"/>
    <w:rsid w:val="0053581E"/>
    <w:rsid w:val="00545F67"/>
    <w:rsid w:val="00546B42"/>
    <w:rsid w:val="005C0DB7"/>
    <w:rsid w:val="005C7383"/>
    <w:rsid w:val="005C7576"/>
    <w:rsid w:val="005F3461"/>
    <w:rsid w:val="00605CF4"/>
    <w:rsid w:val="00607535"/>
    <w:rsid w:val="0062732F"/>
    <w:rsid w:val="00646F53"/>
    <w:rsid w:val="006516F0"/>
    <w:rsid w:val="00661D70"/>
    <w:rsid w:val="006707A5"/>
    <w:rsid w:val="00672048"/>
    <w:rsid w:val="006746CC"/>
    <w:rsid w:val="006978E3"/>
    <w:rsid w:val="006B18AC"/>
    <w:rsid w:val="006C757B"/>
    <w:rsid w:val="006D0B0A"/>
    <w:rsid w:val="006D43E3"/>
    <w:rsid w:val="006E127E"/>
    <w:rsid w:val="006F38AA"/>
    <w:rsid w:val="006F3D6F"/>
    <w:rsid w:val="006F61A9"/>
    <w:rsid w:val="006F708C"/>
    <w:rsid w:val="007034B5"/>
    <w:rsid w:val="00711F7A"/>
    <w:rsid w:val="00712CD5"/>
    <w:rsid w:val="00715B7B"/>
    <w:rsid w:val="00730EEE"/>
    <w:rsid w:val="0073311C"/>
    <w:rsid w:val="00734FF5"/>
    <w:rsid w:val="00737027"/>
    <w:rsid w:val="0074388A"/>
    <w:rsid w:val="00753C4A"/>
    <w:rsid w:val="00793C97"/>
    <w:rsid w:val="007A1E4B"/>
    <w:rsid w:val="007A3017"/>
    <w:rsid w:val="007B37C6"/>
    <w:rsid w:val="007B77C2"/>
    <w:rsid w:val="007D0CF9"/>
    <w:rsid w:val="007E3E3D"/>
    <w:rsid w:val="007F1885"/>
    <w:rsid w:val="00801D4D"/>
    <w:rsid w:val="0083406C"/>
    <w:rsid w:val="0088266E"/>
    <w:rsid w:val="008976D8"/>
    <w:rsid w:val="008B21E8"/>
    <w:rsid w:val="008C0C04"/>
    <w:rsid w:val="008C14BB"/>
    <w:rsid w:val="008C5E65"/>
    <w:rsid w:val="008D2B6B"/>
    <w:rsid w:val="008F20CB"/>
    <w:rsid w:val="008F24C9"/>
    <w:rsid w:val="008F7B48"/>
    <w:rsid w:val="009007F4"/>
    <w:rsid w:val="00902AB1"/>
    <w:rsid w:val="00905735"/>
    <w:rsid w:val="009108A8"/>
    <w:rsid w:val="00911EF1"/>
    <w:rsid w:val="00921C3E"/>
    <w:rsid w:val="00934375"/>
    <w:rsid w:val="00965CC3"/>
    <w:rsid w:val="00967036"/>
    <w:rsid w:val="00993C60"/>
    <w:rsid w:val="00996C8D"/>
    <w:rsid w:val="00997C59"/>
    <w:rsid w:val="009C5452"/>
    <w:rsid w:val="009E00F4"/>
    <w:rsid w:val="009E582F"/>
    <w:rsid w:val="009F01D5"/>
    <w:rsid w:val="009F4225"/>
    <w:rsid w:val="00A03F99"/>
    <w:rsid w:val="00A063C1"/>
    <w:rsid w:val="00A066D1"/>
    <w:rsid w:val="00A31173"/>
    <w:rsid w:val="00A423A0"/>
    <w:rsid w:val="00A507C5"/>
    <w:rsid w:val="00A62CB5"/>
    <w:rsid w:val="00A76E4A"/>
    <w:rsid w:val="00A9709B"/>
    <w:rsid w:val="00AB3125"/>
    <w:rsid w:val="00AB5ABF"/>
    <w:rsid w:val="00B05668"/>
    <w:rsid w:val="00B07E78"/>
    <w:rsid w:val="00B1193C"/>
    <w:rsid w:val="00B17290"/>
    <w:rsid w:val="00B474A1"/>
    <w:rsid w:val="00B50AA2"/>
    <w:rsid w:val="00B512EB"/>
    <w:rsid w:val="00B73B9F"/>
    <w:rsid w:val="00B952B2"/>
    <w:rsid w:val="00BA0A54"/>
    <w:rsid w:val="00BC1055"/>
    <w:rsid w:val="00BC4546"/>
    <w:rsid w:val="00BC7855"/>
    <w:rsid w:val="00BE735D"/>
    <w:rsid w:val="00BF7D50"/>
    <w:rsid w:val="00C12FBB"/>
    <w:rsid w:val="00C17FFC"/>
    <w:rsid w:val="00C23584"/>
    <w:rsid w:val="00C24BDA"/>
    <w:rsid w:val="00C373D2"/>
    <w:rsid w:val="00C404F0"/>
    <w:rsid w:val="00C4134C"/>
    <w:rsid w:val="00C46A3D"/>
    <w:rsid w:val="00C50A06"/>
    <w:rsid w:val="00C51C0C"/>
    <w:rsid w:val="00C56818"/>
    <w:rsid w:val="00C57F5C"/>
    <w:rsid w:val="00C61069"/>
    <w:rsid w:val="00C64419"/>
    <w:rsid w:val="00C833C5"/>
    <w:rsid w:val="00CA029F"/>
    <w:rsid w:val="00CD5006"/>
    <w:rsid w:val="00CF149F"/>
    <w:rsid w:val="00D16F37"/>
    <w:rsid w:val="00D55E62"/>
    <w:rsid w:val="00D70D04"/>
    <w:rsid w:val="00D965DA"/>
    <w:rsid w:val="00DB4D58"/>
    <w:rsid w:val="00DC269F"/>
    <w:rsid w:val="00DC679F"/>
    <w:rsid w:val="00DC6CBA"/>
    <w:rsid w:val="00DD0C12"/>
    <w:rsid w:val="00DD1543"/>
    <w:rsid w:val="00DD6B98"/>
    <w:rsid w:val="00DF73A5"/>
    <w:rsid w:val="00E22711"/>
    <w:rsid w:val="00E365F1"/>
    <w:rsid w:val="00E404C3"/>
    <w:rsid w:val="00E63B9E"/>
    <w:rsid w:val="00E841B8"/>
    <w:rsid w:val="00E9658C"/>
    <w:rsid w:val="00EA0E49"/>
    <w:rsid w:val="00EA2366"/>
    <w:rsid w:val="00EB7D70"/>
    <w:rsid w:val="00EE70AB"/>
    <w:rsid w:val="00F33CF7"/>
    <w:rsid w:val="00F56F14"/>
    <w:rsid w:val="00F85FD8"/>
    <w:rsid w:val="00FA3742"/>
    <w:rsid w:val="00FA480D"/>
    <w:rsid w:val="00FB166E"/>
    <w:rsid w:val="00FB5283"/>
    <w:rsid w:val="00FC02B7"/>
    <w:rsid w:val="00FC2324"/>
    <w:rsid w:val="00FC6FF6"/>
    <w:rsid w:val="00FD7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BDD"/>
  <w15:docId w15:val="{D2ACBF80-BDA0-479C-9CB9-C91A80F7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0" w:hanging="10"/>
      <w:jc w:val="both"/>
    </w:pPr>
    <w:rPr>
      <w:rFonts w:ascii="Calibri" w:eastAsia="Calibri" w:hAnsi="Calibri" w:cs="Calibri"/>
      <w:color w:val="000000"/>
      <w:sz w:val="23"/>
    </w:rPr>
  </w:style>
  <w:style w:type="paragraph" w:styleId="Nadpis1">
    <w:name w:val="heading 1"/>
    <w:basedOn w:val="Normlny"/>
    <w:link w:val="Nadpis1Char"/>
    <w:uiPriority w:val="9"/>
    <w:qFormat/>
    <w:rsid w:val="00993C60"/>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978E3"/>
    <w:pPr>
      <w:tabs>
        <w:tab w:val="center" w:pos="4536"/>
        <w:tab w:val="right" w:pos="9072"/>
      </w:tabs>
      <w:spacing w:after="0" w:line="240" w:lineRule="auto"/>
    </w:pPr>
  </w:style>
  <w:style w:type="character" w:customStyle="1" w:styleId="PtaChar">
    <w:name w:val="Päta Char"/>
    <w:basedOn w:val="Predvolenpsmoodseku"/>
    <w:link w:val="Pta"/>
    <w:uiPriority w:val="99"/>
    <w:rsid w:val="006978E3"/>
    <w:rPr>
      <w:rFonts w:ascii="Calibri" w:eastAsia="Calibri" w:hAnsi="Calibri" w:cs="Calibri"/>
      <w:color w:val="000000"/>
      <w:sz w:val="23"/>
    </w:rPr>
  </w:style>
  <w:style w:type="paragraph" w:styleId="Odsekzoznamu">
    <w:name w:val="List Paragraph"/>
    <w:basedOn w:val="Normlny"/>
    <w:uiPriority w:val="34"/>
    <w:qFormat/>
    <w:rsid w:val="006978E3"/>
    <w:pPr>
      <w:ind w:left="720"/>
      <w:contextualSpacing/>
    </w:pPr>
  </w:style>
  <w:style w:type="character" w:styleId="Odkaznakomentr">
    <w:name w:val="annotation reference"/>
    <w:basedOn w:val="Predvolenpsmoodseku"/>
    <w:uiPriority w:val="99"/>
    <w:semiHidden/>
    <w:unhideWhenUsed/>
    <w:rsid w:val="00B05668"/>
    <w:rPr>
      <w:sz w:val="16"/>
      <w:szCs w:val="16"/>
    </w:rPr>
  </w:style>
  <w:style w:type="paragraph" w:styleId="Textkomentra">
    <w:name w:val="annotation text"/>
    <w:basedOn w:val="Normlny"/>
    <w:link w:val="TextkomentraChar"/>
    <w:uiPriority w:val="99"/>
    <w:semiHidden/>
    <w:unhideWhenUsed/>
    <w:rsid w:val="00B05668"/>
    <w:pPr>
      <w:spacing w:line="240" w:lineRule="auto"/>
    </w:pPr>
    <w:rPr>
      <w:sz w:val="20"/>
      <w:szCs w:val="20"/>
    </w:rPr>
  </w:style>
  <w:style w:type="character" w:customStyle="1" w:styleId="TextkomentraChar">
    <w:name w:val="Text komentára Char"/>
    <w:basedOn w:val="Predvolenpsmoodseku"/>
    <w:link w:val="Textkomentra"/>
    <w:uiPriority w:val="99"/>
    <w:semiHidden/>
    <w:rsid w:val="00B05668"/>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05668"/>
    <w:rPr>
      <w:b/>
      <w:bCs/>
    </w:rPr>
  </w:style>
  <w:style w:type="character" w:customStyle="1" w:styleId="PredmetkomentraChar">
    <w:name w:val="Predmet komentára Char"/>
    <w:basedOn w:val="TextkomentraChar"/>
    <w:link w:val="Predmetkomentra"/>
    <w:uiPriority w:val="99"/>
    <w:semiHidden/>
    <w:rsid w:val="00B05668"/>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B0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5668"/>
    <w:rPr>
      <w:rFonts w:ascii="Segoe UI" w:eastAsia="Calibri" w:hAnsi="Segoe UI" w:cs="Segoe UI"/>
      <w:color w:val="000000"/>
      <w:sz w:val="18"/>
      <w:szCs w:val="18"/>
    </w:rPr>
  </w:style>
  <w:style w:type="character" w:customStyle="1" w:styleId="Nadpis1Char">
    <w:name w:val="Nadpis 1 Char"/>
    <w:basedOn w:val="Predvolenpsmoodseku"/>
    <w:link w:val="Nadpis1"/>
    <w:uiPriority w:val="9"/>
    <w:rsid w:val="00993C60"/>
    <w:rPr>
      <w:rFonts w:ascii="Times New Roman" w:eastAsia="Times New Roman" w:hAnsi="Times New Roman" w:cs="Times New Roman"/>
      <w:b/>
      <w:bCs/>
      <w:kern w:val="36"/>
      <w:sz w:val="48"/>
      <w:szCs w:val="48"/>
    </w:rPr>
  </w:style>
  <w:style w:type="paragraph" w:styleId="z-Hornokrajformulra">
    <w:name w:val="HTML Top of Form"/>
    <w:basedOn w:val="Normlny"/>
    <w:next w:val="Normlny"/>
    <w:link w:val="z-HornokrajformulraChar"/>
    <w:hidden/>
    <w:uiPriority w:val="99"/>
    <w:semiHidden/>
    <w:unhideWhenUsed/>
    <w:rsid w:val="00993C60"/>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HornokrajformulraChar">
    <w:name w:val="z-Horný okraj formulára Char"/>
    <w:basedOn w:val="Predvolenpsmoodseku"/>
    <w:link w:val="z-Hornokrajformulra"/>
    <w:uiPriority w:val="99"/>
    <w:semiHidden/>
    <w:rsid w:val="00993C60"/>
    <w:rPr>
      <w:rFonts w:ascii="Arial" w:eastAsia="Times New Roman" w:hAnsi="Arial" w:cs="Arial"/>
      <w:vanish/>
      <w:sz w:val="16"/>
      <w:szCs w:val="16"/>
    </w:rPr>
  </w:style>
  <w:style w:type="character" w:customStyle="1" w:styleId="trproductdetail">
    <w:name w:val="trproductdetail"/>
    <w:basedOn w:val="Predvolenpsmoodseku"/>
    <w:rsid w:val="00993C60"/>
  </w:style>
  <w:style w:type="character" w:customStyle="1" w:styleId="productdetailpricevatvalue">
    <w:name w:val="productdetailpricevatvalue"/>
    <w:basedOn w:val="Predvolenpsmoodseku"/>
    <w:rsid w:val="00993C60"/>
  </w:style>
  <w:style w:type="character" w:customStyle="1" w:styleId="editcontentnumberpopup">
    <w:name w:val="editcontentnumberpopup"/>
    <w:basedOn w:val="Predvolenpsmoodseku"/>
    <w:rsid w:val="00993C60"/>
  </w:style>
  <w:style w:type="character" w:customStyle="1" w:styleId="formrowcell">
    <w:name w:val="formrowcell"/>
    <w:basedOn w:val="Predvolenpsmoodseku"/>
    <w:rsid w:val="00993C60"/>
  </w:style>
  <w:style w:type="character" w:customStyle="1" w:styleId="statebackcolor1">
    <w:name w:val="state_back_color1"/>
    <w:basedOn w:val="Predvolenpsmoodseku"/>
    <w:rsid w:val="00993C60"/>
  </w:style>
  <w:style w:type="character" w:customStyle="1" w:styleId="editcontenttextpopup">
    <w:name w:val="editcontenttextpopup"/>
    <w:basedOn w:val="Predvolenpsmoodseku"/>
    <w:rsid w:val="00993C60"/>
  </w:style>
  <w:style w:type="paragraph" w:styleId="z-Spodnokrajformulra">
    <w:name w:val="HTML Bottom of Form"/>
    <w:basedOn w:val="Normlny"/>
    <w:next w:val="Normlny"/>
    <w:link w:val="z-SpodnokrajformulraChar"/>
    <w:hidden/>
    <w:uiPriority w:val="99"/>
    <w:semiHidden/>
    <w:unhideWhenUsed/>
    <w:rsid w:val="00993C60"/>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SpodnokrajformulraChar">
    <w:name w:val="z-Spodný okraj formulára Char"/>
    <w:basedOn w:val="Predvolenpsmoodseku"/>
    <w:link w:val="z-Spodnokrajformulra"/>
    <w:uiPriority w:val="99"/>
    <w:semiHidden/>
    <w:rsid w:val="00993C60"/>
    <w:rPr>
      <w:rFonts w:ascii="Arial" w:eastAsia="Times New Roman" w:hAnsi="Arial" w:cs="Arial"/>
      <w:vanish/>
      <w:sz w:val="16"/>
      <w:szCs w:val="16"/>
    </w:rPr>
  </w:style>
  <w:style w:type="paragraph" w:customStyle="1" w:styleId="Default">
    <w:name w:val="Default"/>
    <w:rsid w:val="00DD6B98"/>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352487">
      <w:bodyDiv w:val="1"/>
      <w:marLeft w:val="0"/>
      <w:marRight w:val="0"/>
      <w:marTop w:val="0"/>
      <w:marBottom w:val="0"/>
      <w:divBdr>
        <w:top w:val="none" w:sz="0" w:space="0" w:color="auto"/>
        <w:left w:val="none" w:sz="0" w:space="0" w:color="auto"/>
        <w:bottom w:val="none" w:sz="0" w:space="0" w:color="auto"/>
        <w:right w:val="none" w:sz="0" w:space="0" w:color="auto"/>
      </w:divBdr>
      <w:divsChild>
        <w:div w:id="1186408498">
          <w:marLeft w:val="0"/>
          <w:marRight w:val="0"/>
          <w:marTop w:val="0"/>
          <w:marBottom w:val="0"/>
          <w:divBdr>
            <w:top w:val="none" w:sz="0" w:space="0" w:color="auto"/>
            <w:left w:val="none" w:sz="0" w:space="0" w:color="auto"/>
            <w:bottom w:val="none" w:sz="0" w:space="0" w:color="auto"/>
            <w:right w:val="none" w:sz="0" w:space="0" w:color="auto"/>
          </w:divBdr>
          <w:divsChild>
            <w:div w:id="470635351">
              <w:marLeft w:val="0"/>
              <w:marRight w:val="0"/>
              <w:marTop w:val="0"/>
              <w:marBottom w:val="0"/>
              <w:divBdr>
                <w:top w:val="none" w:sz="0" w:space="0" w:color="auto"/>
                <w:left w:val="none" w:sz="0" w:space="0" w:color="auto"/>
                <w:bottom w:val="none" w:sz="0" w:space="0" w:color="auto"/>
                <w:right w:val="none" w:sz="0" w:space="0" w:color="auto"/>
              </w:divBdr>
              <w:divsChild>
                <w:div w:id="1425146784">
                  <w:marLeft w:val="0"/>
                  <w:marRight w:val="0"/>
                  <w:marTop w:val="0"/>
                  <w:marBottom w:val="0"/>
                  <w:divBdr>
                    <w:top w:val="none" w:sz="0" w:space="0" w:color="auto"/>
                    <w:left w:val="none" w:sz="0" w:space="0" w:color="auto"/>
                    <w:bottom w:val="none" w:sz="0" w:space="0" w:color="auto"/>
                    <w:right w:val="none" w:sz="0" w:space="0" w:color="auto"/>
                  </w:divBdr>
                  <w:divsChild>
                    <w:div w:id="685791624">
                      <w:marLeft w:val="0"/>
                      <w:marRight w:val="0"/>
                      <w:marTop w:val="0"/>
                      <w:marBottom w:val="0"/>
                      <w:divBdr>
                        <w:top w:val="none" w:sz="0" w:space="0" w:color="auto"/>
                        <w:left w:val="none" w:sz="0" w:space="0" w:color="auto"/>
                        <w:bottom w:val="none" w:sz="0" w:space="0" w:color="auto"/>
                        <w:right w:val="none" w:sz="0" w:space="0" w:color="auto"/>
                      </w:divBdr>
                      <w:divsChild>
                        <w:div w:id="1778601623">
                          <w:marLeft w:val="0"/>
                          <w:marRight w:val="0"/>
                          <w:marTop w:val="0"/>
                          <w:marBottom w:val="0"/>
                          <w:divBdr>
                            <w:top w:val="none" w:sz="0" w:space="0" w:color="auto"/>
                            <w:left w:val="none" w:sz="0" w:space="0" w:color="auto"/>
                            <w:bottom w:val="none" w:sz="0" w:space="0" w:color="auto"/>
                            <w:right w:val="none" w:sz="0" w:space="0" w:color="auto"/>
                          </w:divBdr>
                          <w:divsChild>
                            <w:div w:id="1190292886">
                              <w:marLeft w:val="0"/>
                              <w:marRight w:val="0"/>
                              <w:marTop w:val="0"/>
                              <w:marBottom w:val="0"/>
                              <w:divBdr>
                                <w:top w:val="none" w:sz="0" w:space="0" w:color="auto"/>
                                <w:left w:val="none" w:sz="0" w:space="0" w:color="auto"/>
                                <w:bottom w:val="none" w:sz="0" w:space="0" w:color="auto"/>
                                <w:right w:val="none" w:sz="0" w:space="0" w:color="auto"/>
                              </w:divBdr>
                            </w:div>
                            <w:div w:id="391782341">
                              <w:marLeft w:val="0"/>
                              <w:marRight w:val="0"/>
                              <w:marTop w:val="0"/>
                              <w:marBottom w:val="0"/>
                              <w:divBdr>
                                <w:top w:val="none" w:sz="0" w:space="0" w:color="auto"/>
                                <w:left w:val="none" w:sz="0" w:space="0" w:color="auto"/>
                                <w:bottom w:val="none" w:sz="0" w:space="0" w:color="auto"/>
                                <w:right w:val="none" w:sz="0" w:space="0" w:color="auto"/>
                              </w:divBdr>
                              <w:divsChild>
                                <w:div w:id="1977761824">
                                  <w:marLeft w:val="0"/>
                                  <w:marRight w:val="0"/>
                                  <w:marTop w:val="0"/>
                                  <w:marBottom w:val="0"/>
                                  <w:divBdr>
                                    <w:top w:val="none" w:sz="0" w:space="0" w:color="auto"/>
                                    <w:left w:val="none" w:sz="0" w:space="0" w:color="auto"/>
                                    <w:bottom w:val="none" w:sz="0" w:space="0" w:color="auto"/>
                                    <w:right w:val="none" w:sz="0" w:space="0" w:color="auto"/>
                                  </w:divBdr>
                                  <w:divsChild>
                                    <w:div w:id="1888491007">
                                      <w:marLeft w:val="0"/>
                                      <w:marRight w:val="0"/>
                                      <w:marTop w:val="0"/>
                                      <w:marBottom w:val="0"/>
                                      <w:divBdr>
                                        <w:top w:val="none" w:sz="0" w:space="0" w:color="auto"/>
                                        <w:left w:val="none" w:sz="0" w:space="0" w:color="auto"/>
                                        <w:bottom w:val="none" w:sz="0" w:space="0" w:color="auto"/>
                                        <w:right w:val="none" w:sz="0" w:space="0" w:color="auto"/>
                                      </w:divBdr>
                                      <w:divsChild>
                                        <w:div w:id="1434860382">
                                          <w:marLeft w:val="0"/>
                                          <w:marRight w:val="0"/>
                                          <w:marTop w:val="0"/>
                                          <w:marBottom w:val="0"/>
                                          <w:divBdr>
                                            <w:top w:val="none" w:sz="0" w:space="0" w:color="auto"/>
                                            <w:left w:val="none" w:sz="0" w:space="0" w:color="auto"/>
                                            <w:bottom w:val="none" w:sz="0" w:space="0" w:color="auto"/>
                                            <w:right w:val="none" w:sz="0" w:space="0" w:color="auto"/>
                                          </w:divBdr>
                                          <w:divsChild>
                                            <w:div w:id="1813518096">
                                              <w:marLeft w:val="0"/>
                                              <w:marRight w:val="0"/>
                                              <w:marTop w:val="0"/>
                                              <w:marBottom w:val="0"/>
                                              <w:divBdr>
                                                <w:top w:val="none" w:sz="0" w:space="0" w:color="auto"/>
                                                <w:left w:val="none" w:sz="0" w:space="0" w:color="auto"/>
                                                <w:bottom w:val="none" w:sz="0" w:space="0" w:color="auto"/>
                                                <w:right w:val="none" w:sz="0" w:space="0" w:color="auto"/>
                                              </w:divBdr>
                                              <w:divsChild>
                                                <w:div w:id="1485975321">
                                                  <w:marLeft w:val="0"/>
                                                  <w:marRight w:val="0"/>
                                                  <w:marTop w:val="0"/>
                                                  <w:marBottom w:val="0"/>
                                                  <w:divBdr>
                                                    <w:top w:val="none" w:sz="0" w:space="0" w:color="auto"/>
                                                    <w:left w:val="none" w:sz="0" w:space="0" w:color="auto"/>
                                                    <w:bottom w:val="none" w:sz="0" w:space="0" w:color="auto"/>
                                                    <w:right w:val="none" w:sz="0" w:space="0" w:color="auto"/>
                                                  </w:divBdr>
                                                  <w:divsChild>
                                                    <w:div w:id="1126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720">
                                          <w:marLeft w:val="0"/>
                                          <w:marRight w:val="0"/>
                                          <w:marTop w:val="0"/>
                                          <w:marBottom w:val="0"/>
                                          <w:divBdr>
                                            <w:top w:val="none" w:sz="0" w:space="0" w:color="auto"/>
                                            <w:left w:val="none" w:sz="0" w:space="0" w:color="auto"/>
                                            <w:bottom w:val="none" w:sz="0" w:space="0" w:color="auto"/>
                                            <w:right w:val="none" w:sz="0" w:space="0" w:color="auto"/>
                                          </w:divBdr>
                                          <w:divsChild>
                                            <w:div w:id="1408112424">
                                              <w:marLeft w:val="0"/>
                                              <w:marRight w:val="0"/>
                                              <w:marTop w:val="0"/>
                                              <w:marBottom w:val="0"/>
                                              <w:divBdr>
                                                <w:top w:val="none" w:sz="0" w:space="0" w:color="auto"/>
                                                <w:left w:val="none" w:sz="0" w:space="0" w:color="auto"/>
                                                <w:bottom w:val="none" w:sz="0" w:space="0" w:color="auto"/>
                                                <w:right w:val="none" w:sz="0" w:space="0" w:color="auto"/>
                                              </w:divBdr>
                                              <w:divsChild>
                                                <w:div w:id="1651984994">
                                                  <w:marLeft w:val="0"/>
                                                  <w:marRight w:val="0"/>
                                                  <w:marTop w:val="0"/>
                                                  <w:marBottom w:val="0"/>
                                                  <w:divBdr>
                                                    <w:top w:val="none" w:sz="0" w:space="0" w:color="auto"/>
                                                    <w:left w:val="none" w:sz="0" w:space="0" w:color="auto"/>
                                                    <w:bottom w:val="none" w:sz="0" w:space="0" w:color="auto"/>
                                                    <w:right w:val="none" w:sz="0" w:space="0" w:color="auto"/>
                                                  </w:divBdr>
                                                  <w:divsChild>
                                                    <w:div w:id="208804695">
                                                      <w:marLeft w:val="0"/>
                                                      <w:marRight w:val="0"/>
                                                      <w:marTop w:val="0"/>
                                                      <w:marBottom w:val="0"/>
                                                      <w:divBdr>
                                                        <w:top w:val="none" w:sz="0" w:space="0" w:color="auto"/>
                                                        <w:left w:val="none" w:sz="0" w:space="0" w:color="auto"/>
                                                        <w:bottom w:val="none" w:sz="0" w:space="0" w:color="auto"/>
                                                        <w:right w:val="none" w:sz="0" w:space="0" w:color="auto"/>
                                                      </w:divBdr>
                                                    </w:div>
                                                  </w:divsChild>
                                                </w:div>
                                                <w:div w:id="642468451">
                                                  <w:marLeft w:val="0"/>
                                                  <w:marRight w:val="0"/>
                                                  <w:marTop w:val="0"/>
                                                  <w:marBottom w:val="0"/>
                                                  <w:divBdr>
                                                    <w:top w:val="none" w:sz="0" w:space="0" w:color="auto"/>
                                                    <w:left w:val="none" w:sz="0" w:space="0" w:color="auto"/>
                                                    <w:bottom w:val="none" w:sz="0" w:space="0" w:color="auto"/>
                                                    <w:right w:val="none" w:sz="0" w:space="0" w:color="auto"/>
                                                  </w:divBdr>
                                                </w:div>
                                                <w:div w:id="2032875239">
                                                  <w:marLeft w:val="0"/>
                                                  <w:marRight w:val="0"/>
                                                  <w:marTop w:val="0"/>
                                                  <w:marBottom w:val="0"/>
                                                  <w:divBdr>
                                                    <w:top w:val="none" w:sz="0" w:space="0" w:color="auto"/>
                                                    <w:left w:val="none" w:sz="0" w:space="0" w:color="auto"/>
                                                    <w:bottom w:val="none" w:sz="0" w:space="0" w:color="auto"/>
                                                    <w:right w:val="none" w:sz="0" w:space="0" w:color="auto"/>
                                                  </w:divBdr>
                                                  <w:divsChild>
                                                    <w:div w:id="907299983">
                                                      <w:marLeft w:val="0"/>
                                                      <w:marRight w:val="0"/>
                                                      <w:marTop w:val="0"/>
                                                      <w:marBottom w:val="0"/>
                                                      <w:divBdr>
                                                        <w:top w:val="none" w:sz="0" w:space="0" w:color="auto"/>
                                                        <w:left w:val="none" w:sz="0" w:space="0" w:color="auto"/>
                                                        <w:bottom w:val="none" w:sz="0" w:space="0" w:color="auto"/>
                                                        <w:right w:val="none" w:sz="0" w:space="0" w:color="auto"/>
                                                      </w:divBdr>
                                                      <w:divsChild>
                                                        <w:div w:id="1173645074">
                                                          <w:marLeft w:val="0"/>
                                                          <w:marRight w:val="0"/>
                                                          <w:marTop w:val="0"/>
                                                          <w:marBottom w:val="0"/>
                                                          <w:divBdr>
                                                            <w:top w:val="none" w:sz="0" w:space="0" w:color="auto"/>
                                                            <w:left w:val="none" w:sz="0" w:space="0" w:color="auto"/>
                                                            <w:bottom w:val="none" w:sz="0" w:space="0" w:color="auto"/>
                                                            <w:right w:val="none" w:sz="0" w:space="0" w:color="auto"/>
                                                          </w:divBdr>
                                                        </w:div>
                                                      </w:divsChild>
                                                    </w:div>
                                                    <w:div w:id="1247036384">
                                                      <w:marLeft w:val="0"/>
                                                      <w:marRight w:val="0"/>
                                                      <w:marTop w:val="0"/>
                                                      <w:marBottom w:val="0"/>
                                                      <w:divBdr>
                                                        <w:top w:val="none" w:sz="0" w:space="0" w:color="auto"/>
                                                        <w:left w:val="none" w:sz="0" w:space="0" w:color="auto"/>
                                                        <w:bottom w:val="none" w:sz="0" w:space="0" w:color="auto"/>
                                                        <w:right w:val="none" w:sz="0" w:space="0" w:color="auto"/>
                                                      </w:divBdr>
                                                      <w:divsChild>
                                                        <w:div w:id="470905145">
                                                          <w:marLeft w:val="0"/>
                                                          <w:marRight w:val="0"/>
                                                          <w:marTop w:val="0"/>
                                                          <w:marBottom w:val="0"/>
                                                          <w:divBdr>
                                                            <w:top w:val="none" w:sz="0" w:space="0" w:color="auto"/>
                                                            <w:left w:val="none" w:sz="0" w:space="0" w:color="auto"/>
                                                            <w:bottom w:val="none" w:sz="0" w:space="0" w:color="auto"/>
                                                            <w:right w:val="none" w:sz="0" w:space="0" w:color="auto"/>
                                                          </w:divBdr>
                                                        </w:div>
                                                      </w:divsChild>
                                                    </w:div>
                                                    <w:div w:id="1111120725">
                                                      <w:marLeft w:val="0"/>
                                                      <w:marRight w:val="0"/>
                                                      <w:marTop w:val="0"/>
                                                      <w:marBottom w:val="0"/>
                                                      <w:divBdr>
                                                        <w:top w:val="none" w:sz="0" w:space="0" w:color="auto"/>
                                                        <w:left w:val="none" w:sz="0" w:space="0" w:color="auto"/>
                                                        <w:bottom w:val="none" w:sz="0" w:space="0" w:color="auto"/>
                                                        <w:right w:val="none" w:sz="0" w:space="0" w:color="auto"/>
                                                      </w:divBdr>
                                                      <w:divsChild>
                                                        <w:div w:id="1905021985">
                                                          <w:marLeft w:val="0"/>
                                                          <w:marRight w:val="0"/>
                                                          <w:marTop w:val="0"/>
                                                          <w:marBottom w:val="0"/>
                                                          <w:divBdr>
                                                            <w:top w:val="none" w:sz="0" w:space="0" w:color="auto"/>
                                                            <w:left w:val="none" w:sz="0" w:space="0" w:color="auto"/>
                                                            <w:bottom w:val="none" w:sz="0" w:space="0" w:color="auto"/>
                                                            <w:right w:val="none" w:sz="0" w:space="0" w:color="auto"/>
                                                          </w:divBdr>
                                                        </w:div>
                                                        <w:div w:id="384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44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9DA6-C273-4BCC-A350-68E07E5F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3469</Words>
  <Characters>19775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cp:lastModifiedBy>M P</cp:lastModifiedBy>
  <cp:revision>3</cp:revision>
  <cp:lastPrinted>2020-11-18T08:29:00Z</cp:lastPrinted>
  <dcterms:created xsi:type="dcterms:W3CDTF">2021-01-22T11:52:00Z</dcterms:created>
  <dcterms:modified xsi:type="dcterms:W3CDTF">2021-01-22T11:52:00Z</dcterms:modified>
</cp:coreProperties>
</file>