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BFAA9" w14:textId="77777777" w:rsidR="00C15837" w:rsidRDefault="00C15837" w:rsidP="00C15837">
      <w:pPr>
        <w:jc w:val="center"/>
        <w:rPr>
          <w:rFonts w:ascii="Arial Narrow" w:hAnsi="Arial Narrow"/>
          <w:sz w:val="22"/>
        </w:rPr>
      </w:pPr>
      <w:bookmarkStart w:id="0" w:name="_GoBack"/>
      <w:bookmarkEnd w:id="0"/>
      <w:r w:rsidRPr="00D00E19">
        <w:rPr>
          <w:rFonts w:ascii="Arial Narrow" w:hAnsi="Arial Narrow"/>
          <w:b/>
          <w:sz w:val="22"/>
        </w:rPr>
        <w:t>Podmienky účasti</w:t>
      </w:r>
      <w:r w:rsidR="000C5887">
        <w:rPr>
          <w:rFonts w:ascii="Arial Narrow" w:hAnsi="Arial Narrow"/>
          <w:b/>
          <w:sz w:val="22"/>
        </w:rPr>
        <w:t xml:space="preserve"> </w:t>
      </w:r>
    </w:p>
    <w:p w14:paraId="7E434E34" w14:textId="77777777" w:rsidR="00C551BD" w:rsidRDefault="00C15837" w:rsidP="00C551BD">
      <w:pPr>
        <w:rPr>
          <w:rFonts w:ascii="Arial Narrow" w:hAnsi="Arial Narrow" w:cs="Tahoma"/>
          <w:sz w:val="22"/>
        </w:rPr>
      </w:pPr>
      <w:r>
        <w:rPr>
          <w:rFonts w:ascii="Arial Narrow" w:hAnsi="Arial Narrow"/>
          <w:b/>
          <w:sz w:val="22"/>
        </w:rPr>
        <w:t xml:space="preserve">1. </w:t>
      </w:r>
      <w:r w:rsidRPr="006410FC">
        <w:rPr>
          <w:rFonts w:ascii="Arial Narrow" w:hAnsi="Arial Narrow"/>
          <w:b/>
          <w:sz w:val="22"/>
        </w:rPr>
        <w:t xml:space="preserve">Osobné postavenie podľa § 32 </w:t>
      </w:r>
      <w:r w:rsidRPr="00B45776">
        <w:rPr>
          <w:rFonts w:ascii="Arial Narrow" w:hAnsi="Arial Narrow" w:cs="Tahoma"/>
          <w:b/>
          <w:sz w:val="22"/>
        </w:rPr>
        <w:t>ods</w:t>
      </w:r>
      <w:r w:rsidRPr="00C15837">
        <w:rPr>
          <w:rFonts w:ascii="Arial Narrow" w:hAnsi="Arial Narrow" w:cs="Tahoma"/>
          <w:b/>
          <w:sz w:val="22"/>
        </w:rPr>
        <w:t>. 1 zákona</w:t>
      </w:r>
      <w:r>
        <w:rPr>
          <w:rFonts w:ascii="Arial Narrow" w:hAnsi="Arial Narrow" w:cs="Tahoma"/>
          <w:sz w:val="22"/>
        </w:rPr>
        <w:t xml:space="preserve"> </w:t>
      </w:r>
    </w:p>
    <w:p w14:paraId="1312E8F2" w14:textId="771C291B" w:rsidR="00C551BD" w:rsidRPr="00C551BD" w:rsidRDefault="00C551BD" w:rsidP="00C551BD">
      <w:pPr>
        <w:rPr>
          <w:rStyle w:val="Jemnzvraznenie"/>
          <w:rFonts w:ascii="Arial Narrow" w:hAnsi="Arial Narrow"/>
          <w:sz w:val="22"/>
        </w:rPr>
      </w:pPr>
      <w:r w:rsidRPr="00C551BD">
        <w:rPr>
          <w:rFonts w:ascii="Arial Narrow" w:hAnsi="Arial Narrow" w:cs="Arial"/>
          <w:sz w:val="22"/>
        </w:rPr>
        <w:t>Verejného obstarávania sa môže zúčastniť hospodársky subjekt, ktorý spĺňa taxatívne určené podmienky účasti týkajúce sa osobného postavenia podľa § 32 ods. 1 zákona. Uchádzač preukáže splnenie podmienok účasti týkajúcich sa osobného postavenia podľa § 32 ods. 1 zákona dokladmi podľa § 32 ods. 2, resp. podľa § 32 ods. 4 a 5 zákona.</w:t>
      </w:r>
      <w:r w:rsidRPr="00C551BD">
        <w:rPr>
          <w:rStyle w:val="Jemnzvraznenie"/>
          <w:rFonts w:ascii="Arial Narrow" w:hAnsi="Arial Narrow" w:cs="Arial"/>
          <w:iCs/>
          <w:sz w:val="22"/>
        </w:rPr>
        <w:t xml:space="preserve"> </w:t>
      </w:r>
    </w:p>
    <w:p w14:paraId="577F37AC" w14:textId="77777777" w:rsidR="00C551BD" w:rsidRPr="00C551BD" w:rsidRDefault="00C551BD" w:rsidP="00C551BD">
      <w:pPr>
        <w:pStyle w:val="Zkladntext"/>
        <w:jc w:val="both"/>
        <w:rPr>
          <w:rStyle w:val="Jemnzvraznenie"/>
          <w:rFonts w:ascii="Arial Narrow" w:hAnsi="Arial Narrow" w:cs="Arial"/>
          <w:b w:val="0"/>
          <w:iCs/>
          <w:sz w:val="22"/>
        </w:rPr>
      </w:pPr>
      <w:r w:rsidRPr="00C551BD">
        <w:rPr>
          <w:rStyle w:val="Jemnzvraznenie"/>
          <w:rFonts w:ascii="Arial Narrow" w:hAnsi="Arial Narrow" w:cs="Arial"/>
          <w:iCs/>
          <w:sz w:val="22"/>
        </w:rPr>
        <w:t>Verejný obstarávateľ upozorňuje na znenie podmienok účasti podľa § 32 ods. 1 písm. b) a c) zákona a spôsobu ich preukazovania podľa § 32 ods. 2 písm. c) zákona účinné od 1.12.2019.</w:t>
      </w:r>
    </w:p>
    <w:p w14:paraId="46879E52" w14:textId="77777777" w:rsidR="00C551BD" w:rsidRPr="00C551BD" w:rsidRDefault="00C551BD" w:rsidP="00C551BD">
      <w:pPr>
        <w:spacing w:after="0" w:line="240" w:lineRule="auto"/>
        <w:jc w:val="both"/>
        <w:rPr>
          <w:rStyle w:val="Jemnzvraznenie"/>
          <w:rFonts w:ascii="Arial Narrow" w:hAnsi="Arial Narrow" w:cs="Arial"/>
          <w:b w:val="0"/>
          <w:iCs/>
          <w:sz w:val="22"/>
        </w:rPr>
      </w:pPr>
      <w:r w:rsidRPr="00C551BD">
        <w:rPr>
          <w:rStyle w:val="Jemnzvraznenie"/>
          <w:rFonts w:ascii="Arial Narrow" w:hAnsi="Arial Narrow" w:cs="Arial"/>
          <w:iCs/>
          <w:sz w:val="22"/>
        </w:rPr>
        <w:t xml:space="preserve">Hospodársky subjekt môže predbežne nahradiť doklady na preukázanie splnenia podmienok účasti jednotným európskym dokumentom podľa § 39 ods. 1 zákona. </w:t>
      </w:r>
    </w:p>
    <w:p w14:paraId="5BD18BA6" w14:textId="77777777" w:rsidR="00C551BD" w:rsidRPr="00C551BD" w:rsidRDefault="00C551BD" w:rsidP="00C551BD">
      <w:pPr>
        <w:spacing w:after="0" w:line="240" w:lineRule="auto"/>
        <w:jc w:val="both"/>
        <w:rPr>
          <w:rStyle w:val="Jemnzvraznenie"/>
          <w:rFonts w:ascii="Arial Narrow" w:hAnsi="Arial Narrow" w:cs="Arial"/>
          <w:b w:val="0"/>
          <w:iCs/>
          <w:sz w:val="22"/>
        </w:rPr>
      </w:pPr>
    </w:p>
    <w:p w14:paraId="10E753AC" w14:textId="77777777" w:rsidR="00C551BD" w:rsidRPr="00C551BD" w:rsidRDefault="00C551BD" w:rsidP="00C551BD">
      <w:pPr>
        <w:spacing w:after="0" w:line="240" w:lineRule="auto"/>
        <w:jc w:val="both"/>
        <w:rPr>
          <w:rFonts w:ascii="Arial Narrow" w:hAnsi="Arial Narrow" w:cs="Arial"/>
          <w:sz w:val="22"/>
        </w:rPr>
      </w:pPr>
      <w:r w:rsidRPr="00C551BD">
        <w:rPr>
          <w:rStyle w:val="Jemnzvraznenie"/>
          <w:rFonts w:ascii="Arial Narrow" w:hAnsi="Arial Narrow" w:cs="Arial"/>
          <w:iCs/>
          <w:sz w:val="22"/>
        </w:rPr>
        <w:t xml:space="preserve">Preukazovanie podmienok účasti je voči verejnému obstarávateľovi účinné aj spôsobom podľa § 152 ods. 4 zákona. </w:t>
      </w:r>
      <w:r w:rsidRPr="00C551BD">
        <w:rPr>
          <w:rFonts w:ascii="Arial Narrow" w:hAnsi="Arial Narrow" w:cs="Arial"/>
          <w:sz w:val="22"/>
        </w:rPr>
        <w:t xml:space="preserve">Uchádzač zapísaný v zozname hospodárskych subjektov podľa zákona nie je povinný v procese verejného obstarávania predkladať doklady podľa § 32 ods. 2 zákona. </w:t>
      </w:r>
    </w:p>
    <w:p w14:paraId="1581A456" w14:textId="77777777" w:rsidR="00C551BD" w:rsidRPr="00C551BD" w:rsidRDefault="00C551BD" w:rsidP="00C551BD">
      <w:pPr>
        <w:autoSpaceDE w:val="0"/>
        <w:autoSpaceDN w:val="0"/>
        <w:adjustRightInd w:val="0"/>
        <w:spacing w:after="0" w:line="240" w:lineRule="auto"/>
        <w:ind w:hanging="1"/>
        <w:jc w:val="both"/>
        <w:rPr>
          <w:rFonts w:ascii="Arial Narrow" w:hAnsi="Arial Narrow" w:cs="Arial"/>
          <w:sz w:val="22"/>
        </w:rPr>
      </w:pPr>
      <w:r w:rsidRPr="00C551BD">
        <w:rPr>
          <w:rFonts w:ascii="Arial Narrow" w:hAnsi="Arial Narrow" w:cs="Arial"/>
          <w:sz w:val="22"/>
        </w:rPr>
        <w:t>Verejný obstarávateľ uzná rovnocenný zápis, ako je zápis do zoznamu hospodárskych subjektov podľa zákona, alebo potvrdenie o zápise vydané príslušným orgánom iného členského štátu, ktorým uchádzač preukazuje splnenie podmienok účasti vo verejnom obstarávaní. Verejný obstarávateľ príjme aj iný rovnocenný doklad predložený uchádzačom.</w:t>
      </w:r>
    </w:p>
    <w:p w14:paraId="298A2939" w14:textId="77777777" w:rsidR="00C551BD" w:rsidRPr="00C551BD" w:rsidRDefault="00C551BD" w:rsidP="00C551BD">
      <w:pPr>
        <w:spacing w:after="120" w:line="240" w:lineRule="auto"/>
        <w:jc w:val="both"/>
        <w:rPr>
          <w:rFonts w:ascii="Arial Narrow" w:hAnsi="Arial Narrow" w:cs="Arial"/>
          <w:sz w:val="22"/>
        </w:rPr>
      </w:pPr>
    </w:p>
    <w:p w14:paraId="345C291A" w14:textId="77777777" w:rsidR="00C551BD" w:rsidRPr="00C551BD" w:rsidRDefault="00C551BD" w:rsidP="00C551BD">
      <w:pPr>
        <w:spacing w:after="120" w:line="240" w:lineRule="auto"/>
        <w:jc w:val="both"/>
        <w:rPr>
          <w:rFonts w:ascii="Arial Narrow" w:hAnsi="Arial Narrow" w:cs="Arial"/>
          <w:sz w:val="22"/>
        </w:rPr>
      </w:pPr>
      <w:r w:rsidRPr="00C551BD">
        <w:rPr>
          <w:rFonts w:ascii="Arial Narrow" w:hAnsi="Arial Narrow" w:cs="Arial"/>
          <w:sz w:val="22"/>
        </w:rPr>
        <w:t>V prípade, že sa verejného obstarávania zúčastní skupina dodávateľov, požaduje sa preukázanie splnenia podmienok účasti týkajúcich sa osobného postavenia za každého člena skupiny osobitne. Splnenie podmienky účasti podľa § 32 ods. 1 písm. e) zákona preukazuje člen skupiny len vo vzťahu k tej časti predmetu zákazky, ktorú má zabezpečiť.</w:t>
      </w:r>
    </w:p>
    <w:p w14:paraId="4EA1A987" w14:textId="77777777" w:rsidR="00C551BD" w:rsidRPr="00C551BD" w:rsidRDefault="00C551BD" w:rsidP="00C551BD">
      <w:pPr>
        <w:widowControl w:val="0"/>
        <w:tabs>
          <w:tab w:val="left" w:pos="0"/>
        </w:tabs>
        <w:spacing w:after="0" w:line="240" w:lineRule="exact"/>
        <w:jc w:val="both"/>
        <w:rPr>
          <w:rFonts w:ascii="Arial Narrow" w:hAnsi="Arial Narrow"/>
          <w:sz w:val="22"/>
        </w:rPr>
      </w:pPr>
    </w:p>
    <w:p w14:paraId="2AF18D24" w14:textId="77777777" w:rsidR="00C551BD" w:rsidRPr="00C551BD" w:rsidRDefault="00C551BD" w:rsidP="00C551BD">
      <w:pPr>
        <w:widowControl w:val="0"/>
        <w:tabs>
          <w:tab w:val="left" w:pos="0"/>
        </w:tabs>
        <w:spacing w:after="0" w:line="240" w:lineRule="exact"/>
        <w:jc w:val="both"/>
        <w:rPr>
          <w:rFonts w:ascii="Arial Narrow" w:hAnsi="Arial Narrow"/>
          <w:sz w:val="22"/>
        </w:rPr>
      </w:pPr>
      <w:r w:rsidRPr="00C551BD">
        <w:rPr>
          <w:rFonts w:ascii="Arial Narrow" w:hAnsi="Arial Narrow"/>
          <w:sz w:val="22"/>
        </w:rPr>
        <w:t>Doklady, ktoré sa nepredkladajú:</w:t>
      </w:r>
    </w:p>
    <w:p w14:paraId="0FC0638A" w14:textId="77777777" w:rsidR="00C551BD" w:rsidRPr="00C551BD" w:rsidRDefault="00C551BD" w:rsidP="00C551BD">
      <w:pPr>
        <w:widowControl w:val="0"/>
        <w:tabs>
          <w:tab w:val="left" w:pos="0"/>
        </w:tabs>
        <w:spacing w:after="120" w:line="240" w:lineRule="exact"/>
        <w:jc w:val="both"/>
        <w:rPr>
          <w:rFonts w:ascii="Arial Narrow" w:hAnsi="Arial Narrow"/>
          <w:sz w:val="22"/>
          <w:shd w:val="clear" w:color="auto" w:fill="FFFFFF"/>
        </w:rPr>
      </w:pPr>
      <w:r w:rsidRPr="00C551BD">
        <w:rPr>
          <w:rFonts w:ascii="Arial Narrow" w:hAnsi="Arial Narrow"/>
          <w:sz w:val="22"/>
          <w:shd w:val="clear" w:color="auto" w:fill="FFFFFF"/>
        </w:rPr>
        <w:t>Záujemca/uchádzač so sídlom/miestom podnikania v Slovenskej republike, a ktorého údaje sú vedené v informačných systémoch verejnej správy Slovenskej republiky, nie je povinný v zmysle § 32 ods. 3 zákona predkladať verejnému obstarávateľovi, a to z dôvodu použitia údajov z informačných systémov verejnej správy, nasledovné doklady:</w:t>
      </w:r>
    </w:p>
    <w:p w14:paraId="62B76738" w14:textId="77777777" w:rsidR="00C551BD" w:rsidRPr="00C551BD" w:rsidRDefault="00C551BD" w:rsidP="00C551BD">
      <w:pPr>
        <w:pStyle w:val="Odsekzoznamu"/>
        <w:widowControl w:val="0"/>
        <w:numPr>
          <w:ilvl w:val="0"/>
          <w:numId w:val="13"/>
        </w:numPr>
        <w:tabs>
          <w:tab w:val="left" w:pos="0"/>
        </w:tabs>
        <w:spacing w:after="120" w:line="240" w:lineRule="exact"/>
        <w:jc w:val="both"/>
        <w:rPr>
          <w:rFonts w:ascii="Arial Narrow" w:hAnsi="Arial Narrow"/>
          <w:sz w:val="22"/>
          <w:shd w:val="clear" w:color="auto" w:fill="FFFFFF"/>
        </w:rPr>
      </w:pPr>
      <w:r w:rsidRPr="00C551BD">
        <w:rPr>
          <w:rFonts w:ascii="Arial Narrow" w:hAnsi="Arial Narrow"/>
          <w:sz w:val="22"/>
          <w:shd w:val="clear" w:color="auto" w:fill="FFFFFF"/>
        </w:rPr>
        <w:t>výpis z registra trestov záujemcu/uchádzača, jeho štatutárneho orgánu, člena štatutárneho orgánu, člena dozorného orgánu, prokuristu v súlade s § 32 ods. 1 písm. a)  a ods. 2 písm. a) zákona,</w:t>
      </w:r>
    </w:p>
    <w:p w14:paraId="30FFB120" w14:textId="77777777" w:rsidR="00C551BD" w:rsidRPr="00C551BD" w:rsidRDefault="00C551BD" w:rsidP="00C551BD">
      <w:pPr>
        <w:pStyle w:val="Odsekzoznamu"/>
        <w:widowControl w:val="0"/>
        <w:numPr>
          <w:ilvl w:val="0"/>
          <w:numId w:val="13"/>
        </w:numPr>
        <w:tabs>
          <w:tab w:val="left" w:pos="0"/>
        </w:tabs>
        <w:spacing w:after="120" w:line="240" w:lineRule="exact"/>
        <w:jc w:val="both"/>
        <w:rPr>
          <w:rFonts w:ascii="Arial Narrow" w:hAnsi="Arial Narrow"/>
          <w:sz w:val="22"/>
          <w:shd w:val="clear" w:color="auto" w:fill="FFFFFF"/>
        </w:rPr>
      </w:pPr>
      <w:r w:rsidRPr="00C551BD">
        <w:rPr>
          <w:rFonts w:ascii="Arial Narrow" w:hAnsi="Arial Narrow"/>
          <w:sz w:val="22"/>
          <w:shd w:val="clear" w:color="auto" w:fill="FFFFFF"/>
        </w:rPr>
        <w:t>potvrdenia zdravotnej poisťovne a Sociálnej poisťovne podľa § 32 ods. 1 písm. b) a  ods. 2 písm. b) zákona,</w:t>
      </w:r>
    </w:p>
    <w:p w14:paraId="5C3AF409" w14:textId="77777777" w:rsidR="00C551BD" w:rsidRPr="00C551BD" w:rsidRDefault="00C551BD" w:rsidP="00C551BD">
      <w:pPr>
        <w:pStyle w:val="Odsekzoznamu"/>
        <w:widowControl w:val="0"/>
        <w:numPr>
          <w:ilvl w:val="0"/>
          <w:numId w:val="13"/>
        </w:numPr>
        <w:tabs>
          <w:tab w:val="left" w:pos="0"/>
        </w:tabs>
        <w:spacing w:after="120" w:line="240" w:lineRule="exact"/>
        <w:jc w:val="both"/>
        <w:rPr>
          <w:rFonts w:ascii="Arial Narrow" w:hAnsi="Arial Narrow"/>
          <w:sz w:val="22"/>
          <w:shd w:val="clear" w:color="auto" w:fill="FFFFFF"/>
        </w:rPr>
      </w:pPr>
      <w:r w:rsidRPr="00C551BD">
        <w:rPr>
          <w:rFonts w:ascii="Arial Narrow" w:hAnsi="Arial Narrow"/>
          <w:sz w:val="22"/>
          <w:shd w:val="clear" w:color="auto" w:fill="FFFFFF"/>
        </w:rPr>
        <w:t>potvrdenia miestne príslušného daňového úradu a miestne príslušného colného úradu podľa § 32 ods. 1 písm. c) a ods. 2 písm. c) zákona,</w:t>
      </w:r>
    </w:p>
    <w:p w14:paraId="5CB0EE2F" w14:textId="77777777" w:rsidR="00C551BD" w:rsidRPr="00C551BD" w:rsidRDefault="00C551BD" w:rsidP="00C551BD">
      <w:pPr>
        <w:pStyle w:val="Odsekzoznamu"/>
        <w:widowControl w:val="0"/>
        <w:numPr>
          <w:ilvl w:val="0"/>
          <w:numId w:val="13"/>
        </w:numPr>
        <w:tabs>
          <w:tab w:val="left" w:pos="0"/>
        </w:tabs>
        <w:spacing w:after="120" w:line="240" w:lineRule="exact"/>
        <w:jc w:val="both"/>
        <w:rPr>
          <w:rFonts w:ascii="Arial Narrow" w:hAnsi="Arial Narrow"/>
          <w:sz w:val="22"/>
          <w:shd w:val="clear" w:color="auto" w:fill="FFFFFF"/>
        </w:rPr>
      </w:pPr>
      <w:r w:rsidRPr="00C551BD">
        <w:rPr>
          <w:rFonts w:ascii="Arial Narrow" w:hAnsi="Arial Narrow"/>
          <w:sz w:val="22"/>
          <w:shd w:val="clear" w:color="auto" w:fill="FFFFFF"/>
        </w:rPr>
        <w:t>výpis z Obchodného registra Slovenskej republiky alebo výpis zo Živnostenského registra Slovenskej republiky, v prípade preukázania splnenia podmienky účasti týkajúcej sa osobného postavenia podľa § 32 ods. 1 písm. e) zákona týmito typmi dokladu.</w:t>
      </w:r>
    </w:p>
    <w:p w14:paraId="0AAE7704" w14:textId="77777777" w:rsidR="00C551BD" w:rsidRPr="00C551BD" w:rsidRDefault="00C551BD" w:rsidP="00C551BD">
      <w:pPr>
        <w:widowControl w:val="0"/>
        <w:tabs>
          <w:tab w:val="left" w:pos="0"/>
        </w:tabs>
        <w:spacing w:after="120" w:line="240" w:lineRule="exact"/>
        <w:jc w:val="both"/>
        <w:rPr>
          <w:rFonts w:ascii="Arial Narrow" w:hAnsi="Arial Narrow"/>
          <w:sz w:val="22"/>
          <w:shd w:val="clear" w:color="auto" w:fill="FFFFFF"/>
        </w:rPr>
      </w:pPr>
      <w:r w:rsidRPr="00C551BD">
        <w:rPr>
          <w:rFonts w:ascii="Arial Narrow" w:hAnsi="Arial Narrow"/>
          <w:sz w:val="22"/>
          <w:shd w:val="clear" w:color="auto" w:fill="FFFFFF"/>
        </w:rPr>
        <w:t>Upozornenie:</w:t>
      </w:r>
    </w:p>
    <w:p w14:paraId="6218842E" w14:textId="77777777" w:rsidR="00C551BD" w:rsidRPr="00C551BD" w:rsidRDefault="00C551BD" w:rsidP="00C551BD">
      <w:pPr>
        <w:widowControl w:val="0"/>
        <w:tabs>
          <w:tab w:val="left" w:pos="0"/>
        </w:tabs>
        <w:spacing w:after="120" w:line="240" w:lineRule="exact"/>
        <w:jc w:val="both"/>
        <w:rPr>
          <w:rFonts w:ascii="Arial Narrow" w:hAnsi="Arial Narrow"/>
          <w:sz w:val="22"/>
          <w:shd w:val="clear" w:color="auto" w:fill="FFFFFF"/>
        </w:rPr>
      </w:pPr>
      <w:r w:rsidRPr="00C551BD">
        <w:rPr>
          <w:rFonts w:ascii="Arial Narrow" w:hAnsi="Arial Narrow"/>
          <w:sz w:val="22"/>
          <w:shd w:val="clear" w:color="auto" w:fill="FFFFFF"/>
        </w:rPr>
        <w:t>Záujemca/uchádzač so sídlom/miestom podnikania v Slovenskej republike, a ktorého údaje sú vedené v informačných systémoch verejnej správy Slovenskej republiky, poskytne verejnému obstarávateľovi za účelom získania výpisu z registra trestov jeho štatutárneho orgánu, člena štatutárneho orgánu, člena dozorného orgánu, prokuristu, ktorý je občanom Slovenskej republiky, nasledovné údaje: krstné meno, priezvisko, rodné priezvisko, rodné číslo, číslo občianskeho preukazu alebo cestovného pasu.</w:t>
      </w:r>
    </w:p>
    <w:p w14:paraId="09F65660" w14:textId="77777777" w:rsidR="007B66A5" w:rsidRDefault="007B66A5" w:rsidP="007B66A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ahoma"/>
          <w:sz w:val="22"/>
        </w:rPr>
      </w:pPr>
    </w:p>
    <w:p w14:paraId="47AF3FF2" w14:textId="77777777" w:rsidR="00C551BD" w:rsidRDefault="00C551BD" w:rsidP="007B66A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ahoma"/>
          <w:sz w:val="22"/>
        </w:rPr>
      </w:pPr>
    </w:p>
    <w:p w14:paraId="2934F152" w14:textId="77777777" w:rsidR="00C551BD" w:rsidRDefault="00C551BD" w:rsidP="007B66A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ahoma"/>
          <w:sz w:val="22"/>
        </w:rPr>
      </w:pPr>
    </w:p>
    <w:p w14:paraId="6F1A986C" w14:textId="77777777" w:rsidR="00C551BD" w:rsidRDefault="00C551BD" w:rsidP="007B66A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ahoma"/>
          <w:sz w:val="22"/>
        </w:rPr>
      </w:pPr>
    </w:p>
    <w:p w14:paraId="6A566BEE" w14:textId="77777777" w:rsidR="00C551BD" w:rsidRDefault="00C551BD" w:rsidP="007B66A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ahoma"/>
          <w:sz w:val="22"/>
        </w:rPr>
      </w:pPr>
    </w:p>
    <w:p w14:paraId="343EFF47" w14:textId="3DEDCD18" w:rsidR="004F6F86" w:rsidRPr="004F6F86" w:rsidRDefault="004F6F86" w:rsidP="004F6F86">
      <w:pPr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lastRenderedPageBreak/>
        <w:t xml:space="preserve">2. </w:t>
      </w:r>
      <w:r w:rsidRPr="004F6F86">
        <w:rPr>
          <w:rFonts w:ascii="Arial Narrow" w:hAnsi="Arial Narrow"/>
          <w:b/>
          <w:sz w:val="22"/>
        </w:rPr>
        <w:t>Technická a odborná spôsobilosť podľa § 34 zákona</w:t>
      </w:r>
    </w:p>
    <w:p w14:paraId="3E3E1252" w14:textId="2E4FA47E" w:rsidR="004F6F86" w:rsidRDefault="004F6F86" w:rsidP="004F6F86">
      <w:pPr>
        <w:spacing w:after="0" w:line="240" w:lineRule="auto"/>
        <w:jc w:val="both"/>
        <w:rPr>
          <w:rFonts w:ascii="Arial Narrow" w:eastAsia="Times New Roman" w:hAnsi="Arial Narrow"/>
          <w:sz w:val="22"/>
          <w:lang w:eastAsia="sk-SK"/>
        </w:rPr>
      </w:pPr>
      <w:r w:rsidRPr="004F6F86">
        <w:rPr>
          <w:rFonts w:ascii="Arial Narrow" w:hAnsi="Arial Narrow"/>
          <w:sz w:val="22"/>
        </w:rPr>
        <w:t xml:space="preserve">Podmienky účasti uchádzačov vo verejnom obstarávaní týkajúce sa technickej spôsobilosti a odbornej spôsobilosti podľa </w:t>
      </w:r>
      <w:r w:rsidRPr="0018396D">
        <w:rPr>
          <w:rFonts w:ascii="Arial Narrow" w:hAnsi="Arial Narrow"/>
          <w:b/>
          <w:sz w:val="22"/>
        </w:rPr>
        <w:t>§ 34</w:t>
      </w:r>
      <w:r w:rsidRPr="004F6F86">
        <w:rPr>
          <w:rFonts w:ascii="Arial Narrow" w:hAnsi="Arial Narrow"/>
          <w:sz w:val="22"/>
        </w:rPr>
        <w:t xml:space="preserve"> </w:t>
      </w:r>
      <w:r w:rsidRPr="004F6F86">
        <w:rPr>
          <w:rFonts w:ascii="Arial Narrow" w:hAnsi="Arial Narrow" w:cs="Arial Narrow"/>
          <w:b/>
          <w:sz w:val="22"/>
        </w:rPr>
        <w:t>ods. 1 písm. m)</w:t>
      </w:r>
      <w:r>
        <w:rPr>
          <w:rFonts w:ascii="Arial Narrow" w:hAnsi="Arial Narrow" w:cs="Arial Narrow"/>
          <w:b/>
          <w:sz w:val="22"/>
        </w:rPr>
        <w:t xml:space="preserve"> bod 1 </w:t>
      </w:r>
      <w:r w:rsidRPr="004F6F86">
        <w:rPr>
          <w:rFonts w:ascii="Arial Narrow" w:hAnsi="Arial Narrow"/>
          <w:sz w:val="22"/>
        </w:rPr>
        <w:t>zákona</w:t>
      </w:r>
      <w:r>
        <w:rPr>
          <w:rFonts w:ascii="Arial Narrow" w:hAnsi="Arial Narrow"/>
          <w:sz w:val="22"/>
        </w:rPr>
        <w:t xml:space="preserve">, </w:t>
      </w:r>
      <w:r w:rsidRPr="004F6F86">
        <w:rPr>
          <w:rFonts w:ascii="Arial Narrow" w:eastAsia="Times New Roman" w:hAnsi="Arial Narrow"/>
          <w:sz w:val="22"/>
          <w:lang w:eastAsia="sk-SK"/>
        </w:rPr>
        <w:t>ak</w:t>
      </w:r>
      <w:r>
        <w:rPr>
          <w:rFonts w:ascii="Arial Narrow" w:eastAsia="Times New Roman" w:hAnsi="Arial Narrow"/>
          <w:sz w:val="22"/>
          <w:lang w:eastAsia="sk-SK"/>
        </w:rPr>
        <w:t xml:space="preserve"> ide o tovar, ktorý sa má dodať.</w:t>
      </w:r>
    </w:p>
    <w:p w14:paraId="42B7EA2A" w14:textId="77777777" w:rsidR="00D61DA6" w:rsidRDefault="00D61DA6" w:rsidP="004F6F86">
      <w:pPr>
        <w:spacing w:after="0" w:line="240" w:lineRule="auto"/>
        <w:jc w:val="both"/>
        <w:rPr>
          <w:rFonts w:ascii="Arial Narrow" w:eastAsia="Times New Roman" w:hAnsi="Arial Narrow"/>
          <w:sz w:val="22"/>
          <w:lang w:eastAsia="sk-SK"/>
        </w:rPr>
      </w:pPr>
    </w:p>
    <w:p w14:paraId="249F2C32" w14:textId="0A02D512" w:rsidR="00D61DA6" w:rsidRPr="00D61DA6" w:rsidRDefault="00D61DA6" w:rsidP="004F6F86">
      <w:pPr>
        <w:spacing w:after="0" w:line="240" w:lineRule="auto"/>
        <w:jc w:val="both"/>
        <w:rPr>
          <w:rFonts w:ascii="Arial Narrow" w:hAnsi="Arial Narrow" w:cs="Arial"/>
          <w:iCs/>
          <w:sz w:val="22"/>
        </w:rPr>
      </w:pPr>
      <w:r w:rsidRPr="0017195F">
        <w:rPr>
          <w:rStyle w:val="Jemnzvraznenie"/>
          <w:rFonts w:ascii="Arial Narrow" w:hAnsi="Arial Narrow" w:cs="Arial"/>
          <w:iCs/>
          <w:sz w:val="22"/>
          <w:highlight w:val="yellow"/>
        </w:rPr>
        <w:t>Hospodársky subjekt môže predbežne nahradiť doklady na preukázanie splnenia podmienok účasti jednotným európskym dokumentom podľa § 39 ods. 1 zákona.</w:t>
      </w:r>
      <w:r w:rsidRPr="00C551BD">
        <w:rPr>
          <w:rStyle w:val="Jemnzvraznenie"/>
          <w:rFonts w:ascii="Arial Narrow" w:hAnsi="Arial Narrow" w:cs="Arial"/>
          <w:iCs/>
          <w:sz w:val="22"/>
        </w:rPr>
        <w:t xml:space="preserve"> </w:t>
      </w:r>
    </w:p>
    <w:p w14:paraId="657E0DA7" w14:textId="77777777" w:rsidR="004F6F86" w:rsidRPr="004F6F86" w:rsidRDefault="004F6F86" w:rsidP="004F6F86">
      <w:pPr>
        <w:spacing w:after="0" w:line="240" w:lineRule="auto"/>
        <w:ind w:left="567"/>
        <w:jc w:val="both"/>
        <w:rPr>
          <w:rFonts w:ascii="Arial Narrow" w:eastAsia="Times New Roman" w:hAnsi="Arial Narrow"/>
          <w:b/>
          <w:sz w:val="22"/>
          <w:lang w:eastAsia="sk-SK"/>
        </w:rPr>
      </w:pPr>
    </w:p>
    <w:p w14:paraId="2FDEB35C" w14:textId="77777777" w:rsidR="004F6F86" w:rsidRPr="004F6F86" w:rsidRDefault="004F6F86" w:rsidP="004F6F86">
      <w:pPr>
        <w:spacing w:after="0" w:line="240" w:lineRule="auto"/>
        <w:jc w:val="both"/>
        <w:rPr>
          <w:rFonts w:ascii="Arial Narrow" w:eastAsia="Times New Roman" w:hAnsi="Arial Narrow"/>
          <w:b/>
          <w:sz w:val="22"/>
          <w:lang w:eastAsia="sk-SK"/>
        </w:rPr>
      </w:pPr>
      <w:r w:rsidRPr="004F6F86">
        <w:rPr>
          <w:rFonts w:ascii="Arial Narrow" w:eastAsia="Times New Roman" w:hAnsi="Arial Narrow"/>
          <w:b/>
          <w:sz w:val="22"/>
          <w:lang w:eastAsia="sk-SK"/>
        </w:rPr>
        <w:t>Minimálna požadovaná úroveň štandardov</w:t>
      </w:r>
    </w:p>
    <w:p w14:paraId="0D939549" w14:textId="77777777" w:rsidR="004F6F86" w:rsidRPr="004F6F86" w:rsidRDefault="004F6F86" w:rsidP="004F6F86">
      <w:pPr>
        <w:autoSpaceDE w:val="0"/>
        <w:autoSpaceDN w:val="0"/>
        <w:adjustRightInd w:val="0"/>
        <w:spacing w:after="0" w:line="240" w:lineRule="auto"/>
        <w:ind w:left="567"/>
        <w:rPr>
          <w:rFonts w:ascii="Arial Narrow" w:hAnsi="Arial Narrow" w:cs="Courier New"/>
          <w:color w:val="000000"/>
          <w:sz w:val="22"/>
        </w:rPr>
      </w:pPr>
    </w:p>
    <w:p w14:paraId="71D2C238" w14:textId="40664B7E" w:rsidR="004F6F86" w:rsidRPr="004F6F86" w:rsidRDefault="004F6F86" w:rsidP="004F6F8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2"/>
        </w:rPr>
      </w:pPr>
      <w:r w:rsidRPr="004F6F86">
        <w:rPr>
          <w:rFonts w:ascii="Arial Narrow" w:hAnsi="Arial Narrow"/>
          <w:sz w:val="22"/>
        </w:rPr>
        <w:t xml:space="preserve">V súlade s § </w:t>
      </w:r>
      <w:r w:rsidRPr="004F6F86">
        <w:rPr>
          <w:rFonts w:ascii="Arial Narrow" w:hAnsi="Arial Narrow" w:cs="Arial Narrow"/>
          <w:sz w:val="22"/>
        </w:rPr>
        <w:t xml:space="preserve"> 34 ods. 1 písm. m) zákona </w:t>
      </w:r>
      <w:r w:rsidRPr="004F6F86">
        <w:rPr>
          <w:rFonts w:ascii="Arial Narrow" w:hAnsi="Arial Narrow"/>
          <w:sz w:val="22"/>
        </w:rPr>
        <w:t>verejný obstarávateľ požaduje predloženie nasledovných vzoriek:</w:t>
      </w:r>
    </w:p>
    <w:p w14:paraId="3D71E118" w14:textId="77777777" w:rsidR="004F6F86" w:rsidRPr="004F6F86" w:rsidRDefault="004F6F86" w:rsidP="004F6F86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/>
          <w:b/>
          <w:sz w:val="22"/>
        </w:rPr>
      </w:pPr>
    </w:p>
    <w:p w14:paraId="4D7CF8C7" w14:textId="77777777" w:rsidR="004F6F86" w:rsidRDefault="004F6F86" w:rsidP="004F6F8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  <w:sz w:val="22"/>
          <w:lang w:eastAsia="sk-SK"/>
        </w:rPr>
      </w:pPr>
      <w:r>
        <w:rPr>
          <w:rFonts w:ascii="Arial Narrow" w:hAnsi="Arial Narrow"/>
          <w:b/>
          <w:sz w:val="22"/>
          <w:lang w:eastAsia="sk-SK"/>
        </w:rPr>
        <w:t>Pre časť 1 predmetu zákazky:</w:t>
      </w:r>
      <w:r w:rsidRPr="004F6F86">
        <w:rPr>
          <w:rFonts w:ascii="Arial Narrow" w:hAnsi="Arial Narrow"/>
          <w:b/>
          <w:sz w:val="22"/>
          <w:lang w:eastAsia="sk-SK"/>
        </w:rPr>
        <w:t xml:space="preserve"> </w:t>
      </w:r>
    </w:p>
    <w:p w14:paraId="54D52E35" w14:textId="1B961EBE" w:rsidR="004F6F86" w:rsidRPr="004F6F86" w:rsidRDefault="004F6F86" w:rsidP="004F6F86">
      <w:pPr>
        <w:pStyle w:val="Odsekzoznamu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22"/>
        </w:rPr>
      </w:pPr>
      <w:r w:rsidRPr="004F6F86">
        <w:rPr>
          <w:rFonts w:ascii="Arial Narrow" w:hAnsi="Arial Narrow" w:cs="Arial Narrow"/>
          <w:sz w:val="22"/>
        </w:rPr>
        <w:t xml:space="preserve">1 ks </w:t>
      </w:r>
      <w:r>
        <w:rPr>
          <w:rFonts w:ascii="Arial Narrow" w:hAnsi="Arial Narrow" w:cs="Arial Narrow"/>
          <w:sz w:val="22"/>
        </w:rPr>
        <w:t>- j</w:t>
      </w:r>
      <w:r w:rsidRPr="004F6F86">
        <w:rPr>
          <w:rFonts w:ascii="Arial Narrow" w:hAnsi="Arial Narrow" w:cs="Arial Narrow"/>
          <w:bCs/>
          <w:sz w:val="22"/>
        </w:rPr>
        <w:t>ednorazový ochranný oblek kategória III, typ, 4, 5, 6</w:t>
      </w:r>
      <w:r w:rsidRPr="004F6F86">
        <w:rPr>
          <w:rFonts w:ascii="Arial Narrow" w:hAnsi="Arial Narrow" w:cs="Arial Narrow"/>
          <w:sz w:val="22"/>
        </w:rPr>
        <w:t xml:space="preserve"> </w:t>
      </w:r>
    </w:p>
    <w:p w14:paraId="6B2FB546" w14:textId="67ACC815" w:rsidR="004F6F86" w:rsidRPr="004F6F86" w:rsidRDefault="004F6F86" w:rsidP="004F6F86">
      <w:pPr>
        <w:pStyle w:val="Odsekzoznamu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22"/>
        </w:rPr>
      </w:pPr>
      <w:r w:rsidRPr="004F6F86">
        <w:rPr>
          <w:rFonts w:ascii="Arial Narrow" w:hAnsi="Arial Narrow" w:cs="Arial Narrow"/>
          <w:sz w:val="22"/>
        </w:rPr>
        <w:t xml:space="preserve">1 ks </w:t>
      </w:r>
      <w:r>
        <w:rPr>
          <w:rFonts w:ascii="Arial Narrow" w:hAnsi="Arial Narrow" w:cs="Arial Narrow"/>
          <w:sz w:val="22"/>
        </w:rPr>
        <w:t>- j</w:t>
      </w:r>
      <w:r w:rsidRPr="004F6F86">
        <w:rPr>
          <w:rFonts w:ascii="Arial Narrow" w:hAnsi="Arial Narrow" w:cs="Arial Narrow"/>
          <w:sz w:val="22"/>
        </w:rPr>
        <w:t>ednorazové ochranné návleky na obuv</w:t>
      </w:r>
    </w:p>
    <w:p w14:paraId="5BA9C1B1" w14:textId="77777777" w:rsidR="004F6F86" w:rsidRPr="004F6F86" w:rsidRDefault="004F6F86" w:rsidP="004F6F8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  <w:sz w:val="22"/>
        </w:rPr>
      </w:pPr>
    </w:p>
    <w:p w14:paraId="6CA4EDAC" w14:textId="4FDF890E" w:rsidR="004F6F86" w:rsidRDefault="004F6F86" w:rsidP="004F6F8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  <w:sz w:val="22"/>
          <w:lang w:eastAsia="sk-SK"/>
        </w:rPr>
      </w:pPr>
      <w:r>
        <w:rPr>
          <w:rFonts w:ascii="Arial Narrow" w:hAnsi="Arial Narrow"/>
          <w:b/>
          <w:sz w:val="22"/>
          <w:lang w:eastAsia="sk-SK"/>
        </w:rPr>
        <w:t>Pre časť 2 predmetu zákazky:</w:t>
      </w:r>
      <w:r w:rsidRPr="004F6F86">
        <w:rPr>
          <w:rFonts w:ascii="Arial Narrow" w:hAnsi="Arial Narrow"/>
          <w:b/>
          <w:sz w:val="22"/>
          <w:lang w:eastAsia="sk-SK"/>
        </w:rPr>
        <w:t xml:space="preserve"> </w:t>
      </w:r>
    </w:p>
    <w:p w14:paraId="115A94F4" w14:textId="53A1ADAF" w:rsidR="004F6F86" w:rsidRPr="004F6F86" w:rsidRDefault="004F6F86" w:rsidP="004F6F86">
      <w:pPr>
        <w:pStyle w:val="Odsekzoznamu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2"/>
          <w:lang w:eastAsia="sk-SK"/>
        </w:rPr>
      </w:pPr>
      <w:r w:rsidRPr="004F6F86">
        <w:rPr>
          <w:rFonts w:ascii="Arial Narrow" w:hAnsi="Arial Narrow"/>
          <w:sz w:val="22"/>
          <w:lang w:eastAsia="sk-SK"/>
        </w:rPr>
        <w:t>1 ks</w:t>
      </w:r>
      <w:r>
        <w:rPr>
          <w:rFonts w:ascii="Arial Narrow" w:hAnsi="Arial Narrow"/>
          <w:sz w:val="22"/>
          <w:lang w:eastAsia="sk-SK"/>
        </w:rPr>
        <w:t xml:space="preserve"> - </w:t>
      </w:r>
      <w:r w:rsidR="00964972" w:rsidRPr="00964972">
        <w:rPr>
          <w:rFonts w:ascii="Arial Narrow" w:hAnsi="Arial Narrow" w:cs="Arial Narrow"/>
          <w:bCs/>
          <w:sz w:val="22"/>
        </w:rPr>
        <w:t>jednorazový skladací ochranný respirátor triedy ochrany FFP3</w:t>
      </w:r>
    </w:p>
    <w:p w14:paraId="48D23D82" w14:textId="448E9119" w:rsidR="004F6F86" w:rsidRDefault="004F6F86" w:rsidP="004F6F8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2"/>
          <w:lang w:eastAsia="sk-SK"/>
        </w:rPr>
      </w:pPr>
    </w:p>
    <w:p w14:paraId="2A542574" w14:textId="5867B5F7" w:rsidR="004F6F86" w:rsidRDefault="004F6F86" w:rsidP="004F6F8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  <w:sz w:val="22"/>
          <w:lang w:eastAsia="sk-SK"/>
        </w:rPr>
      </w:pPr>
      <w:r>
        <w:rPr>
          <w:rFonts w:ascii="Arial Narrow" w:hAnsi="Arial Narrow"/>
          <w:b/>
          <w:sz w:val="22"/>
          <w:lang w:eastAsia="sk-SK"/>
        </w:rPr>
        <w:t>Pre časť 3 predmetu zákazky:</w:t>
      </w:r>
      <w:r w:rsidRPr="004F6F86">
        <w:rPr>
          <w:rFonts w:ascii="Arial Narrow" w:hAnsi="Arial Narrow"/>
          <w:b/>
          <w:sz w:val="22"/>
          <w:lang w:eastAsia="sk-SK"/>
        </w:rPr>
        <w:t xml:space="preserve"> </w:t>
      </w:r>
    </w:p>
    <w:p w14:paraId="0F51598A" w14:textId="2CCFACCC" w:rsidR="00964972" w:rsidRPr="00964972" w:rsidRDefault="00964972" w:rsidP="00964972">
      <w:pPr>
        <w:pStyle w:val="Odsekzoznamu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Cs/>
          <w:sz w:val="22"/>
        </w:rPr>
      </w:pPr>
      <w:r w:rsidRPr="00964972">
        <w:rPr>
          <w:rFonts w:ascii="Arial Narrow" w:hAnsi="Arial Narrow" w:cs="Arial Narrow"/>
          <w:bCs/>
          <w:sz w:val="22"/>
        </w:rPr>
        <w:t>1 ks - jednorazové rukavice</w:t>
      </w:r>
    </w:p>
    <w:p w14:paraId="3EE4C1B3" w14:textId="6776398C" w:rsidR="00964972" w:rsidRDefault="00964972" w:rsidP="00964972">
      <w:pPr>
        <w:pStyle w:val="Odsekzoznamu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Cs/>
          <w:sz w:val="22"/>
        </w:rPr>
      </w:pPr>
      <w:r w:rsidRPr="00964972">
        <w:rPr>
          <w:rFonts w:ascii="Arial Narrow" w:hAnsi="Arial Narrow" w:cs="Arial Narrow"/>
          <w:bCs/>
          <w:sz w:val="22"/>
        </w:rPr>
        <w:t>1 ks – spevnené jednorazové rukavice</w:t>
      </w:r>
    </w:p>
    <w:p w14:paraId="3D8A90AB" w14:textId="22C4B918" w:rsidR="00964972" w:rsidRDefault="00964972" w:rsidP="0096497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Cs/>
          <w:sz w:val="22"/>
        </w:rPr>
      </w:pPr>
    </w:p>
    <w:p w14:paraId="2A73CA75" w14:textId="49CD2F21" w:rsidR="008D2DC1" w:rsidRPr="008D2DC1" w:rsidRDefault="00964972" w:rsidP="008D2DC1">
      <w:pPr>
        <w:jc w:val="both"/>
        <w:rPr>
          <w:rFonts w:ascii="Arial Narrow" w:hAnsi="Arial Narrow" w:cs="Arial Narrow"/>
          <w:bCs/>
          <w:sz w:val="22"/>
        </w:rPr>
      </w:pPr>
      <w:r>
        <w:rPr>
          <w:rFonts w:ascii="Arial Narrow" w:hAnsi="Arial Narrow" w:cs="Arial Narrow"/>
          <w:bCs/>
          <w:sz w:val="22"/>
        </w:rPr>
        <w:t>v súlade s minimálnymi technickými špecifikáciami pre jednotlivé časti predmetu zákazky, uvedenými v prílohe č. 1 týchto súťažných podkladov.</w:t>
      </w:r>
      <w:r w:rsidR="008D2DC1">
        <w:rPr>
          <w:rFonts w:ascii="Arial Narrow" w:hAnsi="Arial Narrow" w:cs="Arial Narrow"/>
          <w:bCs/>
          <w:sz w:val="22"/>
        </w:rPr>
        <w:t xml:space="preserve"> Verejný obstarávateľ si vyhradzuje právo overiť, či p</w:t>
      </w:r>
      <w:r w:rsidR="008D2DC1" w:rsidRPr="008D2DC1">
        <w:rPr>
          <w:rFonts w:ascii="Arial Narrow" w:hAnsi="Arial Narrow" w:cs="Arial Narrow"/>
          <w:bCs/>
          <w:sz w:val="22"/>
        </w:rPr>
        <w:t xml:space="preserve">redložené vzorky sa vzťahujú k vlastnému návrhu plnenia uchádzača, predloženého v súlade s bodom 17.2 súťažných podkladov. </w:t>
      </w:r>
    </w:p>
    <w:p w14:paraId="36FE3DBF" w14:textId="77777777" w:rsidR="004F6F86" w:rsidRPr="004F6F86" w:rsidRDefault="004F6F86" w:rsidP="004F6F86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/>
          <w:b/>
          <w:sz w:val="22"/>
        </w:rPr>
      </w:pPr>
    </w:p>
    <w:p w14:paraId="0AF9FAD8" w14:textId="03C7EF47" w:rsidR="008D2DC1" w:rsidRPr="008D2DC1" w:rsidRDefault="008D2DC1" w:rsidP="008D2DC1">
      <w:pPr>
        <w:jc w:val="both"/>
        <w:rPr>
          <w:rFonts w:ascii="Arial Narrow" w:hAnsi="Arial Narrow"/>
          <w:b/>
          <w:bCs/>
          <w:sz w:val="22"/>
        </w:rPr>
      </w:pPr>
      <w:r w:rsidRPr="008D2DC1">
        <w:rPr>
          <w:rFonts w:ascii="Arial Narrow" w:hAnsi="Arial Narrow"/>
          <w:b/>
          <w:bCs/>
          <w:sz w:val="22"/>
        </w:rPr>
        <w:t>Predložené vzorky úspešného uchádzača v rámci jednotlivých častí predmetu zákazky zostávajú po ukončení verejného obstarávania v dispozícii verejného obstarávateľa a budú v prípade úspešného uchádzača slúžiť počas trvania Kúpnej zmluvy na overovanie či dodaný Tovar zodpovedá Vzorke, ktorú Predávajúci predložil v rámci ponuky. Po nadobudnutí účinnosti Kúpnej zmluvy verejný obstarávateľ vráti predložené vzorky neúspešným uchádzačom.</w:t>
      </w:r>
    </w:p>
    <w:p w14:paraId="529386CD" w14:textId="25B9C65C" w:rsidR="004F6F86" w:rsidRPr="004F6F86" w:rsidRDefault="004F6F86" w:rsidP="0096497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2"/>
        </w:rPr>
      </w:pPr>
      <w:r w:rsidRPr="004F6F86">
        <w:rPr>
          <w:rFonts w:ascii="Arial Narrow" w:hAnsi="Arial Narrow"/>
          <w:b/>
          <w:sz w:val="22"/>
          <w:u w:val="single"/>
          <w:lang w:eastAsia="sk-SK"/>
        </w:rPr>
        <w:t xml:space="preserve">Fyzická </w:t>
      </w:r>
      <w:r w:rsidR="008D2DC1">
        <w:rPr>
          <w:rFonts w:ascii="Arial Narrow" w:hAnsi="Arial Narrow"/>
          <w:b/>
          <w:sz w:val="22"/>
          <w:u w:val="single"/>
          <w:lang w:eastAsia="sk-SK"/>
        </w:rPr>
        <w:t xml:space="preserve">časť </w:t>
      </w:r>
      <w:r w:rsidRPr="004F6F86">
        <w:rPr>
          <w:rFonts w:ascii="Arial Narrow" w:hAnsi="Arial Narrow"/>
          <w:b/>
          <w:sz w:val="22"/>
          <w:u w:val="single"/>
          <w:lang w:eastAsia="sk-SK"/>
        </w:rPr>
        <w:t>ponuka</w:t>
      </w:r>
      <w:r w:rsidRPr="004F6F86">
        <w:rPr>
          <w:rFonts w:ascii="Arial Narrow" w:hAnsi="Arial Narrow"/>
          <w:b/>
          <w:sz w:val="22"/>
          <w:u w:val="single"/>
        </w:rPr>
        <w:t xml:space="preserve"> </w:t>
      </w:r>
      <w:r w:rsidR="008D2DC1">
        <w:rPr>
          <w:rFonts w:ascii="Arial Narrow" w:hAnsi="Arial Narrow"/>
          <w:b/>
          <w:sz w:val="22"/>
          <w:u w:val="single"/>
        </w:rPr>
        <w:t xml:space="preserve">obsahujúca </w:t>
      </w:r>
      <w:r w:rsidRPr="004F6F86">
        <w:rPr>
          <w:rFonts w:ascii="Arial Narrow" w:hAnsi="Arial Narrow"/>
          <w:b/>
          <w:sz w:val="22"/>
          <w:u w:val="single"/>
        </w:rPr>
        <w:t>vzorky</w:t>
      </w:r>
      <w:r w:rsidR="008D2DC1" w:rsidRPr="008D2DC1">
        <w:rPr>
          <w:rFonts w:ascii="Arial Narrow" w:hAnsi="Arial Narrow"/>
          <w:b/>
          <w:sz w:val="22"/>
        </w:rPr>
        <w:t xml:space="preserve"> </w:t>
      </w:r>
      <w:r w:rsidRPr="004F6F86">
        <w:rPr>
          <w:rFonts w:ascii="Arial Narrow" w:hAnsi="Arial Narrow"/>
          <w:sz w:val="22"/>
        </w:rPr>
        <w:t>sa predkladá</w:t>
      </w:r>
      <w:r w:rsidRPr="004F6F86">
        <w:rPr>
          <w:rFonts w:ascii="Arial Narrow" w:hAnsi="Arial Narrow"/>
          <w:b/>
          <w:sz w:val="22"/>
        </w:rPr>
        <w:t xml:space="preserve"> </w:t>
      </w:r>
      <w:r w:rsidRPr="004F6F86">
        <w:rPr>
          <w:rFonts w:ascii="Arial Narrow" w:hAnsi="Arial Narrow"/>
          <w:sz w:val="22"/>
        </w:rPr>
        <w:t>v uzavretom, prípadne zapečatenom obale, zabezpečenom proti nežiaducemu otvoreniu a na ktorom budú uvedené nasledovné údaje:</w:t>
      </w:r>
    </w:p>
    <w:p w14:paraId="00A74C14" w14:textId="77777777" w:rsidR="004F6F86" w:rsidRPr="004F6F86" w:rsidRDefault="004F6F86" w:rsidP="004F6F86">
      <w:pPr>
        <w:pStyle w:val="Bezriadkovania"/>
        <w:spacing w:before="0" w:after="0" w:line="240" w:lineRule="auto"/>
        <w:ind w:firstLine="0"/>
        <w:rPr>
          <w:rFonts w:ascii="Arial Narrow" w:hAnsi="Arial Narrow"/>
        </w:rPr>
      </w:pPr>
      <w:r w:rsidRPr="004F6F86">
        <w:rPr>
          <w:rFonts w:ascii="Arial Narrow" w:hAnsi="Arial Narrow"/>
        </w:rPr>
        <w:t>-</w:t>
      </w:r>
      <w:r w:rsidRPr="004F6F86">
        <w:rPr>
          <w:rFonts w:ascii="Arial Narrow" w:hAnsi="Arial Narrow"/>
        </w:rPr>
        <w:tab/>
        <w:t>adresa verejného obstarávateľa: Ministerstvo vnútra Slovenskej republiky, Odbor verejného obstarávania, Pribinova 2, 812 72 Bratislava</w:t>
      </w:r>
    </w:p>
    <w:p w14:paraId="2D1E5A6F" w14:textId="77777777" w:rsidR="004F6F86" w:rsidRPr="004F6F86" w:rsidRDefault="004F6F86" w:rsidP="004F6F86">
      <w:pPr>
        <w:pStyle w:val="Bezriadkovania"/>
        <w:spacing w:before="0" w:after="0" w:line="240" w:lineRule="auto"/>
        <w:ind w:firstLine="0"/>
        <w:rPr>
          <w:rFonts w:ascii="Arial Narrow" w:hAnsi="Arial Narrow"/>
        </w:rPr>
      </w:pPr>
      <w:r w:rsidRPr="004F6F86">
        <w:rPr>
          <w:rFonts w:ascii="Arial Narrow" w:hAnsi="Arial Narrow"/>
        </w:rPr>
        <w:t>-</w:t>
      </w:r>
      <w:r w:rsidRPr="004F6F86">
        <w:rPr>
          <w:rFonts w:ascii="Arial Narrow" w:hAnsi="Arial Narrow"/>
        </w:rPr>
        <w:tab/>
        <w:t>obchodné meno a sídlo, resp. miesto podnikania uchádzača alebo obchodné mená a sídla, resp. miesta podnikania všetkých členov skupiny dodávateľov,</w:t>
      </w:r>
    </w:p>
    <w:p w14:paraId="00800C87" w14:textId="77777777" w:rsidR="004F6F86" w:rsidRPr="004F6F86" w:rsidRDefault="004F6F86" w:rsidP="004F6F86">
      <w:pPr>
        <w:pStyle w:val="Bezriadkovania"/>
        <w:spacing w:before="0" w:after="0" w:line="240" w:lineRule="auto"/>
        <w:ind w:firstLine="0"/>
        <w:rPr>
          <w:rFonts w:ascii="Arial Narrow" w:hAnsi="Arial Narrow"/>
        </w:rPr>
      </w:pPr>
      <w:r w:rsidRPr="004F6F86">
        <w:rPr>
          <w:rFonts w:ascii="Arial Narrow" w:hAnsi="Arial Narrow"/>
        </w:rPr>
        <w:t>-</w:t>
      </w:r>
      <w:r w:rsidRPr="004F6F86">
        <w:rPr>
          <w:rFonts w:ascii="Arial Narrow" w:hAnsi="Arial Narrow"/>
        </w:rPr>
        <w:tab/>
        <w:t>označenie „VEREJNÁ SÚŤAŽ – NEOTVÁRAŤ“,</w:t>
      </w:r>
    </w:p>
    <w:p w14:paraId="4B6D3880" w14:textId="75CED0C4" w:rsidR="004F6F86" w:rsidRPr="004F6F86" w:rsidRDefault="004F6F86" w:rsidP="004F6F86">
      <w:pPr>
        <w:pStyle w:val="Bezriadkovania"/>
        <w:spacing w:before="0" w:after="0" w:line="240" w:lineRule="auto"/>
        <w:ind w:firstLine="0"/>
        <w:rPr>
          <w:rFonts w:ascii="Arial Narrow" w:hAnsi="Arial Narrow"/>
        </w:rPr>
      </w:pPr>
      <w:r w:rsidRPr="004F6F86">
        <w:rPr>
          <w:rFonts w:ascii="Arial Narrow" w:hAnsi="Arial Narrow"/>
        </w:rPr>
        <w:t>-</w:t>
      </w:r>
      <w:r w:rsidRPr="004F6F86">
        <w:rPr>
          <w:rFonts w:ascii="Arial Narrow" w:hAnsi="Arial Narrow"/>
        </w:rPr>
        <w:tab/>
        <w:t>označenie heslom súťaže „</w:t>
      </w:r>
      <w:r w:rsidR="006E70CD" w:rsidRPr="009739B4">
        <w:rPr>
          <w:rFonts w:ascii="Arial Narrow" w:hAnsi="Arial Narrow" w:cs="Arial"/>
        </w:rPr>
        <w:t>Jednorazové osobné ochranné pracovné prostriedky</w:t>
      </w:r>
      <w:r w:rsidR="006E70CD">
        <w:rPr>
          <w:rFonts w:ascii="Arial Narrow" w:hAnsi="Arial Narrow" w:cs="Arial"/>
        </w:rPr>
        <w:t xml:space="preserve"> – časť 1, resp. časť 2, resp. časť 3</w:t>
      </w:r>
      <w:r w:rsidRPr="004F6F86">
        <w:rPr>
          <w:rFonts w:ascii="Arial Narrow" w:hAnsi="Arial Narrow"/>
        </w:rPr>
        <w:t>“.</w:t>
      </w:r>
    </w:p>
    <w:p w14:paraId="381D5118" w14:textId="77777777" w:rsidR="004F6F86" w:rsidRPr="004F6F86" w:rsidRDefault="004F6F86" w:rsidP="004F6F86">
      <w:pPr>
        <w:pStyle w:val="Bezriadkovania"/>
        <w:spacing w:before="0" w:after="0" w:line="240" w:lineRule="auto"/>
        <w:ind w:firstLine="0"/>
        <w:rPr>
          <w:rFonts w:ascii="Arial Narrow" w:hAnsi="Arial Narrow"/>
        </w:rPr>
      </w:pPr>
    </w:p>
    <w:p w14:paraId="57BCD118" w14:textId="77777777" w:rsidR="004F6F86" w:rsidRPr="004F6F86" w:rsidRDefault="004F6F86" w:rsidP="00891FA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  <w:sz w:val="22"/>
        </w:rPr>
      </w:pPr>
      <w:r w:rsidRPr="004F6F86">
        <w:rPr>
          <w:rFonts w:ascii="Arial Narrow" w:hAnsi="Arial Narrow"/>
          <w:b/>
          <w:sz w:val="22"/>
        </w:rPr>
        <w:t xml:space="preserve">V súlade s ustanovením § 20 ods. 7 písm. d) zákona vzorky je potrebné doručiť </w:t>
      </w:r>
      <w:r w:rsidRPr="004F6F86">
        <w:rPr>
          <w:rFonts w:ascii="Arial Narrow" w:hAnsi="Arial Narrow"/>
          <w:b/>
          <w:sz w:val="22"/>
          <w:u w:val="single"/>
        </w:rPr>
        <w:t xml:space="preserve">v lehote na predkladanie ponúk </w:t>
      </w:r>
      <w:r w:rsidRPr="004F6F86">
        <w:rPr>
          <w:rFonts w:ascii="Arial Narrow" w:hAnsi="Arial Narrow"/>
          <w:b/>
          <w:sz w:val="22"/>
        </w:rPr>
        <w:t>na adresu: Ministerstvo vnútra Slovenskej republiky, Pribinova 2, 812 72 Bratislava. V prípade osobného doručenia v pracovných dňoch v čase od 08:30 do 15:00 hod.</w:t>
      </w:r>
    </w:p>
    <w:p w14:paraId="619E754D" w14:textId="77777777" w:rsidR="004F6F86" w:rsidRPr="004F6F86" w:rsidRDefault="004F6F86" w:rsidP="004F6F86">
      <w:pPr>
        <w:spacing w:after="0" w:line="240" w:lineRule="auto"/>
        <w:ind w:left="567"/>
        <w:jc w:val="both"/>
        <w:rPr>
          <w:rFonts w:ascii="Arial Narrow" w:hAnsi="Arial Narrow"/>
          <w:sz w:val="22"/>
        </w:rPr>
      </w:pPr>
    </w:p>
    <w:p w14:paraId="1706EC88" w14:textId="54D0647E" w:rsidR="004F6F86" w:rsidRPr="004F6F86" w:rsidRDefault="004F6F86" w:rsidP="00891FA1">
      <w:pPr>
        <w:spacing w:after="0" w:line="240" w:lineRule="auto"/>
        <w:jc w:val="both"/>
        <w:rPr>
          <w:rFonts w:ascii="Arial Narrow" w:hAnsi="Arial Narrow"/>
          <w:sz w:val="22"/>
        </w:rPr>
      </w:pPr>
      <w:r w:rsidRPr="004F6F86">
        <w:rPr>
          <w:rFonts w:ascii="Arial Narrow" w:hAnsi="Arial Narrow"/>
          <w:sz w:val="22"/>
        </w:rPr>
        <w:t xml:space="preserve">V prípade, že uchádzač využije na preukázanie technickej spôsobilosti alebo odbornej spôsobilosti technické alebo odborné kapacity inej osoby, bez ohľadu na ich právny vzťah v čase podania ponuky, je uchádzač povinný verejnému obstarávateľovi preukázať, že pri plnení </w:t>
      </w:r>
      <w:r w:rsidR="008D2DC1">
        <w:rPr>
          <w:rFonts w:ascii="Arial Narrow" w:hAnsi="Arial Narrow"/>
          <w:sz w:val="22"/>
        </w:rPr>
        <w:t>kúpnej zmluvy</w:t>
      </w:r>
      <w:r w:rsidRPr="004F6F86">
        <w:rPr>
          <w:rFonts w:ascii="Arial Narrow" w:hAnsi="Arial Narrow"/>
          <w:sz w:val="22"/>
        </w:rPr>
        <w:t xml:space="preserve"> bude skutočne používať kapacity osoby, ktorej spôsobilosť využíva na preukázanie technickej alebo odbornej spôsobilosti. Túto skutočnosť preukáže uchádzač písomnou zmluvou uzavretou s osobou, ktorej technickými a odbornými kapacitami mieni preukázať svoju technickú spôsobilosť alebo odbornú spôsobilosť. Z písomnej zmluvy musí vyplývať záväzok osoby, že poskytne </w:t>
      </w:r>
      <w:r w:rsidRPr="004F6F86">
        <w:rPr>
          <w:rFonts w:ascii="Arial Narrow" w:hAnsi="Arial Narrow"/>
          <w:sz w:val="22"/>
        </w:rPr>
        <w:lastRenderedPageBreak/>
        <w:t xml:space="preserve">svoje kapacity počas celého trvania zmluvného vzťahu. Osoba, ktorej kapacity majú byť použité na preukázanie technickej spôsobilosti alebo odbornej spôsobilosti, musí preukázať splnenie podmienok účasti týkajúce sa osobného postavenia a nesmú u nej existovať dôvody na vylúčenie podľa § 40 ods.6 písm. a) až h) a ods. 7 zákona; oprávnenie poskytovať službu preukazuje vo vzťahu k tej časti predmetu zákazky, na ktorú boli kapacity uchádzačovi poskytnuté. </w:t>
      </w:r>
    </w:p>
    <w:p w14:paraId="7FACE3E9" w14:textId="77777777" w:rsidR="004F6F86" w:rsidRPr="004F6F86" w:rsidRDefault="004F6F86" w:rsidP="004F6F86">
      <w:pPr>
        <w:spacing w:after="0" w:line="240" w:lineRule="auto"/>
        <w:ind w:left="567"/>
        <w:jc w:val="both"/>
        <w:rPr>
          <w:rFonts w:ascii="Arial Narrow" w:hAnsi="Arial Narrow"/>
          <w:sz w:val="22"/>
        </w:rPr>
      </w:pPr>
    </w:p>
    <w:p w14:paraId="10300842" w14:textId="01FC5A7E" w:rsidR="004F6F86" w:rsidRDefault="004F6F86" w:rsidP="006405D7">
      <w:pPr>
        <w:spacing w:after="0" w:line="240" w:lineRule="auto"/>
        <w:jc w:val="both"/>
        <w:rPr>
          <w:rFonts w:ascii="Arial Narrow" w:hAnsi="Arial Narrow"/>
          <w:sz w:val="22"/>
        </w:rPr>
      </w:pPr>
      <w:r w:rsidRPr="004F6F86">
        <w:rPr>
          <w:rFonts w:ascii="Arial Narrow" w:hAnsi="Arial Narrow" w:cs="Tahoma"/>
          <w:sz w:val="22"/>
        </w:rPr>
        <w:t>V prípade, že sa verejného obstarávania zúčastní skupina dodávateľov, záujemca/uchádzač preukazuje splnenie</w:t>
      </w:r>
      <w:r w:rsidR="00891FA1">
        <w:rPr>
          <w:rFonts w:ascii="Arial Narrow" w:hAnsi="Arial Narrow" w:cs="Tahoma"/>
          <w:sz w:val="22"/>
        </w:rPr>
        <w:t xml:space="preserve"> podmien</w:t>
      </w:r>
      <w:r w:rsidRPr="004F6F86">
        <w:rPr>
          <w:rFonts w:ascii="Arial Narrow" w:hAnsi="Arial Narrow" w:cs="Tahoma"/>
          <w:sz w:val="22"/>
        </w:rPr>
        <w:t>k</w:t>
      </w:r>
      <w:r w:rsidR="00891FA1">
        <w:rPr>
          <w:rFonts w:ascii="Arial Narrow" w:hAnsi="Arial Narrow" w:cs="Tahoma"/>
          <w:sz w:val="22"/>
        </w:rPr>
        <w:t>y</w:t>
      </w:r>
      <w:r w:rsidRPr="004F6F86">
        <w:rPr>
          <w:rFonts w:ascii="Arial Narrow" w:hAnsi="Arial Narrow" w:cs="Tahoma"/>
          <w:sz w:val="22"/>
        </w:rPr>
        <w:t xml:space="preserve"> účasti týkajúc</w:t>
      </w:r>
      <w:r w:rsidR="00891FA1">
        <w:rPr>
          <w:rFonts w:ascii="Arial Narrow" w:hAnsi="Arial Narrow" w:cs="Tahoma"/>
          <w:sz w:val="22"/>
        </w:rPr>
        <w:t>ej</w:t>
      </w:r>
      <w:r w:rsidRPr="004F6F86">
        <w:rPr>
          <w:rFonts w:ascii="Arial Narrow" w:hAnsi="Arial Narrow" w:cs="Tahoma"/>
          <w:sz w:val="22"/>
        </w:rPr>
        <w:t xml:space="preserve"> sa technickej alebo odbornej spôsobilosti za všetkých členov skupiny spoločne.</w:t>
      </w:r>
    </w:p>
    <w:sectPr w:rsidR="004F6F8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C39842" w14:textId="77777777" w:rsidR="0070495F" w:rsidRDefault="0070495F" w:rsidP="008E5C6C">
      <w:pPr>
        <w:spacing w:after="0" w:line="240" w:lineRule="auto"/>
      </w:pPr>
      <w:r>
        <w:separator/>
      </w:r>
    </w:p>
  </w:endnote>
  <w:endnote w:type="continuationSeparator" w:id="0">
    <w:p w14:paraId="0F2FCE9E" w14:textId="77777777" w:rsidR="0070495F" w:rsidRDefault="0070495F" w:rsidP="008E5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A7F84B" w14:textId="77777777" w:rsidR="00C15837" w:rsidRDefault="00C15837">
    <w:pPr>
      <w:pStyle w:val="Pta"/>
    </w:pPr>
    <w:r>
      <w:rPr>
        <w:noProof/>
        <w:lang w:eastAsia="sk-SK"/>
      </w:rPr>
      <w:drawing>
        <wp:inline distT="0" distB="0" distL="0" distR="0" wp14:anchorId="0DCFAF5B" wp14:editId="7386F1C6">
          <wp:extent cx="5753100" cy="495935"/>
          <wp:effectExtent l="0" t="0" r="0" b="0"/>
          <wp:docPr id="2" name="Obrázok 2" descr="E:\Dokumenty\databazy sablony tabulky\databázy a šablóny\roko tmpl\2015\pat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2" descr="E:\Dokumenty\databazy sablony tabulky\databázy a šablóny\roko tmpl\2015\pa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1092B5" w14:textId="77777777" w:rsidR="0070495F" w:rsidRDefault="0070495F" w:rsidP="008E5C6C">
      <w:pPr>
        <w:spacing w:after="0" w:line="240" w:lineRule="auto"/>
      </w:pPr>
      <w:r>
        <w:separator/>
      </w:r>
    </w:p>
  </w:footnote>
  <w:footnote w:type="continuationSeparator" w:id="0">
    <w:p w14:paraId="27D1506D" w14:textId="77777777" w:rsidR="0070495F" w:rsidRDefault="0070495F" w:rsidP="008E5C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B559A4" w14:textId="65F345C1" w:rsidR="00C15837" w:rsidRPr="00E70CD6" w:rsidRDefault="00C15837" w:rsidP="004E1DFB">
    <w:pPr>
      <w:pStyle w:val="Hlavika"/>
      <w:jc w:val="right"/>
      <w:rPr>
        <w:rFonts w:ascii="Arial Narrow" w:hAnsi="Arial Narrow"/>
        <w:szCs w:val="20"/>
      </w:rPr>
    </w:pPr>
    <w:r w:rsidRPr="00E70CD6">
      <w:rPr>
        <w:rFonts w:ascii="Arial Narrow" w:hAnsi="Arial Narrow"/>
        <w:szCs w:val="20"/>
      </w:rPr>
      <w:t>Príloha č.</w:t>
    </w:r>
    <w:r w:rsidR="008129F5">
      <w:rPr>
        <w:rFonts w:ascii="Arial Narrow" w:hAnsi="Arial Narrow"/>
        <w:szCs w:val="20"/>
      </w:rPr>
      <w:t xml:space="preserve"> </w:t>
    </w:r>
    <w:r w:rsidRPr="00E70CD6">
      <w:rPr>
        <w:rFonts w:ascii="Arial Narrow" w:hAnsi="Arial Narrow"/>
        <w:szCs w:val="20"/>
      </w:rPr>
      <w:t>5 Súťažných podkladov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">
    <w:nsid w:val="1C215028"/>
    <w:multiLevelType w:val="hybridMultilevel"/>
    <w:tmpl w:val="9190A8CE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04825EE"/>
    <w:multiLevelType w:val="hybridMultilevel"/>
    <w:tmpl w:val="46327A8E"/>
    <w:lvl w:ilvl="0" w:tplc="D5860118">
      <w:start w:val="2"/>
      <w:numFmt w:val="bullet"/>
      <w:lvlText w:val="-"/>
      <w:lvlJc w:val="left"/>
      <w:pPr>
        <w:ind w:left="927" w:hanging="360"/>
      </w:pPr>
      <w:rPr>
        <w:rFonts w:ascii="Arial Narrow" w:eastAsia="Calibri" w:hAnsi="Arial Narrow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33CE1E4E"/>
    <w:multiLevelType w:val="hybridMultilevel"/>
    <w:tmpl w:val="E2020A6C"/>
    <w:lvl w:ilvl="0" w:tplc="2FD448F2">
      <w:start w:val="2"/>
      <w:numFmt w:val="bullet"/>
      <w:lvlText w:val="-"/>
      <w:lvlJc w:val="left"/>
      <w:pPr>
        <w:ind w:left="927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356063BF"/>
    <w:multiLevelType w:val="hybridMultilevel"/>
    <w:tmpl w:val="12EAEAAA"/>
    <w:lvl w:ilvl="0" w:tplc="48BCB58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4A24736"/>
    <w:multiLevelType w:val="multilevel"/>
    <w:tmpl w:val="3DEE1F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65" w:hanging="705"/>
      </w:pPr>
      <w:rPr>
        <w:rFonts w:cstheme="minorHAnsi"/>
        <w:color w:val="FF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theme="minorHAnsi"/>
        <w:color w:val="FF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theme="minorHAnsi"/>
        <w:color w:val="FF0000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theme="minorHAnsi"/>
        <w:color w:val="FF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theme="minorHAnsi"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theme="minorHAnsi"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theme="minorHAnsi"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theme="minorHAnsi"/>
        <w:color w:val="FF0000"/>
      </w:rPr>
    </w:lvl>
  </w:abstractNum>
  <w:abstractNum w:abstractNumId="7">
    <w:nsid w:val="621A399D"/>
    <w:multiLevelType w:val="multilevel"/>
    <w:tmpl w:val="078E218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8">
    <w:nsid w:val="68041CC9"/>
    <w:multiLevelType w:val="hybridMultilevel"/>
    <w:tmpl w:val="29FC12F8"/>
    <w:lvl w:ilvl="0" w:tplc="26923C7E">
      <w:start w:val="2"/>
      <w:numFmt w:val="bullet"/>
      <w:lvlText w:val="-"/>
      <w:lvlJc w:val="left"/>
      <w:pPr>
        <w:ind w:left="927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>
    <w:nsid w:val="6C5D74EF"/>
    <w:multiLevelType w:val="hybridMultilevel"/>
    <w:tmpl w:val="346C60F0"/>
    <w:lvl w:ilvl="0" w:tplc="E0B29504">
      <w:start w:val="2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EB831C8"/>
    <w:multiLevelType w:val="hybridMultilevel"/>
    <w:tmpl w:val="2F3C8F8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7"/>
  </w:num>
  <w:num w:numId="6">
    <w:abstractNumId w:val="10"/>
  </w:num>
  <w:num w:numId="7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3"/>
  </w:num>
  <w:num w:numId="10">
    <w:abstractNumId w:val="8"/>
  </w:num>
  <w:num w:numId="11">
    <w:abstractNumId w:val="6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055"/>
    <w:rsid w:val="00000C08"/>
    <w:rsid w:val="00002D28"/>
    <w:rsid w:val="00012626"/>
    <w:rsid w:val="000243C6"/>
    <w:rsid w:val="00076DBA"/>
    <w:rsid w:val="000860C0"/>
    <w:rsid w:val="000A2C8A"/>
    <w:rsid w:val="000C5887"/>
    <w:rsid w:val="000C68DC"/>
    <w:rsid w:val="000E0B22"/>
    <w:rsid w:val="000E4CF4"/>
    <w:rsid w:val="000E6FF1"/>
    <w:rsid w:val="00123E2F"/>
    <w:rsid w:val="001257F2"/>
    <w:rsid w:val="0017195F"/>
    <w:rsid w:val="0018396D"/>
    <w:rsid w:val="00185224"/>
    <w:rsid w:val="00187417"/>
    <w:rsid w:val="001B3466"/>
    <w:rsid w:val="00256EBF"/>
    <w:rsid w:val="00297ED4"/>
    <w:rsid w:val="002A1995"/>
    <w:rsid w:val="002D1876"/>
    <w:rsid w:val="002D2A7F"/>
    <w:rsid w:val="00300583"/>
    <w:rsid w:val="00316A29"/>
    <w:rsid w:val="003954FC"/>
    <w:rsid w:val="003A300F"/>
    <w:rsid w:val="003A5F84"/>
    <w:rsid w:val="003C337E"/>
    <w:rsid w:val="003D1BF4"/>
    <w:rsid w:val="00402465"/>
    <w:rsid w:val="00402BAB"/>
    <w:rsid w:val="0040403E"/>
    <w:rsid w:val="00454ECA"/>
    <w:rsid w:val="004725B1"/>
    <w:rsid w:val="0047620A"/>
    <w:rsid w:val="004D2157"/>
    <w:rsid w:val="004D3FCC"/>
    <w:rsid w:val="004D6607"/>
    <w:rsid w:val="004E1DFB"/>
    <w:rsid w:val="004F6F86"/>
    <w:rsid w:val="0053024B"/>
    <w:rsid w:val="00540B1A"/>
    <w:rsid w:val="00545055"/>
    <w:rsid w:val="00581E44"/>
    <w:rsid w:val="005871B1"/>
    <w:rsid w:val="00592954"/>
    <w:rsid w:val="005B2586"/>
    <w:rsid w:val="005C28C2"/>
    <w:rsid w:val="005D3998"/>
    <w:rsid w:val="006405D7"/>
    <w:rsid w:val="006439FC"/>
    <w:rsid w:val="00656645"/>
    <w:rsid w:val="006575E4"/>
    <w:rsid w:val="00660D0D"/>
    <w:rsid w:val="0066697F"/>
    <w:rsid w:val="006A5A0E"/>
    <w:rsid w:val="006B2552"/>
    <w:rsid w:val="006B455F"/>
    <w:rsid w:val="006D39C1"/>
    <w:rsid w:val="006E70CD"/>
    <w:rsid w:val="006F5C6D"/>
    <w:rsid w:val="0070459B"/>
    <w:rsid w:val="0070495F"/>
    <w:rsid w:val="007217F2"/>
    <w:rsid w:val="00785D19"/>
    <w:rsid w:val="007B66A5"/>
    <w:rsid w:val="007E0E9B"/>
    <w:rsid w:val="007F3E27"/>
    <w:rsid w:val="007F75CC"/>
    <w:rsid w:val="008129F5"/>
    <w:rsid w:val="00850036"/>
    <w:rsid w:val="008812C1"/>
    <w:rsid w:val="008875D0"/>
    <w:rsid w:val="00891FA1"/>
    <w:rsid w:val="008D2DC1"/>
    <w:rsid w:val="008E5C6C"/>
    <w:rsid w:val="008F2E4C"/>
    <w:rsid w:val="008F4323"/>
    <w:rsid w:val="009033F9"/>
    <w:rsid w:val="00964972"/>
    <w:rsid w:val="00965B78"/>
    <w:rsid w:val="009F2EC2"/>
    <w:rsid w:val="00A5399E"/>
    <w:rsid w:val="00A54A19"/>
    <w:rsid w:val="00A66778"/>
    <w:rsid w:val="00A86DB3"/>
    <w:rsid w:val="00A935EB"/>
    <w:rsid w:val="00AD3CB3"/>
    <w:rsid w:val="00AE5732"/>
    <w:rsid w:val="00AF5FB0"/>
    <w:rsid w:val="00B16BB4"/>
    <w:rsid w:val="00B51D06"/>
    <w:rsid w:val="00B8567C"/>
    <w:rsid w:val="00B94EC1"/>
    <w:rsid w:val="00BE5FBA"/>
    <w:rsid w:val="00BF097D"/>
    <w:rsid w:val="00BF7178"/>
    <w:rsid w:val="00C14532"/>
    <w:rsid w:val="00C15837"/>
    <w:rsid w:val="00C2284E"/>
    <w:rsid w:val="00C551BD"/>
    <w:rsid w:val="00C93963"/>
    <w:rsid w:val="00C972D4"/>
    <w:rsid w:val="00CB112A"/>
    <w:rsid w:val="00CD3EF7"/>
    <w:rsid w:val="00CD53AF"/>
    <w:rsid w:val="00D043B3"/>
    <w:rsid w:val="00D05717"/>
    <w:rsid w:val="00D36EF8"/>
    <w:rsid w:val="00D61DA6"/>
    <w:rsid w:val="00D675DE"/>
    <w:rsid w:val="00D80789"/>
    <w:rsid w:val="00DA7A68"/>
    <w:rsid w:val="00DD30A4"/>
    <w:rsid w:val="00DD6CBD"/>
    <w:rsid w:val="00E53BC2"/>
    <w:rsid w:val="00E70CD6"/>
    <w:rsid w:val="00EE2B73"/>
    <w:rsid w:val="00EF5E3C"/>
    <w:rsid w:val="00EF7AA5"/>
    <w:rsid w:val="00F1205D"/>
    <w:rsid w:val="00F15F7A"/>
    <w:rsid w:val="00F274EA"/>
    <w:rsid w:val="00F3575A"/>
    <w:rsid w:val="00F43712"/>
    <w:rsid w:val="00FA210A"/>
    <w:rsid w:val="00FC3ECF"/>
    <w:rsid w:val="00FD29F1"/>
    <w:rsid w:val="00FE464D"/>
    <w:rsid w:val="00FF55B3"/>
    <w:rsid w:val="00FF5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48E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C5887"/>
    <w:pPr>
      <w:spacing w:after="200" w:line="276" w:lineRule="auto"/>
    </w:pPr>
    <w:rPr>
      <w:rFonts w:ascii="Times New Roman" w:eastAsia="Calibri" w:hAnsi="Times New Roman" w:cs="Times New Roman"/>
      <w:sz w:val="2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3005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30058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autoRedefine/>
    <w:uiPriority w:val="1"/>
    <w:qFormat/>
    <w:rsid w:val="008812C1"/>
    <w:pPr>
      <w:spacing w:before="120" w:after="120" w:line="276" w:lineRule="auto"/>
      <w:ind w:left="927" w:hanging="360"/>
      <w:jc w:val="both"/>
    </w:pPr>
    <w:rPr>
      <w:rFonts w:ascii="Times New Roman" w:eastAsia="Calibri" w:hAnsi="Times New Roman" w:cs="Times New Roman"/>
    </w:rPr>
  </w:style>
  <w:style w:type="paragraph" w:styleId="Hlavika">
    <w:name w:val="header"/>
    <w:basedOn w:val="Normlny"/>
    <w:link w:val="HlavikaChar"/>
    <w:uiPriority w:val="99"/>
    <w:unhideWhenUsed/>
    <w:rsid w:val="008E5C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E5C6C"/>
    <w:rPr>
      <w:rFonts w:ascii="Times New Roman" w:eastAsia="Calibri" w:hAnsi="Times New Roman" w:cs="Times New Roman"/>
      <w:sz w:val="20"/>
    </w:rPr>
  </w:style>
  <w:style w:type="paragraph" w:styleId="Pta">
    <w:name w:val="footer"/>
    <w:basedOn w:val="Normlny"/>
    <w:link w:val="PtaChar"/>
    <w:uiPriority w:val="99"/>
    <w:unhideWhenUsed/>
    <w:rsid w:val="008E5C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E5C6C"/>
    <w:rPr>
      <w:rFonts w:ascii="Times New Roman" w:eastAsia="Calibri" w:hAnsi="Times New Roman" w:cs="Times New Roman"/>
      <w:sz w:val="20"/>
    </w:rPr>
  </w:style>
  <w:style w:type="paragraph" w:styleId="Odsekzoznamu">
    <w:name w:val="List Paragraph"/>
    <w:basedOn w:val="Normlny"/>
    <w:link w:val="OdsekzoznamuChar"/>
    <w:uiPriority w:val="34"/>
    <w:qFormat/>
    <w:rsid w:val="008E5C6C"/>
    <w:pPr>
      <w:ind w:left="720"/>
      <w:contextualSpacing/>
    </w:pPr>
  </w:style>
  <w:style w:type="character" w:styleId="Odkaznakomentr">
    <w:name w:val="annotation reference"/>
    <w:uiPriority w:val="99"/>
    <w:semiHidden/>
    <w:unhideWhenUsed/>
    <w:rsid w:val="00C1583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15837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15837"/>
    <w:rPr>
      <w:rFonts w:ascii="Times New Roman" w:eastAsia="Calibri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158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15837"/>
    <w:rPr>
      <w:rFonts w:ascii="Segoe UI" w:eastAsia="Calibri" w:hAnsi="Segoe UI" w:cs="Segoe UI"/>
      <w:sz w:val="18"/>
      <w:szCs w:val="18"/>
    </w:rPr>
  </w:style>
  <w:style w:type="paragraph" w:customStyle="1" w:styleId="CTL">
    <w:name w:val="CTL"/>
    <w:basedOn w:val="Normlny"/>
    <w:rsid w:val="003A300F"/>
    <w:pPr>
      <w:widowControl w:val="0"/>
      <w:numPr>
        <w:numId w:val="3"/>
      </w:numPr>
      <w:autoSpaceDE w:val="0"/>
      <w:autoSpaceDN w:val="0"/>
      <w:adjustRightInd w:val="0"/>
      <w:spacing w:after="120" w:line="240" w:lineRule="auto"/>
      <w:jc w:val="both"/>
    </w:pPr>
    <w:rPr>
      <w:rFonts w:eastAsia="Times New Roman"/>
      <w:sz w:val="24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C3ECF"/>
    <w:pPr>
      <w:spacing w:line="240" w:lineRule="auto"/>
    </w:pPr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C3ECF"/>
    <w:rPr>
      <w:rFonts w:ascii="Times New Roman" w:eastAsia="Calibri" w:hAnsi="Times New Roman" w:cs="Times New Roman"/>
      <w:b/>
      <w:bCs/>
      <w:sz w:val="20"/>
      <w:szCs w:val="20"/>
    </w:rPr>
  </w:style>
  <w:style w:type="character" w:customStyle="1" w:styleId="Nadpis2Char">
    <w:name w:val="Nadpis 2 Char"/>
    <w:basedOn w:val="Predvolenpsmoodseku"/>
    <w:link w:val="Nadpis2"/>
    <w:uiPriority w:val="9"/>
    <w:rsid w:val="0030058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300583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OdsekzoznamuChar">
    <w:name w:val="Odsek zoznamu Char"/>
    <w:link w:val="Odsekzoznamu"/>
    <w:uiPriority w:val="34"/>
    <w:locked/>
    <w:rsid w:val="00300583"/>
    <w:rPr>
      <w:rFonts w:ascii="Times New Roman" w:eastAsia="Calibri" w:hAnsi="Times New Roman" w:cs="Times New Roman"/>
      <w:sz w:val="20"/>
    </w:rPr>
  </w:style>
  <w:style w:type="character" w:styleId="Siln">
    <w:name w:val="Strong"/>
    <w:uiPriority w:val="22"/>
    <w:qFormat/>
    <w:rsid w:val="004F6F86"/>
    <w:rPr>
      <w:b/>
      <w:bCs/>
    </w:rPr>
  </w:style>
  <w:style w:type="character" w:styleId="Jemnzvraznenie">
    <w:name w:val="Subtle Emphasis"/>
    <w:aliases w:val="klasika"/>
    <w:uiPriority w:val="19"/>
    <w:qFormat/>
    <w:rsid w:val="00C551BD"/>
    <w:rPr>
      <w:rFonts w:ascii="Times New Roman" w:hAnsi="Times New Roman" w:cs="Times New Roman"/>
      <w:b/>
      <w:color w:val="auto"/>
      <w:sz w:val="30"/>
    </w:rPr>
  </w:style>
  <w:style w:type="paragraph" w:styleId="Zkladntext">
    <w:name w:val="Body Text"/>
    <w:basedOn w:val="Normlny"/>
    <w:link w:val="ZkladntextChar"/>
    <w:uiPriority w:val="99"/>
    <w:unhideWhenUsed/>
    <w:rsid w:val="00C551BD"/>
    <w:pPr>
      <w:spacing w:after="120" w:line="259" w:lineRule="auto"/>
    </w:pPr>
    <w:rPr>
      <w:rFonts w:ascii="Calibri" w:eastAsia="Times New Roman" w:hAnsi="Calibri"/>
      <w:sz w:val="22"/>
    </w:rPr>
  </w:style>
  <w:style w:type="character" w:customStyle="1" w:styleId="ZkladntextChar">
    <w:name w:val="Základný text Char"/>
    <w:basedOn w:val="Predvolenpsmoodseku"/>
    <w:link w:val="Zkladntext"/>
    <w:uiPriority w:val="99"/>
    <w:rsid w:val="00C551BD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C5887"/>
    <w:pPr>
      <w:spacing w:after="200" w:line="276" w:lineRule="auto"/>
    </w:pPr>
    <w:rPr>
      <w:rFonts w:ascii="Times New Roman" w:eastAsia="Calibri" w:hAnsi="Times New Roman" w:cs="Times New Roman"/>
      <w:sz w:val="2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3005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30058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autoRedefine/>
    <w:uiPriority w:val="1"/>
    <w:qFormat/>
    <w:rsid w:val="008812C1"/>
    <w:pPr>
      <w:spacing w:before="120" w:after="120" w:line="276" w:lineRule="auto"/>
      <w:ind w:left="927" w:hanging="360"/>
      <w:jc w:val="both"/>
    </w:pPr>
    <w:rPr>
      <w:rFonts w:ascii="Times New Roman" w:eastAsia="Calibri" w:hAnsi="Times New Roman" w:cs="Times New Roman"/>
    </w:rPr>
  </w:style>
  <w:style w:type="paragraph" w:styleId="Hlavika">
    <w:name w:val="header"/>
    <w:basedOn w:val="Normlny"/>
    <w:link w:val="HlavikaChar"/>
    <w:uiPriority w:val="99"/>
    <w:unhideWhenUsed/>
    <w:rsid w:val="008E5C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E5C6C"/>
    <w:rPr>
      <w:rFonts w:ascii="Times New Roman" w:eastAsia="Calibri" w:hAnsi="Times New Roman" w:cs="Times New Roman"/>
      <w:sz w:val="20"/>
    </w:rPr>
  </w:style>
  <w:style w:type="paragraph" w:styleId="Pta">
    <w:name w:val="footer"/>
    <w:basedOn w:val="Normlny"/>
    <w:link w:val="PtaChar"/>
    <w:uiPriority w:val="99"/>
    <w:unhideWhenUsed/>
    <w:rsid w:val="008E5C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E5C6C"/>
    <w:rPr>
      <w:rFonts w:ascii="Times New Roman" w:eastAsia="Calibri" w:hAnsi="Times New Roman" w:cs="Times New Roman"/>
      <w:sz w:val="20"/>
    </w:rPr>
  </w:style>
  <w:style w:type="paragraph" w:styleId="Odsekzoznamu">
    <w:name w:val="List Paragraph"/>
    <w:basedOn w:val="Normlny"/>
    <w:link w:val="OdsekzoznamuChar"/>
    <w:uiPriority w:val="34"/>
    <w:qFormat/>
    <w:rsid w:val="008E5C6C"/>
    <w:pPr>
      <w:ind w:left="720"/>
      <w:contextualSpacing/>
    </w:pPr>
  </w:style>
  <w:style w:type="character" w:styleId="Odkaznakomentr">
    <w:name w:val="annotation reference"/>
    <w:uiPriority w:val="99"/>
    <w:semiHidden/>
    <w:unhideWhenUsed/>
    <w:rsid w:val="00C1583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15837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15837"/>
    <w:rPr>
      <w:rFonts w:ascii="Times New Roman" w:eastAsia="Calibri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158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15837"/>
    <w:rPr>
      <w:rFonts w:ascii="Segoe UI" w:eastAsia="Calibri" w:hAnsi="Segoe UI" w:cs="Segoe UI"/>
      <w:sz w:val="18"/>
      <w:szCs w:val="18"/>
    </w:rPr>
  </w:style>
  <w:style w:type="paragraph" w:customStyle="1" w:styleId="CTL">
    <w:name w:val="CTL"/>
    <w:basedOn w:val="Normlny"/>
    <w:rsid w:val="003A300F"/>
    <w:pPr>
      <w:widowControl w:val="0"/>
      <w:numPr>
        <w:numId w:val="3"/>
      </w:numPr>
      <w:autoSpaceDE w:val="0"/>
      <w:autoSpaceDN w:val="0"/>
      <w:adjustRightInd w:val="0"/>
      <w:spacing w:after="120" w:line="240" w:lineRule="auto"/>
      <w:jc w:val="both"/>
    </w:pPr>
    <w:rPr>
      <w:rFonts w:eastAsia="Times New Roman"/>
      <w:sz w:val="24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C3ECF"/>
    <w:pPr>
      <w:spacing w:line="240" w:lineRule="auto"/>
    </w:pPr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C3ECF"/>
    <w:rPr>
      <w:rFonts w:ascii="Times New Roman" w:eastAsia="Calibri" w:hAnsi="Times New Roman" w:cs="Times New Roman"/>
      <w:b/>
      <w:bCs/>
      <w:sz w:val="20"/>
      <w:szCs w:val="20"/>
    </w:rPr>
  </w:style>
  <w:style w:type="character" w:customStyle="1" w:styleId="Nadpis2Char">
    <w:name w:val="Nadpis 2 Char"/>
    <w:basedOn w:val="Predvolenpsmoodseku"/>
    <w:link w:val="Nadpis2"/>
    <w:uiPriority w:val="9"/>
    <w:rsid w:val="0030058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300583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OdsekzoznamuChar">
    <w:name w:val="Odsek zoznamu Char"/>
    <w:link w:val="Odsekzoznamu"/>
    <w:uiPriority w:val="34"/>
    <w:locked/>
    <w:rsid w:val="00300583"/>
    <w:rPr>
      <w:rFonts w:ascii="Times New Roman" w:eastAsia="Calibri" w:hAnsi="Times New Roman" w:cs="Times New Roman"/>
      <w:sz w:val="20"/>
    </w:rPr>
  </w:style>
  <w:style w:type="character" w:styleId="Siln">
    <w:name w:val="Strong"/>
    <w:uiPriority w:val="22"/>
    <w:qFormat/>
    <w:rsid w:val="004F6F86"/>
    <w:rPr>
      <w:b/>
      <w:bCs/>
    </w:rPr>
  </w:style>
  <w:style w:type="character" w:styleId="Jemnzvraznenie">
    <w:name w:val="Subtle Emphasis"/>
    <w:aliases w:val="klasika"/>
    <w:uiPriority w:val="19"/>
    <w:qFormat/>
    <w:rsid w:val="00C551BD"/>
    <w:rPr>
      <w:rFonts w:ascii="Times New Roman" w:hAnsi="Times New Roman" w:cs="Times New Roman"/>
      <w:b/>
      <w:color w:val="auto"/>
      <w:sz w:val="30"/>
    </w:rPr>
  </w:style>
  <w:style w:type="paragraph" w:styleId="Zkladntext">
    <w:name w:val="Body Text"/>
    <w:basedOn w:val="Normlny"/>
    <w:link w:val="ZkladntextChar"/>
    <w:uiPriority w:val="99"/>
    <w:unhideWhenUsed/>
    <w:rsid w:val="00C551BD"/>
    <w:pPr>
      <w:spacing w:after="120" w:line="259" w:lineRule="auto"/>
    </w:pPr>
    <w:rPr>
      <w:rFonts w:ascii="Calibri" w:eastAsia="Times New Roman" w:hAnsi="Calibri"/>
      <w:sz w:val="22"/>
    </w:rPr>
  </w:style>
  <w:style w:type="character" w:customStyle="1" w:styleId="ZkladntextChar">
    <w:name w:val="Základný text Char"/>
    <w:basedOn w:val="Predvolenpsmoodseku"/>
    <w:link w:val="Zkladntext"/>
    <w:uiPriority w:val="99"/>
    <w:rsid w:val="00C551BD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2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1055</Words>
  <Characters>6015</Characters>
  <Application>Microsoft Office Word</Application>
  <DocSecurity>0</DocSecurity>
  <Lines>50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7056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Mária Kačincová</dc:creator>
  <cp:lastModifiedBy>Petronela Pitoňáková</cp:lastModifiedBy>
  <cp:revision>2</cp:revision>
  <dcterms:created xsi:type="dcterms:W3CDTF">2020-10-09T09:16:00Z</dcterms:created>
  <dcterms:modified xsi:type="dcterms:W3CDTF">2020-10-09T09:16:00Z</dcterms:modified>
</cp:coreProperties>
</file>