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5A" w:rsidRPr="000F2C6F" w:rsidRDefault="00575614" w:rsidP="005E545A">
      <w:pPr>
        <w:rPr>
          <w:rFonts w:ascii="Times New Roman" w:hAnsi="Times New Roman" w:cs="Times New Roman"/>
          <w:i/>
          <w:sz w:val="24"/>
          <w:szCs w:val="24"/>
        </w:rPr>
      </w:pPr>
      <w:r>
        <w:rPr>
          <w:rFonts w:ascii="Times New Roman" w:hAnsi="Times New Roman" w:cs="Times New Roman"/>
          <w:i/>
          <w:sz w:val="24"/>
          <w:szCs w:val="24"/>
        </w:rPr>
        <w:t>Príloha č. 1G Časť 7</w:t>
      </w:r>
      <w:r w:rsidR="00971E16" w:rsidRPr="000F2C6F">
        <w:rPr>
          <w:rFonts w:ascii="Times New Roman" w:hAnsi="Times New Roman" w:cs="Times New Roman"/>
          <w:i/>
          <w:sz w:val="24"/>
          <w:szCs w:val="24"/>
        </w:rPr>
        <w:t xml:space="preserve"> Opis predmetu zákazky, technické požiadavky – </w:t>
      </w:r>
      <w:r>
        <w:rPr>
          <w:rFonts w:ascii="Times New Roman" w:hAnsi="Times New Roman" w:cs="Times New Roman"/>
          <w:i/>
          <w:sz w:val="24"/>
          <w:szCs w:val="24"/>
        </w:rPr>
        <w:t>Čerstvé slepačie vajcia</w:t>
      </w:r>
    </w:p>
    <w:p w:rsidR="005E545A" w:rsidRPr="000F2C6F" w:rsidRDefault="005E545A" w:rsidP="005E545A">
      <w:pPr>
        <w:jc w:val="center"/>
        <w:rPr>
          <w:rFonts w:ascii="Times New Roman" w:hAnsi="Times New Roman" w:cs="Times New Roman"/>
          <w:b/>
          <w:sz w:val="28"/>
          <w:szCs w:val="24"/>
        </w:rPr>
      </w:pPr>
      <w:r w:rsidRPr="000F2C6F">
        <w:rPr>
          <w:rFonts w:ascii="Times New Roman" w:hAnsi="Times New Roman" w:cs="Times New Roman"/>
          <w:b/>
          <w:sz w:val="28"/>
          <w:szCs w:val="24"/>
        </w:rPr>
        <w:t>Opis predmetu zákazky, technické požiadavky</w:t>
      </w:r>
    </w:p>
    <w:p w:rsidR="00971E16" w:rsidRPr="000F2C6F" w:rsidRDefault="00971E16" w:rsidP="00845B64">
      <w:pPr>
        <w:pStyle w:val="Zarkazkladnhotextu2"/>
        <w:spacing w:before="120" w:line="240" w:lineRule="auto"/>
        <w:ind w:left="0"/>
        <w:jc w:val="both"/>
      </w:pPr>
      <w:r w:rsidRPr="000F2C6F">
        <w:t xml:space="preserve">Predmetom zákazky sú potraviny, ktoré sú rozdelené do 7 častí (Časť 1 - Časť 1 –  Základné a dlhodobo skladovateľné potraviny, Časť 2 –  Mrazené potraviny a výrobky, Časť 3 –  Mlieko a mliečne výrobky, Časť 4 –  Živočíšne výrobky, mäso a mäsové výrobky, Časť 5 –  Pekárenské výrobky, Časť 6 –  Ovocie, zelenina a zemiaky a Časť 7 –  Čerstvé slepačie vajcia) vrátane dopravy na miesto dodania, ktoré je určené v 7.1 týchto súťažných podkladov. </w:t>
      </w:r>
    </w:p>
    <w:p w:rsidR="00971E16" w:rsidRPr="000F2C6F" w:rsidRDefault="00B33C8D" w:rsidP="00845B64">
      <w:pPr>
        <w:pStyle w:val="Zarkazkladnhotextu2"/>
        <w:spacing w:before="120" w:line="240" w:lineRule="auto"/>
        <w:ind w:left="0"/>
        <w:jc w:val="both"/>
      </w:pPr>
      <w:r>
        <w:t xml:space="preserve">Uchádzač </w:t>
      </w:r>
      <w:r w:rsidRPr="00A46FA7">
        <w:t xml:space="preserve">môže predložiť ponuku na jednu časť predmetu zákazky alebo </w:t>
      </w:r>
      <w:r>
        <w:t xml:space="preserve">na viacero častí, resp. </w:t>
      </w:r>
      <w:r w:rsidRPr="00A46FA7">
        <w:t xml:space="preserve">na </w:t>
      </w:r>
      <w:r>
        <w:t>všetky</w:t>
      </w:r>
      <w:r w:rsidRPr="00A46FA7">
        <w:t xml:space="preserve"> časti predmetu zákazky. </w:t>
      </w:r>
      <w:r w:rsidR="00971E16" w:rsidRPr="000F2C6F">
        <w:t>Uchádzač v rámci ucelenej časti, na ktorú predkladá ponuku, musí splniť požadovanú špecifikáciu zadefinovanú v rámci jednotlivej ucelenej časti.</w:t>
      </w:r>
    </w:p>
    <w:p w:rsidR="00845B64" w:rsidRPr="000F2C6F" w:rsidRDefault="00845B64" w:rsidP="00845B64">
      <w:pPr>
        <w:pStyle w:val="Zarkazkladnhotextu2"/>
        <w:spacing w:before="120" w:line="240" w:lineRule="auto"/>
        <w:ind w:left="0"/>
        <w:jc w:val="both"/>
        <w:rPr>
          <w:b/>
        </w:rPr>
      </w:pPr>
      <w:r w:rsidRPr="000F2C6F">
        <w:rPr>
          <w:b/>
        </w:rPr>
        <w:t>Technické požiadavky</w:t>
      </w:r>
    </w:p>
    <w:p w:rsidR="00845B64" w:rsidRPr="000F2C6F" w:rsidRDefault="00971E16" w:rsidP="00845B64">
      <w:pPr>
        <w:pStyle w:val="Zarkazkladnhotextu2"/>
        <w:spacing w:before="120" w:line="240" w:lineRule="auto"/>
        <w:ind w:left="0"/>
        <w:jc w:val="both"/>
      </w:pPr>
      <w:r w:rsidRPr="000F2C6F">
        <w:t xml:space="preserve">Minimálna požiadavka </w:t>
      </w:r>
      <w:r w:rsidR="00F7067B" w:rsidRPr="000F2C6F">
        <w:t xml:space="preserve">na predmet zákazky alebo jej časť: tovar musí byť dodaný v akosi I. triedy a kvalite zodpovedajúcej platným právnym predpisom, veterinárnym a hygienickým normám v súlade s Potravinárskym kódexom SR a zákonom  č. 152/1995 Z. z. o potravinách v znení neskorších predpisov. </w:t>
      </w:r>
      <w:bookmarkStart w:id="0" w:name="_Hlk10214091"/>
    </w:p>
    <w:p w:rsidR="00845B64" w:rsidRPr="000F2C6F" w:rsidRDefault="00845B64" w:rsidP="00845B64">
      <w:pPr>
        <w:pStyle w:val="Zarkazkladnhotextu2"/>
        <w:spacing w:before="120" w:line="240" w:lineRule="auto"/>
        <w:ind w:left="0"/>
        <w:jc w:val="both"/>
      </w:pPr>
      <w:r w:rsidRPr="000F2C6F">
        <w:t>Úspešný uchádzač/predávajúci zodpovedá za kvalitu dodaného tovaru, ktorá musí byť v súlade so zákonom NR SR č. 152/1995 Z. z. o potravinách v znení neskorších predpisov a s ostatými platnými právnymi predpismi.</w:t>
      </w:r>
      <w:bookmarkEnd w:id="0"/>
    </w:p>
    <w:p w:rsidR="00845B64" w:rsidRPr="000F2C6F" w:rsidRDefault="00845B64" w:rsidP="00845B64">
      <w:pPr>
        <w:pStyle w:val="Zarkazkladnhotextu2"/>
        <w:spacing w:before="120" w:line="240" w:lineRule="auto"/>
        <w:ind w:left="0"/>
        <w:jc w:val="both"/>
      </w:pPr>
      <w:r w:rsidRPr="000F2C6F">
        <w:t xml:space="preserve">Tovar musí byť dodaný v bezchybnom stave, tovar bude mať bezchybnú akosť po celú dobu minimálnej trvanlivosti platnej pre jednotlivé druhy produktov/výrobkov.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(zodpovedajúcemu potravinárskemu kódexu v zmysle ustanovení výnosu MP a MZ SR č. 2143/006-100 PK SR), bez viditeľných známok mechanického poškodenia alebo kontaminácie.   </w:t>
      </w:r>
      <w:bookmarkStart w:id="1" w:name="_Hlk10214101"/>
    </w:p>
    <w:p w:rsidR="00845B64" w:rsidRPr="000F2C6F" w:rsidRDefault="00845B64" w:rsidP="00845B64">
      <w:pPr>
        <w:pStyle w:val="Zarkazkladnhotextu2"/>
        <w:spacing w:before="120" w:line="240" w:lineRule="auto"/>
        <w:ind w:left="0"/>
        <w:jc w:val="both"/>
      </w:pPr>
      <w:r w:rsidRPr="000F2C6F">
        <w:t xml:space="preserve">Verejný obstarávateľ pri realizácii dodávok úspešným uchádzačom/predávajúcim bude vykonávať kontrolu kvality preberaného predmetu zákazky (ďalej aj len „tovar“) z dôvodu overenia, či dodaný tovar má požadovanú kvalitu a spĺňa parametre čerstvosti (overením, aký čas zostáva do dátumu spotreby, resp. minimálnej trvanlivosti). Tovar bude preberať aj na základe senzorickej analýzy (na základe zmyslového posúdenia farby, vône tovaru). Ak uchádzač poruší zásadu čerstvosti a kvality dodávaného tovaru, verejný obstarávateľ tento nepreberie a bude to považovať za hrubé/podstatné porušenie rámcovej dohody, ktorá bude výsledkom tohto verejného obstarávania. </w:t>
      </w:r>
      <w:bookmarkEnd w:id="1"/>
    </w:p>
    <w:p w:rsidR="00845B64" w:rsidRPr="000F2C6F" w:rsidRDefault="00845B64" w:rsidP="005E545A">
      <w:pPr>
        <w:pStyle w:val="Zarkazkladnhotextu2"/>
        <w:spacing w:before="120" w:line="240" w:lineRule="auto"/>
        <w:ind w:left="0"/>
        <w:jc w:val="both"/>
      </w:pPr>
      <w:r w:rsidRPr="000F2C6F">
        <w:t>Požaduje sa uvádzať záručné lehoty pre každý dodaný tovar v dodacích listoch, resp. vo faktúre tak, aby bolo možné odkontrolovať dodržiavanie neprekročenia prvej tretin</w:t>
      </w:r>
      <w:r w:rsidR="005E545A" w:rsidRPr="000F2C6F">
        <w:t>y doby spotreby v čase dodania.</w:t>
      </w:r>
    </w:p>
    <w:p w:rsidR="005E545A" w:rsidRPr="000F2C6F" w:rsidRDefault="00845B64" w:rsidP="005E545A">
      <w:pPr>
        <w:spacing w:line="240" w:lineRule="auto"/>
        <w:jc w:val="both"/>
        <w:rPr>
          <w:rFonts w:ascii="Times New Roman" w:hAnsi="Times New Roman" w:cs="Times New Roman"/>
          <w:b/>
          <w:color w:val="000000" w:themeColor="text1"/>
          <w:sz w:val="24"/>
          <w:szCs w:val="24"/>
        </w:rPr>
      </w:pPr>
      <w:r w:rsidRPr="000F2C6F">
        <w:rPr>
          <w:rFonts w:ascii="Times New Roman" w:hAnsi="Times New Roman" w:cs="Times New Roman"/>
          <w:b/>
          <w:color w:val="000000" w:themeColor="text1"/>
          <w:sz w:val="24"/>
          <w:szCs w:val="24"/>
        </w:rPr>
        <w:t>Súvisiace služby</w:t>
      </w:r>
    </w:p>
    <w:p w:rsidR="00845B64" w:rsidRPr="000F2C6F" w:rsidRDefault="00845B64" w:rsidP="00845B64">
      <w:pPr>
        <w:pStyle w:val="Default"/>
        <w:jc w:val="both"/>
        <w:rPr>
          <w:rFonts w:ascii="Times New Roman" w:hAnsi="Times New Roman" w:cs="Times New Roman"/>
        </w:rPr>
      </w:pPr>
      <w:r w:rsidRPr="000F2C6F">
        <w:rPr>
          <w:rFonts w:ascii="Times New Roman" w:hAnsi="Times New Roman" w:cs="Times New Roman"/>
          <w:color w:val="000000" w:themeColor="text1"/>
        </w:rPr>
        <w:t>Zabezpečenie doprav</w:t>
      </w:r>
      <w:r w:rsidR="00336560">
        <w:rPr>
          <w:rFonts w:ascii="Times New Roman" w:hAnsi="Times New Roman" w:cs="Times New Roman"/>
          <w:color w:val="000000" w:themeColor="text1"/>
        </w:rPr>
        <w:t>y</w:t>
      </w:r>
      <w:bookmarkStart w:id="2" w:name="_GoBack"/>
      <w:bookmarkEnd w:id="2"/>
      <w:r w:rsidRPr="000F2C6F">
        <w:rPr>
          <w:rFonts w:ascii="Times New Roman" w:hAnsi="Times New Roman" w:cs="Times New Roman"/>
          <w:color w:val="000000" w:themeColor="text1"/>
        </w:rPr>
        <w:t xml:space="preserve">, čím sa rozumie doprava tovaru do miesta plnenia určeného verejným obstarávateľom najneskôr do 24 hodín od doručenia objednávky. </w:t>
      </w:r>
      <w:r w:rsidRPr="000F2C6F">
        <w:rPr>
          <w:rFonts w:ascii="Times New Roman" w:hAnsi="Times New Roman" w:cs="Times New Roman"/>
        </w:rPr>
        <w:t>Doprava do miesta plnenia musí byť vykonaná vozidlami s oprávnením a schválením na prepravu potravín v súlade s platnými všeobecne záväznými predpismi Slovenskej republiky, v kvalite podľa technických podmienok prevozu potravín v súlade s Potravinovým kódexom SR.</w:t>
      </w:r>
      <w:r w:rsidR="005E545A" w:rsidRPr="000F2C6F">
        <w:rPr>
          <w:rFonts w:ascii="Times New Roman" w:hAnsi="Times New Roman" w:cs="Times New Roman"/>
        </w:rPr>
        <w:t xml:space="preserve">    </w:t>
      </w:r>
    </w:p>
    <w:p w:rsidR="00845B64" w:rsidRPr="000F2C6F" w:rsidRDefault="00845B64" w:rsidP="00845B64">
      <w:pPr>
        <w:pStyle w:val="Default"/>
        <w:jc w:val="both"/>
        <w:rPr>
          <w:rFonts w:ascii="Times New Roman" w:hAnsi="Times New Roman" w:cs="Times New Roman"/>
        </w:rPr>
      </w:pPr>
      <w:r w:rsidRPr="000F2C6F">
        <w:rPr>
          <w:rFonts w:ascii="Times New Roman" w:hAnsi="Times New Roman" w:cs="Times New Roman"/>
          <w:color w:val="000000" w:themeColor="text1"/>
        </w:rPr>
        <w:t>Zabezpečenie vykládky, čím sa rozumie vyloženie dodaného tovaru na určené miesto v objekte pracoviska verejného obstarávateľa.</w:t>
      </w:r>
    </w:p>
    <w:p w:rsidR="003F74DD" w:rsidRDefault="003F74DD" w:rsidP="00845B64">
      <w:pPr>
        <w:spacing w:after="0" w:line="240" w:lineRule="auto"/>
        <w:jc w:val="center"/>
        <w:rPr>
          <w:rFonts w:ascii="Times New Roman" w:hAnsi="Times New Roman" w:cs="Times New Roman"/>
          <w:b/>
          <w:sz w:val="24"/>
          <w:szCs w:val="24"/>
        </w:rPr>
      </w:pPr>
    </w:p>
    <w:p w:rsidR="00845B64" w:rsidRPr="000F2C6F" w:rsidRDefault="00845B64" w:rsidP="00845B64">
      <w:pPr>
        <w:spacing w:after="0" w:line="240" w:lineRule="auto"/>
        <w:jc w:val="center"/>
        <w:rPr>
          <w:rFonts w:ascii="Times New Roman" w:hAnsi="Times New Roman" w:cs="Times New Roman"/>
          <w:b/>
          <w:sz w:val="24"/>
          <w:szCs w:val="24"/>
        </w:rPr>
      </w:pPr>
      <w:r w:rsidRPr="000F2C6F">
        <w:rPr>
          <w:rFonts w:ascii="Times New Roman" w:hAnsi="Times New Roman" w:cs="Times New Roman"/>
          <w:b/>
          <w:sz w:val="24"/>
          <w:szCs w:val="24"/>
        </w:rPr>
        <w:lastRenderedPageBreak/>
        <w:t xml:space="preserve">Opis predmetu zákazky – Časť </w:t>
      </w:r>
      <w:r w:rsidR="00575614">
        <w:rPr>
          <w:rFonts w:ascii="Times New Roman" w:hAnsi="Times New Roman" w:cs="Times New Roman"/>
          <w:b/>
          <w:sz w:val="24"/>
          <w:szCs w:val="24"/>
        </w:rPr>
        <w:t>7</w:t>
      </w:r>
      <w:r w:rsidRPr="000F2C6F">
        <w:rPr>
          <w:rFonts w:ascii="Times New Roman" w:hAnsi="Times New Roman" w:cs="Times New Roman"/>
          <w:b/>
          <w:sz w:val="24"/>
          <w:szCs w:val="24"/>
        </w:rPr>
        <w:t xml:space="preserve"> </w:t>
      </w:r>
      <w:r w:rsidR="00575614">
        <w:rPr>
          <w:rFonts w:ascii="Times New Roman" w:hAnsi="Times New Roman" w:cs="Times New Roman"/>
          <w:b/>
          <w:sz w:val="24"/>
          <w:szCs w:val="24"/>
        </w:rPr>
        <w:t>Čerstvé slepačie vajcia</w:t>
      </w:r>
    </w:p>
    <w:p w:rsidR="00845B64" w:rsidRPr="000F2C6F" w:rsidRDefault="00845B64" w:rsidP="00845B64">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000" w:firstRow="0" w:lastRow="0" w:firstColumn="0" w:lastColumn="0" w:noHBand="0" w:noVBand="0"/>
      </w:tblPr>
      <w:tblGrid>
        <w:gridCol w:w="932"/>
        <w:gridCol w:w="4044"/>
        <w:gridCol w:w="1788"/>
        <w:gridCol w:w="2303"/>
      </w:tblGrid>
      <w:tr w:rsidR="00A5008D" w:rsidRPr="000F2C6F" w:rsidTr="00F6065A">
        <w:trPr>
          <w:trHeight w:hRule="exact" w:val="1587"/>
          <w:tblHeader/>
        </w:trPr>
        <w:tc>
          <w:tcPr>
            <w:tcW w:w="932" w:type="dxa"/>
            <w:shd w:val="clear" w:color="auto" w:fill="auto"/>
            <w:tcMar>
              <w:left w:w="88" w:type="dxa"/>
            </w:tcMar>
            <w:vAlign w:val="center"/>
          </w:tcPr>
          <w:p w:rsidR="00A5008D" w:rsidRPr="000F2C6F" w:rsidRDefault="00A5008D" w:rsidP="00A5008D">
            <w:pPr>
              <w:tabs>
                <w:tab w:val="left" w:pos="1948"/>
                <w:tab w:val="left" w:pos="2915"/>
                <w:tab w:val="left" w:pos="3857"/>
                <w:tab w:val="left" w:pos="5336"/>
                <w:tab w:val="left" w:pos="5852"/>
              </w:tabs>
              <w:ind w:right="-314"/>
              <w:rPr>
                <w:rFonts w:ascii="Times New Roman" w:hAnsi="Times New Roman" w:cs="Times New Roman"/>
                <w:sz w:val="24"/>
                <w:szCs w:val="24"/>
              </w:rPr>
            </w:pPr>
            <w:r w:rsidRPr="000F2C6F">
              <w:rPr>
                <w:rFonts w:ascii="Times New Roman" w:hAnsi="Times New Roman" w:cs="Times New Roman"/>
                <w:b/>
                <w:bCs/>
                <w:sz w:val="24"/>
                <w:szCs w:val="24"/>
              </w:rPr>
              <w:t xml:space="preserve">   </w:t>
            </w:r>
            <w:proofErr w:type="spellStart"/>
            <w:r w:rsidRPr="000F2C6F">
              <w:rPr>
                <w:rFonts w:ascii="Times New Roman" w:hAnsi="Times New Roman" w:cs="Times New Roman"/>
                <w:b/>
                <w:bCs/>
                <w:sz w:val="24"/>
                <w:szCs w:val="24"/>
              </w:rPr>
              <w:t>P.č</w:t>
            </w:r>
            <w:proofErr w:type="spellEnd"/>
            <w:r w:rsidRPr="000F2C6F">
              <w:rPr>
                <w:rFonts w:ascii="Times New Roman" w:hAnsi="Times New Roman" w:cs="Times New Roman"/>
                <w:b/>
                <w:bCs/>
                <w:sz w:val="24"/>
                <w:szCs w:val="24"/>
              </w:rPr>
              <w:t>.</w:t>
            </w:r>
          </w:p>
        </w:tc>
        <w:tc>
          <w:tcPr>
            <w:tcW w:w="4044" w:type="dxa"/>
            <w:shd w:val="clear" w:color="auto" w:fill="auto"/>
            <w:tcMar>
              <w:left w:w="88" w:type="dxa"/>
            </w:tcMar>
            <w:vAlign w:val="center"/>
          </w:tcPr>
          <w:p w:rsidR="00A5008D" w:rsidRPr="000F2C6F" w:rsidRDefault="001B6CC4" w:rsidP="00A5008D">
            <w:pPr>
              <w:tabs>
                <w:tab w:val="left" w:pos="1948"/>
                <w:tab w:val="left" w:pos="2915"/>
                <w:tab w:val="left" w:pos="3857"/>
                <w:tab w:val="left" w:pos="5336"/>
                <w:tab w:val="left" w:pos="5852"/>
              </w:tabs>
              <w:ind w:right="-314"/>
              <w:rPr>
                <w:rFonts w:ascii="Times New Roman" w:hAnsi="Times New Roman" w:cs="Times New Roman"/>
                <w:sz w:val="24"/>
                <w:szCs w:val="24"/>
              </w:rPr>
            </w:pPr>
            <w:r w:rsidRPr="000F2C6F">
              <w:rPr>
                <w:rFonts w:ascii="Times New Roman" w:hAnsi="Times New Roman" w:cs="Times New Roman"/>
                <w:b/>
                <w:bCs/>
                <w:sz w:val="24"/>
                <w:szCs w:val="24"/>
              </w:rPr>
              <w:t>Názov jednotlivých položiek predmetu zákazky</w:t>
            </w:r>
          </w:p>
        </w:tc>
        <w:tc>
          <w:tcPr>
            <w:tcW w:w="1788" w:type="dxa"/>
            <w:shd w:val="clear" w:color="auto" w:fill="auto"/>
            <w:tcMar>
              <w:left w:w="88" w:type="dxa"/>
            </w:tcMar>
            <w:vAlign w:val="center"/>
          </w:tcPr>
          <w:p w:rsidR="00A5008D" w:rsidRPr="000F2C6F" w:rsidRDefault="00A5008D" w:rsidP="00845B64">
            <w:pPr>
              <w:tabs>
                <w:tab w:val="left" w:pos="1626"/>
                <w:tab w:val="left" w:pos="2915"/>
                <w:tab w:val="left" w:pos="3857"/>
                <w:tab w:val="left" w:pos="5336"/>
                <w:tab w:val="left" w:pos="5852"/>
              </w:tabs>
              <w:ind w:right="-108"/>
              <w:jc w:val="center"/>
              <w:rPr>
                <w:rFonts w:ascii="Times New Roman" w:hAnsi="Times New Roman" w:cs="Times New Roman"/>
                <w:sz w:val="24"/>
                <w:szCs w:val="24"/>
              </w:rPr>
            </w:pPr>
            <w:r w:rsidRPr="000F2C6F">
              <w:rPr>
                <w:rFonts w:ascii="Times New Roman" w:hAnsi="Times New Roman" w:cs="Times New Roman"/>
                <w:b/>
                <w:bCs/>
                <w:sz w:val="24"/>
                <w:szCs w:val="24"/>
              </w:rPr>
              <w:t>Merná jednotka</w:t>
            </w:r>
            <w:r w:rsidR="009A36DD" w:rsidRPr="000F2C6F">
              <w:rPr>
                <w:rFonts w:ascii="Times New Roman" w:hAnsi="Times New Roman" w:cs="Times New Roman"/>
                <w:b/>
                <w:bCs/>
                <w:sz w:val="24"/>
                <w:szCs w:val="24"/>
              </w:rPr>
              <w:t xml:space="preserve"> (v ks, kg, l, bal)</w:t>
            </w:r>
          </w:p>
        </w:tc>
        <w:tc>
          <w:tcPr>
            <w:tcW w:w="2303" w:type="dxa"/>
            <w:shd w:val="clear" w:color="auto" w:fill="auto"/>
            <w:tcMar>
              <w:left w:w="88" w:type="dxa"/>
            </w:tcMar>
            <w:vAlign w:val="center"/>
          </w:tcPr>
          <w:p w:rsidR="009A36DD" w:rsidRPr="000F2C6F"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b/>
                <w:bCs/>
                <w:sz w:val="24"/>
                <w:szCs w:val="24"/>
              </w:rPr>
            </w:pPr>
            <w:r w:rsidRPr="000F2C6F">
              <w:rPr>
                <w:rFonts w:ascii="Times New Roman" w:hAnsi="Times New Roman" w:cs="Times New Roman"/>
                <w:b/>
                <w:bCs/>
                <w:sz w:val="24"/>
                <w:szCs w:val="24"/>
              </w:rPr>
              <w:t xml:space="preserve">Predpokladané množstvo odberu počas trvania zmluvy </w:t>
            </w:r>
          </w:p>
          <w:p w:rsidR="00A5008D" w:rsidRPr="000F2C6F"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sz w:val="24"/>
                <w:szCs w:val="24"/>
              </w:rPr>
            </w:pPr>
            <w:r w:rsidRPr="000F2C6F">
              <w:rPr>
                <w:rFonts w:ascii="Times New Roman" w:hAnsi="Times New Roman" w:cs="Times New Roman"/>
                <w:b/>
                <w:bCs/>
                <w:sz w:val="24"/>
                <w:szCs w:val="24"/>
              </w:rPr>
              <w:t>(</w:t>
            </w:r>
            <w:r w:rsidR="009A36DD" w:rsidRPr="000F2C6F">
              <w:rPr>
                <w:rFonts w:ascii="Times New Roman" w:hAnsi="Times New Roman" w:cs="Times New Roman"/>
                <w:b/>
                <w:bCs/>
                <w:sz w:val="24"/>
                <w:szCs w:val="24"/>
              </w:rPr>
              <w:t xml:space="preserve">v </w:t>
            </w:r>
            <w:r w:rsidRPr="000F2C6F">
              <w:rPr>
                <w:rFonts w:ascii="Times New Roman" w:hAnsi="Times New Roman" w:cs="Times New Roman"/>
                <w:b/>
                <w:bCs/>
                <w:sz w:val="24"/>
                <w:szCs w:val="24"/>
              </w:rPr>
              <w:t>ks, kg, l</w:t>
            </w:r>
            <w:r w:rsidR="009A36DD" w:rsidRPr="000F2C6F">
              <w:rPr>
                <w:rFonts w:ascii="Times New Roman" w:hAnsi="Times New Roman" w:cs="Times New Roman"/>
                <w:b/>
                <w:bCs/>
                <w:sz w:val="24"/>
                <w:szCs w:val="24"/>
              </w:rPr>
              <w:t>, bal</w:t>
            </w:r>
            <w:r w:rsidRPr="000F2C6F">
              <w:rPr>
                <w:rFonts w:ascii="Times New Roman" w:hAnsi="Times New Roman" w:cs="Times New Roman"/>
                <w:b/>
                <w:bCs/>
                <w:sz w:val="24"/>
                <w:szCs w:val="24"/>
              </w:rPr>
              <w:t>)</w:t>
            </w:r>
          </w:p>
        </w:tc>
      </w:tr>
      <w:tr w:rsidR="00325B51" w:rsidRPr="003F74DD" w:rsidTr="00F6065A">
        <w:trPr>
          <w:trHeight w:val="20"/>
        </w:trPr>
        <w:tc>
          <w:tcPr>
            <w:tcW w:w="932" w:type="dxa"/>
            <w:shd w:val="clear" w:color="auto" w:fill="auto"/>
            <w:tcMar>
              <w:left w:w="88" w:type="dxa"/>
            </w:tcMar>
          </w:tcPr>
          <w:p w:rsidR="00325B51" w:rsidRPr="003F74DD" w:rsidRDefault="00325B51" w:rsidP="00325B51">
            <w:pPr>
              <w:tabs>
                <w:tab w:val="left" w:pos="1948"/>
                <w:tab w:val="left" w:pos="2915"/>
                <w:tab w:val="left" w:pos="3857"/>
                <w:tab w:val="left" w:pos="5336"/>
                <w:tab w:val="left" w:pos="5852"/>
              </w:tabs>
              <w:ind w:right="-314"/>
              <w:rPr>
                <w:rFonts w:ascii="Times New Roman" w:hAnsi="Times New Roman" w:cs="Times New Roman"/>
                <w:sz w:val="24"/>
                <w:szCs w:val="24"/>
              </w:rPr>
            </w:pPr>
            <w:r w:rsidRPr="003F74DD">
              <w:rPr>
                <w:rFonts w:ascii="Times New Roman" w:hAnsi="Times New Roman" w:cs="Times New Roman"/>
                <w:bCs/>
                <w:sz w:val="24"/>
                <w:szCs w:val="24"/>
              </w:rPr>
              <w:t xml:space="preserve">       1.</w:t>
            </w:r>
          </w:p>
        </w:tc>
        <w:tc>
          <w:tcPr>
            <w:tcW w:w="4044" w:type="dxa"/>
            <w:shd w:val="clear" w:color="auto" w:fill="auto"/>
            <w:tcMar>
              <w:left w:w="88" w:type="dxa"/>
            </w:tcMar>
            <w:vAlign w:val="center"/>
          </w:tcPr>
          <w:p w:rsidR="00325B51" w:rsidRPr="00575614" w:rsidRDefault="00575614" w:rsidP="00325B51">
            <w:pPr>
              <w:rPr>
                <w:rFonts w:ascii="Times New Roman" w:hAnsi="Times New Roman" w:cs="Times New Roman"/>
                <w:color w:val="000000"/>
              </w:rPr>
            </w:pPr>
            <w:r w:rsidRPr="00575614">
              <w:rPr>
                <w:rFonts w:ascii="Times New Roman" w:hAnsi="Times New Roman" w:cs="Times New Roman"/>
                <w:color w:val="000000"/>
                <w:sz w:val="24"/>
              </w:rPr>
              <w:t>Čerstvé slepačie vajcia veľkosti „L“</w:t>
            </w:r>
          </w:p>
        </w:tc>
        <w:tc>
          <w:tcPr>
            <w:tcW w:w="1788" w:type="dxa"/>
            <w:shd w:val="clear" w:color="auto" w:fill="auto"/>
            <w:tcMar>
              <w:left w:w="88" w:type="dxa"/>
            </w:tcMar>
            <w:vAlign w:val="center"/>
          </w:tcPr>
          <w:p w:rsidR="00325B51" w:rsidRPr="00325B51" w:rsidRDefault="00325B51" w:rsidP="00A37930">
            <w:pPr>
              <w:jc w:val="center"/>
              <w:rPr>
                <w:rFonts w:ascii="Times New Roman" w:hAnsi="Times New Roman" w:cs="Times New Roman"/>
                <w:color w:val="000000"/>
                <w:sz w:val="24"/>
                <w:szCs w:val="24"/>
              </w:rPr>
            </w:pPr>
            <w:r w:rsidRPr="00325B51">
              <w:rPr>
                <w:rFonts w:ascii="Times New Roman" w:hAnsi="Times New Roman" w:cs="Times New Roman"/>
                <w:color w:val="000000"/>
                <w:sz w:val="24"/>
                <w:szCs w:val="24"/>
              </w:rPr>
              <w:t>ks</w:t>
            </w:r>
          </w:p>
        </w:tc>
        <w:tc>
          <w:tcPr>
            <w:tcW w:w="2303" w:type="dxa"/>
            <w:shd w:val="clear" w:color="auto" w:fill="auto"/>
            <w:tcMar>
              <w:left w:w="88" w:type="dxa"/>
            </w:tcMar>
            <w:vAlign w:val="center"/>
          </w:tcPr>
          <w:p w:rsidR="00325B51" w:rsidRPr="00325B51" w:rsidRDefault="00A37930" w:rsidP="00A37930">
            <w:pPr>
              <w:jc w:val="center"/>
              <w:rPr>
                <w:rFonts w:ascii="Times New Roman" w:hAnsi="Times New Roman" w:cs="Times New Roman"/>
                <w:color w:val="000000"/>
                <w:sz w:val="24"/>
                <w:szCs w:val="24"/>
              </w:rPr>
            </w:pPr>
            <w:r>
              <w:rPr>
                <w:rFonts w:ascii="Times New Roman" w:hAnsi="Times New Roman" w:cs="Times New Roman"/>
                <w:color w:val="00000A"/>
                <w:sz w:val="24"/>
                <w:szCs w:val="24"/>
              </w:rPr>
              <w:t>64 893</w:t>
            </w:r>
          </w:p>
        </w:tc>
      </w:tr>
    </w:tbl>
    <w:p w:rsidR="00971E16" w:rsidRPr="003F74DD" w:rsidRDefault="00971E16" w:rsidP="00971E16">
      <w:pPr>
        <w:pStyle w:val="Odsekzoznamu"/>
        <w:rPr>
          <w:rFonts w:ascii="Times New Roman" w:hAnsi="Times New Roman" w:cs="Times New Roman"/>
          <w:sz w:val="24"/>
          <w:szCs w:val="24"/>
        </w:rPr>
      </w:pPr>
    </w:p>
    <w:sectPr w:rsidR="00971E16" w:rsidRPr="003F7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795A"/>
    <w:multiLevelType w:val="hybridMultilevel"/>
    <w:tmpl w:val="FDC051B8"/>
    <w:lvl w:ilvl="0" w:tplc="D6DC63F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7E0369"/>
    <w:multiLevelType w:val="hybridMultilevel"/>
    <w:tmpl w:val="4C7A6D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665A04"/>
    <w:multiLevelType w:val="multilevel"/>
    <w:tmpl w:val="0C12558A"/>
    <w:lvl w:ilvl="0">
      <w:start w:val="1"/>
      <w:numFmt w:val="decimal"/>
      <w:lvlText w:val="%1."/>
      <w:lvlJc w:val="left"/>
      <w:pPr>
        <w:ind w:left="720" w:hanging="360"/>
      </w:pPr>
    </w:lvl>
    <w:lvl w:ilvl="1">
      <w:start w:val="1"/>
      <w:numFmt w:val="bullet"/>
      <w:lvlText w:val=""/>
      <w:lvlJc w:val="left"/>
      <w:pPr>
        <w:ind w:left="420" w:hanging="420"/>
      </w:pPr>
      <w:rPr>
        <w:rFonts w:ascii="Symbol" w:hAnsi="Symbol" w:cs="Symbol" w:hint="default"/>
        <w:color w:val="00000A"/>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9866AD1"/>
    <w:multiLevelType w:val="hybridMultilevel"/>
    <w:tmpl w:val="CE309A54"/>
    <w:lvl w:ilvl="0" w:tplc="F04299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75BC03CC"/>
    <w:multiLevelType w:val="multilevel"/>
    <w:tmpl w:val="9522D1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16"/>
    <w:rsid w:val="000F2C6F"/>
    <w:rsid w:val="001B6CC4"/>
    <w:rsid w:val="00303A9B"/>
    <w:rsid w:val="00325B51"/>
    <w:rsid w:val="00336560"/>
    <w:rsid w:val="003F74DD"/>
    <w:rsid w:val="00575614"/>
    <w:rsid w:val="005E545A"/>
    <w:rsid w:val="00746BC6"/>
    <w:rsid w:val="007E54AB"/>
    <w:rsid w:val="00845B64"/>
    <w:rsid w:val="00971E16"/>
    <w:rsid w:val="009A36DD"/>
    <w:rsid w:val="009C50B1"/>
    <w:rsid w:val="00A25DDF"/>
    <w:rsid w:val="00A37930"/>
    <w:rsid w:val="00A5008D"/>
    <w:rsid w:val="00B33C8D"/>
    <w:rsid w:val="00F6065A"/>
    <w:rsid w:val="00F70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D57C"/>
  <w15:chartTrackingRefBased/>
  <w15:docId w15:val="{BC61F6E6-D5C1-44B7-BBC5-31961F72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36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71E16"/>
    <w:pPr>
      <w:ind w:left="720"/>
      <w:contextualSpacing/>
    </w:pPr>
  </w:style>
  <w:style w:type="paragraph" w:styleId="Zarkazkladnhotextu2">
    <w:name w:val="Body Text Indent 2"/>
    <w:basedOn w:val="Normlny"/>
    <w:link w:val="Zarkazkladnhotextu2Char"/>
    <w:unhideWhenUsed/>
    <w:rsid w:val="00971E1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Zarkazkladnhotextu2Char">
    <w:name w:val="Zarážka základného textu 2 Char"/>
    <w:basedOn w:val="Predvolenpsmoodseku"/>
    <w:link w:val="Zarkazkladnhotextu2"/>
    <w:rsid w:val="00971E16"/>
    <w:rPr>
      <w:rFonts w:ascii="Times New Roman" w:eastAsia="Times New Roman" w:hAnsi="Times New Roman" w:cs="Times New Roman"/>
      <w:sz w:val="24"/>
      <w:szCs w:val="24"/>
      <w:lang w:eastAsia="ar-SA"/>
    </w:rPr>
  </w:style>
  <w:style w:type="paragraph" w:customStyle="1" w:styleId="Default">
    <w:name w:val="Default"/>
    <w:rsid w:val="00845B64"/>
    <w:pPr>
      <w:autoSpaceDE w:val="0"/>
      <w:autoSpaceDN w:val="0"/>
      <w:adjustRightInd w:val="0"/>
      <w:spacing w:after="0" w:line="240" w:lineRule="auto"/>
    </w:pPr>
    <w:rPr>
      <w:rFonts w:ascii="Arial" w:eastAsia="Calibri" w:hAnsi="Arial" w:cs="Arial"/>
      <w:color w:val="000000"/>
      <w:sz w:val="24"/>
      <w:szCs w:val="24"/>
    </w:rPr>
  </w:style>
  <w:style w:type="character" w:customStyle="1" w:styleId="WW8Num1z0">
    <w:name w:val="WW8Num1z0"/>
    <w:qFormat/>
    <w:rsid w:val="00845B64"/>
  </w:style>
  <w:style w:type="character" w:customStyle="1" w:styleId="WW8Num1z1">
    <w:name w:val="WW8Num1z1"/>
    <w:qFormat/>
    <w:rsid w:val="00845B64"/>
    <w:rPr>
      <w:rFonts w:ascii="Symbol" w:hAnsi="Symbol" w:cs="Symbol"/>
      <w:color w:val="00000A"/>
      <w:sz w:val="22"/>
      <w:szCs w:val="22"/>
    </w:rPr>
  </w:style>
  <w:style w:type="character" w:customStyle="1" w:styleId="WW8Num2z0">
    <w:name w:val="WW8Num2z0"/>
    <w:qFormat/>
    <w:rsid w:val="00845B64"/>
  </w:style>
  <w:style w:type="character" w:customStyle="1" w:styleId="WW8Num2z1">
    <w:name w:val="WW8Num2z1"/>
    <w:qFormat/>
    <w:rsid w:val="00845B64"/>
  </w:style>
  <w:style w:type="character" w:customStyle="1" w:styleId="WW8Num2z2">
    <w:name w:val="WW8Num2z2"/>
    <w:qFormat/>
    <w:rsid w:val="00845B64"/>
  </w:style>
  <w:style w:type="character" w:customStyle="1" w:styleId="WW8Num2z3">
    <w:name w:val="WW8Num2z3"/>
    <w:qFormat/>
    <w:rsid w:val="00845B64"/>
  </w:style>
  <w:style w:type="character" w:customStyle="1" w:styleId="WW8Num2z4">
    <w:name w:val="WW8Num2z4"/>
    <w:qFormat/>
    <w:rsid w:val="00845B64"/>
  </w:style>
  <w:style w:type="character" w:customStyle="1" w:styleId="WW8Num2z5">
    <w:name w:val="WW8Num2z5"/>
    <w:qFormat/>
    <w:rsid w:val="00845B64"/>
  </w:style>
  <w:style w:type="character" w:customStyle="1" w:styleId="WW8Num2z6">
    <w:name w:val="WW8Num2z6"/>
    <w:qFormat/>
    <w:rsid w:val="00845B64"/>
  </w:style>
  <w:style w:type="character" w:customStyle="1" w:styleId="WW8Num2z7">
    <w:name w:val="WW8Num2z7"/>
    <w:qFormat/>
    <w:rsid w:val="00845B64"/>
  </w:style>
  <w:style w:type="character" w:customStyle="1" w:styleId="WW8Num2z8">
    <w:name w:val="WW8Num2z8"/>
    <w:qFormat/>
    <w:rsid w:val="00845B64"/>
  </w:style>
  <w:style w:type="character" w:customStyle="1" w:styleId="Predvolenpsmoodseku1">
    <w:name w:val="Predvolené písmo odseku1"/>
    <w:qFormat/>
    <w:rsid w:val="00845B64"/>
  </w:style>
  <w:style w:type="character" w:customStyle="1" w:styleId="Internetovodkaz">
    <w:name w:val="Internetový odkaz"/>
    <w:rsid w:val="00845B64"/>
    <w:rPr>
      <w:color w:val="0000FF"/>
      <w:u w:val="single"/>
    </w:rPr>
  </w:style>
  <w:style w:type="character" w:customStyle="1" w:styleId="HlavikaChar">
    <w:name w:val="Hlavička Char"/>
    <w:qFormat/>
    <w:rsid w:val="00845B64"/>
    <w:rPr>
      <w:rFonts w:ascii="Times New Roman" w:eastAsia="Times New Roman" w:hAnsi="Times New Roman" w:cs="Times New Roman"/>
      <w:sz w:val="24"/>
      <w:szCs w:val="24"/>
    </w:rPr>
  </w:style>
  <w:style w:type="character" w:customStyle="1" w:styleId="PtaChar">
    <w:name w:val="Päta Char"/>
    <w:qFormat/>
    <w:rsid w:val="00845B64"/>
    <w:rPr>
      <w:rFonts w:ascii="Times New Roman" w:eastAsia="Times New Roman" w:hAnsi="Times New Roman" w:cs="Times New Roman"/>
      <w:sz w:val="24"/>
      <w:szCs w:val="24"/>
    </w:rPr>
  </w:style>
  <w:style w:type="character" w:customStyle="1" w:styleId="TextbublinyChar">
    <w:name w:val="Text bubliny Char"/>
    <w:qFormat/>
    <w:rsid w:val="00845B64"/>
    <w:rPr>
      <w:rFonts w:ascii="Segoe UI" w:eastAsia="Times New Roman" w:hAnsi="Segoe UI" w:cs="Segoe UI"/>
      <w:sz w:val="18"/>
      <w:szCs w:val="18"/>
    </w:rPr>
  </w:style>
  <w:style w:type="character" w:customStyle="1" w:styleId="ListLabel1">
    <w:name w:val="ListLabel 1"/>
    <w:qFormat/>
    <w:rsid w:val="00845B64"/>
    <w:rPr>
      <w:rFonts w:cs="Symbol"/>
      <w:color w:val="00000A"/>
      <w:sz w:val="22"/>
      <w:szCs w:val="22"/>
    </w:rPr>
  </w:style>
  <w:style w:type="character" w:customStyle="1" w:styleId="ListLabel2">
    <w:name w:val="ListLabel 2"/>
    <w:qFormat/>
    <w:rsid w:val="00845B64"/>
    <w:rPr>
      <w:rFonts w:cs="Symbol"/>
      <w:color w:val="00000A"/>
      <w:sz w:val="22"/>
      <w:szCs w:val="22"/>
    </w:rPr>
  </w:style>
  <w:style w:type="character" w:customStyle="1" w:styleId="ListLabel3">
    <w:name w:val="ListLabel 3"/>
    <w:qFormat/>
    <w:rsid w:val="00845B64"/>
    <w:rPr>
      <w:rFonts w:cs="Symbol"/>
      <w:color w:val="00000A"/>
      <w:sz w:val="22"/>
      <w:szCs w:val="22"/>
    </w:rPr>
  </w:style>
  <w:style w:type="character" w:customStyle="1" w:styleId="ListLabel4">
    <w:name w:val="ListLabel 4"/>
    <w:qFormat/>
    <w:rsid w:val="00845B64"/>
    <w:rPr>
      <w:rFonts w:cs="Symbol"/>
      <w:color w:val="00000A"/>
      <w:sz w:val="22"/>
      <w:szCs w:val="22"/>
    </w:rPr>
  </w:style>
  <w:style w:type="paragraph" w:customStyle="1" w:styleId="Nadpis">
    <w:name w:val="Nadpis"/>
    <w:basedOn w:val="Normlny"/>
    <w:next w:val="Zkladntext"/>
    <w:qFormat/>
    <w:rsid w:val="00845B64"/>
    <w:pPr>
      <w:keepNext/>
      <w:suppressAutoHyphens/>
      <w:spacing w:before="240" w:after="120" w:line="240" w:lineRule="auto"/>
    </w:pPr>
    <w:rPr>
      <w:rFonts w:ascii="Liberation Sans" w:eastAsia="Microsoft YaHei" w:hAnsi="Liberation Sans" w:cs="Lucida Sans"/>
      <w:color w:val="00000A"/>
      <w:sz w:val="28"/>
      <w:szCs w:val="28"/>
      <w:lang w:eastAsia="zh-CN"/>
    </w:rPr>
  </w:style>
  <w:style w:type="paragraph" w:styleId="Zkladntext">
    <w:name w:val="Body Text"/>
    <w:basedOn w:val="Normlny"/>
    <w:link w:val="ZkladntextChar"/>
    <w:rsid w:val="00845B64"/>
    <w:pPr>
      <w:suppressAutoHyphens/>
      <w:spacing w:after="140" w:line="288" w:lineRule="auto"/>
    </w:pPr>
    <w:rPr>
      <w:rFonts w:ascii="Times New Roman" w:eastAsia="Times New Roman" w:hAnsi="Times New Roman" w:cs="Times New Roman"/>
      <w:color w:val="00000A"/>
      <w:sz w:val="24"/>
      <w:szCs w:val="24"/>
      <w:lang w:eastAsia="zh-CN"/>
    </w:rPr>
  </w:style>
  <w:style w:type="character" w:customStyle="1" w:styleId="ZkladntextChar">
    <w:name w:val="Základný text Char"/>
    <w:basedOn w:val="Predvolenpsmoodseku"/>
    <w:link w:val="Zkladntext"/>
    <w:rsid w:val="00845B64"/>
    <w:rPr>
      <w:rFonts w:ascii="Times New Roman" w:eastAsia="Times New Roman" w:hAnsi="Times New Roman" w:cs="Times New Roman"/>
      <w:color w:val="00000A"/>
      <w:sz w:val="24"/>
      <w:szCs w:val="24"/>
      <w:lang w:eastAsia="zh-CN"/>
    </w:rPr>
  </w:style>
  <w:style w:type="paragraph" w:styleId="Zoznam">
    <w:name w:val="List"/>
    <w:basedOn w:val="Zkladntext"/>
    <w:rsid w:val="00845B64"/>
    <w:rPr>
      <w:rFonts w:cs="Lucida Sans"/>
    </w:rPr>
  </w:style>
  <w:style w:type="paragraph" w:styleId="Popis">
    <w:name w:val="caption"/>
    <w:basedOn w:val="Normlny"/>
    <w:qFormat/>
    <w:rsid w:val="00845B64"/>
    <w:pPr>
      <w:suppressLineNumbers/>
      <w:suppressAutoHyphens/>
      <w:spacing w:before="120" w:after="120" w:line="240" w:lineRule="auto"/>
    </w:pPr>
    <w:rPr>
      <w:rFonts w:ascii="Times New Roman" w:eastAsia="Times New Roman" w:hAnsi="Times New Roman" w:cs="Lucida Sans"/>
      <w:i/>
      <w:iCs/>
      <w:color w:val="00000A"/>
      <w:sz w:val="24"/>
      <w:szCs w:val="24"/>
      <w:lang w:eastAsia="zh-CN"/>
    </w:rPr>
  </w:style>
  <w:style w:type="paragraph" w:customStyle="1" w:styleId="Index">
    <w:name w:val="Index"/>
    <w:basedOn w:val="Normlny"/>
    <w:qFormat/>
    <w:rsid w:val="00845B64"/>
    <w:pPr>
      <w:suppressLineNumbers/>
      <w:suppressAutoHyphens/>
      <w:spacing w:after="0" w:line="240" w:lineRule="auto"/>
    </w:pPr>
    <w:rPr>
      <w:rFonts w:ascii="Times New Roman" w:eastAsia="Times New Roman" w:hAnsi="Times New Roman" w:cs="Lucida Sans"/>
      <w:color w:val="00000A"/>
      <w:sz w:val="24"/>
      <w:szCs w:val="24"/>
      <w:lang w:eastAsia="zh-CN"/>
    </w:rPr>
  </w:style>
  <w:style w:type="paragraph" w:styleId="Hlavika">
    <w:name w:val="header"/>
    <w:basedOn w:val="Normlny"/>
    <w:link w:val="Hlavik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HlavikaChar1">
    <w:name w:val="Hlavička Char1"/>
    <w:basedOn w:val="Predvolenpsmoodseku"/>
    <w:link w:val="Hlavika"/>
    <w:rsid w:val="00845B64"/>
    <w:rPr>
      <w:rFonts w:ascii="Times New Roman" w:eastAsia="Times New Roman" w:hAnsi="Times New Roman" w:cs="Times New Roman"/>
      <w:color w:val="00000A"/>
      <w:sz w:val="24"/>
      <w:szCs w:val="24"/>
      <w:lang w:val="x-none" w:eastAsia="zh-CN"/>
    </w:rPr>
  </w:style>
  <w:style w:type="paragraph" w:styleId="Pta">
    <w:name w:val="footer"/>
    <w:basedOn w:val="Normlny"/>
    <w:link w:val="Pt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PtaChar1">
    <w:name w:val="Päta Char1"/>
    <w:basedOn w:val="Predvolenpsmoodseku"/>
    <w:link w:val="Pta"/>
    <w:rsid w:val="00845B64"/>
    <w:rPr>
      <w:rFonts w:ascii="Times New Roman" w:eastAsia="Times New Roman" w:hAnsi="Times New Roman" w:cs="Times New Roman"/>
      <w:color w:val="00000A"/>
      <w:sz w:val="24"/>
      <w:szCs w:val="24"/>
      <w:lang w:val="x-none" w:eastAsia="zh-CN"/>
    </w:rPr>
  </w:style>
  <w:style w:type="paragraph" w:styleId="Textbubliny">
    <w:name w:val="Balloon Text"/>
    <w:basedOn w:val="Normlny"/>
    <w:link w:val="TextbublinyChar1"/>
    <w:qFormat/>
    <w:rsid w:val="00845B64"/>
    <w:pPr>
      <w:suppressAutoHyphens/>
      <w:spacing w:after="0" w:line="240" w:lineRule="auto"/>
    </w:pPr>
    <w:rPr>
      <w:rFonts w:ascii="Segoe UI" w:eastAsia="Times New Roman" w:hAnsi="Segoe UI" w:cs="Segoe UI"/>
      <w:color w:val="00000A"/>
      <w:sz w:val="18"/>
      <w:szCs w:val="18"/>
      <w:lang w:eastAsia="zh-CN"/>
    </w:rPr>
  </w:style>
  <w:style w:type="character" w:customStyle="1" w:styleId="TextbublinyChar1">
    <w:name w:val="Text bubliny Char1"/>
    <w:basedOn w:val="Predvolenpsmoodseku"/>
    <w:link w:val="Textbubliny"/>
    <w:rsid w:val="00845B64"/>
    <w:rPr>
      <w:rFonts w:ascii="Segoe UI" w:eastAsia="Times New Roman" w:hAnsi="Segoe UI" w:cs="Segoe UI"/>
      <w:color w:val="00000A"/>
      <w:sz w:val="18"/>
      <w:szCs w:val="18"/>
      <w:lang w:eastAsia="zh-CN"/>
    </w:rPr>
  </w:style>
  <w:style w:type="paragraph" w:customStyle="1" w:styleId="Obsahtabuky">
    <w:name w:val="Obsah tabuľky"/>
    <w:basedOn w:val="Normlny"/>
    <w:qFormat/>
    <w:rsid w:val="00845B64"/>
    <w:pPr>
      <w:suppressLineNumbers/>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Nadpistabuky">
    <w:name w:val="Nadpis tabuľky"/>
    <w:basedOn w:val="Obsahtabuky"/>
    <w:qFormat/>
    <w:rsid w:val="00845B6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87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3112</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dcterms:created xsi:type="dcterms:W3CDTF">2021-12-01T13:16:00Z</dcterms:created>
  <dcterms:modified xsi:type="dcterms:W3CDTF">2021-12-08T06:33:00Z</dcterms:modified>
</cp:coreProperties>
</file>