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A56A" w14:textId="77777777"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14:paraId="3EE79A04" w14:textId="77777777"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14:paraId="560C625E" w14:textId="77777777"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14:paraId="3426A4F6" w14:textId="77777777"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14:paraId="49935206" w14:textId="77777777" w:rsidR="00AD59DC" w:rsidRDefault="00AD59DC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</w:p>
    <w:p w14:paraId="33BE9628" w14:textId="77777777"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14:paraId="31935E8A" w14:textId="77777777" w:rsidR="00AD59DC" w:rsidRDefault="008407CD" w:rsidP="008407CD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</w:t>
      </w:r>
      <w:r w:rsidR="00AD59DC">
        <w:rPr>
          <w:rFonts w:ascii="Arial Narrow" w:hAnsi="Arial Narrow" w:cs="Arial"/>
          <w:b/>
          <w:sz w:val="22"/>
        </w:rPr>
        <w:t>ritérium na vyhodnotenie ponúk:</w:t>
      </w:r>
    </w:p>
    <w:p w14:paraId="7D9E9E15" w14:textId="77777777" w:rsidR="008407CD" w:rsidRDefault="00607607" w:rsidP="00AD59DC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607607">
        <w:rPr>
          <w:rFonts w:ascii="Arial Narrow" w:hAnsi="Arial Narrow"/>
          <w:b/>
          <w:sz w:val="22"/>
        </w:rPr>
        <w:t>Celková cena za dodanie požadovaného predmetu zákazky vyjadrená v EUR bez DPH</w:t>
      </w:r>
    </w:p>
    <w:p w14:paraId="4923968C" w14:textId="77777777" w:rsidR="00AD59DC" w:rsidRPr="008407CD" w:rsidRDefault="00AD59DC" w:rsidP="00AD59DC">
      <w:pPr>
        <w:spacing w:before="120" w:after="120"/>
        <w:rPr>
          <w:rFonts w:ascii="Arial Narrow" w:hAnsi="Arial Narrow" w:cs="Arial"/>
          <w:b/>
          <w:bCs/>
          <w:sz w:val="22"/>
        </w:rPr>
      </w:pPr>
    </w:p>
    <w:p w14:paraId="755349B4" w14:textId="77777777"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</w:t>
      </w:r>
      <w:r w:rsidR="00607607">
        <w:rPr>
          <w:rFonts w:ascii="Arial Narrow" w:hAnsi="Arial Narrow"/>
          <w:sz w:val="22"/>
        </w:rPr>
        <w:t xml:space="preserve">kritériom na vyhodnotenie ponúk, </w:t>
      </w:r>
      <w:r w:rsidR="00607607" w:rsidRPr="00607607">
        <w:rPr>
          <w:rFonts w:ascii="Arial Narrow" w:hAnsi="Arial Narrow"/>
          <w:b/>
          <w:sz w:val="22"/>
        </w:rPr>
        <w:t>pre každú časť samostatne</w:t>
      </w:r>
      <w:r w:rsidR="00607607">
        <w:rPr>
          <w:rFonts w:ascii="Arial Narrow" w:hAnsi="Arial Narrow"/>
          <w:sz w:val="22"/>
        </w:rPr>
        <w:t xml:space="preserve">, </w:t>
      </w:r>
      <w:r w:rsidRPr="0056395A">
        <w:rPr>
          <w:rFonts w:ascii="Arial Narrow" w:hAnsi="Arial Narrow"/>
          <w:sz w:val="22"/>
        </w:rPr>
        <w:t>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</w:t>
      </w:r>
      <w:r w:rsidR="00607607">
        <w:rPr>
          <w:rFonts w:ascii="Arial Narrow" w:hAnsi="Arial Narrow"/>
          <w:sz w:val="22"/>
        </w:rPr>
        <w:t xml:space="preserve"> predmetu</w:t>
      </w:r>
      <w:r w:rsidR="002B3284">
        <w:rPr>
          <w:rFonts w:ascii="Arial Narrow" w:hAnsi="Arial Narrow"/>
          <w:sz w:val="22"/>
        </w:rPr>
        <w:t xml:space="preserve">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</w:t>
      </w:r>
      <w:r w:rsidR="00607607">
        <w:rPr>
          <w:rFonts w:ascii="Arial Narrow" w:hAnsi="Arial Narrow"/>
          <w:sz w:val="22"/>
        </w:rPr>
        <w:t xml:space="preserve"> pre každú časť samostatne</w:t>
      </w:r>
      <w:r w:rsidRPr="0056395A">
        <w:rPr>
          <w:rFonts w:ascii="Arial Narrow" w:hAnsi="Arial Narrow"/>
          <w:sz w:val="22"/>
        </w:rPr>
        <w:t xml:space="preserve">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14:paraId="173F7E39" w14:textId="77777777"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14:paraId="79D9FFAF" w14:textId="77777777"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</w:t>
      </w:r>
      <w:r w:rsidR="00607607">
        <w:rPr>
          <w:rFonts w:ascii="Arial Narrow" w:hAnsi="Arial Narrow"/>
          <w:sz w:val="22"/>
          <w:lang w:eastAsia="sk-SK"/>
        </w:rPr>
        <w:t xml:space="preserve">v každej časti </w:t>
      </w:r>
      <w:r w:rsidRPr="0056395A">
        <w:rPr>
          <w:rFonts w:ascii="Arial Narrow" w:hAnsi="Arial Narrow"/>
          <w:sz w:val="22"/>
          <w:lang w:eastAsia="sk-SK"/>
        </w:rPr>
        <w:t xml:space="preserve">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</w:t>
      </w:r>
      <w:r w:rsidR="00607607">
        <w:rPr>
          <w:rFonts w:ascii="Arial Narrow" w:hAnsi="Arial Narrow"/>
          <w:sz w:val="22"/>
          <w:lang w:eastAsia="sk-SK"/>
        </w:rPr>
        <w:t xml:space="preserve">v konkrétnej časti, </w:t>
      </w:r>
      <w:r w:rsidRPr="0056395A">
        <w:rPr>
          <w:rFonts w:ascii="Arial Narrow" w:hAnsi="Arial Narrow"/>
          <w:sz w:val="22"/>
          <w:lang w:eastAsia="sk-SK"/>
        </w:rPr>
        <w:t>verejnému obstarávateľovi prijať.</w:t>
      </w:r>
    </w:p>
    <w:p w14:paraId="3B32D882" w14:textId="77777777" w:rsidR="008407CD" w:rsidRDefault="00A85362" w:rsidP="005F60D6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A85362">
        <w:rPr>
          <w:rFonts w:ascii="Arial Narrow" w:hAnsi="Arial Narrow" w:cs="Arial"/>
          <w:sz w:val="22"/>
        </w:rPr>
        <w:t xml:space="preserve">V prípade rovnosti celkovej ceny po uplatnení kritéria </w:t>
      </w:r>
      <w:r w:rsidR="00C930DD">
        <w:rPr>
          <w:rFonts w:ascii="Arial Narrow" w:hAnsi="Arial Narrow" w:cs="Arial"/>
          <w:sz w:val="22"/>
        </w:rPr>
        <w:t xml:space="preserve">na vyhodnotenie ponúk bude </w:t>
      </w:r>
      <w:r w:rsidRPr="00A85362">
        <w:rPr>
          <w:rFonts w:ascii="Arial Narrow" w:hAnsi="Arial Narrow" w:cs="Arial"/>
          <w:sz w:val="22"/>
        </w:rPr>
        <w:t>rozhodujúcim kritériom</w:t>
      </w:r>
      <w:r w:rsidR="00AD59DC">
        <w:rPr>
          <w:rFonts w:ascii="Arial Narrow" w:hAnsi="Arial Narrow" w:cs="Arial"/>
          <w:sz w:val="22"/>
        </w:rPr>
        <w:t>:</w:t>
      </w:r>
    </w:p>
    <w:p w14:paraId="28A8B77D" w14:textId="77777777" w:rsidR="00607607" w:rsidRDefault="00607607" w:rsidP="005F60D6">
      <w:pPr>
        <w:tabs>
          <w:tab w:val="num" w:pos="1080"/>
          <w:tab w:val="left" w:leader="dot" w:pos="10034"/>
        </w:tabs>
        <w:spacing w:after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Pre časť 1:</w:t>
      </w:r>
      <w:r w:rsidR="00D51775">
        <w:rPr>
          <w:rFonts w:ascii="Arial Narrow" w:hAnsi="Arial Narrow" w:cs="Arial"/>
          <w:sz w:val="22"/>
        </w:rPr>
        <w:t xml:space="preserve"> - </w:t>
      </w:r>
      <w:r w:rsidR="00D51775" w:rsidRPr="00D51775">
        <w:rPr>
          <w:rFonts w:ascii="Arial Narrow" w:hAnsi="Arial Narrow" w:cs="Arial"/>
          <w:sz w:val="22"/>
        </w:rPr>
        <w:t>Spektrálne rozlíšenie FTIR spektrometra v cm</w:t>
      </w:r>
      <w:r w:rsidR="00D51775" w:rsidRPr="00964279">
        <w:rPr>
          <w:rFonts w:ascii="Arial Narrow" w:hAnsi="Arial Narrow" w:cs="Arial"/>
          <w:sz w:val="22"/>
          <w:vertAlign w:val="superscript"/>
        </w:rPr>
        <w:t>-1</w:t>
      </w:r>
      <w:r w:rsidR="00D51775" w:rsidRPr="00D51775">
        <w:rPr>
          <w:rFonts w:ascii="Arial Narrow" w:hAnsi="Arial Narrow" w:cs="Arial"/>
          <w:sz w:val="22"/>
        </w:rPr>
        <w:t xml:space="preserve">, nastaviteľné v rozsahu minimálne 64 - 0,3 </w:t>
      </w:r>
      <w:r w:rsidR="00E97F92" w:rsidRPr="00E97F92">
        <w:rPr>
          <w:rFonts w:ascii="Arial Narrow" w:hAnsi="Arial Narrow" w:cs="Arial"/>
          <w:sz w:val="22"/>
        </w:rPr>
        <w:t>cm</w:t>
      </w:r>
      <w:r w:rsidR="00E97F92" w:rsidRPr="00E97F92">
        <w:rPr>
          <w:rFonts w:ascii="Arial Narrow" w:hAnsi="Arial Narrow" w:cs="Arial"/>
          <w:sz w:val="22"/>
          <w:vertAlign w:val="superscript"/>
        </w:rPr>
        <w:t>-1</w:t>
      </w:r>
    </w:p>
    <w:p w14:paraId="6B93FC17" w14:textId="77777777" w:rsidR="005F60D6" w:rsidRDefault="005F60D6" w:rsidP="005F60D6">
      <w:pPr>
        <w:spacing w:after="0"/>
        <w:jc w:val="both"/>
        <w:rPr>
          <w:rFonts w:ascii="Arial Narrow" w:hAnsi="Arial Narrow" w:cs="Arial"/>
          <w:sz w:val="22"/>
        </w:rPr>
      </w:pPr>
      <w:r w:rsidRPr="005F60D6">
        <w:rPr>
          <w:rFonts w:ascii="Arial Narrow" w:hAnsi="Arial Narrow" w:cs="Arial"/>
          <w:sz w:val="22"/>
        </w:rPr>
        <w:t xml:space="preserve">Pri rovnosti </w:t>
      </w:r>
      <w:r>
        <w:rPr>
          <w:rFonts w:ascii="Arial Narrow" w:hAnsi="Arial Narrow" w:cs="Arial"/>
          <w:sz w:val="22"/>
        </w:rPr>
        <w:t xml:space="preserve">celkovej </w:t>
      </w:r>
      <w:r w:rsidRPr="005F60D6">
        <w:rPr>
          <w:rFonts w:ascii="Arial Narrow" w:hAnsi="Arial Narrow" w:cs="Arial"/>
          <w:sz w:val="22"/>
        </w:rPr>
        <w:t xml:space="preserve">ceny </w:t>
      </w:r>
      <w:r>
        <w:rPr>
          <w:rFonts w:ascii="Arial Narrow" w:hAnsi="Arial Narrow" w:cs="Arial"/>
          <w:sz w:val="22"/>
        </w:rPr>
        <w:t>je rozhodujúce</w:t>
      </w:r>
      <w:r w:rsidRPr="005F60D6">
        <w:rPr>
          <w:rFonts w:ascii="Arial Narrow" w:hAnsi="Arial Narrow" w:cs="Arial"/>
          <w:sz w:val="22"/>
        </w:rPr>
        <w:t>, kto bude mať lepšie spektrálne rozlíšenie FTIR spektrometra v cm</w:t>
      </w:r>
      <w:r w:rsidRPr="00E97F92">
        <w:rPr>
          <w:rFonts w:ascii="Arial Narrow" w:hAnsi="Arial Narrow" w:cs="Arial"/>
          <w:sz w:val="22"/>
          <w:vertAlign w:val="superscript"/>
        </w:rPr>
        <w:t>-1</w:t>
      </w:r>
      <w:r w:rsidR="00E97F92">
        <w:rPr>
          <w:rFonts w:ascii="Arial Narrow" w:hAnsi="Arial Narrow" w:cs="Arial"/>
          <w:sz w:val="22"/>
        </w:rPr>
        <w:t>.</w:t>
      </w:r>
    </w:p>
    <w:p w14:paraId="273AFBB6" w14:textId="77777777" w:rsidR="005F60D6" w:rsidRDefault="005F60D6" w:rsidP="005F60D6">
      <w:pPr>
        <w:spacing w:after="0"/>
        <w:ind w:left="993"/>
        <w:jc w:val="both"/>
        <w:rPr>
          <w:rFonts w:ascii="Arial Narrow" w:hAnsi="Arial Narrow" w:cs="Arial"/>
          <w:sz w:val="22"/>
        </w:rPr>
      </w:pPr>
    </w:p>
    <w:p w14:paraId="1CD74A9D" w14:textId="77777777" w:rsidR="005F60D6" w:rsidRDefault="00607607" w:rsidP="005F60D6">
      <w:pPr>
        <w:tabs>
          <w:tab w:val="num" w:pos="1080"/>
          <w:tab w:val="left" w:leader="dot" w:pos="10034"/>
        </w:tabs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Pre časť 2:</w:t>
      </w:r>
      <w:r w:rsidR="00D51775">
        <w:rPr>
          <w:rFonts w:ascii="Arial Narrow" w:hAnsi="Arial Narrow" w:cs="Arial"/>
          <w:sz w:val="22"/>
        </w:rPr>
        <w:t xml:space="preserve"> - </w:t>
      </w:r>
      <w:r w:rsidR="00D51775" w:rsidRPr="00D51775">
        <w:rPr>
          <w:rFonts w:ascii="Arial Narrow" w:hAnsi="Arial Narrow" w:cs="Arial"/>
          <w:sz w:val="22"/>
        </w:rPr>
        <w:t>Spektrálne rozlíšenie disperzného Ramanovho mikroskopu v cm</w:t>
      </w:r>
      <w:r w:rsidR="00D51775" w:rsidRPr="00E97F92">
        <w:rPr>
          <w:rFonts w:ascii="Arial Narrow" w:hAnsi="Arial Narrow" w:cs="Arial"/>
          <w:sz w:val="22"/>
          <w:vertAlign w:val="superscript"/>
        </w:rPr>
        <w:t>-1</w:t>
      </w:r>
      <w:r w:rsidR="00D51775" w:rsidRPr="00D51775">
        <w:rPr>
          <w:rFonts w:ascii="Arial Narrow" w:hAnsi="Arial Narrow" w:cs="Arial"/>
          <w:sz w:val="22"/>
        </w:rPr>
        <w:t xml:space="preserve"> - FWHM (Full width at half maximum) v celom spektrálnom rozsahu</w:t>
      </w:r>
      <w:r w:rsidR="005F60D6">
        <w:rPr>
          <w:rFonts w:ascii="Arial Narrow" w:hAnsi="Arial Narrow" w:cs="Arial"/>
          <w:sz w:val="22"/>
        </w:rPr>
        <w:t xml:space="preserve">. </w:t>
      </w:r>
      <w:r w:rsidR="005F60D6" w:rsidRPr="005F60D6">
        <w:rPr>
          <w:rFonts w:ascii="Arial Narrow" w:hAnsi="Arial Narrow" w:cs="Arial"/>
          <w:sz w:val="22"/>
        </w:rPr>
        <w:t xml:space="preserve">Pri rovnosti </w:t>
      </w:r>
      <w:r w:rsidR="005F60D6">
        <w:rPr>
          <w:rFonts w:ascii="Arial Narrow" w:hAnsi="Arial Narrow" w:cs="Arial"/>
          <w:sz w:val="22"/>
        </w:rPr>
        <w:t xml:space="preserve">celkovej </w:t>
      </w:r>
      <w:r w:rsidR="005F60D6" w:rsidRPr="005F60D6">
        <w:rPr>
          <w:rFonts w:ascii="Arial Narrow" w:hAnsi="Arial Narrow" w:cs="Arial"/>
          <w:sz w:val="22"/>
        </w:rPr>
        <w:t xml:space="preserve">ceny </w:t>
      </w:r>
      <w:r w:rsidR="005F60D6">
        <w:rPr>
          <w:rFonts w:ascii="Arial Narrow" w:hAnsi="Arial Narrow" w:cs="Arial"/>
          <w:sz w:val="22"/>
        </w:rPr>
        <w:t>je rozhodujúce</w:t>
      </w:r>
      <w:r w:rsidR="005F60D6" w:rsidRPr="005F60D6">
        <w:rPr>
          <w:rFonts w:ascii="Arial Narrow" w:hAnsi="Arial Narrow" w:cs="Arial"/>
          <w:sz w:val="22"/>
        </w:rPr>
        <w:t>, kto bude mať lepšie spektrálne rozlíšenie disperzného Ramanovho mikroskopu v cm</w:t>
      </w:r>
      <w:r w:rsidR="005F60D6" w:rsidRPr="00E97F92">
        <w:rPr>
          <w:rFonts w:ascii="Arial Narrow" w:hAnsi="Arial Narrow" w:cs="Arial"/>
          <w:sz w:val="22"/>
          <w:vertAlign w:val="superscript"/>
        </w:rPr>
        <w:t>-1</w:t>
      </w:r>
      <w:r w:rsidR="005F60D6" w:rsidRPr="005F60D6">
        <w:rPr>
          <w:rFonts w:ascii="Arial Narrow" w:hAnsi="Arial Narrow" w:cs="Arial"/>
          <w:sz w:val="22"/>
        </w:rPr>
        <w:t>.</w:t>
      </w:r>
    </w:p>
    <w:p w14:paraId="25C1EF84" w14:textId="4DBAC2D6" w:rsidR="00B62834" w:rsidRPr="00964279" w:rsidRDefault="00607607" w:rsidP="00964279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color w:val="FF0000"/>
          <w:sz w:val="22"/>
        </w:rPr>
      </w:pPr>
      <w:r>
        <w:rPr>
          <w:rFonts w:ascii="Arial Narrow" w:hAnsi="Arial Narrow" w:cs="Arial"/>
          <w:sz w:val="22"/>
        </w:rPr>
        <w:t>Pre časť 3:</w:t>
      </w:r>
      <w:r w:rsidR="00D51775">
        <w:t xml:space="preserve"> - </w:t>
      </w:r>
      <w:r w:rsidR="00964279" w:rsidRPr="00964279">
        <w:rPr>
          <w:rFonts w:ascii="Arial Narrow" w:hAnsi="Arial Narrow"/>
          <w:sz w:val="22"/>
        </w:rPr>
        <w:t>Záruka na všetky dodané komponenty. Pri rovnosti celkovej ceny je rozhodujúce, kto bude mať dlhšiu záruku na všetky dodané komponenty.</w:t>
      </w:r>
      <w:r w:rsidR="00964279" w:rsidRPr="000B27C6">
        <w:rPr>
          <w:rFonts w:ascii="Arial Narrow" w:hAnsi="Arial Narrow" w:cs="Arial"/>
          <w:color w:val="FF0000"/>
          <w:sz w:val="22"/>
        </w:rPr>
        <w:t xml:space="preserve"> </w:t>
      </w:r>
      <w:bookmarkStart w:id="0" w:name="_GoBack"/>
      <w:bookmarkEnd w:id="0"/>
    </w:p>
    <w:sectPr w:rsidR="00B62834" w:rsidRPr="00964279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6089" w14:textId="77777777" w:rsidR="004720F2" w:rsidRDefault="004720F2" w:rsidP="00E4407D">
      <w:pPr>
        <w:spacing w:after="0" w:line="240" w:lineRule="auto"/>
      </w:pPr>
      <w:r>
        <w:separator/>
      </w:r>
    </w:p>
  </w:endnote>
  <w:endnote w:type="continuationSeparator" w:id="0">
    <w:p w14:paraId="5C6EC84E" w14:textId="77777777" w:rsidR="004720F2" w:rsidRDefault="004720F2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E4B1" w14:textId="6EB4B073"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964279" w:rsidRPr="00964279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14:paraId="587929A6" w14:textId="77777777"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4959" w14:textId="77777777" w:rsidR="004720F2" w:rsidRDefault="004720F2" w:rsidP="00E4407D">
      <w:pPr>
        <w:spacing w:after="0" w:line="240" w:lineRule="auto"/>
      </w:pPr>
      <w:r>
        <w:separator/>
      </w:r>
    </w:p>
  </w:footnote>
  <w:footnote w:type="continuationSeparator" w:id="0">
    <w:p w14:paraId="08ADEC6A" w14:textId="77777777" w:rsidR="004720F2" w:rsidRDefault="004720F2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A4A39"/>
    <w:rsid w:val="000B27C6"/>
    <w:rsid w:val="000B6E04"/>
    <w:rsid w:val="000F5E33"/>
    <w:rsid w:val="001079ED"/>
    <w:rsid w:val="00133335"/>
    <w:rsid w:val="0018156B"/>
    <w:rsid w:val="001A38BA"/>
    <w:rsid w:val="001C23AC"/>
    <w:rsid w:val="001C3331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720F2"/>
    <w:rsid w:val="004A4B57"/>
    <w:rsid w:val="004C793B"/>
    <w:rsid w:val="004F61F0"/>
    <w:rsid w:val="00512E93"/>
    <w:rsid w:val="00515D82"/>
    <w:rsid w:val="00527326"/>
    <w:rsid w:val="005630FA"/>
    <w:rsid w:val="0056395A"/>
    <w:rsid w:val="0056466E"/>
    <w:rsid w:val="0057020A"/>
    <w:rsid w:val="00595F05"/>
    <w:rsid w:val="005B3D76"/>
    <w:rsid w:val="005C0B62"/>
    <w:rsid w:val="005E263D"/>
    <w:rsid w:val="005F53A8"/>
    <w:rsid w:val="005F60D6"/>
    <w:rsid w:val="00607607"/>
    <w:rsid w:val="00627F0B"/>
    <w:rsid w:val="006438B5"/>
    <w:rsid w:val="00672A18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8E16F6"/>
    <w:rsid w:val="00964279"/>
    <w:rsid w:val="00972868"/>
    <w:rsid w:val="009A6CEE"/>
    <w:rsid w:val="009D1107"/>
    <w:rsid w:val="00A2146A"/>
    <w:rsid w:val="00A85362"/>
    <w:rsid w:val="00AC1405"/>
    <w:rsid w:val="00AD59DC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00E16"/>
    <w:rsid w:val="00C169EC"/>
    <w:rsid w:val="00C16D2F"/>
    <w:rsid w:val="00C422BD"/>
    <w:rsid w:val="00C50629"/>
    <w:rsid w:val="00C8515F"/>
    <w:rsid w:val="00C930DD"/>
    <w:rsid w:val="00CB3E18"/>
    <w:rsid w:val="00CE5275"/>
    <w:rsid w:val="00CF4C44"/>
    <w:rsid w:val="00D01D0F"/>
    <w:rsid w:val="00D20BA5"/>
    <w:rsid w:val="00D219EB"/>
    <w:rsid w:val="00D23351"/>
    <w:rsid w:val="00D51042"/>
    <w:rsid w:val="00D51775"/>
    <w:rsid w:val="00D7698D"/>
    <w:rsid w:val="00D81326"/>
    <w:rsid w:val="00D814F6"/>
    <w:rsid w:val="00D85454"/>
    <w:rsid w:val="00DA00B9"/>
    <w:rsid w:val="00DA3E9C"/>
    <w:rsid w:val="00E4407D"/>
    <w:rsid w:val="00E55023"/>
    <w:rsid w:val="00E97F92"/>
    <w:rsid w:val="00EA06AD"/>
    <w:rsid w:val="00EA292A"/>
    <w:rsid w:val="00EC4CA4"/>
    <w:rsid w:val="00F0613C"/>
    <w:rsid w:val="00F23077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14A4A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30FA-7FEC-4580-89F7-3871EE59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Ľuboš Mravík</dc:creator>
  <cp:lastModifiedBy>Tomáš Kundrát</cp:lastModifiedBy>
  <cp:revision>8</cp:revision>
  <cp:lastPrinted>2018-12-06T08:40:00Z</cp:lastPrinted>
  <dcterms:created xsi:type="dcterms:W3CDTF">2020-06-05T11:37:00Z</dcterms:created>
  <dcterms:modified xsi:type="dcterms:W3CDTF">2020-06-08T06:56:00Z</dcterms:modified>
</cp:coreProperties>
</file>