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3B" w:rsidRDefault="001F563B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p w:rsidR="001F563B" w:rsidRDefault="001F563B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p w:rsidR="00CD71A6" w:rsidRP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Príloha č. </w:t>
      </w:r>
      <w:r w:rsidR="00F05480" w:rsidRPr="00CD71A6">
        <w:rPr>
          <w:rFonts w:ascii="Arial Narrow" w:hAnsi="Arial Narrow"/>
          <w:sz w:val="20"/>
          <w:szCs w:val="20"/>
        </w:rPr>
        <w:t>3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1F563B" w:rsidRPr="00CD71A6" w:rsidRDefault="001F563B" w:rsidP="00CD71A6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1F563B" w:rsidRDefault="001F563B" w:rsidP="001F563B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p w:rsidR="001F563B" w:rsidRPr="00CD71A6" w:rsidRDefault="00CD71A6" w:rsidP="00CD71A6">
      <w:pPr>
        <w:pStyle w:val="Default"/>
        <w:ind w:left="1416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CD71A6">
        <w:rPr>
          <w:rFonts w:ascii="Arial Narrow" w:hAnsi="Arial Narrow" w:cs="Arial Narrow"/>
          <w:b/>
          <w:bCs/>
          <w:sz w:val="22"/>
          <w:szCs w:val="22"/>
        </w:rPr>
        <w:t>Vzor štruktúrovaného rozpočtu ceny</w:t>
      </w:r>
      <w:r w:rsidR="005224DD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:rsidR="00CD71A6" w:rsidRPr="0072294F" w:rsidRDefault="00CD71A6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04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656"/>
        <w:gridCol w:w="1123"/>
        <w:gridCol w:w="1133"/>
        <w:gridCol w:w="1045"/>
        <w:gridCol w:w="1133"/>
        <w:gridCol w:w="695"/>
        <w:gridCol w:w="1006"/>
        <w:gridCol w:w="1267"/>
      </w:tblGrid>
      <w:tr w:rsidR="001F563B" w:rsidRPr="00B95435" w:rsidTr="009F5C28">
        <w:trPr>
          <w:trHeight w:val="645"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(ks/súprava/pár)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 cena </w:t>
            </w:r>
          </w:p>
          <w:p w:rsidR="0081295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 / kus</w:t>
            </w:r>
            <w:r w:rsidR="0081295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/súprava/</w:t>
            </w:r>
          </w:p>
          <w:p w:rsidR="001F563B" w:rsidRPr="00B95435" w:rsidRDefault="00812955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pár</w:t>
            </w:r>
            <w:r w:rsidR="001F563B"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1F563B" w:rsidRPr="00B95435" w:rsidTr="009F5C28">
        <w:trPr>
          <w:trHeight w:val="645"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2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 Policajného zboru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B95435">
              <w:rPr>
                <w:rFonts w:ascii="Arial Narrow" w:hAnsi="Arial Narrow" w:cs="Times New Roman"/>
                <w:sz w:val="18"/>
                <w:szCs w:val="18"/>
              </w:rPr>
              <w:t>HaZZ</w:t>
            </w:r>
            <w:proofErr w:type="spellEnd"/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¾ zimná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F511F9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¾ zimná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¾ zimná reflexná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8C4B0F"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¾ zimná reflexná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¾ zimná čierna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8C4B0F"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¾ zimná modrá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3 2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trHeight w:val="263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¾ zimná modrá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Nohavice s odopínateľnou vložkou 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10 0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Nohavice s odopínateľnou vložkou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1 6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Nohavice s odopínateľnou vložkou čierne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1 2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Nohavice s odopínateľnou vložkou modré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1 6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Nohavice s odopínateľnou vložkou modré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>Nohavice bez vložky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>Nohavice bez vložky –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1 6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>Nohavice bez vložky čierne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8C4B0F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1 2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celoročná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10 0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celoročná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1 6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celoročná reflexná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1 6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celoročná reflexná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celoročná čierna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1 6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celoročná modrá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C866FD" w:rsidP="00C866FD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16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celoročná modrá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Súprava nepremokavá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6 0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Súprava nepremokavá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Súprava nepremokavá čierna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ľahká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ľahká –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2 0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ľahká reflexná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3 2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ľahká reflexná –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1 00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ľahká čierna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351168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1 60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Vesta bez rukávov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B95435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10 0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Vesta bez rukávov - ženy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B95435" w:rsidRPr="00B95435">
              <w:rPr>
                <w:rFonts w:ascii="Arial Narrow" w:hAnsi="Arial Narrow"/>
                <w:snapToGrid w:val="0"/>
                <w:sz w:val="22"/>
                <w:szCs w:val="22"/>
              </w:rPr>
              <w:t>1 6</w:t>
            </w: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33.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Vesta bez rukávov čierna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B95435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1 6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lastRenderedPageBreak/>
              <w:t>34.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Čiapka zimná pletená čierna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B95435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10 0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35.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Čiapka zimná pletená modrá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B95435" w:rsidRPr="00B95435">
              <w:rPr>
                <w:rFonts w:ascii="Arial Narrow" w:hAnsi="Arial Narrow"/>
                <w:snapToGrid w:val="0"/>
                <w:sz w:val="22"/>
                <w:szCs w:val="22"/>
              </w:rPr>
              <w:t>3 00</w:t>
            </w: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36.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Ochranný návlek na obuv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B95435" w:rsidP="007B3B33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 xml:space="preserve">1 </w:t>
            </w:r>
            <w:r w:rsidR="007B3B33">
              <w:rPr>
                <w:rFonts w:ascii="Arial Narrow" w:hAnsi="Arial Narrow"/>
                <w:snapToGrid w:val="0"/>
                <w:sz w:val="22"/>
                <w:szCs w:val="22"/>
              </w:rPr>
              <w:t>600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37.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Ochranný návlek na obuv čierny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B95435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1F563B" w:rsidRPr="00B9543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B95435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B95435">
              <w:rPr>
                <w:rFonts w:ascii="Arial Narrow" w:hAnsi="Arial Narrow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F563B" w:rsidRPr="00B95435" w:rsidTr="009F5C28">
        <w:trPr>
          <w:trHeight w:val="406"/>
          <w:jc w:val="center"/>
        </w:trPr>
        <w:tc>
          <w:tcPr>
            <w:tcW w:w="4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563B" w:rsidRPr="00B95435" w:rsidRDefault="001F563B" w:rsidP="009F5C28">
            <w:pPr>
              <w:tabs>
                <w:tab w:val="left" w:pos="708"/>
              </w:tabs>
              <w:rPr>
                <w:rFonts w:ascii="Arial Narrow" w:hAnsi="Arial Narrow" w:cs="Times New Roman"/>
                <w:b/>
                <w:bCs/>
                <w:highlight w:val="yellow"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Maximálna celková cena za predmet zákazky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1F563B" w:rsidRPr="00B95435" w:rsidRDefault="001F563B" w:rsidP="001F563B">
      <w:pPr>
        <w:pStyle w:val="Default"/>
        <w:jc w:val="both"/>
        <w:rPr>
          <w:rFonts w:ascii="Arial Narrow" w:hAnsi="Arial Narrow" w:cs="Times New Roman"/>
        </w:rPr>
      </w:pPr>
    </w:p>
    <w:p w:rsidR="001F563B" w:rsidRPr="00812955" w:rsidRDefault="001F563B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1F563B" w:rsidRDefault="001F563B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Pr="001275DD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:rsidR="00812955" w:rsidRPr="001275DD" w:rsidRDefault="001275DD" w:rsidP="001F563B">
      <w:pPr>
        <w:pStyle w:val="Default"/>
        <w:ind w:left="5670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1275DD">
        <w:rPr>
          <w:rFonts w:ascii="Arial Narrow" w:hAnsi="Arial Narrow" w:cs="Times New Roman"/>
          <w:sz w:val="22"/>
          <w:szCs w:val="22"/>
        </w:rPr>
        <w:t>odpis oprávnenej osoby uchádzača</w:t>
      </w:r>
    </w:p>
    <w:p w:rsidR="001F563B" w:rsidRPr="00B95435" w:rsidRDefault="001F563B">
      <w:pPr>
        <w:ind w:left="5670"/>
        <w:rPr>
          <w:rFonts w:ascii="Arial Narrow" w:hAnsi="Arial Narrow"/>
        </w:rPr>
      </w:pPr>
    </w:p>
    <w:sectPr w:rsidR="001F563B" w:rsidRPr="00B9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3B"/>
    <w:rsid w:val="001275DD"/>
    <w:rsid w:val="001F563B"/>
    <w:rsid w:val="002F5AC5"/>
    <w:rsid w:val="00351168"/>
    <w:rsid w:val="00464690"/>
    <w:rsid w:val="005224DD"/>
    <w:rsid w:val="007B3B33"/>
    <w:rsid w:val="00812955"/>
    <w:rsid w:val="008C4B0F"/>
    <w:rsid w:val="00B95435"/>
    <w:rsid w:val="00C866FD"/>
    <w:rsid w:val="00CD71A6"/>
    <w:rsid w:val="00EF50C3"/>
    <w:rsid w:val="00F05480"/>
    <w:rsid w:val="00F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4690"/>
    <w:pPr>
      <w:widowControl/>
      <w:tabs>
        <w:tab w:val="left" w:pos="2160"/>
        <w:tab w:val="left" w:pos="2880"/>
        <w:tab w:val="left" w:pos="4500"/>
      </w:tabs>
    </w:pPr>
    <w:rPr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4690"/>
    <w:rPr>
      <w:rFonts w:ascii="Arial" w:eastAsia="Times New Roman" w:hAnsi="Arial" w:cs="Arial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4690"/>
    <w:pPr>
      <w:widowControl/>
      <w:tabs>
        <w:tab w:val="left" w:pos="2160"/>
        <w:tab w:val="left" w:pos="2880"/>
        <w:tab w:val="left" w:pos="4500"/>
      </w:tabs>
    </w:pPr>
    <w:rPr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4690"/>
    <w:rPr>
      <w:rFonts w:ascii="Arial" w:eastAsia="Times New Roman" w:hAnsi="Arial" w:cs="Arial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Monika Valentovičová</cp:lastModifiedBy>
  <cp:revision>2</cp:revision>
  <cp:lastPrinted>2018-09-26T07:53:00Z</cp:lastPrinted>
  <dcterms:created xsi:type="dcterms:W3CDTF">2018-11-13T13:30:00Z</dcterms:created>
  <dcterms:modified xsi:type="dcterms:W3CDTF">2018-11-13T13:30:00Z</dcterms:modified>
</cp:coreProperties>
</file>