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8A9927" w14:textId="77777777" w:rsidR="002828B6" w:rsidRDefault="00E71169" w:rsidP="00037101">
      <w:pPr>
        <w:jc w:val="center"/>
        <w:rPr>
          <w:rFonts w:ascii="Arial Narrow" w:hAnsi="Arial Narrow"/>
        </w:rPr>
      </w:pPr>
      <w:r>
        <w:rPr>
          <w:rFonts w:ascii="Arial Narrow" w:hAnsi="Arial Narrow"/>
        </w:rPr>
        <w:tab/>
      </w:r>
      <w:r w:rsidR="002F3683">
        <w:rPr>
          <w:rFonts w:ascii="Arial Narrow" w:hAnsi="Arial Narrow"/>
        </w:rPr>
        <w:tab/>
      </w:r>
    </w:p>
    <w:p w14:paraId="35225F36" w14:textId="77777777" w:rsidR="00223D52" w:rsidRPr="00223D52" w:rsidRDefault="00223D52" w:rsidP="00223D52">
      <w:pPr>
        <w:overflowPunct/>
        <w:autoSpaceDE/>
        <w:autoSpaceDN/>
        <w:adjustRightInd/>
        <w:jc w:val="center"/>
        <w:textAlignment w:val="auto"/>
        <w:rPr>
          <w:rFonts w:ascii="Arial Narrow" w:hAnsi="Arial Narrow" w:cs="Arial"/>
          <w:b/>
          <w:sz w:val="30"/>
          <w:szCs w:val="30"/>
        </w:rPr>
      </w:pPr>
      <w:r w:rsidRPr="00223D52">
        <w:rPr>
          <w:rFonts w:ascii="Arial Narrow" w:hAnsi="Arial Narrow" w:cs="Arial"/>
          <w:b/>
          <w:sz w:val="30"/>
          <w:szCs w:val="30"/>
        </w:rPr>
        <w:t>Verejná súťaž</w:t>
      </w:r>
    </w:p>
    <w:p w14:paraId="02AB5FA1"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03806222" w14:textId="77777777" w:rsidR="00223D52" w:rsidRPr="00223D52" w:rsidRDefault="00223D52" w:rsidP="00223D52">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podľa zákona č. 343/2015 Z. z. o verejnom obstarávaní a o zmene a doplnení niektorých zákonov v znení </w:t>
      </w:r>
    </w:p>
    <w:p w14:paraId="6F416022" w14:textId="5CF3CCFC" w:rsidR="00CF4646" w:rsidRPr="00223D52" w:rsidRDefault="00CF4646" w:rsidP="00CF4646">
      <w:pPr>
        <w:overflowPunct/>
        <w:autoSpaceDE/>
        <w:autoSpaceDN/>
        <w:adjustRightInd/>
        <w:jc w:val="center"/>
        <w:textAlignment w:val="auto"/>
        <w:rPr>
          <w:rFonts w:ascii="Arial Narrow" w:hAnsi="Arial Narrow" w:cs="Arial"/>
          <w:sz w:val="22"/>
          <w:szCs w:val="22"/>
        </w:rPr>
      </w:pPr>
      <w:r w:rsidRPr="00223D52">
        <w:rPr>
          <w:rFonts w:ascii="Arial Narrow" w:hAnsi="Arial Narrow" w:cs="Arial"/>
          <w:sz w:val="22"/>
          <w:szCs w:val="22"/>
        </w:rPr>
        <w:t xml:space="preserve">neskorších predpisov (zákon), </w:t>
      </w:r>
      <w:r>
        <w:rPr>
          <w:rFonts w:ascii="Arial Narrow" w:hAnsi="Arial Narrow" w:cs="Arial"/>
          <w:sz w:val="22"/>
          <w:szCs w:val="22"/>
        </w:rPr>
        <w:t>s </w:t>
      </w:r>
      <w:r w:rsidRPr="00223D52">
        <w:rPr>
          <w:rFonts w:ascii="Arial Narrow" w:hAnsi="Arial Narrow" w:cs="Arial"/>
          <w:sz w:val="22"/>
          <w:szCs w:val="22"/>
        </w:rPr>
        <w:t>uplat</w:t>
      </w:r>
      <w:r>
        <w:rPr>
          <w:rFonts w:ascii="Arial Narrow" w:hAnsi="Arial Narrow" w:cs="Arial"/>
          <w:sz w:val="22"/>
          <w:szCs w:val="22"/>
        </w:rPr>
        <w:t xml:space="preserve">nením </w:t>
      </w:r>
      <w:r w:rsidRPr="00223D52">
        <w:rPr>
          <w:rFonts w:ascii="Arial Narrow" w:hAnsi="Arial Narrow" w:cs="Arial"/>
          <w:sz w:val="22"/>
          <w:szCs w:val="22"/>
        </w:rPr>
        <w:t xml:space="preserve">§ 66 ods. 7 </w:t>
      </w:r>
      <w:r w:rsidR="00224009">
        <w:rPr>
          <w:rFonts w:ascii="Arial Narrow" w:hAnsi="Arial Narrow" w:cs="Arial"/>
          <w:sz w:val="22"/>
          <w:szCs w:val="22"/>
        </w:rPr>
        <w:t>druhej</w:t>
      </w:r>
      <w:r>
        <w:rPr>
          <w:rFonts w:ascii="Arial Narrow" w:hAnsi="Arial Narrow" w:cs="Arial"/>
          <w:sz w:val="22"/>
          <w:szCs w:val="22"/>
        </w:rPr>
        <w:t xml:space="preserve"> vety </w:t>
      </w:r>
      <w:r w:rsidRPr="00223D52">
        <w:rPr>
          <w:rFonts w:ascii="Arial Narrow" w:hAnsi="Arial Narrow" w:cs="Arial"/>
          <w:sz w:val="22"/>
          <w:szCs w:val="22"/>
        </w:rPr>
        <w:t>zákona</w:t>
      </w:r>
    </w:p>
    <w:p w14:paraId="3A11E883" w14:textId="77777777" w:rsidR="00223D52" w:rsidRPr="00223D52" w:rsidRDefault="00223D52" w:rsidP="00223D52">
      <w:pPr>
        <w:overflowPunct/>
        <w:autoSpaceDE/>
        <w:autoSpaceDN/>
        <w:adjustRightInd/>
        <w:textAlignment w:val="auto"/>
        <w:rPr>
          <w:rFonts w:ascii="Arial Narrow" w:hAnsi="Arial Narrow" w:cs="Arial"/>
          <w:sz w:val="30"/>
          <w:szCs w:val="30"/>
        </w:rPr>
      </w:pPr>
    </w:p>
    <w:p w14:paraId="5C11B0FF" w14:textId="77777777" w:rsidR="00223D52" w:rsidRDefault="00223D52" w:rsidP="00223D52">
      <w:pPr>
        <w:overflowPunct/>
        <w:autoSpaceDE/>
        <w:autoSpaceDN/>
        <w:adjustRightInd/>
        <w:textAlignment w:val="auto"/>
        <w:rPr>
          <w:rFonts w:ascii="Arial Narrow" w:hAnsi="Arial Narrow" w:cs="Arial Narrow"/>
          <w:sz w:val="22"/>
          <w:szCs w:val="22"/>
        </w:rPr>
      </w:pPr>
    </w:p>
    <w:p w14:paraId="2DC00473" w14:textId="77777777" w:rsidR="00FD7F1D" w:rsidRDefault="00FD7F1D" w:rsidP="00223D52">
      <w:pPr>
        <w:overflowPunct/>
        <w:autoSpaceDE/>
        <w:autoSpaceDN/>
        <w:adjustRightInd/>
        <w:textAlignment w:val="auto"/>
        <w:rPr>
          <w:rFonts w:ascii="Arial Narrow" w:hAnsi="Arial Narrow" w:cs="Arial Narrow"/>
          <w:sz w:val="22"/>
          <w:szCs w:val="22"/>
        </w:rPr>
      </w:pPr>
    </w:p>
    <w:p w14:paraId="3A777323" w14:textId="77777777" w:rsidR="00223D52" w:rsidRPr="00223D52" w:rsidRDefault="00223D52" w:rsidP="00223D52">
      <w:pPr>
        <w:overflowPunct/>
        <w:autoSpaceDE/>
        <w:autoSpaceDN/>
        <w:adjustRightInd/>
        <w:textAlignment w:val="auto"/>
        <w:rPr>
          <w:rFonts w:ascii="Arial Narrow" w:hAnsi="Arial Narrow" w:cs="Arial Narrow"/>
          <w:sz w:val="22"/>
          <w:szCs w:val="22"/>
        </w:rPr>
      </w:pPr>
      <w:r w:rsidRPr="00223D52">
        <w:rPr>
          <w:rFonts w:ascii="Arial Narrow" w:hAnsi="Arial Narrow" w:cs="Arial Narrow"/>
          <w:sz w:val="22"/>
          <w:szCs w:val="22"/>
        </w:rPr>
        <w:tab/>
      </w:r>
    </w:p>
    <w:p w14:paraId="1388EADF" w14:textId="77777777" w:rsidR="00CF4646" w:rsidRPr="00CF4646" w:rsidRDefault="00CF4646" w:rsidP="00CF4646">
      <w:pPr>
        <w:overflowPunct/>
        <w:autoSpaceDE/>
        <w:autoSpaceDN/>
        <w:adjustRightInd/>
        <w:jc w:val="center"/>
        <w:textAlignment w:val="auto"/>
        <w:rPr>
          <w:rFonts w:ascii="Arial Narrow" w:hAnsi="Arial Narrow" w:cs="Arial"/>
          <w:sz w:val="32"/>
          <w:szCs w:val="32"/>
        </w:rPr>
      </w:pPr>
      <w:r w:rsidRPr="00CF4646">
        <w:rPr>
          <w:rFonts w:ascii="Arial Narrow" w:hAnsi="Arial Narrow" w:cs="Arial"/>
          <w:sz w:val="32"/>
          <w:szCs w:val="32"/>
        </w:rPr>
        <w:t>SÚŤAŽNÉ PODKLADY</w:t>
      </w:r>
    </w:p>
    <w:p w14:paraId="06A728BC" w14:textId="643BB24A" w:rsidR="00CF4646" w:rsidRPr="00F707DC" w:rsidRDefault="0063028D" w:rsidP="00CF4646">
      <w:pPr>
        <w:overflowPunct/>
        <w:autoSpaceDE/>
        <w:autoSpaceDN/>
        <w:adjustRightInd/>
        <w:jc w:val="center"/>
        <w:textAlignment w:val="auto"/>
        <w:rPr>
          <w:rFonts w:ascii="Arial Narrow" w:hAnsi="Arial Narrow" w:cs="Arial"/>
          <w:b/>
          <w:noProof/>
          <w:sz w:val="32"/>
          <w:szCs w:val="32"/>
        </w:rPr>
      </w:pPr>
      <w:bookmarkStart w:id="0" w:name="nazov"/>
      <w:bookmarkEnd w:id="0"/>
      <w:r w:rsidRPr="0063028D">
        <w:rPr>
          <w:rFonts w:ascii="Arial Narrow" w:hAnsi="Arial Narrow" w:cs="Arial"/>
          <w:b/>
          <w:noProof/>
          <w:sz w:val="32"/>
          <w:szCs w:val="32"/>
        </w:rPr>
        <w:t>Štruktúrovaná kabeláž pre špeciálne výsluchové miestnosti – projekt „OVYS ÚKP PPZ“</w:t>
      </w:r>
    </w:p>
    <w:p w14:paraId="55D25EDB" w14:textId="13E300FA" w:rsidR="00CF4646" w:rsidRPr="00CF4646" w:rsidRDefault="00CF4646" w:rsidP="00CF4646">
      <w:pPr>
        <w:overflowPunct/>
        <w:autoSpaceDE/>
        <w:autoSpaceDN/>
        <w:adjustRightInd/>
        <w:jc w:val="center"/>
        <w:textAlignment w:val="auto"/>
        <w:rPr>
          <w:rFonts w:ascii="Arial Narrow" w:hAnsi="Arial Narrow" w:cs="Arial"/>
          <w:noProof/>
        </w:rPr>
      </w:pPr>
      <w:r w:rsidRPr="00CF4646">
        <w:rPr>
          <w:rFonts w:ascii="Arial Narrow" w:hAnsi="Arial Narrow" w:cs="Arial"/>
          <w:noProof/>
          <w:sz w:val="30"/>
        </w:rPr>
        <w:t>(</w:t>
      </w:r>
      <w:r w:rsidR="00ED302B">
        <w:rPr>
          <w:rFonts w:ascii="Arial Narrow" w:hAnsi="Arial Narrow" w:cs="Arial"/>
          <w:noProof/>
          <w:sz w:val="30"/>
        </w:rPr>
        <w:t>Tovary</w:t>
      </w:r>
      <w:r w:rsidRPr="00CF4646">
        <w:rPr>
          <w:rFonts w:ascii="Arial Narrow" w:hAnsi="Arial Narrow" w:cs="Arial"/>
          <w:noProof/>
          <w:sz w:val="30"/>
        </w:rPr>
        <w:t>)</w:t>
      </w:r>
    </w:p>
    <w:p w14:paraId="028DD7FF" w14:textId="77777777" w:rsidR="00223D52" w:rsidRPr="00223D52" w:rsidRDefault="00223D52" w:rsidP="00223D52">
      <w:pPr>
        <w:overflowPunct/>
        <w:autoSpaceDE/>
        <w:autoSpaceDN/>
        <w:adjustRightInd/>
        <w:jc w:val="both"/>
        <w:textAlignment w:val="auto"/>
        <w:rPr>
          <w:rFonts w:ascii="Arial Narrow" w:hAnsi="Arial Narrow" w:cs="Arial Narrow"/>
          <w:b/>
          <w:bCs/>
          <w:sz w:val="22"/>
          <w:szCs w:val="22"/>
        </w:rPr>
      </w:pPr>
    </w:p>
    <w:p w14:paraId="2C14AA58"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2FD7AB71" w14:textId="77777777" w:rsidR="00223D52" w:rsidRPr="00223D52" w:rsidRDefault="00223D52" w:rsidP="00223D52">
      <w:pPr>
        <w:overflowPunct/>
        <w:autoSpaceDE/>
        <w:autoSpaceDN/>
        <w:adjustRightInd/>
        <w:jc w:val="both"/>
        <w:textAlignment w:val="auto"/>
        <w:rPr>
          <w:rFonts w:ascii="Arial Narrow" w:hAnsi="Arial Narrow" w:cs="Arial Narrow"/>
          <w:sz w:val="22"/>
          <w:szCs w:val="22"/>
        </w:rPr>
      </w:pPr>
    </w:p>
    <w:p w14:paraId="7FD8CDBC" w14:textId="77777777" w:rsidR="00223D52" w:rsidRPr="00223D52" w:rsidRDefault="00223D52" w:rsidP="00223D52">
      <w:pPr>
        <w:overflowPunct/>
        <w:autoSpaceDE/>
        <w:autoSpaceDN/>
        <w:adjustRightInd/>
        <w:jc w:val="both"/>
        <w:textAlignment w:val="auto"/>
        <w:rPr>
          <w:rFonts w:ascii="Arial Narrow" w:hAnsi="Arial Narrow" w:cs="Arial Narrow"/>
        </w:rPr>
      </w:pPr>
      <w:r w:rsidRPr="00223D52">
        <w:rPr>
          <w:rFonts w:ascii="Arial Narrow" w:hAnsi="Arial Narrow" w:cs="Arial Narrow"/>
        </w:rPr>
        <w:t>S</w:t>
      </w:r>
      <w:r w:rsidRPr="00223D52">
        <w:rPr>
          <w:rFonts w:ascii="Arial Narrow" w:hAnsi="Arial Narrow" w:cs="Arial Narrow"/>
          <w:noProof/>
        </w:rPr>
        <w:t>úlad súťažných podkladov so zákonom potvrdzuje procesný garant:</w:t>
      </w:r>
    </w:p>
    <w:p w14:paraId="3B59B4A3"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7B73971F" w14:textId="739B1AD7" w:rsidR="00223D52" w:rsidRDefault="00223D52" w:rsidP="00ED302B">
      <w:pPr>
        <w:overflowPunct/>
        <w:autoSpaceDE/>
        <w:autoSpaceDN/>
        <w:adjustRightInd/>
        <w:textAlignment w:val="auto"/>
        <w:rPr>
          <w:rFonts w:ascii="Arial Narrow" w:hAnsi="Arial Narrow" w:cs="Arial Narrow"/>
          <w:sz w:val="22"/>
          <w:szCs w:val="22"/>
        </w:rPr>
      </w:pPr>
    </w:p>
    <w:p w14:paraId="14A71E0E" w14:textId="761728FF" w:rsidR="00ED302B" w:rsidRPr="00223D52" w:rsidRDefault="00ED302B" w:rsidP="00ED302B">
      <w:pPr>
        <w:overflowPunct/>
        <w:autoSpaceDE/>
        <w:autoSpaceDN/>
        <w:adjustRightInd/>
        <w:ind w:firstLine="4536"/>
        <w:jc w:val="center"/>
        <w:textAlignment w:val="auto"/>
        <w:rPr>
          <w:rFonts w:ascii="Arial Narrow" w:hAnsi="Arial Narrow" w:cs="Arial Narrow"/>
          <w:sz w:val="22"/>
          <w:szCs w:val="22"/>
        </w:rPr>
      </w:pPr>
      <w:r w:rsidRPr="00223D52">
        <w:rPr>
          <w:rFonts w:ascii="Arial Narrow" w:hAnsi="Arial Narrow" w:cs="Arial"/>
        </w:rPr>
        <w:t>..................................................................................</w:t>
      </w:r>
    </w:p>
    <w:p w14:paraId="2D1B1A09" w14:textId="26446EF3" w:rsidR="00ED302B" w:rsidRDefault="00ED302B" w:rsidP="00ED302B">
      <w:pPr>
        <w:overflowPunct/>
        <w:autoSpaceDE/>
        <w:autoSpaceDN/>
        <w:adjustRightInd/>
        <w:ind w:left="4536"/>
        <w:jc w:val="center"/>
        <w:textAlignment w:val="auto"/>
        <w:rPr>
          <w:rFonts w:ascii="Arial Narrow" w:hAnsi="Arial Narrow" w:cs="Arial Narrow"/>
          <w:noProof/>
          <w:sz w:val="22"/>
          <w:szCs w:val="22"/>
          <w:shd w:val="clear" w:color="auto" w:fill="FFFFFF"/>
        </w:rPr>
      </w:pPr>
      <w:r>
        <w:rPr>
          <w:rFonts w:ascii="Arial Narrow" w:hAnsi="Arial Narrow" w:cs="Arial Narrow"/>
          <w:sz w:val="22"/>
          <w:szCs w:val="22"/>
        </w:rPr>
        <w:t>I</w:t>
      </w:r>
      <w:r w:rsidR="0045229F">
        <w:rPr>
          <w:rFonts w:ascii="Arial Narrow" w:hAnsi="Arial Narrow" w:cs="Arial Narrow"/>
          <w:sz w:val="22"/>
          <w:szCs w:val="22"/>
        </w:rPr>
        <w:t xml:space="preserve">ng. </w:t>
      </w:r>
      <w:r>
        <w:rPr>
          <w:rFonts w:ascii="Arial Narrow" w:hAnsi="Arial Narrow" w:cs="Arial Narrow"/>
          <w:sz w:val="22"/>
          <w:szCs w:val="22"/>
        </w:rPr>
        <w:t>Tomáš Kundrát</w:t>
      </w:r>
    </w:p>
    <w:p w14:paraId="793729F2" w14:textId="613799FB" w:rsidR="00E2111A" w:rsidRDefault="00E2111A" w:rsidP="00ED302B">
      <w:pPr>
        <w:overflowPunct/>
        <w:autoSpaceDE/>
        <w:autoSpaceDN/>
        <w:adjustRightInd/>
        <w:ind w:left="4536"/>
        <w:jc w:val="center"/>
        <w:textAlignment w:val="auto"/>
        <w:rPr>
          <w:rFonts w:ascii="Arial Narrow" w:hAnsi="Arial Narrow" w:cs="Arial Narrow"/>
          <w:noProof/>
          <w:sz w:val="22"/>
          <w:szCs w:val="22"/>
          <w:shd w:val="clear" w:color="auto" w:fill="FFFFFF"/>
        </w:rPr>
      </w:pPr>
      <w:r w:rsidRPr="00223D52">
        <w:rPr>
          <w:rFonts w:ascii="Arial Narrow" w:hAnsi="Arial Narrow" w:cs="Arial Narrow"/>
          <w:noProof/>
          <w:sz w:val="22"/>
          <w:szCs w:val="22"/>
          <w:shd w:val="clear" w:color="auto" w:fill="FFFFFF"/>
        </w:rPr>
        <w:t>odbor verejného obstarávania</w:t>
      </w:r>
    </w:p>
    <w:p w14:paraId="54512CF0" w14:textId="1D482550" w:rsidR="00E2111A" w:rsidRPr="00223D52" w:rsidRDefault="00E2111A" w:rsidP="00ED302B">
      <w:pPr>
        <w:overflowPunct/>
        <w:autoSpaceDE/>
        <w:autoSpaceDN/>
        <w:adjustRightInd/>
        <w:ind w:left="4536"/>
        <w:jc w:val="center"/>
        <w:textAlignment w:val="auto"/>
        <w:rPr>
          <w:rFonts w:ascii="Arial Narrow" w:hAnsi="Arial Narrow" w:cs="Arial Narrow"/>
          <w:b/>
          <w:bCs/>
          <w:sz w:val="22"/>
          <w:szCs w:val="22"/>
        </w:rPr>
      </w:pPr>
      <w:r>
        <w:rPr>
          <w:rFonts w:ascii="Arial Narrow" w:hAnsi="Arial Narrow" w:cs="Arial Narrow"/>
          <w:noProof/>
          <w:sz w:val="22"/>
          <w:szCs w:val="22"/>
          <w:shd w:val="clear" w:color="auto" w:fill="FFFFFF"/>
        </w:rPr>
        <w:t>S</w:t>
      </w:r>
      <w:r w:rsidR="0045229F">
        <w:rPr>
          <w:rFonts w:ascii="Arial Narrow" w:hAnsi="Arial Narrow" w:cs="Arial Narrow"/>
          <w:noProof/>
          <w:sz w:val="22"/>
          <w:szCs w:val="22"/>
          <w:shd w:val="clear" w:color="auto" w:fill="FFFFFF"/>
        </w:rPr>
        <w:t>E</w:t>
      </w:r>
      <w:r>
        <w:rPr>
          <w:rFonts w:ascii="Arial Narrow" w:hAnsi="Arial Narrow" w:cs="Arial Narrow"/>
          <w:noProof/>
          <w:sz w:val="22"/>
          <w:szCs w:val="22"/>
          <w:shd w:val="clear" w:color="auto" w:fill="FFFFFF"/>
        </w:rPr>
        <w:t xml:space="preserve"> </w:t>
      </w:r>
      <w:r>
        <w:rPr>
          <w:rFonts w:ascii="Arial Narrow" w:hAnsi="Arial Narrow" w:cs="Arial Narrow"/>
          <w:sz w:val="22"/>
          <w:szCs w:val="22"/>
        </w:rPr>
        <w:t>MV SR</w:t>
      </w:r>
    </w:p>
    <w:p w14:paraId="4935CF20" w14:textId="77777777" w:rsidR="00E2111A" w:rsidRPr="00223D52" w:rsidRDefault="00E2111A" w:rsidP="00E2111A">
      <w:pPr>
        <w:overflowPunct/>
        <w:autoSpaceDE/>
        <w:autoSpaceDN/>
        <w:adjustRightInd/>
        <w:textAlignment w:val="auto"/>
        <w:rPr>
          <w:rFonts w:ascii="Arial Narrow" w:hAnsi="Arial Narrow" w:cs="Arial Narrow"/>
          <w:noProof/>
          <w:sz w:val="22"/>
          <w:szCs w:val="22"/>
        </w:rPr>
      </w:pPr>
    </w:p>
    <w:p w14:paraId="3057D398"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345D474F" w14:textId="77777777" w:rsidR="00223D52" w:rsidRPr="00223D52" w:rsidRDefault="00223D52" w:rsidP="00223D52">
      <w:pPr>
        <w:overflowPunct/>
        <w:autoSpaceDE/>
        <w:autoSpaceDN/>
        <w:adjustRightInd/>
        <w:spacing w:before="20"/>
        <w:ind w:right="-45"/>
        <w:textAlignment w:val="auto"/>
        <w:rPr>
          <w:rFonts w:ascii="Arial Narrow" w:hAnsi="Arial Narrow" w:cs="Arial Narrow"/>
          <w:sz w:val="22"/>
          <w:szCs w:val="22"/>
        </w:rPr>
      </w:pPr>
    </w:p>
    <w:p w14:paraId="79857A69" w14:textId="77777777" w:rsidR="00CF4646"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Osoba zodpovedná za správne a úplné zadefinovanie opisu predmetu zákazky, požiadaviek na uchádzača,</w:t>
      </w:r>
    </w:p>
    <w:p w14:paraId="10B610BF"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rPr>
      </w:pPr>
      <w:r w:rsidRPr="00223D52">
        <w:rPr>
          <w:rFonts w:ascii="Arial Narrow" w:hAnsi="Arial Narrow" w:cs="Arial Narrow"/>
        </w:rPr>
        <w:t>kritéria na vyhodnocovanie ponúk a pravidiel jeho uplatnenia (odborný garant):</w:t>
      </w:r>
    </w:p>
    <w:p w14:paraId="33AD39F1" w14:textId="77777777" w:rsidR="00223D52" w:rsidRPr="00223D52" w:rsidRDefault="00223D52" w:rsidP="00223D52">
      <w:pPr>
        <w:overflowPunct/>
        <w:autoSpaceDE/>
        <w:autoSpaceDN/>
        <w:adjustRightInd/>
        <w:spacing w:before="20"/>
        <w:ind w:right="-45"/>
        <w:jc w:val="both"/>
        <w:textAlignment w:val="auto"/>
        <w:rPr>
          <w:rFonts w:ascii="Arial Narrow" w:hAnsi="Arial Narrow" w:cs="Arial Narrow"/>
          <w:sz w:val="22"/>
          <w:szCs w:val="22"/>
        </w:rPr>
      </w:pPr>
    </w:p>
    <w:p w14:paraId="1794A221" w14:textId="190C6DFF" w:rsidR="00223D52" w:rsidRPr="00223D52" w:rsidRDefault="00223D52"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15FC3BEF" w14:textId="76C851CA" w:rsidR="00ED302B" w:rsidRDefault="00ED302B"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7DF6BC66" w14:textId="77777777" w:rsidR="00ED302B" w:rsidRPr="00223D52" w:rsidRDefault="00ED302B" w:rsidP="00223D52">
      <w:pPr>
        <w:tabs>
          <w:tab w:val="center" w:pos="6804"/>
        </w:tabs>
        <w:overflowPunct/>
        <w:autoSpaceDE/>
        <w:autoSpaceDN/>
        <w:adjustRightInd/>
        <w:spacing w:before="20"/>
        <w:ind w:right="-45"/>
        <w:textAlignment w:val="auto"/>
        <w:rPr>
          <w:rFonts w:ascii="Arial Narrow" w:hAnsi="Arial Narrow" w:cs="Arial Narrow"/>
          <w:sz w:val="22"/>
          <w:szCs w:val="22"/>
        </w:rPr>
      </w:pPr>
    </w:p>
    <w:p w14:paraId="2BC3105F" w14:textId="4D55EC74" w:rsidR="0063240F" w:rsidRPr="00223D52" w:rsidRDefault="0063240F" w:rsidP="00ED302B">
      <w:pPr>
        <w:tabs>
          <w:tab w:val="center" w:pos="6804"/>
        </w:tabs>
        <w:overflowPunct/>
        <w:autoSpaceDE/>
        <w:autoSpaceDN/>
        <w:adjustRightInd/>
        <w:spacing w:before="20"/>
        <w:ind w:left="4536" w:right="-45"/>
        <w:jc w:val="center"/>
        <w:textAlignment w:val="auto"/>
        <w:rPr>
          <w:rFonts w:ascii="Arial Narrow" w:hAnsi="Arial Narrow" w:cs="Arial"/>
        </w:rPr>
      </w:pPr>
      <w:r w:rsidRPr="00223D52">
        <w:rPr>
          <w:rFonts w:ascii="Arial Narrow" w:hAnsi="Arial Narrow" w:cs="Arial"/>
        </w:rPr>
        <w:t>..................................................................................</w:t>
      </w:r>
    </w:p>
    <w:p w14:paraId="7557CDC5" w14:textId="319E9E63" w:rsidR="0063240F" w:rsidRDefault="0063240F" w:rsidP="00ED302B">
      <w:pPr>
        <w:overflowPunct/>
        <w:autoSpaceDE/>
        <w:autoSpaceDN/>
        <w:adjustRightInd/>
        <w:ind w:left="4536"/>
        <w:jc w:val="center"/>
        <w:textAlignment w:val="auto"/>
        <w:rPr>
          <w:rFonts w:ascii="Arial Narrow" w:hAnsi="Arial Narrow" w:cs="Arial"/>
          <w:sz w:val="22"/>
          <w:szCs w:val="22"/>
        </w:rPr>
      </w:pPr>
      <w:r>
        <w:rPr>
          <w:rFonts w:ascii="Arial Narrow" w:hAnsi="Arial Narrow" w:cs="Arial"/>
          <w:sz w:val="22"/>
          <w:szCs w:val="22"/>
        </w:rPr>
        <w:t xml:space="preserve">Ing. </w:t>
      </w:r>
      <w:r w:rsidR="005C5719">
        <w:rPr>
          <w:rFonts w:ascii="Arial Narrow" w:hAnsi="Arial Narrow" w:cs="Arial"/>
          <w:sz w:val="22"/>
          <w:szCs w:val="22"/>
        </w:rPr>
        <w:t>Rastislav Rejdovian</w:t>
      </w:r>
    </w:p>
    <w:p w14:paraId="447E06C9" w14:textId="03E33A9C" w:rsidR="0063240F" w:rsidRDefault="005C5719" w:rsidP="00ED302B">
      <w:pPr>
        <w:ind w:left="4536"/>
        <w:jc w:val="center"/>
        <w:rPr>
          <w:rFonts w:ascii="Arial Narrow" w:hAnsi="Arial Narrow"/>
          <w:sz w:val="22"/>
          <w:szCs w:val="22"/>
        </w:rPr>
      </w:pPr>
      <w:r>
        <w:rPr>
          <w:rFonts w:ascii="Arial Narrow" w:hAnsi="Arial Narrow"/>
          <w:sz w:val="22"/>
          <w:szCs w:val="22"/>
        </w:rPr>
        <w:t>generálny riaditeľ</w:t>
      </w:r>
    </w:p>
    <w:p w14:paraId="6D5681E9" w14:textId="112F2AF8" w:rsidR="0045229F" w:rsidRPr="007C397B" w:rsidRDefault="005C5719" w:rsidP="00ED302B">
      <w:pPr>
        <w:ind w:left="4536"/>
        <w:jc w:val="center"/>
        <w:rPr>
          <w:rFonts w:ascii="Arial Narrow" w:hAnsi="Arial Narrow"/>
          <w:sz w:val="22"/>
          <w:szCs w:val="22"/>
        </w:rPr>
      </w:pPr>
      <w:r>
        <w:rPr>
          <w:rFonts w:ascii="Arial Narrow" w:hAnsi="Arial Narrow"/>
          <w:sz w:val="22"/>
          <w:szCs w:val="22"/>
        </w:rPr>
        <w:t>SITB</w:t>
      </w:r>
      <w:r w:rsidR="0045229F">
        <w:rPr>
          <w:rFonts w:ascii="Arial Narrow" w:hAnsi="Arial Narrow"/>
          <w:sz w:val="22"/>
          <w:szCs w:val="22"/>
        </w:rPr>
        <w:t xml:space="preserve"> MV SR</w:t>
      </w:r>
    </w:p>
    <w:p w14:paraId="27480898" w14:textId="0E28F99E" w:rsidR="0063240F" w:rsidRPr="007C397B" w:rsidRDefault="0063240F" w:rsidP="0063240F">
      <w:pPr>
        <w:rPr>
          <w:rFonts w:ascii="Arial Narrow" w:hAnsi="Arial Narrow"/>
          <w:sz w:val="22"/>
          <w:szCs w:val="22"/>
        </w:rPr>
      </w:pPr>
    </w:p>
    <w:p w14:paraId="117E76EE" w14:textId="77777777" w:rsidR="0063240F" w:rsidRDefault="00383C5B" w:rsidP="0063240F">
      <w:pPr>
        <w:overflowPunct/>
        <w:autoSpaceDE/>
        <w:autoSpaceDN/>
        <w:adjustRightInd/>
        <w:spacing w:before="20"/>
        <w:ind w:left="4956" w:right="-45"/>
        <w:textAlignment w:val="auto"/>
        <w:rPr>
          <w:rFonts w:ascii="Arial Narrow" w:hAnsi="Arial Narrow" w:cs="Arial Narrow"/>
          <w:noProof/>
          <w:color w:val="FF0000"/>
          <w:sz w:val="22"/>
          <w:szCs w:val="22"/>
        </w:rPr>
      </w:pPr>
      <w:r>
        <w:rPr>
          <w:rFonts w:ascii="Arial Narrow" w:hAnsi="Arial Narrow" w:cs="Arial Narrow"/>
          <w:noProof/>
          <w:color w:val="FF0000"/>
          <w:sz w:val="22"/>
          <w:szCs w:val="22"/>
        </w:rPr>
        <w:br/>
      </w:r>
    </w:p>
    <w:p w14:paraId="3BA5356B" w14:textId="77777777" w:rsidR="00BB176A" w:rsidRDefault="00BB176A" w:rsidP="0063240F">
      <w:pPr>
        <w:tabs>
          <w:tab w:val="center" w:pos="6804"/>
        </w:tabs>
        <w:overflowPunct/>
        <w:autoSpaceDE/>
        <w:autoSpaceDN/>
        <w:adjustRightInd/>
        <w:spacing w:before="20"/>
        <w:ind w:right="-45"/>
        <w:textAlignment w:val="auto"/>
        <w:rPr>
          <w:rFonts w:ascii="Arial Narrow" w:hAnsi="Arial Narrow" w:cs="Arial Narrow"/>
          <w:noProof/>
          <w:color w:val="FF0000"/>
          <w:sz w:val="22"/>
          <w:szCs w:val="22"/>
        </w:rPr>
      </w:pPr>
    </w:p>
    <w:p w14:paraId="4BFF231C" w14:textId="77777777" w:rsidR="00CF4646" w:rsidRPr="00223D52" w:rsidRDefault="00CF4646" w:rsidP="00CF4646">
      <w:pPr>
        <w:overflowPunct/>
        <w:autoSpaceDE/>
        <w:autoSpaceDN/>
        <w:adjustRightInd/>
        <w:spacing w:before="20"/>
        <w:ind w:right="-45"/>
        <w:textAlignment w:val="auto"/>
        <w:rPr>
          <w:rFonts w:ascii="Arial Narrow" w:hAnsi="Arial Narrow" w:cs="Arial Narrow"/>
          <w:sz w:val="22"/>
          <w:szCs w:val="22"/>
        </w:rPr>
      </w:pPr>
      <w:r w:rsidRPr="00223D52">
        <w:rPr>
          <w:rFonts w:ascii="Arial Narrow" w:hAnsi="Arial Narrow" w:cs="Arial Narrow"/>
          <w:sz w:val="22"/>
          <w:szCs w:val="22"/>
        </w:rPr>
        <w:t>Za verejného obstarávateľa:</w:t>
      </w:r>
    </w:p>
    <w:p w14:paraId="15F2CFD4" w14:textId="77777777" w:rsidR="00CF4646" w:rsidRPr="00223D52" w:rsidRDefault="00CF4646" w:rsidP="00CF4646">
      <w:pPr>
        <w:overflowPunct/>
        <w:autoSpaceDE/>
        <w:autoSpaceDN/>
        <w:adjustRightInd/>
        <w:textAlignment w:val="auto"/>
        <w:rPr>
          <w:rFonts w:ascii="Arial Narrow" w:hAnsi="Arial Narrow" w:cs="Arial Narrow"/>
          <w:noProof/>
          <w:sz w:val="22"/>
          <w:szCs w:val="22"/>
        </w:rPr>
      </w:pPr>
    </w:p>
    <w:p w14:paraId="1F1BA5A6" w14:textId="3DEE1C9B" w:rsidR="00CF4646" w:rsidRPr="00223D52" w:rsidRDefault="00CF4646" w:rsidP="00ED302B">
      <w:pPr>
        <w:tabs>
          <w:tab w:val="center" w:pos="6804"/>
        </w:tabs>
        <w:overflowPunct/>
        <w:autoSpaceDE/>
        <w:autoSpaceDN/>
        <w:adjustRightInd/>
        <w:spacing w:before="20"/>
        <w:ind w:left="4536" w:right="-45"/>
        <w:jc w:val="center"/>
        <w:textAlignment w:val="auto"/>
        <w:rPr>
          <w:rFonts w:ascii="Arial Narrow" w:hAnsi="Arial Narrow" w:cs="Arial Narrow"/>
          <w:sz w:val="22"/>
          <w:szCs w:val="22"/>
        </w:rPr>
      </w:pPr>
      <w:r w:rsidRPr="00223D52">
        <w:rPr>
          <w:rFonts w:ascii="Arial Narrow" w:hAnsi="Arial Narrow" w:cs="Arial Narrow"/>
          <w:sz w:val="22"/>
          <w:szCs w:val="22"/>
        </w:rPr>
        <w:t>..............................................................................</w:t>
      </w:r>
    </w:p>
    <w:p w14:paraId="02AE9C89" w14:textId="1F03B0D1" w:rsidR="00E2111A" w:rsidRPr="00223D52" w:rsidRDefault="00E2111A" w:rsidP="00ED302B">
      <w:pPr>
        <w:overflowPunct/>
        <w:autoSpaceDE/>
        <w:autoSpaceDN/>
        <w:adjustRightInd/>
        <w:ind w:left="4536"/>
        <w:jc w:val="center"/>
        <w:textAlignment w:val="auto"/>
        <w:rPr>
          <w:rFonts w:ascii="Arial Narrow" w:hAnsi="Arial Narrow" w:cs="Arial Narrow"/>
          <w:sz w:val="22"/>
          <w:szCs w:val="22"/>
        </w:rPr>
      </w:pPr>
      <w:r>
        <w:rPr>
          <w:rFonts w:ascii="Arial Narrow" w:hAnsi="Arial Narrow"/>
          <w:sz w:val="22"/>
          <w:szCs w:val="22"/>
        </w:rPr>
        <w:t>Mgr. Ľubomír KUBIČKA</w:t>
      </w:r>
    </w:p>
    <w:p w14:paraId="7FB7F554" w14:textId="216967EE" w:rsidR="00E2111A" w:rsidRDefault="00E2111A" w:rsidP="00ED302B">
      <w:pPr>
        <w:overflowPunct/>
        <w:autoSpaceDE/>
        <w:autoSpaceDN/>
        <w:adjustRightInd/>
        <w:ind w:left="4536"/>
        <w:jc w:val="center"/>
        <w:textAlignment w:val="auto"/>
        <w:rPr>
          <w:rFonts w:ascii="Arial Narrow" w:hAnsi="Arial Narrow" w:cs="Arial Narrow"/>
          <w:sz w:val="22"/>
          <w:szCs w:val="22"/>
        </w:rPr>
      </w:pPr>
      <w:r w:rsidRPr="00223D52">
        <w:rPr>
          <w:rFonts w:ascii="Arial Narrow" w:hAnsi="Arial Narrow" w:cs="Arial Narrow"/>
          <w:sz w:val="22"/>
          <w:szCs w:val="22"/>
        </w:rPr>
        <w:t>riaditeľ odboru verejného obstarávania</w:t>
      </w:r>
    </w:p>
    <w:p w14:paraId="4F4B953F" w14:textId="46E13476" w:rsidR="00E2111A" w:rsidRPr="00223D52" w:rsidRDefault="00E2111A" w:rsidP="00ED302B">
      <w:pPr>
        <w:overflowPunct/>
        <w:autoSpaceDE/>
        <w:autoSpaceDN/>
        <w:adjustRightInd/>
        <w:ind w:left="4536" w:firstLine="6"/>
        <w:jc w:val="center"/>
        <w:textAlignment w:val="auto"/>
        <w:rPr>
          <w:rFonts w:ascii="Arial Narrow" w:hAnsi="Arial Narrow" w:cs="Arial Narrow"/>
          <w:sz w:val="22"/>
          <w:szCs w:val="22"/>
        </w:rPr>
      </w:pPr>
      <w:r>
        <w:rPr>
          <w:rFonts w:ascii="Arial Narrow" w:hAnsi="Arial Narrow" w:cs="Arial Narrow"/>
          <w:sz w:val="22"/>
          <w:szCs w:val="22"/>
        </w:rPr>
        <w:t>S</w:t>
      </w:r>
      <w:r w:rsidR="0045229F">
        <w:rPr>
          <w:rFonts w:ascii="Arial Narrow" w:hAnsi="Arial Narrow" w:cs="Arial Narrow"/>
          <w:sz w:val="22"/>
          <w:szCs w:val="22"/>
        </w:rPr>
        <w:t>E</w:t>
      </w:r>
      <w:r>
        <w:rPr>
          <w:rFonts w:ascii="Arial Narrow" w:hAnsi="Arial Narrow" w:cs="Arial Narrow"/>
          <w:sz w:val="22"/>
          <w:szCs w:val="22"/>
        </w:rPr>
        <w:t xml:space="preserve"> MV SR</w:t>
      </w:r>
    </w:p>
    <w:p w14:paraId="7DDB361D" w14:textId="77777777" w:rsidR="00223D52" w:rsidRPr="00223D52" w:rsidRDefault="00223D52" w:rsidP="00223D52">
      <w:pPr>
        <w:overflowPunct/>
        <w:autoSpaceDE/>
        <w:autoSpaceDN/>
        <w:adjustRightInd/>
        <w:textAlignment w:val="auto"/>
        <w:rPr>
          <w:rFonts w:ascii="Arial Narrow" w:hAnsi="Arial Narrow" w:cs="Arial Narrow"/>
          <w:noProof/>
          <w:sz w:val="22"/>
          <w:szCs w:val="22"/>
        </w:rPr>
      </w:pPr>
    </w:p>
    <w:p w14:paraId="5DB801D3" w14:textId="77777777" w:rsidR="00E2111A" w:rsidRDefault="00E2111A" w:rsidP="00223D52">
      <w:pPr>
        <w:overflowPunct/>
        <w:autoSpaceDE/>
        <w:autoSpaceDN/>
        <w:adjustRightInd/>
        <w:textAlignment w:val="auto"/>
        <w:rPr>
          <w:rFonts w:ascii="Arial Narrow" w:hAnsi="Arial Narrow" w:cs="Arial Narrow"/>
          <w:noProof/>
          <w:sz w:val="22"/>
          <w:szCs w:val="22"/>
        </w:rPr>
      </w:pPr>
    </w:p>
    <w:p w14:paraId="772AEF43" w14:textId="08E138CB" w:rsidR="00223D52" w:rsidRPr="00223D52" w:rsidRDefault="00223D52" w:rsidP="00244EB5">
      <w:pPr>
        <w:overflowPunct/>
        <w:autoSpaceDE/>
        <w:autoSpaceDN/>
        <w:adjustRightInd/>
        <w:jc w:val="center"/>
        <w:textAlignment w:val="auto"/>
        <w:rPr>
          <w:rFonts w:ascii="Arial Narrow" w:hAnsi="Arial Narrow" w:cs="Arial Narrow"/>
          <w:b/>
          <w:bCs/>
          <w:noProof/>
        </w:rPr>
      </w:pPr>
      <w:r w:rsidRPr="00223D52">
        <w:rPr>
          <w:rFonts w:ascii="Arial Narrow" w:hAnsi="Arial Narrow" w:cs="Arial Narrow"/>
          <w:noProof/>
        </w:rPr>
        <w:t>V Bratislave,</w:t>
      </w:r>
      <w:r w:rsidR="00AA01B4">
        <w:rPr>
          <w:rFonts w:ascii="Arial Narrow" w:hAnsi="Arial Narrow" w:cs="Arial Narrow"/>
          <w:noProof/>
        </w:rPr>
        <w:t xml:space="preserve"> </w:t>
      </w:r>
      <w:r w:rsidR="0063028D">
        <w:rPr>
          <w:rFonts w:ascii="Arial Narrow" w:hAnsi="Arial Narrow" w:cs="Arial Narrow"/>
          <w:noProof/>
        </w:rPr>
        <w:t>august</w:t>
      </w:r>
      <w:r w:rsidR="004A4896">
        <w:rPr>
          <w:rFonts w:ascii="Arial Narrow" w:hAnsi="Arial Narrow" w:cs="Arial Narrow"/>
          <w:noProof/>
        </w:rPr>
        <w:t xml:space="preserve"> 2021</w:t>
      </w:r>
    </w:p>
    <w:p w14:paraId="4529E7F5" w14:textId="77777777" w:rsidR="00223D52" w:rsidRPr="00223D52" w:rsidRDefault="00223D52" w:rsidP="00223D52">
      <w:pPr>
        <w:overflowPunct/>
        <w:autoSpaceDE/>
        <w:autoSpaceDN/>
        <w:adjustRightInd/>
        <w:jc w:val="center"/>
        <w:textAlignment w:val="auto"/>
        <w:rPr>
          <w:rFonts w:ascii="Arial Narrow" w:hAnsi="Arial Narrow" w:cs="Arial"/>
          <w:b/>
          <w:sz w:val="18"/>
          <w:szCs w:val="18"/>
          <w:lang w:eastAsia="cs-CZ"/>
        </w:rPr>
      </w:pPr>
    </w:p>
    <w:p w14:paraId="73B47D57" w14:textId="77777777" w:rsidR="00223D52" w:rsidRPr="00223D52" w:rsidRDefault="00223D52" w:rsidP="007D2156">
      <w:pPr>
        <w:overflowPunct/>
        <w:autoSpaceDE/>
        <w:autoSpaceDN/>
        <w:adjustRightInd/>
        <w:spacing w:after="120"/>
        <w:jc w:val="center"/>
        <w:textAlignment w:val="auto"/>
        <w:rPr>
          <w:rFonts w:ascii="Arial Narrow" w:hAnsi="Arial Narrow" w:cs="Arial"/>
          <w:b/>
          <w:sz w:val="26"/>
          <w:szCs w:val="26"/>
          <w:lang w:eastAsia="cs-CZ"/>
        </w:rPr>
      </w:pPr>
      <w:r w:rsidRPr="00223D52">
        <w:rPr>
          <w:rFonts w:ascii="Arial Narrow" w:hAnsi="Arial Narrow" w:cs="Arial"/>
          <w:b/>
          <w:sz w:val="26"/>
          <w:szCs w:val="26"/>
          <w:lang w:eastAsia="cs-CZ"/>
        </w:rPr>
        <w:t>OBSAH  SÚŤAŽNÝCH  PODKLADOV</w:t>
      </w:r>
    </w:p>
    <w:p w14:paraId="6E395C8D" w14:textId="77777777" w:rsidR="00223D52" w:rsidRPr="00223D52" w:rsidRDefault="00223D52" w:rsidP="00223D52">
      <w:pPr>
        <w:overflowPunct/>
        <w:autoSpaceDE/>
        <w:autoSpaceDN/>
        <w:adjustRightInd/>
        <w:jc w:val="center"/>
        <w:textAlignment w:val="auto"/>
        <w:rPr>
          <w:rFonts w:ascii="Arial Narrow" w:hAnsi="Arial Narrow" w:cs="Arial"/>
          <w:b/>
          <w:sz w:val="10"/>
          <w:szCs w:val="10"/>
          <w:lang w:eastAsia="cs-CZ"/>
        </w:rPr>
      </w:pPr>
    </w:p>
    <w:p w14:paraId="29A0876F" w14:textId="77777777" w:rsidR="00223D52" w:rsidRPr="00223D52" w:rsidRDefault="00223D52" w:rsidP="00223D52">
      <w:pPr>
        <w:overflowPunct/>
        <w:autoSpaceDE/>
        <w:autoSpaceDN/>
        <w:adjustRightInd/>
        <w:textAlignment w:val="auto"/>
        <w:rPr>
          <w:rFonts w:ascii="Arial Narrow" w:eastAsia="Calibri" w:hAnsi="Arial Narrow" w:cs="Arial"/>
          <w:b/>
          <w:sz w:val="26"/>
          <w:szCs w:val="26"/>
          <w:lang w:eastAsia="en-US"/>
        </w:rPr>
      </w:pPr>
      <w:r w:rsidRPr="00223D52">
        <w:rPr>
          <w:rFonts w:ascii="Arial Narrow" w:eastAsia="Calibri" w:hAnsi="Arial Narrow" w:cs="Arial"/>
          <w:b/>
          <w:sz w:val="26"/>
          <w:szCs w:val="26"/>
          <w:lang w:eastAsia="en-US"/>
        </w:rPr>
        <w:t>OBSAH  SÚŤAŽNÝCH  PODKLADOV</w:t>
      </w:r>
    </w:p>
    <w:p w14:paraId="0E786AB2"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Časť I.</w:t>
      </w:r>
      <w:r w:rsidRPr="00223D52">
        <w:rPr>
          <w:rFonts w:ascii="Arial Narrow" w:eastAsia="Calibri" w:hAnsi="Arial Narrow" w:cs="Arial"/>
          <w:b/>
          <w:lang w:eastAsia="en-US"/>
        </w:rPr>
        <w:tab/>
        <w:t>INFORMÁCIE O VEREJNOM OBSTARÁVATEĽOVI</w:t>
      </w:r>
    </w:p>
    <w:p w14:paraId="3CA1D913" w14:textId="77777777" w:rsidR="00223D52" w:rsidRPr="00223D52" w:rsidRDefault="00223D52" w:rsidP="00453484">
      <w:pPr>
        <w:numPr>
          <w:ilvl w:val="0"/>
          <w:numId w:val="8"/>
        </w:numPr>
        <w:tabs>
          <w:tab w:val="left" w:pos="2160"/>
          <w:tab w:val="left" w:pos="2880"/>
          <w:tab w:val="left" w:pos="4500"/>
        </w:tabs>
        <w:overflowPunct/>
        <w:autoSpaceDE/>
        <w:autoSpaceDN/>
        <w:adjustRightInd/>
        <w:spacing w:line="276" w:lineRule="auto"/>
        <w:ind w:left="709"/>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Identifikácia verejného obstarávateľa</w:t>
      </w:r>
    </w:p>
    <w:p w14:paraId="28118066"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w:t>
      </w:r>
      <w:r w:rsidRPr="00223D52">
        <w:rPr>
          <w:rFonts w:ascii="Arial Narrow" w:eastAsia="Calibri" w:hAnsi="Arial Narrow" w:cs="Arial"/>
          <w:b/>
          <w:lang w:eastAsia="en-US"/>
        </w:rPr>
        <w:tab/>
        <w:t>INFORMÁCIE O SYSTÉME POUŽITOM NA ZADÁVANIE TEJTO ZÁKAZKY</w:t>
      </w:r>
    </w:p>
    <w:p w14:paraId="4277A25F"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2</w:t>
      </w:r>
      <w:r w:rsidRPr="00223D52">
        <w:rPr>
          <w:rFonts w:ascii="Arial Narrow" w:eastAsia="Calibri" w:hAnsi="Arial Narrow" w:cs="Arial"/>
          <w:sz w:val="18"/>
          <w:szCs w:val="18"/>
          <w:lang w:eastAsia="en-US"/>
        </w:rPr>
        <w:tab/>
        <w:t>Všeobecne o Elektronickom kontraktačnom systéme</w:t>
      </w:r>
    </w:p>
    <w:p w14:paraId="029CDDC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3</w:t>
      </w:r>
      <w:r w:rsidRPr="00223D52">
        <w:rPr>
          <w:rFonts w:ascii="Arial Narrow" w:eastAsia="Calibri" w:hAnsi="Arial Narrow" w:cs="Arial"/>
          <w:sz w:val="18"/>
          <w:szCs w:val="18"/>
          <w:lang w:eastAsia="en-US"/>
        </w:rPr>
        <w:tab/>
        <w:t>Podmienky používania elektronických zariadení v rámci zadávania tejto zákazky</w:t>
      </w:r>
    </w:p>
    <w:p w14:paraId="56F49E70" w14:textId="77777777" w:rsidR="00223D52" w:rsidRPr="00223D52" w:rsidRDefault="00223D52" w:rsidP="00223D52">
      <w:pPr>
        <w:overflowPunct/>
        <w:autoSpaceDE/>
        <w:autoSpaceDN/>
        <w:adjustRightInd/>
        <w:ind w:left="142"/>
        <w:textAlignment w:val="auto"/>
        <w:rPr>
          <w:rFonts w:ascii="Arial Narrow" w:eastAsia="Calibri" w:hAnsi="Arial Narrow" w:cs="Arial"/>
          <w:b/>
          <w:sz w:val="18"/>
          <w:szCs w:val="18"/>
          <w:lang w:eastAsia="en-US"/>
        </w:rPr>
      </w:pPr>
      <w:r w:rsidRPr="00223D52">
        <w:rPr>
          <w:rFonts w:ascii="Arial Narrow" w:eastAsia="Calibri" w:hAnsi="Arial Narrow" w:cs="Arial"/>
          <w:sz w:val="18"/>
          <w:szCs w:val="18"/>
          <w:lang w:eastAsia="en-US"/>
        </w:rPr>
        <w:t xml:space="preserve"> 4</w:t>
      </w:r>
      <w:r w:rsidRPr="00223D52">
        <w:rPr>
          <w:rFonts w:ascii="Arial Narrow" w:eastAsia="Calibri" w:hAnsi="Arial Narrow" w:cs="Arial"/>
          <w:sz w:val="18"/>
          <w:szCs w:val="18"/>
          <w:lang w:eastAsia="en-US"/>
        </w:rPr>
        <w:tab/>
        <w:t>Dostupnosť dokumentov</w:t>
      </w:r>
    </w:p>
    <w:p w14:paraId="016F20A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III.</w:t>
      </w:r>
      <w:r w:rsidRPr="00223D52">
        <w:rPr>
          <w:rFonts w:ascii="Arial Narrow" w:eastAsia="Calibri" w:hAnsi="Arial Narrow" w:cs="Arial"/>
          <w:b/>
          <w:lang w:eastAsia="en-US"/>
        </w:rPr>
        <w:tab/>
        <w:t>INFORMÁCIE O PREDMETE ZÁKAZKY</w:t>
      </w:r>
    </w:p>
    <w:p w14:paraId="1F44A214"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5</w:t>
      </w:r>
      <w:r w:rsidRPr="00223D52">
        <w:rPr>
          <w:rFonts w:ascii="Arial Narrow" w:eastAsia="Calibri" w:hAnsi="Arial Narrow" w:cs="Arial"/>
          <w:sz w:val="18"/>
          <w:szCs w:val="18"/>
          <w:lang w:eastAsia="en-US"/>
        </w:rPr>
        <w:tab/>
        <w:t>Predmet zákazky</w:t>
      </w:r>
    </w:p>
    <w:p w14:paraId="270A92F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6</w:t>
      </w:r>
      <w:r w:rsidRPr="00223D52">
        <w:rPr>
          <w:rFonts w:ascii="Arial Narrow" w:eastAsia="Calibri" w:hAnsi="Arial Narrow" w:cs="Arial"/>
          <w:sz w:val="18"/>
          <w:szCs w:val="18"/>
          <w:lang w:eastAsia="en-US"/>
        </w:rPr>
        <w:tab/>
        <w:t>Rozdelenie predmetu zákazky</w:t>
      </w:r>
    </w:p>
    <w:p w14:paraId="5BB4C77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7</w:t>
      </w:r>
      <w:r w:rsidRPr="00223D52">
        <w:rPr>
          <w:rFonts w:ascii="Arial Narrow" w:eastAsia="Calibri" w:hAnsi="Arial Narrow" w:cs="Arial"/>
          <w:sz w:val="18"/>
          <w:szCs w:val="18"/>
          <w:lang w:eastAsia="en-US"/>
        </w:rPr>
        <w:tab/>
        <w:t>Miesto dodania/poskytnutia predmetu zákazky</w:t>
      </w:r>
    </w:p>
    <w:p w14:paraId="4154E52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8</w:t>
      </w:r>
      <w:r w:rsidRPr="00223D52">
        <w:rPr>
          <w:rFonts w:ascii="Arial Narrow" w:eastAsia="Calibri" w:hAnsi="Arial Narrow" w:cs="Arial"/>
          <w:sz w:val="18"/>
          <w:szCs w:val="18"/>
          <w:lang w:eastAsia="en-US"/>
        </w:rPr>
        <w:tab/>
        <w:t>Lehoty dodania/poskytnutia služby</w:t>
      </w:r>
    </w:p>
    <w:p w14:paraId="70E6EA5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 xml:space="preserve"> 9</w:t>
      </w:r>
      <w:r w:rsidRPr="00223D52">
        <w:rPr>
          <w:rFonts w:ascii="Arial Narrow" w:eastAsia="Calibri" w:hAnsi="Arial Narrow" w:cs="Arial"/>
          <w:sz w:val="18"/>
          <w:szCs w:val="18"/>
          <w:lang w:eastAsia="en-US"/>
        </w:rPr>
        <w:tab/>
        <w:t>Zdroj finančných prostriedkov</w:t>
      </w:r>
    </w:p>
    <w:p w14:paraId="65B822A1"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IV.</w:t>
      </w:r>
      <w:r w:rsidRPr="00223D52">
        <w:rPr>
          <w:rFonts w:ascii="Arial Narrow" w:eastAsia="Calibri" w:hAnsi="Arial Narrow" w:cs="Arial"/>
          <w:b/>
          <w:lang w:eastAsia="en-US"/>
        </w:rPr>
        <w:tab/>
        <w:t>INFORMÁCIE O PONUKE</w:t>
      </w:r>
    </w:p>
    <w:p w14:paraId="64156868"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Príprava ponuky</w:t>
      </w:r>
    </w:p>
    <w:p w14:paraId="2453498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10</w:t>
      </w:r>
      <w:r w:rsidRPr="00223D52">
        <w:rPr>
          <w:rFonts w:ascii="Arial Narrow" w:eastAsia="Calibri" w:hAnsi="Arial Narrow" w:cs="Arial"/>
          <w:sz w:val="18"/>
          <w:szCs w:val="18"/>
          <w:lang w:eastAsia="en-US"/>
        </w:rPr>
        <w:tab/>
        <w:t>Vyhotovenie ponuky</w:t>
      </w:r>
    </w:p>
    <w:p w14:paraId="2A38A18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11</w:t>
      </w:r>
      <w:r w:rsidRPr="00223D52">
        <w:rPr>
          <w:rFonts w:ascii="Arial Narrow" w:eastAsia="Calibri" w:hAnsi="Arial Narrow" w:cs="Arial"/>
          <w:sz w:val="18"/>
          <w:szCs w:val="18"/>
          <w:lang w:eastAsia="en-US"/>
        </w:rPr>
        <w:tab/>
        <w:t>Jazyk ponuky</w:t>
      </w:r>
    </w:p>
    <w:p w14:paraId="59997795"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12</w:t>
      </w:r>
      <w:r w:rsidRPr="00223D52">
        <w:rPr>
          <w:rFonts w:ascii="Arial Narrow" w:eastAsia="Calibri" w:hAnsi="Arial Narrow" w:cs="Arial"/>
          <w:sz w:val="18"/>
          <w:szCs w:val="18"/>
          <w:lang w:eastAsia="en-US"/>
        </w:rPr>
        <w:tab/>
        <w:t>Variantné riešenie</w:t>
      </w:r>
    </w:p>
    <w:p w14:paraId="6F8D6A2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13</w:t>
      </w:r>
      <w:r w:rsidRPr="00223D52">
        <w:rPr>
          <w:rFonts w:ascii="Arial Narrow" w:eastAsia="Calibri" w:hAnsi="Arial Narrow" w:cs="Arial"/>
          <w:sz w:val="18"/>
          <w:szCs w:val="18"/>
          <w:lang w:eastAsia="en-US"/>
        </w:rPr>
        <w:tab/>
        <w:t>Mena a ceny uvádzané v ponuke, mena finančného plnenia</w:t>
      </w:r>
    </w:p>
    <w:p w14:paraId="1F2EC1B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14</w:t>
      </w:r>
      <w:r w:rsidRPr="00223D52">
        <w:rPr>
          <w:rFonts w:ascii="Arial Narrow" w:eastAsia="Calibri" w:hAnsi="Arial Narrow" w:cs="Arial"/>
          <w:sz w:val="18"/>
          <w:szCs w:val="18"/>
          <w:lang w:eastAsia="en-US"/>
        </w:rPr>
        <w:tab/>
        <w:t>Zábezpeka ponuky</w:t>
      </w:r>
    </w:p>
    <w:p w14:paraId="5FC9ADFE"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Obsah ponuky </w:t>
      </w:r>
    </w:p>
    <w:p w14:paraId="5724CB6E"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15</w:t>
      </w:r>
      <w:r w:rsidRPr="00223D52">
        <w:rPr>
          <w:rFonts w:ascii="Arial Narrow" w:eastAsia="Calibri" w:hAnsi="Arial Narrow" w:cs="Arial"/>
          <w:sz w:val="18"/>
          <w:szCs w:val="18"/>
          <w:lang w:eastAsia="en-US"/>
        </w:rPr>
        <w:tab/>
        <w:t>Obsah ponuky</w:t>
      </w:r>
    </w:p>
    <w:p w14:paraId="399D12DA"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16</w:t>
      </w:r>
      <w:r w:rsidRPr="00223D52">
        <w:rPr>
          <w:rFonts w:ascii="Arial Narrow" w:eastAsia="Calibri" w:hAnsi="Arial Narrow" w:cs="Arial"/>
          <w:sz w:val="18"/>
          <w:szCs w:val="18"/>
          <w:lang w:eastAsia="en-US"/>
        </w:rPr>
        <w:tab/>
        <w:t xml:space="preserve">Doklady preukazujúce splnenie podmienok účasti </w:t>
      </w:r>
    </w:p>
    <w:p w14:paraId="59E91181" w14:textId="77777777" w:rsidR="00223D52" w:rsidRPr="00223D52" w:rsidRDefault="00223D52" w:rsidP="00223D52">
      <w:pPr>
        <w:overflowPunct/>
        <w:autoSpaceDE/>
        <w:autoSpaceDN/>
        <w:adjustRightInd/>
        <w:ind w:left="142"/>
        <w:textAlignment w:val="auto"/>
        <w:rPr>
          <w:rFonts w:ascii="Arial Narrow" w:eastAsia="Calibri" w:hAnsi="Arial Narrow" w:cs="Arial"/>
          <w:color w:val="000000"/>
          <w:sz w:val="18"/>
          <w:szCs w:val="18"/>
          <w:lang w:eastAsia="en-US"/>
        </w:rPr>
      </w:pPr>
      <w:r w:rsidRPr="00223D52">
        <w:rPr>
          <w:rFonts w:ascii="Arial Narrow" w:eastAsia="Calibri" w:hAnsi="Arial Narrow" w:cs="Arial"/>
          <w:color w:val="000000"/>
          <w:sz w:val="18"/>
          <w:szCs w:val="18"/>
          <w:lang w:eastAsia="en-US"/>
        </w:rPr>
        <w:t>17</w:t>
      </w:r>
      <w:r w:rsidRPr="00223D52">
        <w:rPr>
          <w:rFonts w:ascii="Arial Narrow" w:eastAsia="Calibri" w:hAnsi="Arial Narrow" w:cs="Arial"/>
          <w:color w:val="000000"/>
          <w:sz w:val="18"/>
          <w:szCs w:val="18"/>
          <w:lang w:eastAsia="en-US"/>
        </w:rPr>
        <w:tab/>
        <w:t>Ponuka uchádzača</w:t>
      </w:r>
    </w:p>
    <w:p w14:paraId="5D5179AC"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Predkladanie ponuky</w:t>
      </w:r>
    </w:p>
    <w:p w14:paraId="19B5A656"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18</w:t>
      </w:r>
      <w:r w:rsidRPr="00223D52">
        <w:rPr>
          <w:rFonts w:ascii="Arial Narrow" w:eastAsia="Calibri" w:hAnsi="Arial Narrow" w:cs="Arial"/>
          <w:sz w:val="18"/>
          <w:szCs w:val="18"/>
          <w:lang w:eastAsia="en-US"/>
        </w:rPr>
        <w:tab/>
        <w:t>Náklady na ponuku</w:t>
      </w:r>
    </w:p>
    <w:p w14:paraId="68BAE577"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19</w:t>
      </w:r>
      <w:r w:rsidRPr="00223D52">
        <w:rPr>
          <w:rFonts w:ascii="Arial Narrow" w:eastAsia="Calibri" w:hAnsi="Arial Narrow" w:cs="Arial"/>
          <w:sz w:val="18"/>
          <w:szCs w:val="18"/>
          <w:lang w:eastAsia="en-US"/>
        </w:rPr>
        <w:tab/>
        <w:t>Oprávnenie predložiť ponuku</w:t>
      </w:r>
    </w:p>
    <w:p w14:paraId="6501F73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20</w:t>
      </w:r>
      <w:r w:rsidRPr="00223D52">
        <w:rPr>
          <w:rFonts w:ascii="Arial Narrow" w:eastAsia="Calibri" w:hAnsi="Arial Narrow" w:cs="Arial"/>
          <w:sz w:val="18"/>
          <w:szCs w:val="18"/>
          <w:lang w:eastAsia="en-US"/>
        </w:rPr>
        <w:tab/>
        <w:t>Predloženie ponuky a späť vzatie ponuky</w:t>
      </w:r>
    </w:p>
    <w:p w14:paraId="17761C41"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21</w:t>
      </w:r>
      <w:r w:rsidRPr="00223D52">
        <w:rPr>
          <w:rFonts w:ascii="Arial Narrow" w:eastAsia="Calibri" w:hAnsi="Arial Narrow" w:cs="Arial"/>
          <w:sz w:val="18"/>
          <w:szCs w:val="18"/>
          <w:lang w:eastAsia="en-US"/>
        </w:rPr>
        <w:tab/>
        <w:t>Miesto a lehota na predkladanie ponuky</w:t>
      </w:r>
    </w:p>
    <w:p w14:paraId="29269539"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22</w:t>
      </w:r>
      <w:r w:rsidRPr="00223D52">
        <w:rPr>
          <w:rFonts w:ascii="Arial Narrow" w:eastAsia="Calibri" w:hAnsi="Arial Narrow" w:cs="Arial"/>
          <w:sz w:val="18"/>
          <w:szCs w:val="18"/>
          <w:lang w:eastAsia="en-US"/>
        </w:rPr>
        <w:tab/>
        <w:t>Lehota viazanosti ponuky</w:t>
      </w:r>
    </w:p>
    <w:p w14:paraId="48377A9B" w14:textId="77777777" w:rsidR="00223D52" w:rsidRPr="00223D52" w:rsidRDefault="00223D52" w:rsidP="00223D52">
      <w:pPr>
        <w:overflowPunct/>
        <w:autoSpaceDE/>
        <w:autoSpaceDN/>
        <w:adjustRightInd/>
        <w:spacing w:before="80"/>
        <w:ind w:left="709" w:hanging="709"/>
        <w:textAlignment w:val="auto"/>
        <w:rPr>
          <w:rFonts w:ascii="Arial Narrow" w:eastAsia="Calibri" w:hAnsi="Arial Narrow" w:cs="Arial"/>
          <w:b/>
          <w:lang w:eastAsia="en-US"/>
        </w:rPr>
      </w:pPr>
      <w:r w:rsidRPr="00223D52">
        <w:rPr>
          <w:rFonts w:ascii="Arial Narrow" w:eastAsia="Calibri" w:hAnsi="Arial Narrow" w:cs="Arial"/>
          <w:b/>
          <w:lang w:eastAsia="en-US"/>
        </w:rPr>
        <w:t>Časť V.</w:t>
      </w:r>
      <w:r w:rsidRPr="00223D52">
        <w:rPr>
          <w:rFonts w:ascii="Arial Narrow" w:eastAsia="Calibri" w:hAnsi="Arial Narrow" w:cs="Arial"/>
          <w:b/>
          <w:lang w:eastAsia="en-US"/>
        </w:rPr>
        <w:tab/>
        <w:t>KOMUNIKÁCIA A VÝMENA INFORMÁCII MEDZI VEREJNÝM OBSTARÁVATEĽOM A ZÁUJEMCAMI/UCHÁDZAČMI</w:t>
      </w:r>
    </w:p>
    <w:p w14:paraId="1367706A"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Dorozumievanie a vysvetľovanie</w:t>
      </w:r>
    </w:p>
    <w:p w14:paraId="02505FC3"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23</w:t>
      </w:r>
      <w:r w:rsidRPr="00223D52">
        <w:rPr>
          <w:rFonts w:ascii="Arial Narrow" w:eastAsia="Calibri" w:hAnsi="Arial Narrow" w:cs="Arial"/>
          <w:sz w:val="18"/>
          <w:szCs w:val="18"/>
          <w:lang w:eastAsia="en-US"/>
        </w:rPr>
        <w:tab/>
        <w:t>Komunikácia a výmena informácií medzi verejným obstarávateľom a záujemcami/uchádzačmi</w:t>
      </w:r>
    </w:p>
    <w:p w14:paraId="607679B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24</w:t>
      </w:r>
      <w:r w:rsidRPr="00223D52">
        <w:rPr>
          <w:rFonts w:ascii="Arial Narrow" w:eastAsia="Calibri" w:hAnsi="Arial Narrow" w:cs="Arial"/>
          <w:sz w:val="18"/>
          <w:szCs w:val="18"/>
          <w:lang w:eastAsia="en-US"/>
        </w:rPr>
        <w:tab/>
        <w:t>Obhliadka miesta dodania/poskytnutia predmetu zákazky</w:t>
      </w:r>
    </w:p>
    <w:p w14:paraId="3C28D620"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Otváranie ponúk</w:t>
      </w:r>
    </w:p>
    <w:p w14:paraId="05AB564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25</w:t>
      </w:r>
      <w:r w:rsidRPr="00223D52">
        <w:rPr>
          <w:rFonts w:ascii="Arial Narrow" w:eastAsia="Calibri" w:hAnsi="Arial Narrow" w:cs="Arial"/>
          <w:sz w:val="18"/>
          <w:szCs w:val="18"/>
          <w:lang w:eastAsia="en-US"/>
        </w:rPr>
        <w:tab/>
        <w:t>Otváranie ponúk</w:t>
      </w:r>
    </w:p>
    <w:p w14:paraId="1919B4AB"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 xml:space="preserve">Vyhodnocovanie ponúk </w:t>
      </w:r>
    </w:p>
    <w:p w14:paraId="0A34B38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26</w:t>
      </w:r>
      <w:r w:rsidRPr="00223D52">
        <w:rPr>
          <w:rFonts w:ascii="Arial Narrow" w:eastAsia="Calibri" w:hAnsi="Arial Narrow" w:cs="Arial"/>
          <w:sz w:val="18"/>
          <w:szCs w:val="18"/>
          <w:lang w:eastAsia="en-US"/>
        </w:rPr>
        <w:tab/>
        <w:t>Preskúmanie a hodnotenie ponúk</w:t>
      </w:r>
    </w:p>
    <w:p w14:paraId="22D9013D"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27</w:t>
      </w:r>
      <w:r w:rsidRPr="00223D52">
        <w:rPr>
          <w:rFonts w:ascii="Arial Narrow" w:eastAsia="Calibri" w:hAnsi="Arial Narrow" w:cs="Arial"/>
          <w:sz w:val="18"/>
          <w:szCs w:val="18"/>
          <w:lang w:eastAsia="en-US"/>
        </w:rPr>
        <w:tab/>
        <w:t xml:space="preserve">Vysvetľovanie ponúk, odôvodnenie mimoriadne nízkej ponuky </w:t>
      </w:r>
    </w:p>
    <w:p w14:paraId="7A1152E7"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28</w:t>
      </w:r>
      <w:r w:rsidRPr="00223D52">
        <w:rPr>
          <w:rFonts w:ascii="Arial Narrow" w:eastAsia="Calibri" w:hAnsi="Arial Narrow" w:cs="Arial"/>
          <w:sz w:val="18"/>
          <w:szCs w:val="18"/>
          <w:lang w:eastAsia="en-US"/>
        </w:rPr>
        <w:tab/>
        <w:t>Vylúčenie ponuky/uchádzača</w:t>
      </w:r>
    </w:p>
    <w:p w14:paraId="05A66EA5"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29</w:t>
      </w:r>
      <w:r w:rsidRPr="00223D52">
        <w:rPr>
          <w:rFonts w:ascii="Arial Narrow" w:eastAsia="Calibri" w:hAnsi="Arial Narrow" w:cs="Arial"/>
          <w:sz w:val="18"/>
          <w:szCs w:val="18"/>
          <w:lang w:eastAsia="en-US"/>
        </w:rPr>
        <w:tab/>
        <w:t>Vyhodnocovanie návrhov na plnenie kritérií</w:t>
      </w:r>
    </w:p>
    <w:p w14:paraId="5CEF53D5"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Elektronická aukcia</w:t>
      </w:r>
    </w:p>
    <w:p w14:paraId="646FEC71" w14:textId="77777777" w:rsidR="00223D52" w:rsidRPr="00223D52" w:rsidRDefault="00223D52" w:rsidP="00223D52">
      <w:pPr>
        <w:overflowPunct/>
        <w:autoSpaceDE/>
        <w:autoSpaceDN/>
        <w:adjustRightInd/>
        <w:ind w:left="142"/>
        <w:textAlignment w:val="auto"/>
        <w:rPr>
          <w:rFonts w:ascii="Arial Narrow" w:eastAsia="Calibri" w:hAnsi="Arial Narrow" w:cs="Arial"/>
          <w:lang w:eastAsia="en-US"/>
        </w:rPr>
      </w:pPr>
      <w:r w:rsidRPr="00223D52">
        <w:rPr>
          <w:rFonts w:ascii="Arial Narrow" w:eastAsia="Calibri" w:hAnsi="Arial Narrow" w:cs="Arial"/>
          <w:lang w:eastAsia="en-US"/>
        </w:rPr>
        <w:t>30</w:t>
      </w:r>
      <w:r w:rsidRPr="00223D52">
        <w:rPr>
          <w:rFonts w:ascii="Arial Narrow" w:eastAsia="Calibri" w:hAnsi="Arial Narrow" w:cs="Arial"/>
          <w:lang w:eastAsia="en-US"/>
        </w:rPr>
        <w:tab/>
        <w:t>Elektronická aukcia</w:t>
      </w:r>
    </w:p>
    <w:p w14:paraId="34CE91A1" w14:textId="77777777" w:rsidR="00223D52" w:rsidRPr="00223D52" w:rsidRDefault="00223D52" w:rsidP="00223D52">
      <w:pPr>
        <w:tabs>
          <w:tab w:val="left" w:pos="708"/>
        </w:tabs>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Vyhodnotenie splnenia podmienok účasti</w:t>
      </w:r>
    </w:p>
    <w:p w14:paraId="73B59A83"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31</w:t>
      </w:r>
      <w:r w:rsidRPr="00223D52">
        <w:rPr>
          <w:rFonts w:ascii="Arial Narrow" w:eastAsia="Calibri" w:hAnsi="Arial Narrow" w:cs="Arial"/>
          <w:sz w:val="18"/>
          <w:szCs w:val="18"/>
          <w:lang w:eastAsia="en-US"/>
        </w:rPr>
        <w:tab/>
        <w:t>Posúdenie splnenia podmienok účasti</w:t>
      </w:r>
    </w:p>
    <w:p w14:paraId="18F5894E"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32</w:t>
      </w:r>
      <w:r w:rsidRPr="00223D52">
        <w:rPr>
          <w:rFonts w:ascii="Arial Narrow" w:eastAsia="Calibri" w:hAnsi="Arial Narrow" w:cs="Arial"/>
          <w:sz w:val="18"/>
          <w:szCs w:val="18"/>
          <w:lang w:eastAsia="en-US"/>
        </w:rPr>
        <w:tab/>
        <w:t>Vysvetľovanie dokladov na preukázanie splnenia podmienok účasti</w:t>
      </w:r>
    </w:p>
    <w:p w14:paraId="1EA1369A" w14:textId="77777777" w:rsidR="00223D52" w:rsidRPr="00223D52" w:rsidRDefault="00223D52" w:rsidP="00223D52">
      <w:pPr>
        <w:tabs>
          <w:tab w:val="left" w:pos="708"/>
        </w:tabs>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33</w:t>
      </w:r>
      <w:r w:rsidRPr="00223D52">
        <w:rPr>
          <w:rFonts w:ascii="Arial Narrow" w:eastAsia="Calibri" w:hAnsi="Arial Narrow" w:cs="Arial"/>
          <w:sz w:val="18"/>
          <w:szCs w:val="18"/>
          <w:lang w:eastAsia="en-US"/>
        </w:rPr>
        <w:tab/>
        <w:t>Vylúčenie uchádzača</w:t>
      </w:r>
    </w:p>
    <w:p w14:paraId="29B86D71" w14:textId="77777777" w:rsidR="00223D52" w:rsidRPr="00223D52" w:rsidRDefault="00223D52" w:rsidP="00223D52">
      <w:pPr>
        <w:overflowPunct/>
        <w:autoSpaceDE/>
        <w:autoSpaceDN/>
        <w:adjustRightInd/>
        <w:textAlignment w:val="auto"/>
        <w:rPr>
          <w:rFonts w:ascii="Arial Narrow" w:eastAsia="Calibri" w:hAnsi="Arial Narrow" w:cs="Arial"/>
          <w:b/>
          <w:lang w:eastAsia="en-US"/>
        </w:rPr>
      </w:pPr>
      <w:r w:rsidRPr="00223D52">
        <w:rPr>
          <w:rFonts w:ascii="Arial Narrow" w:eastAsia="Calibri" w:hAnsi="Arial Narrow" w:cs="Arial"/>
          <w:b/>
          <w:lang w:eastAsia="en-US"/>
        </w:rPr>
        <w:t>Prijatie ponuky</w:t>
      </w:r>
    </w:p>
    <w:p w14:paraId="234B4412"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34</w:t>
      </w:r>
      <w:r w:rsidRPr="00223D52">
        <w:rPr>
          <w:rFonts w:ascii="Arial Narrow" w:eastAsia="Calibri" w:hAnsi="Arial Narrow" w:cs="Arial"/>
          <w:sz w:val="18"/>
          <w:szCs w:val="18"/>
          <w:lang w:eastAsia="en-US"/>
        </w:rPr>
        <w:tab/>
        <w:t>Informácia o výsledku vyhodnocovania ponúk</w:t>
      </w:r>
    </w:p>
    <w:p w14:paraId="197F2CF9" w14:textId="77777777" w:rsidR="00223D52" w:rsidRPr="00223D52" w:rsidRDefault="00223D52" w:rsidP="00223D52">
      <w:pPr>
        <w:overflowPunct/>
        <w:autoSpaceDE/>
        <w:autoSpaceDN/>
        <w:adjustRightInd/>
        <w:spacing w:before="80"/>
        <w:textAlignment w:val="auto"/>
        <w:rPr>
          <w:rFonts w:ascii="Arial Narrow" w:eastAsia="Calibri" w:hAnsi="Arial Narrow" w:cs="Arial"/>
          <w:b/>
          <w:lang w:eastAsia="en-US"/>
        </w:rPr>
      </w:pPr>
      <w:r w:rsidRPr="00223D52">
        <w:rPr>
          <w:rFonts w:ascii="Arial Narrow" w:eastAsia="Calibri" w:hAnsi="Arial Narrow" w:cs="Arial"/>
          <w:b/>
          <w:lang w:eastAsia="en-US"/>
        </w:rPr>
        <w:t>Časť VI.</w:t>
      </w:r>
      <w:r w:rsidRPr="00223D52">
        <w:rPr>
          <w:rFonts w:ascii="Arial Narrow" w:eastAsia="Calibri" w:hAnsi="Arial Narrow" w:cs="Arial"/>
          <w:b/>
          <w:lang w:eastAsia="en-US"/>
        </w:rPr>
        <w:tab/>
        <w:t>INFORMÁCIE O ZMLUVE</w:t>
      </w:r>
    </w:p>
    <w:p w14:paraId="3EED1C68"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35</w:t>
      </w:r>
      <w:r w:rsidRPr="00223D52">
        <w:rPr>
          <w:rFonts w:ascii="Arial Narrow" w:eastAsia="Calibri" w:hAnsi="Arial Narrow" w:cs="Arial"/>
          <w:sz w:val="18"/>
          <w:szCs w:val="18"/>
          <w:lang w:eastAsia="en-US"/>
        </w:rPr>
        <w:tab/>
        <w:t>Typ zmluvy</w:t>
      </w:r>
    </w:p>
    <w:p w14:paraId="2967945B" w14:textId="77777777" w:rsidR="00223D52" w:rsidRPr="00223D52" w:rsidRDefault="00223D52" w:rsidP="00223D52">
      <w:pPr>
        <w:overflowPunct/>
        <w:autoSpaceDE/>
        <w:autoSpaceDN/>
        <w:adjustRightInd/>
        <w:ind w:left="142"/>
        <w:textAlignment w:val="auto"/>
        <w:rPr>
          <w:rFonts w:ascii="Arial Narrow" w:eastAsia="Calibri" w:hAnsi="Arial Narrow" w:cs="Arial"/>
          <w:sz w:val="18"/>
          <w:szCs w:val="18"/>
          <w:lang w:eastAsia="en-US"/>
        </w:rPr>
      </w:pPr>
      <w:r w:rsidRPr="00223D52">
        <w:rPr>
          <w:rFonts w:ascii="Arial Narrow" w:eastAsia="Calibri" w:hAnsi="Arial Narrow" w:cs="Arial"/>
          <w:sz w:val="18"/>
          <w:szCs w:val="18"/>
          <w:lang w:eastAsia="en-US"/>
        </w:rPr>
        <w:t>36</w:t>
      </w:r>
      <w:r w:rsidRPr="00223D52">
        <w:rPr>
          <w:rFonts w:ascii="Arial Narrow" w:eastAsia="Calibri" w:hAnsi="Arial Narrow" w:cs="Arial"/>
          <w:sz w:val="18"/>
          <w:szCs w:val="18"/>
          <w:lang w:eastAsia="en-US"/>
        </w:rPr>
        <w:tab/>
        <w:t>Uzavretie zmluvy</w:t>
      </w:r>
    </w:p>
    <w:p w14:paraId="05B320FB" w14:textId="77777777" w:rsidR="00CF4646" w:rsidRPr="00223D52" w:rsidRDefault="00CF4646" w:rsidP="00CF4646">
      <w:pPr>
        <w:overflowPunct/>
        <w:autoSpaceDE/>
        <w:autoSpaceDN/>
        <w:adjustRightInd/>
        <w:ind w:left="142"/>
        <w:textAlignment w:val="auto"/>
        <w:rPr>
          <w:rFonts w:ascii="Arial Narrow" w:eastAsia="Calibri" w:hAnsi="Arial Narrow" w:cs="Arial"/>
          <w:sz w:val="18"/>
          <w:szCs w:val="18"/>
          <w:lang w:eastAsia="en-US"/>
        </w:rPr>
      </w:pPr>
      <w:r>
        <w:rPr>
          <w:rFonts w:ascii="Arial Narrow" w:eastAsia="Calibri" w:hAnsi="Arial Narrow" w:cs="Arial"/>
          <w:sz w:val="18"/>
          <w:szCs w:val="18"/>
          <w:lang w:eastAsia="en-US"/>
        </w:rPr>
        <w:t>37</w:t>
      </w:r>
      <w:r>
        <w:rPr>
          <w:rFonts w:ascii="Arial Narrow" w:eastAsia="Calibri" w:hAnsi="Arial Narrow" w:cs="Arial"/>
          <w:sz w:val="18"/>
          <w:szCs w:val="18"/>
          <w:lang w:eastAsia="en-US"/>
        </w:rPr>
        <w:tab/>
        <w:t>Ochrana osobných údajov</w:t>
      </w:r>
    </w:p>
    <w:p w14:paraId="44050052" w14:textId="77777777" w:rsidR="00223D52" w:rsidRPr="00223D52" w:rsidRDefault="00223D52" w:rsidP="00223D52">
      <w:pPr>
        <w:overflowPunct/>
        <w:autoSpaceDE/>
        <w:autoSpaceDN/>
        <w:adjustRightInd/>
        <w:spacing w:before="120"/>
        <w:textAlignment w:val="auto"/>
        <w:rPr>
          <w:rFonts w:ascii="Arial Narrow" w:eastAsia="Calibri" w:hAnsi="Arial Narrow"/>
          <w:b/>
          <w:u w:val="single"/>
          <w:lang w:eastAsia="en-US"/>
        </w:rPr>
      </w:pPr>
      <w:r w:rsidRPr="00223D52">
        <w:rPr>
          <w:rFonts w:ascii="Arial Narrow" w:eastAsia="Calibri" w:hAnsi="Arial Narrow"/>
          <w:b/>
          <w:u w:val="single"/>
          <w:lang w:eastAsia="en-US"/>
        </w:rPr>
        <w:t>PRÍLOHY:</w:t>
      </w:r>
    </w:p>
    <w:p w14:paraId="0EEA1A0A" w14:textId="77777777" w:rsidR="00223D52" w:rsidRPr="0085148F" w:rsidRDefault="00223D52" w:rsidP="00223D52">
      <w:pPr>
        <w:overflowPunct/>
        <w:autoSpaceDE/>
        <w:autoSpaceDN/>
        <w:adjustRightInd/>
        <w:textAlignment w:val="auto"/>
        <w:rPr>
          <w:rFonts w:ascii="Arial Narrow" w:eastAsia="Calibri" w:hAnsi="Arial Narrow"/>
          <w:color w:val="000000"/>
          <w:lang w:eastAsia="en-US"/>
        </w:rPr>
      </w:pPr>
      <w:r w:rsidRPr="0085148F">
        <w:rPr>
          <w:rFonts w:ascii="Arial Narrow" w:eastAsia="Calibri" w:hAnsi="Arial Narrow"/>
          <w:lang w:eastAsia="en-US"/>
        </w:rPr>
        <w:t>Príloha č. 1: Opis predmetu zákazky</w:t>
      </w:r>
      <w:r w:rsidRPr="0085148F">
        <w:rPr>
          <w:rFonts w:ascii="Arial Narrow" w:eastAsia="Calibri" w:hAnsi="Arial Narrow"/>
          <w:color w:val="000000"/>
          <w:lang w:eastAsia="en-US"/>
        </w:rPr>
        <w:t xml:space="preserve">       </w:t>
      </w:r>
    </w:p>
    <w:p w14:paraId="45F5B9B7" w14:textId="4F74CB9F" w:rsidR="00223D52" w:rsidRPr="0085148F" w:rsidRDefault="00223D52" w:rsidP="00223D52">
      <w:pPr>
        <w:overflowPunct/>
        <w:autoSpaceDE/>
        <w:autoSpaceDN/>
        <w:adjustRightInd/>
        <w:textAlignment w:val="auto"/>
        <w:rPr>
          <w:rFonts w:ascii="Arial Narrow" w:eastAsia="Calibri" w:hAnsi="Arial Narrow"/>
          <w:sz w:val="18"/>
          <w:szCs w:val="18"/>
          <w:lang w:eastAsia="en-US"/>
        </w:rPr>
      </w:pPr>
      <w:r w:rsidRPr="0085148F">
        <w:rPr>
          <w:rFonts w:ascii="Arial Narrow" w:eastAsia="Calibri" w:hAnsi="Arial Narrow"/>
          <w:lang w:eastAsia="en-US"/>
        </w:rPr>
        <w:t xml:space="preserve">Príloha č. 2: Návrh </w:t>
      </w:r>
      <w:r w:rsidR="00E103CC" w:rsidRPr="0085148F">
        <w:rPr>
          <w:rFonts w:ascii="Arial Narrow" w:eastAsia="Calibri" w:hAnsi="Arial Narrow"/>
          <w:lang w:eastAsia="en-US"/>
        </w:rPr>
        <w:t>Kúpnej zmluvy</w:t>
      </w:r>
    </w:p>
    <w:p w14:paraId="7EE27147" w14:textId="77777777" w:rsidR="00223D52" w:rsidRPr="0085148F" w:rsidRDefault="00223D52" w:rsidP="00223D52">
      <w:pPr>
        <w:overflowPunct/>
        <w:autoSpaceDE/>
        <w:autoSpaceDN/>
        <w:adjustRightInd/>
        <w:textAlignment w:val="auto"/>
        <w:rPr>
          <w:rFonts w:ascii="Arial Narrow" w:eastAsia="Calibri" w:hAnsi="Arial Narrow"/>
          <w:color w:val="000000"/>
          <w:lang w:eastAsia="en-US"/>
        </w:rPr>
      </w:pPr>
      <w:r w:rsidRPr="0085148F">
        <w:rPr>
          <w:rFonts w:ascii="Arial Narrow" w:eastAsia="Calibri" w:hAnsi="Arial Narrow"/>
          <w:lang w:eastAsia="en-US"/>
        </w:rPr>
        <w:t>Príloha č. 3: Vzor š</w:t>
      </w:r>
      <w:r w:rsidRPr="0085148F">
        <w:rPr>
          <w:rFonts w:ascii="Arial Narrow" w:eastAsia="Calibri" w:hAnsi="Arial Narrow"/>
          <w:color w:val="000000"/>
          <w:lang w:eastAsia="en-US"/>
        </w:rPr>
        <w:t>truktúrovaného rozpočtu ceny</w:t>
      </w:r>
    </w:p>
    <w:p w14:paraId="4D1D40D3" w14:textId="77777777" w:rsidR="005D6139" w:rsidRPr="0085148F" w:rsidRDefault="00223D52"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Príloha č. 4: Kritériá na vyhodnotenie ponúk, pravidlá ich uplatňovania kritérií na vyhodnotenie ponúk</w:t>
      </w:r>
    </w:p>
    <w:p w14:paraId="50209BCA" w14:textId="22C72254" w:rsidR="00223D52" w:rsidRPr="0085148F" w:rsidRDefault="005D6139"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Príloha č. 5: Podmienky účasti</w:t>
      </w:r>
      <w:r w:rsidR="00223D52" w:rsidRPr="0085148F">
        <w:rPr>
          <w:rFonts w:ascii="Arial Narrow" w:eastAsia="Calibri" w:hAnsi="Arial Narrow"/>
          <w:lang w:eastAsia="en-US"/>
        </w:rPr>
        <w:t xml:space="preserve"> </w:t>
      </w:r>
    </w:p>
    <w:p w14:paraId="0E057CE9" w14:textId="68E7C830" w:rsidR="00223D52" w:rsidRPr="0085148F" w:rsidRDefault="00223D52" w:rsidP="00223D52">
      <w:pPr>
        <w:overflowPunct/>
        <w:autoSpaceDE/>
        <w:autoSpaceDN/>
        <w:adjustRightInd/>
        <w:textAlignment w:val="auto"/>
        <w:rPr>
          <w:rFonts w:ascii="Arial Narrow" w:eastAsia="Calibri" w:hAnsi="Arial Narrow"/>
          <w:lang w:eastAsia="en-US"/>
        </w:rPr>
      </w:pPr>
      <w:r w:rsidRPr="0085148F">
        <w:rPr>
          <w:rFonts w:ascii="Arial Narrow" w:eastAsia="Calibri" w:hAnsi="Arial Narrow"/>
          <w:lang w:eastAsia="en-US"/>
        </w:rPr>
        <w:t xml:space="preserve">Príloha č. </w:t>
      </w:r>
      <w:r w:rsidR="005D6139" w:rsidRPr="0085148F">
        <w:rPr>
          <w:rFonts w:ascii="Arial Narrow" w:eastAsia="Calibri" w:hAnsi="Arial Narrow"/>
          <w:lang w:eastAsia="en-US"/>
        </w:rPr>
        <w:t>6</w:t>
      </w:r>
      <w:r w:rsidRPr="0085148F">
        <w:rPr>
          <w:rFonts w:ascii="Arial Narrow" w:eastAsia="Calibri" w:hAnsi="Arial Narrow"/>
          <w:lang w:eastAsia="en-US"/>
        </w:rPr>
        <w:t>: Formulár Jednotného európskeho dokumentu pre obstarávanie</w:t>
      </w:r>
    </w:p>
    <w:p w14:paraId="0395B909" w14:textId="531D6991" w:rsidR="00223D52" w:rsidRDefault="00223D52" w:rsidP="00223D52">
      <w:pPr>
        <w:overflowPunct/>
        <w:autoSpaceDE/>
        <w:autoSpaceDN/>
        <w:adjustRightInd/>
        <w:textAlignment w:val="auto"/>
        <w:rPr>
          <w:rFonts w:ascii="Arial Narrow" w:eastAsia="Calibri" w:hAnsi="Arial Narrow"/>
          <w:szCs w:val="22"/>
          <w:lang w:eastAsia="en-US"/>
        </w:rPr>
      </w:pPr>
      <w:r w:rsidRPr="0085148F">
        <w:rPr>
          <w:rFonts w:ascii="Arial Narrow" w:eastAsia="Calibri" w:hAnsi="Arial Narrow"/>
          <w:color w:val="000000"/>
          <w:lang w:eastAsia="en-US"/>
        </w:rPr>
        <w:t xml:space="preserve">Príloha č. </w:t>
      </w:r>
      <w:r w:rsidR="005D6139" w:rsidRPr="0085148F">
        <w:rPr>
          <w:rFonts w:ascii="Arial Narrow" w:eastAsia="Calibri" w:hAnsi="Arial Narrow"/>
          <w:color w:val="000000"/>
          <w:lang w:eastAsia="en-US"/>
        </w:rPr>
        <w:t>7</w:t>
      </w:r>
      <w:r w:rsidRPr="0085148F">
        <w:rPr>
          <w:rFonts w:ascii="Arial Narrow" w:eastAsia="Calibri" w:hAnsi="Arial Narrow"/>
          <w:color w:val="000000"/>
          <w:lang w:eastAsia="en-US"/>
        </w:rPr>
        <w:t xml:space="preserve">: </w:t>
      </w:r>
      <w:r w:rsidRPr="0085148F">
        <w:rPr>
          <w:rFonts w:ascii="Arial Narrow" w:eastAsia="Calibri" w:hAnsi="Arial Narrow"/>
          <w:szCs w:val="22"/>
          <w:lang w:eastAsia="en-US"/>
        </w:rPr>
        <w:t>Čestné vyhlásenia uchádzača o zhode elektronickej ponuky s</w:t>
      </w:r>
      <w:r w:rsidR="0085148F" w:rsidRPr="0085148F">
        <w:rPr>
          <w:rFonts w:ascii="Arial Narrow" w:eastAsia="Calibri" w:hAnsi="Arial Narrow"/>
          <w:szCs w:val="22"/>
          <w:lang w:eastAsia="en-US"/>
        </w:rPr>
        <w:t> </w:t>
      </w:r>
      <w:r w:rsidRPr="0085148F">
        <w:rPr>
          <w:rFonts w:ascii="Arial Narrow" w:eastAsia="Calibri" w:hAnsi="Arial Narrow"/>
          <w:szCs w:val="22"/>
          <w:lang w:eastAsia="en-US"/>
        </w:rPr>
        <w:t>originálom</w:t>
      </w:r>
    </w:p>
    <w:p w14:paraId="05A668AE" w14:textId="0506C7C6" w:rsidR="0085148F" w:rsidRPr="00223D52" w:rsidRDefault="0085148F" w:rsidP="00223D52">
      <w:pPr>
        <w:overflowPunct/>
        <w:autoSpaceDE/>
        <w:autoSpaceDN/>
        <w:adjustRightInd/>
        <w:textAlignment w:val="auto"/>
        <w:rPr>
          <w:rFonts w:ascii="Arial Narrow" w:eastAsia="Calibri" w:hAnsi="Arial Narrow"/>
          <w:szCs w:val="22"/>
          <w:lang w:eastAsia="en-US"/>
        </w:rPr>
      </w:pPr>
      <w:r>
        <w:rPr>
          <w:rFonts w:ascii="Arial Narrow" w:eastAsia="Calibri" w:hAnsi="Arial Narrow"/>
          <w:szCs w:val="22"/>
          <w:lang w:eastAsia="en-US"/>
        </w:rPr>
        <w:lastRenderedPageBreak/>
        <w:t>Príloha č. 8: Odôvodnenie nerozdelenia zákazky</w:t>
      </w:r>
    </w:p>
    <w:p w14:paraId="5C022825" w14:textId="77777777" w:rsidR="00750D95" w:rsidRDefault="00750D95" w:rsidP="00223D52">
      <w:pPr>
        <w:overflowPunct/>
        <w:autoSpaceDE/>
        <w:autoSpaceDN/>
        <w:adjustRightInd/>
        <w:jc w:val="center"/>
        <w:textAlignment w:val="auto"/>
        <w:rPr>
          <w:rFonts w:ascii="Arial Narrow" w:hAnsi="Arial Narrow" w:cs="Arial"/>
          <w:sz w:val="22"/>
          <w:szCs w:val="22"/>
          <w:lang w:eastAsia="cs-CZ"/>
        </w:rPr>
      </w:pPr>
    </w:p>
    <w:p w14:paraId="21E83F33" w14:textId="4D8AAC55"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w:t>
      </w:r>
    </w:p>
    <w:p w14:paraId="65CD5274" w14:textId="77777777" w:rsidR="00223D52" w:rsidRPr="00223D52" w:rsidRDefault="00223D52" w:rsidP="00223D52">
      <w:pPr>
        <w:overflowPunct/>
        <w:autoSpaceDE/>
        <w:autoSpaceDN/>
        <w:adjustRightInd/>
        <w:spacing w:before="120"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VEREJNOM OBSTARÁVATEĽOVI</w:t>
      </w:r>
    </w:p>
    <w:p w14:paraId="7AF6FB47"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B971E3">
        <w:rPr>
          <w:rFonts w:ascii="Arial Narrow" w:hAnsi="Arial Narrow"/>
          <w:b/>
          <w:bCs/>
          <w:smallCaps/>
          <w:sz w:val="22"/>
          <w:szCs w:val="22"/>
        </w:rPr>
        <w:t xml:space="preserve">Identifikácia verejného obstarávateľa </w:t>
      </w:r>
    </w:p>
    <w:p w14:paraId="7012DB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b/>
          <w:bCs/>
          <w:sz w:val="22"/>
          <w:szCs w:val="22"/>
        </w:rPr>
        <w:t>Verejný obstarávateľ:</w:t>
      </w:r>
      <w:r w:rsidRPr="00880384">
        <w:rPr>
          <w:rFonts w:ascii="Arial Narrow" w:hAnsi="Arial Narrow"/>
          <w:b/>
          <w:bCs/>
          <w:sz w:val="22"/>
          <w:szCs w:val="22"/>
        </w:rPr>
        <w:tab/>
      </w:r>
      <w:r w:rsidRPr="00880384">
        <w:rPr>
          <w:rFonts w:ascii="Arial Narrow" w:hAnsi="Arial Narrow"/>
          <w:b/>
          <w:bCs/>
          <w:sz w:val="22"/>
          <w:szCs w:val="22"/>
        </w:rPr>
        <w:tab/>
      </w:r>
    </w:p>
    <w:p w14:paraId="1E7FE397"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Názov organizácie:</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Ministerstvo vnútra Slovenskej republiky</w:t>
      </w:r>
    </w:p>
    <w:p w14:paraId="2B4ACB55"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Adresa organizácie:</w:t>
      </w:r>
      <w:r w:rsidRPr="00880384">
        <w:rPr>
          <w:rFonts w:ascii="Arial Narrow" w:hAnsi="Arial Narrow"/>
          <w:sz w:val="22"/>
          <w:szCs w:val="22"/>
        </w:rPr>
        <w:tab/>
      </w:r>
      <w:r w:rsidRPr="00880384">
        <w:rPr>
          <w:rFonts w:ascii="Arial Narrow" w:hAnsi="Arial Narrow"/>
          <w:sz w:val="22"/>
          <w:szCs w:val="22"/>
        </w:rPr>
        <w:tab/>
        <w:t>Pribinova 2, 812 72 Bratislava</w:t>
      </w:r>
    </w:p>
    <w:p w14:paraId="6F674D8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Krajina:</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Slovenská republika</w:t>
      </w:r>
    </w:p>
    <w:p w14:paraId="6916F39C"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Kód NUTS:</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SK01</w:t>
      </w:r>
    </w:p>
    <w:p w14:paraId="308C9C56"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IČO:</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t>00151866</w:t>
      </w:r>
      <w:r w:rsidRPr="00880384">
        <w:rPr>
          <w:rFonts w:ascii="Arial Narrow" w:hAnsi="Arial Narrow"/>
          <w:sz w:val="22"/>
          <w:szCs w:val="22"/>
        </w:rPr>
        <w:tab/>
      </w:r>
    </w:p>
    <w:p w14:paraId="1D5661F7" w14:textId="43E22A1B"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Kontaktná osoba:</w:t>
      </w:r>
      <w:bookmarkStart w:id="1" w:name="kontakt_meno"/>
      <w:bookmarkEnd w:id="1"/>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eastAsia="Arial Narrow" w:hAnsi="Arial Narrow" w:cs="Arial Narrow"/>
          <w:sz w:val="22"/>
          <w:szCs w:val="22"/>
        </w:rPr>
        <w:tab/>
      </w:r>
      <w:r w:rsidRPr="00880384">
        <w:rPr>
          <w:rFonts w:ascii="Arial Narrow" w:hAnsi="Arial Narrow"/>
          <w:sz w:val="22"/>
          <w:szCs w:val="22"/>
        </w:rPr>
        <w:t xml:space="preserve"> </w:t>
      </w:r>
      <w:r w:rsidR="00952CF8">
        <w:rPr>
          <w:rFonts w:ascii="Arial Narrow" w:hAnsi="Arial Narrow"/>
          <w:sz w:val="22"/>
          <w:szCs w:val="22"/>
        </w:rPr>
        <w:t xml:space="preserve">Ing. </w:t>
      </w:r>
      <w:r w:rsidR="00ED302B">
        <w:rPr>
          <w:rFonts w:ascii="Arial Narrow" w:hAnsi="Arial Narrow"/>
          <w:sz w:val="22"/>
          <w:szCs w:val="22"/>
        </w:rPr>
        <w:t>Tomáš Kundrát</w:t>
      </w:r>
    </w:p>
    <w:p w14:paraId="15F90897" w14:textId="7AE6CF69"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Telefón:</w:t>
      </w:r>
      <w:r w:rsidRPr="00880384">
        <w:rPr>
          <w:rFonts w:ascii="Arial Narrow" w:hAnsi="Arial Narrow"/>
          <w:sz w:val="22"/>
          <w:szCs w:val="22"/>
        </w:rPr>
        <w:tab/>
      </w:r>
      <w:r w:rsidRPr="00880384">
        <w:rPr>
          <w:rFonts w:ascii="Arial Narrow" w:hAnsi="Arial Narrow"/>
          <w:sz w:val="22"/>
          <w:szCs w:val="22"/>
        </w:rPr>
        <w:tab/>
      </w:r>
      <w:r w:rsidRPr="00880384">
        <w:rPr>
          <w:rFonts w:ascii="Arial Narrow" w:hAnsi="Arial Narrow"/>
          <w:sz w:val="22"/>
          <w:szCs w:val="22"/>
        </w:rPr>
        <w:tab/>
      </w:r>
      <w:bookmarkStart w:id="2" w:name="kontakt_telefon"/>
      <w:bookmarkEnd w:id="2"/>
      <w:r w:rsidRPr="00880384">
        <w:rPr>
          <w:rFonts w:ascii="Arial Narrow" w:eastAsia="Arial Narrow" w:hAnsi="Arial Narrow" w:cs="Arial Narrow"/>
          <w:sz w:val="22"/>
          <w:szCs w:val="22"/>
        </w:rPr>
        <w:tab/>
      </w:r>
      <w:r w:rsidRPr="00880384">
        <w:rPr>
          <w:rFonts w:ascii="Arial Narrow" w:hAnsi="Arial Narrow"/>
          <w:sz w:val="22"/>
          <w:szCs w:val="22"/>
        </w:rPr>
        <w:t xml:space="preserve">+421 2 509 44 </w:t>
      </w:r>
      <w:r w:rsidR="00ED302B">
        <w:rPr>
          <w:rFonts w:ascii="Arial Narrow" w:hAnsi="Arial Narrow"/>
          <w:sz w:val="22"/>
          <w:szCs w:val="22"/>
        </w:rPr>
        <w:t>573</w:t>
      </w:r>
    </w:p>
    <w:p w14:paraId="0DCB43C1" w14:textId="2311094A" w:rsidR="0094768B" w:rsidRPr="00880384" w:rsidRDefault="0094768B" w:rsidP="0094768B">
      <w:pPr>
        <w:spacing w:before="120" w:after="120"/>
        <w:ind w:left="567"/>
        <w:rPr>
          <w:rFonts w:ascii="Arial Narrow" w:eastAsia="Arial Narrow" w:hAnsi="Arial Narrow" w:cs="Arial Narrow"/>
          <w:sz w:val="22"/>
          <w:szCs w:val="22"/>
        </w:rPr>
      </w:pPr>
      <w:r w:rsidRPr="00880384">
        <w:rPr>
          <w:rFonts w:ascii="Arial Narrow" w:hAnsi="Arial Narrow"/>
          <w:sz w:val="22"/>
          <w:szCs w:val="22"/>
        </w:rPr>
        <w:t>E-mail:</w:t>
      </w:r>
      <w:r w:rsidRPr="00880384">
        <w:rPr>
          <w:rFonts w:ascii="Arial Narrow" w:hAnsi="Arial Narrow"/>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Pr="00880384">
        <w:rPr>
          <w:rFonts w:ascii="Arial Narrow" w:eastAsia="Arial Narrow" w:hAnsi="Arial Narrow" w:cs="Arial Narrow"/>
          <w:b/>
          <w:bCs/>
          <w:sz w:val="22"/>
          <w:szCs w:val="22"/>
        </w:rPr>
        <w:tab/>
      </w:r>
      <w:r w:rsidR="00ED302B">
        <w:rPr>
          <w:rFonts w:ascii="Arial Narrow" w:hAnsi="Arial Narrow"/>
          <w:sz w:val="22"/>
          <w:szCs w:val="22"/>
        </w:rPr>
        <w:t>tomas.kundrat</w:t>
      </w:r>
      <w:r w:rsidRPr="00880384">
        <w:rPr>
          <w:rFonts w:ascii="Arial Narrow" w:hAnsi="Arial Narrow"/>
          <w:sz w:val="22"/>
          <w:szCs w:val="22"/>
        </w:rPr>
        <w:t>@minv.sk</w:t>
      </w:r>
    </w:p>
    <w:p w14:paraId="49F2EDBF"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Hlavná adresa (URL):</w:t>
      </w:r>
      <w:r w:rsidRPr="00880384">
        <w:rPr>
          <w:rFonts w:ascii="Arial Narrow" w:hAnsi="Arial Narrow"/>
          <w:sz w:val="22"/>
          <w:szCs w:val="22"/>
        </w:rPr>
        <w:tab/>
      </w:r>
      <w:r w:rsidRPr="00880384">
        <w:rPr>
          <w:rFonts w:ascii="Arial Narrow" w:eastAsia="Arial Narrow" w:hAnsi="Arial Narrow" w:cs="Arial Narrow"/>
          <w:sz w:val="22"/>
          <w:szCs w:val="22"/>
        </w:rPr>
        <w:tab/>
      </w:r>
      <w:hyperlink r:id="rId8" w:history="1">
        <w:r w:rsidRPr="00880384">
          <w:rPr>
            <w:rStyle w:val="Hyperlink0"/>
          </w:rPr>
          <w:t>http://www.minv.sk</w:t>
        </w:r>
      </w:hyperlink>
    </w:p>
    <w:p w14:paraId="07979FCB" w14:textId="77777777" w:rsidR="0094768B" w:rsidRPr="00880384" w:rsidRDefault="0094768B" w:rsidP="0094768B">
      <w:pPr>
        <w:widowControl w:val="0"/>
        <w:spacing w:before="120" w:after="120"/>
        <w:ind w:firstLine="567"/>
        <w:rPr>
          <w:rFonts w:ascii="Arial Narrow" w:eastAsia="Arial Narrow" w:hAnsi="Arial Narrow" w:cs="Arial Narrow"/>
          <w:sz w:val="22"/>
          <w:szCs w:val="22"/>
        </w:rPr>
      </w:pPr>
      <w:r w:rsidRPr="00880384">
        <w:rPr>
          <w:rFonts w:ascii="Arial Narrow" w:hAnsi="Arial Narrow"/>
          <w:sz w:val="22"/>
          <w:szCs w:val="22"/>
        </w:rPr>
        <w:t xml:space="preserve">Adresa stránky profilu kupujúceho (URL): </w:t>
      </w:r>
      <w:hyperlink r:id="rId9" w:history="1">
        <w:r w:rsidRPr="00880384">
          <w:rPr>
            <w:rStyle w:val="Hyperlink0"/>
          </w:rPr>
          <w:t>https://www.uvo.gov.sk/vyhladavanie-profilov/zakazky/239</w:t>
        </w:r>
      </w:hyperlink>
    </w:p>
    <w:p w14:paraId="5ED9D555" w14:textId="0665C5DE" w:rsidR="0094768B" w:rsidRPr="00880384" w:rsidRDefault="0094768B" w:rsidP="0094768B">
      <w:pPr>
        <w:widowControl w:val="0"/>
        <w:spacing w:before="120" w:after="120"/>
        <w:ind w:firstLine="567"/>
        <w:rPr>
          <w:rFonts w:ascii="Arial Narrow" w:eastAsia="Arial Narrow" w:hAnsi="Arial Narrow" w:cs="Arial Narrow"/>
          <w:color w:val="FF0000"/>
          <w:sz w:val="22"/>
          <w:szCs w:val="22"/>
          <w:u w:color="FF0000"/>
        </w:rPr>
      </w:pPr>
      <w:r w:rsidRPr="00880384">
        <w:rPr>
          <w:rFonts w:ascii="Arial Narrow" w:hAnsi="Arial Narrow"/>
          <w:sz w:val="22"/>
          <w:szCs w:val="22"/>
        </w:rPr>
        <w:t xml:space="preserve">Adresa na ktorej sú dostupné súťažné podklady: </w:t>
      </w:r>
      <w:r w:rsidRPr="00101259">
        <w:rPr>
          <w:rFonts w:ascii="Arial Narrow" w:hAnsi="Arial Narrow"/>
          <w:sz w:val="22"/>
          <w:szCs w:val="22"/>
        </w:rPr>
        <w:t>https://eo.eks.sk/ElektronickaTabula/Detail/</w:t>
      </w:r>
      <w:r w:rsidR="00ED302B">
        <w:rPr>
          <w:rFonts w:ascii="Arial Narrow" w:hAnsi="Arial Narrow"/>
          <w:sz w:val="22"/>
          <w:szCs w:val="22"/>
        </w:rPr>
        <w:t>2038</w:t>
      </w:r>
      <w:r>
        <w:rPr>
          <w:rFonts w:ascii="Arial Narrow" w:hAnsi="Arial Narrow"/>
          <w:sz w:val="22"/>
          <w:szCs w:val="22"/>
        </w:rPr>
        <w:t xml:space="preserve"> </w:t>
      </w:r>
    </w:p>
    <w:p w14:paraId="79231B6E" w14:textId="35A6AB62" w:rsidR="0094768B" w:rsidRPr="00880384" w:rsidRDefault="0094768B" w:rsidP="00496854">
      <w:pPr>
        <w:spacing w:before="120" w:after="120"/>
        <w:ind w:left="567"/>
        <w:jc w:val="center"/>
        <w:rPr>
          <w:rFonts w:ascii="Arial Narrow" w:eastAsia="Arial Narrow" w:hAnsi="Arial Narrow" w:cs="Arial Narrow"/>
          <w:sz w:val="22"/>
          <w:szCs w:val="22"/>
        </w:rPr>
      </w:pPr>
      <w:r w:rsidRPr="00880384">
        <w:rPr>
          <w:rFonts w:ascii="Arial Narrow" w:hAnsi="Arial Narrow"/>
          <w:sz w:val="22"/>
          <w:szCs w:val="22"/>
        </w:rPr>
        <w:t>Časť II.</w:t>
      </w:r>
    </w:p>
    <w:p w14:paraId="52E04BD6" w14:textId="77777777" w:rsidR="0094768B" w:rsidRPr="00880384" w:rsidRDefault="0094768B" w:rsidP="0094768B">
      <w:pPr>
        <w:spacing w:before="120" w:after="120"/>
        <w:jc w:val="center"/>
        <w:rPr>
          <w:rFonts w:ascii="Arial Narrow" w:eastAsia="Arial Narrow" w:hAnsi="Arial Narrow" w:cs="Arial Narrow"/>
          <w:b/>
          <w:bCs/>
          <w:sz w:val="24"/>
          <w:szCs w:val="24"/>
        </w:rPr>
      </w:pPr>
      <w:bookmarkStart w:id="3" w:name="_Hlk522971590"/>
      <w:r w:rsidRPr="00880384">
        <w:rPr>
          <w:rFonts w:ascii="Arial Narrow" w:hAnsi="Arial Narrow"/>
          <w:b/>
          <w:bCs/>
          <w:sz w:val="24"/>
          <w:szCs w:val="24"/>
        </w:rPr>
        <w:t>INFORMÁCIE O SYSTÉME POUŽITOM NA ZADÁVANIE TEJTO ZÁKAZKY</w:t>
      </w:r>
    </w:p>
    <w:p w14:paraId="01CA3AC5"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všeobecne o elektronickom kontraktačnom systéme</w:t>
      </w:r>
    </w:p>
    <w:p w14:paraId="463D4BDE"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Zadávanie tejto zákazky sa realizuje</w:t>
      </w:r>
      <w:bookmarkEnd w:id="3"/>
      <w:r w:rsidRPr="00880384">
        <w:rPr>
          <w:rFonts w:ascii="Arial Narrow" w:hAnsi="Arial Narrow"/>
          <w:sz w:val="22"/>
          <w:szCs w:val="22"/>
        </w:rPr>
        <w:t xml:space="preserve"> </w:t>
      </w:r>
      <w:bookmarkStart w:id="4" w:name="_Hlk523591016"/>
      <w:r w:rsidRPr="00880384">
        <w:rPr>
          <w:rFonts w:ascii="Arial Narrow" w:hAnsi="Arial Narrow"/>
          <w:sz w:val="22"/>
          <w:szCs w:val="22"/>
        </w:rPr>
        <w:t>systémom</w:t>
      </w:r>
      <w:bookmarkEnd w:id="4"/>
      <w:r w:rsidRPr="00880384">
        <w:rPr>
          <w:rFonts w:ascii="Arial Narrow" w:hAnsi="Arial Narrow"/>
          <w:sz w:val="22"/>
          <w:szCs w:val="22"/>
        </w:rPr>
        <w:t xml:space="preserve"> </w:t>
      </w:r>
      <w:bookmarkStart w:id="5" w:name="_Hlk534969782"/>
      <w:r w:rsidRPr="00880384">
        <w:rPr>
          <w:rFonts w:ascii="Arial Narrow" w:hAnsi="Arial Narrow"/>
          <w:sz w:val="22"/>
          <w:szCs w:val="22"/>
        </w:rPr>
        <w:t xml:space="preserve">Elektronické obstarávanie (EO), ktorý je súčasťou </w:t>
      </w:r>
      <w:bookmarkEnd w:id="5"/>
      <w:r w:rsidRPr="00880384">
        <w:rPr>
          <w:rFonts w:ascii="Arial Narrow" w:hAnsi="Arial Narrow"/>
          <w:sz w:val="22"/>
          <w:szCs w:val="22"/>
        </w:rPr>
        <w:t xml:space="preserve">Elektronického kontraktačného systému </w:t>
      </w:r>
      <w:bookmarkStart w:id="6" w:name="_Hlk534969818"/>
      <w:r w:rsidRPr="00880384">
        <w:rPr>
          <w:rFonts w:ascii="Arial Narrow" w:hAnsi="Arial Narrow"/>
          <w:sz w:val="22"/>
          <w:szCs w:val="22"/>
        </w:rPr>
        <w:t>(ďalej spoločne iba „EKS</w:t>
      </w:r>
      <w:r w:rsidRPr="00880384">
        <w:rPr>
          <w:rFonts w:ascii="Arial Narrow" w:hAnsi="Arial Narrow"/>
          <w:sz w:val="22"/>
          <w:szCs w:val="22"/>
          <w:rtl/>
        </w:rPr>
        <w:t>“</w:t>
      </w:r>
      <w:r w:rsidRPr="00880384">
        <w:rPr>
          <w:rFonts w:ascii="Arial Narrow" w:hAnsi="Arial Narrow"/>
          <w:sz w:val="22"/>
          <w:szCs w:val="22"/>
        </w:rPr>
        <w:t>).</w:t>
      </w:r>
      <w:bookmarkEnd w:id="6"/>
    </w:p>
    <w:p w14:paraId="38945540"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 xml:space="preserve">EKS je informačný systém, prostredníctvom ktorého verejný obstarávateľ podľa § 7 ods. 1 písm. a) zákona zadáva zákazky v súlade so zákonom. Podrobnejšie informácie o EKS sú uvedené </w:t>
      </w:r>
      <w:bookmarkStart w:id="7" w:name="_Hlk534969897"/>
      <w:r w:rsidRPr="00880384">
        <w:rPr>
          <w:rFonts w:ascii="Arial Narrow" w:hAnsi="Arial Narrow"/>
          <w:sz w:val="22"/>
          <w:szCs w:val="22"/>
        </w:rPr>
        <w:t>vo Všeobecných podmienkach elektronického</w:t>
      </w:r>
      <w:bookmarkEnd w:id="7"/>
      <w:r w:rsidRPr="00880384">
        <w:rPr>
          <w:rFonts w:ascii="Arial Narrow" w:hAnsi="Arial Narrow"/>
          <w:sz w:val="22"/>
          <w:szCs w:val="22"/>
        </w:rPr>
        <w:t xml:space="preserve"> obstarávania </w:t>
      </w:r>
      <w:bookmarkStart w:id="8" w:name="_Hlk534969919"/>
      <w:r w:rsidRPr="00880384">
        <w:rPr>
          <w:rFonts w:ascii="Arial Narrow" w:hAnsi="Arial Narrow"/>
          <w:sz w:val="22"/>
          <w:szCs w:val="22"/>
        </w:rPr>
        <w:t>(v aktuálnom znení)</w:t>
      </w:r>
      <w:bookmarkEnd w:id="8"/>
      <w:r w:rsidRPr="00880384">
        <w:rPr>
          <w:rFonts w:ascii="Arial Narrow" w:hAnsi="Arial Narrow"/>
          <w:sz w:val="22"/>
          <w:szCs w:val="22"/>
        </w:rPr>
        <w:t>, ktoré sú verejne prístupné v rámci  EKS (ďalej len „VP EO</w:t>
      </w:r>
      <w:r w:rsidRPr="00880384">
        <w:rPr>
          <w:rFonts w:ascii="Arial Narrow" w:hAnsi="Arial Narrow"/>
          <w:sz w:val="22"/>
          <w:szCs w:val="22"/>
          <w:rtl/>
        </w:rPr>
        <w:t>“</w:t>
      </w:r>
      <w:r w:rsidRPr="00880384">
        <w:rPr>
          <w:rFonts w:ascii="Arial Narrow" w:hAnsi="Arial Narrow"/>
          <w:sz w:val="22"/>
          <w:szCs w:val="22"/>
        </w:rPr>
        <w:t>).</w:t>
      </w:r>
    </w:p>
    <w:p w14:paraId="2D973B50" w14:textId="77777777" w:rsidR="0094768B" w:rsidRPr="00880384"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 xml:space="preserve">Webové sídlo informačného systému EKS, prostredníctvom ktorého sa verejné obstarávanie realizuje, je: </w:t>
      </w:r>
      <w:hyperlink r:id="rId10" w:history="1">
        <w:r w:rsidRPr="00880384">
          <w:rPr>
            <w:rStyle w:val="Odkaz"/>
            <w:rFonts w:ascii="Arial Narrow" w:hAnsi="Arial Narrow"/>
            <w:sz w:val="22"/>
            <w:szCs w:val="22"/>
          </w:rPr>
          <w:t>https://eo.eks.sk/</w:t>
        </w:r>
      </w:hyperlink>
      <w:r w:rsidRPr="00880384">
        <w:rPr>
          <w:rFonts w:ascii="Arial Narrow" w:hAnsi="Arial Narrow"/>
          <w:sz w:val="22"/>
          <w:szCs w:val="22"/>
          <w:u w:val="single"/>
        </w:rPr>
        <w:t xml:space="preserve"> </w:t>
      </w:r>
      <w:r w:rsidRPr="00880384">
        <w:rPr>
          <w:rFonts w:ascii="Arial Narrow" w:hAnsi="Arial Narrow"/>
          <w:sz w:val="22"/>
          <w:szCs w:val="22"/>
        </w:rPr>
        <w:t>.</w:t>
      </w:r>
    </w:p>
    <w:p w14:paraId="1DCB3558" w14:textId="77777777" w:rsidR="0094768B" w:rsidRPr="006542F9" w:rsidRDefault="0094768B" w:rsidP="00453484">
      <w:pPr>
        <w:numPr>
          <w:ilvl w:val="1"/>
          <w:numId w:val="16"/>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9" w:name="_Hlk522971822"/>
      <w:r w:rsidRPr="00880384">
        <w:rPr>
          <w:rFonts w:ascii="Arial Narrow" w:hAnsi="Arial Narrow"/>
          <w:sz w:val="22"/>
          <w:szCs w:val="22"/>
        </w:rPr>
        <w:t xml:space="preserve">Každý, kto ako záujemca má záujem o účasť vo verejnom obstarávaní alebo chce predložiť ponuku a nie je registrovaný v EKS, je povinný sa registrovať v EKS na adrese </w:t>
      </w:r>
      <w:hyperlink r:id="rId11" w:history="1">
        <w:r w:rsidRPr="006542F9">
          <w:rPr>
            <w:rStyle w:val="Hyperlink2"/>
            <w:rFonts w:ascii="Arial Narrow" w:hAnsi="Arial Narrow"/>
            <w:sz w:val="22"/>
            <w:szCs w:val="22"/>
          </w:rPr>
          <w:t>https://portal.eks.sk/SpravaDodavatelov/RegistraciaDodavatela/ZiadostORegistraciu</w:t>
        </w:r>
      </w:hyperlink>
    </w:p>
    <w:p w14:paraId="17CA3D2C" w14:textId="77777777" w:rsidR="0094768B" w:rsidRPr="00880384"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Hospodársky subjekt pri registrácii nemusí byť zapísaný v Zozname hospodárskych subjektov ani v Registri partnerov verejného sektora.</w:t>
      </w:r>
    </w:p>
    <w:p w14:paraId="44999069" w14:textId="77777777" w:rsidR="0094768B"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Podmienky Identifikácie a Autentifikácie záujemcu/uchádzača sú uvedené vo VP EO.</w:t>
      </w:r>
    </w:p>
    <w:p w14:paraId="5BEE64BD" w14:textId="77777777" w:rsidR="0094768B" w:rsidRPr="00880384"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880384">
        <w:rPr>
          <w:rFonts w:ascii="Arial Narrow" w:hAnsi="Arial Narrow"/>
          <w:b/>
          <w:bCs/>
          <w:smallCaps/>
          <w:sz w:val="22"/>
          <w:szCs w:val="22"/>
        </w:rPr>
        <w:t>podmienky používania elektronických zariadení v rámci zadávania tejto zákazky</w:t>
      </w:r>
    </w:p>
    <w:p w14:paraId="639B8D89" w14:textId="77777777" w:rsidR="0094768B" w:rsidRPr="00B971E3" w:rsidRDefault="0094768B" w:rsidP="00453484">
      <w:pPr>
        <w:pStyle w:val="Zkladntext3"/>
        <w:numPr>
          <w:ilvl w:val="1"/>
          <w:numId w:val="16"/>
        </w:numPr>
        <w:pBdr>
          <w:top w:val="nil"/>
          <w:left w:val="nil"/>
          <w:bottom w:val="nil"/>
          <w:right w:val="nil"/>
          <w:between w:val="nil"/>
          <w:bar w:val="nil"/>
        </w:pBdr>
        <w:overflowPunct/>
        <w:autoSpaceDE/>
        <w:autoSpaceDN/>
        <w:adjustRightInd/>
        <w:spacing w:before="120"/>
        <w:jc w:val="both"/>
        <w:textAlignment w:val="auto"/>
        <w:rPr>
          <w:rFonts w:ascii="Arial Narrow" w:hAnsi="Arial Narrow"/>
          <w:sz w:val="22"/>
          <w:szCs w:val="22"/>
        </w:rPr>
      </w:pPr>
      <w:r w:rsidRPr="00880384">
        <w:rPr>
          <w:rFonts w:ascii="Arial Narrow" w:hAnsi="Arial Narrow"/>
          <w:sz w:val="22"/>
          <w:szCs w:val="22"/>
        </w:rPr>
        <w:t>Na používanie EKS je potrebné splnenie nasledujúcich technických požiadaviek:</w:t>
      </w:r>
      <w:bookmarkEnd w:id="9"/>
    </w:p>
    <w:p w14:paraId="6191A9AB" w14:textId="77777777" w:rsidR="0094768B" w:rsidRPr="00880384" w:rsidRDefault="0094768B" w:rsidP="0094768B">
      <w:pPr>
        <w:spacing w:before="120" w:after="120"/>
        <w:ind w:left="567"/>
        <w:jc w:val="both"/>
        <w:rPr>
          <w:rFonts w:ascii="Arial Narrow" w:eastAsia="Arial Narrow" w:hAnsi="Arial Narrow" w:cs="Arial Narrow"/>
          <w:sz w:val="22"/>
          <w:szCs w:val="22"/>
        </w:rPr>
      </w:pPr>
      <w:bookmarkStart w:id="10" w:name="_Hlk504057119"/>
      <w:r w:rsidRPr="00880384">
        <w:rPr>
          <w:rFonts w:ascii="Arial Narrow" w:hAnsi="Arial Narrow"/>
          <w:sz w:val="22"/>
          <w:szCs w:val="22"/>
        </w:rPr>
        <w:t>Aktuálna verzia jedného z prehliadačov: Internet Explorer, Mozilla Firefox, Google Chrome.</w:t>
      </w:r>
    </w:p>
    <w:p w14:paraId="2C26EA5A" w14:textId="77777777" w:rsidR="0094768B" w:rsidRPr="00880384" w:rsidRDefault="0094768B" w:rsidP="0094768B">
      <w:pPr>
        <w:spacing w:before="120" w:after="120"/>
        <w:ind w:left="567"/>
        <w:jc w:val="both"/>
        <w:rPr>
          <w:rFonts w:ascii="Arial Narrow" w:eastAsia="Arial Narrow" w:hAnsi="Arial Narrow" w:cs="Arial Narrow"/>
          <w:sz w:val="22"/>
          <w:szCs w:val="22"/>
        </w:rPr>
      </w:pPr>
      <w:r w:rsidRPr="00880384">
        <w:rPr>
          <w:rFonts w:ascii="Arial Narrow" w:hAnsi="Arial Narrow"/>
          <w:sz w:val="22"/>
          <w:szCs w:val="22"/>
        </w:rPr>
        <w:t>Ďalšie technické požiadavky:</w:t>
      </w:r>
    </w:p>
    <w:p w14:paraId="6BF94161"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so zapnutým javascript a povoleným cookies,</w:t>
      </w:r>
    </w:p>
    <w:p w14:paraId="544E1967"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bez prídavných zásuvných modulov (plug-in, add-on) ktoré modifikujú vykonávanie a renderovanie aplikácie alebo zasahujú do http headers,</w:t>
      </w:r>
    </w:p>
    <w:p w14:paraId="5331654D"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operačný systém počítača bez vírusov, malware a spyware, ktoré zasahujú do http komunikácie,</w:t>
      </w:r>
    </w:p>
    <w:p w14:paraId="29080F7E"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lastRenderedPageBreak/>
        <w:t>počítač pripojený k sieti Internet bez blokovania alebo modifikovania http protokolu s terminovaním ssl spojenia na klientovi,</w:t>
      </w:r>
    </w:p>
    <w:p w14:paraId="35472A6B"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rozlíšenie obrazovky minimálne 1024 x 768 bodov,</w:t>
      </w:r>
    </w:p>
    <w:p w14:paraId="063315F4" w14:textId="77777777" w:rsidR="0094768B" w:rsidRPr="00880384" w:rsidRDefault="0094768B" w:rsidP="00453484">
      <w:pPr>
        <w:numPr>
          <w:ilvl w:val="0"/>
          <w:numId w:val="18"/>
        </w:numPr>
        <w:pBdr>
          <w:top w:val="nil"/>
          <w:left w:val="nil"/>
          <w:bottom w:val="nil"/>
          <w:right w:val="nil"/>
          <w:between w:val="nil"/>
          <w:bar w:val="nil"/>
        </w:pBdr>
        <w:shd w:val="clear" w:color="auto" w:fill="FFFFFF"/>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prehliadač PDF súborov.</w:t>
      </w:r>
    </w:p>
    <w:p w14:paraId="70DDE543" w14:textId="77777777" w:rsidR="0094768B" w:rsidRPr="00B971E3" w:rsidRDefault="0094768B"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1" w:name="_Hlk522971979"/>
      <w:r w:rsidRPr="00880384">
        <w:rPr>
          <w:rFonts w:ascii="Arial Narrow" w:hAnsi="Arial Narrow"/>
          <w:b/>
          <w:bCs/>
          <w:smallCaps/>
          <w:sz w:val="22"/>
          <w:szCs w:val="22"/>
        </w:rPr>
        <w:t>dostupnosť dokumentov</w:t>
      </w:r>
    </w:p>
    <w:p w14:paraId="0BB14151"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Dokumenty potrebné na vypracovanie ponuky a na preukázanie splnenia podmienok účasti sú verejné, bezodplatne, neobmedzene, úplne a priamo prístupné na Elektronických tabuliach v rámci EKS a predmetného verejného obstarávania od uverejnenia oznámenia o vyhlásení verejného obstarávania podľa zákona.</w:t>
      </w:r>
      <w:bookmarkEnd w:id="10"/>
      <w:bookmarkEnd w:id="11"/>
      <w:r w:rsidRPr="00880384">
        <w:rPr>
          <w:rFonts w:ascii="Arial Narrow" w:hAnsi="Arial Narrow"/>
          <w:sz w:val="22"/>
          <w:szCs w:val="22"/>
        </w:rPr>
        <w:t xml:space="preserve"> </w:t>
      </w:r>
      <w:bookmarkStart w:id="12" w:name="_Hlk534970171"/>
      <w:r w:rsidRPr="00880384">
        <w:rPr>
          <w:rFonts w:ascii="Arial Narrow" w:hAnsi="Arial Narrow"/>
          <w:sz w:val="22"/>
          <w:szCs w:val="22"/>
        </w:rPr>
        <w:t>Časť/časti súťažných podkladov, ktorá/ktoré majú byť súčasťou ponuky uchádzača a uchádzač ich bude povinný pri vypracovaní ponuky upravovať, sú uverejnené podľa prvej vety v editovateľnej podobe.</w:t>
      </w:r>
      <w:bookmarkEnd w:id="12"/>
    </w:p>
    <w:p w14:paraId="2A236B36" w14:textId="77777777" w:rsidR="0094768B" w:rsidRPr="00880384" w:rsidRDefault="0094768B" w:rsidP="00453484">
      <w:pPr>
        <w:numPr>
          <w:ilvl w:val="1"/>
          <w:numId w:val="1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Ak prístup k dokumentom potrebným na vypracovanie ponuky a na preukázanie splnenia podmienok účasti alebo ich časti nebude možné poskytnúť podľa zákona z dôvodu ochrany dôverných informácií podľa zákona, verejný obstarávateľ uvedie v oznámení o vyhlásení verejného obstarávania opatrenia, ktoré sa vyžadujú na ochranu dôverných informácií a informáciu, ako možno získať prístup k príslušnému dokumentu.</w:t>
      </w:r>
    </w:p>
    <w:p w14:paraId="3A3F3626"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III.</w:t>
      </w:r>
    </w:p>
    <w:p w14:paraId="260D2899" w14:textId="77777777" w:rsidR="00223D52" w:rsidRPr="00223D52" w:rsidRDefault="00223D52" w:rsidP="00223D52">
      <w:pPr>
        <w:overflowPunct/>
        <w:autoSpaceDE/>
        <w:autoSpaceDN/>
        <w:adjustRightInd/>
        <w:spacing w:after="120"/>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PREDMETE ZÁKAZKY</w:t>
      </w:r>
    </w:p>
    <w:p w14:paraId="61DB326C" w14:textId="77777777" w:rsidR="00223D52" w:rsidRPr="00223D52" w:rsidRDefault="008C21C7"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94768B">
        <w:rPr>
          <w:rFonts w:ascii="Arial Narrow" w:hAnsi="Arial Narrow"/>
          <w:b/>
          <w:bCs/>
          <w:smallCaps/>
          <w:sz w:val="22"/>
          <w:szCs w:val="22"/>
        </w:rPr>
        <w:t>predmet zákazky</w:t>
      </w:r>
    </w:p>
    <w:p w14:paraId="312A45F5" w14:textId="2A993A36" w:rsidR="00E50B3E" w:rsidRPr="0094768B" w:rsidRDefault="00223D52" w:rsidP="00F90577">
      <w:pPr>
        <w:pStyle w:val="Nadpis8"/>
      </w:pPr>
      <w:r w:rsidRPr="0094768B">
        <w:t>Názov predmetu zákazky</w:t>
      </w:r>
      <w:r w:rsidR="00F6407E" w:rsidRPr="00F6407E">
        <w:t xml:space="preserve"> Štruktúrovaná kabeláž pre špeciálne výsluchové miestnosti – projekt „OVYS ÚKP PPZ“</w:t>
      </w:r>
      <w:bookmarkStart w:id="13" w:name="_GoBack"/>
      <w:bookmarkEnd w:id="13"/>
      <w:r w:rsidR="00E50B3E" w:rsidRPr="0094768B">
        <w:t xml:space="preserve"> </w:t>
      </w:r>
    </w:p>
    <w:p w14:paraId="3DCA90FC" w14:textId="77777777" w:rsidR="00223D52" w:rsidRPr="00E50B3E"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E50B3E">
        <w:rPr>
          <w:rFonts w:ascii="Arial Narrow" w:hAnsi="Arial Narrow" w:cs="Arial"/>
          <w:sz w:val="22"/>
          <w:szCs w:val="22"/>
        </w:rPr>
        <w:t>Číselný kód pre hlavný predmet a doplňujúce predmety zákazky z Hlavného slovníka, prípadne alfanumerický kód z Doplnkového slovníka Spoločného slovníka obstarávania (CPV):</w:t>
      </w:r>
      <w:bookmarkStart w:id="14" w:name="SS"/>
      <w:bookmarkEnd w:id="14"/>
    </w:p>
    <w:p w14:paraId="1F28EA3E" w14:textId="51DE039B" w:rsidR="00E50B3E" w:rsidRPr="00E50B3E" w:rsidRDefault="00ED302B" w:rsidP="00496854">
      <w:pPr>
        <w:pStyle w:val="Zarkazkladnhotextu2"/>
        <w:spacing w:line="240" w:lineRule="auto"/>
        <w:ind w:left="2400" w:firstLine="320"/>
        <w:rPr>
          <w:rFonts w:ascii="Arial Narrow" w:hAnsi="Arial Narrow" w:cs="Arial"/>
          <w:sz w:val="22"/>
          <w:szCs w:val="22"/>
        </w:rPr>
      </w:pPr>
      <w:r>
        <w:rPr>
          <w:rFonts w:ascii="Arial Narrow" w:hAnsi="Arial Narrow" w:cs="Arial"/>
          <w:sz w:val="22"/>
          <w:szCs w:val="22"/>
        </w:rPr>
        <w:t>Hlavný slovník:</w:t>
      </w:r>
    </w:p>
    <w:p w14:paraId="7888A731" w14:textId="4E5AB821" w:rsidR="00E50B3E" w:rsidRPr="00992CDC" w:rsidRDefault="00ED302B" w:rsidP="009261C5">
      <w:pPr>
        <w:overflowPunct/>
        <w:autoSpaceDE/>
        <w:autoSpaceDN/>
        <w:adjustRightInd/>
        <w:spacing w:after="60"/>
        <w:ind w:left="567"/>
        <w:jc w:val="both"/>
        <w:textAlignment w:val="auto"/>
        <w:rPr>
          <w:rFonts w:ascii="Arial Narrow" w:hAnsi="Arial Narrow" w:cs="Arial"/>
          <w:noProof/>
          <w:sz w:val="22"/>
          <w:szCs w:val="22"/>
        </w:rPr>
      </w:pPr>
      <w:r w:rsidRPr="00992CDC">
        <w:rPr>
          <w:rFonts w:ascii="Arial Narrow" w:hAnsi="Arial Narrow" w:cs="Arial"/>
          <w:sz w:val="22"/>
          <w:szCs w:val="22"/>
        </w:rPr>
        <w:t>Hlavný predmet:</w:t>
      </w:r>
      <w:r w:rsidRPr="00992CDC">
        <w:rPr>
          <w:rFonts w:ascii="Arial Narrow" w:hAnsi="Arial Narrow" w:cs="Arial"/>
          <w:sz w:val="22"/>
          <w:szCs w:val="22"/>
        </w:rPr>
        <w:tab/>
      </w:r>
      <w:r w:rsidRPr="00992CDC">
        <w:rPr>
          <w:rFonts w:ascii="Arial Narrow" w:hAnsi="Arial Narrow" w:cs="Arial"/>
          <w:sz w:val="22"/>
          <w:szCs w:val="22"/>
        </w:rPr>
        <w:tab/>
      </w:r>
      <w:r w:rsidR="0063028D" w:rsidRPr="0063028D">
        <w:rPr>
          <w:rFonts w:ascii="Arial Narrow" w:hAnsi="Arial Narrow" w:cs="Arial"/>
          <w:noProof/>
          <w:sz w:val="22"/>
          <w:szCs w:val="22"/>
        </w:rPr>
        <w:t xml:space="preserve">32429000-6 </w:t>
      </w:r>
      <w:r w:rsidR="0063028D">
        <w:rPr>
          <w:rFonts w:ascii="Arial Narrow" w:hAnsi="Arial Narrow" w:cs="Arial"/>
          <w:noProof/>
          <w:sz w:val="22"/>
          <w:szCs w:val="22"/>
        </w:rPr>
        <w:tab/>
      </w:r>
      <w:r w:rsidR="0063028D" w:rsidRPr="0063028D">
        <w:rPr>
          <w:rFonts w:ascii="Arial Narrow" w:hAnsi="Arial Narrow" w:cs="Arial"/>
          <w:noProof/>
          <w:sz w:val="22"/>
          <w:szCs w:val="22"/>
        </w:rPr>
        <w:t>Zariadenia telefónnej siete</w:t>
      </w:r>
    </w:p>
    <w:p w14:paraId="64548030" w14:textId="2CEB2441" w:rsidR="00ED302B" w:rsidRPr="00992CDC" w:rsidRDefault="00ED302B" w:rsidP="009261C5">
      <w:pPr>
        <w:overflowPunct/>
        <w:autoSpaceDE/>
        <w:autoSpaceDN/>
        <w:adjustRightInd/>
        <w:spacing w:after="60"/>
        <w:ind w:left="567"/>
        <w:jc w:val="both"/>
        <w:textAlignment w:val="auto"/>
        <w:rPr>
          <w:rFonts w:ascii="Arial Narrow" w:hAnsi="Arial Narrow"/>
          <w:color w:val="000000"/>
          <w:sz w:val="22"/>
          <w:szCs w:val="22"/>
        </w:rPr>
      </w:pPr>
      <w:r w:rsidRPr="00992CDC">
        <w:rPr>
          <w:rFonts w:ascii="Arial Narrow" w:hAnsi="Arial Narrow" w:cs="Arial"/>
          <w:noProof/>
          <w:sz w:val="22"/>
          <w:szCs w:val="22"/>
        </w:rPr>
        <w:t>Doplňujúci predmet:</w:t>
      </w:r>
      <w:r w:rsidRPr="00992CDC">
        <w:rPr>
          <w:rFonts w:ascii="Arial Narrow" w:hAnsi="Arial Narrow" w:cs="Arial"/>
          <w:noProof/>
          <w:sz w:val="22"/>
          <w:szCs w:val="22"/>
        </w:rPr>
        <w:tab/>
      </w:r>
      <w:r w:rsidR="0063028D" w:rsidRPr="0063028D">
        <w:rPr>
          <w:rFonts w:ascii="Arial Narrow" w:hAnsi="Arial Narrow"/>
          <w:color w:val="000000"/>
          <w:sz w:val="22"/>
          <w:szCs w:val="22"/>
        </w:rPr>
        <w:t xml:space="preserve">32421000-0 </w:t>
      </w:r>
      <w:r w:rsidR="0063028D">
        <w:rPr>
          <w:rFonts w:ascii="Arial Narrow" w:hAnsi="Arial Narrow"/>
          <w:color w:val="000000"/>
          <w:sz w:val="22"/>
          <w:szCs w:val="22"/>
        </w:rPr>
        <w:tab/>
      </w:r>
      <w:r w:rsidR="0063028D" w:rsidRPr="0063028D">
        <w:rPr>
          <w:rFonts w:ascii="Arial Narrow" w:hAnsi="Arial Narrow"/>
          <w:color w:val="000000"/>
          <w:sz w:val="22"/>
          <w:szCs w:val="22"/>
        </w:rPr>
        <w:t>Kabeláž siete</w:t>
      </w:r>
    </w:p>
    <w:p w14:paraId="2B6F52CE" w14:textId="24919B39" w:rsidR="00ED302B" w:rsidRPr="00992CDC" w:rsidRDefault="00ED302B" w:rsidP="009261C5">
      <w:pPr>
        <w:overflowPunct/>
        <w:autoSpaceDE/>
        <w:autoSpaceDN/>
        <w:adjustRightInd/>
        <w:spacing w:after="60"/>
        <w:ind w:left="567"/>
        <w:jc w:val="both"/>
        <w:textAlignment w:val="auto"/>
        <w:rPr>
          <w:rFonts w:ascii="Arial Narrow" w:hAnsi="Arial Narrow"/>
          <w:color w:val="000000"/>
          <w:sz w:val="22"/>
          <w:szCs w:val="22"/>
        </w:rPr>
      </w:pP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r>
      <w:r w:rsidR="0063028D" w:rsidRPr="0063028D">
        <w:rPr>
          <w:rFonts w:ascii="Arial Narrow" w:hAnsi="Arial Narrow"/>
          <w:color w:val="000000"/>
          <w:sz w:val="22"/>
          <w:szCs w:val="22"/>
        </w:rPr>
        <w:t xml:space="preserve">32422000-7 </w:t>
      </w:r>
      <w:r w:rsidR="0063028D">
        <w:rPr>
          <w:rFonts w:ascii="Arial Narrow" w:hAnsi="Arial Narrow"/>
          <w:color w:val="000000"/>
          <w:sz w:val="22"/>
          <w:szCs w:val="22"/>
        </w:rPr>
        <w:tab/>
      </w:r>
      <w:r w:rsidR="0063028D" w:rsidRPr="0063028D">
        <w:rPr>
          <w:rFonts w:ascii="Arial Narrow" w:hAnsi="Arial Narrow"/>
          <w:color w:val="000000"/>
          <w:sz w:val="22"/>
          <w:szCs w:val="22"/>
        </w:rPr>
        <w:t>Sieťové komponenty</w:t>
      </w:r>
    </w:p>
    <w:p w14:paraId="2FDC6A72" w14:textId="50847286" w:rsidR="00992CDC" w:rsidRPr="00992CDC" w:rsidRDefault="00992CDC" w:rsidP="009261C5">
      <w:pPr>
        <w:overflowPunct/>
        <w:autoSpaceDE/>
        <w:autoSpaceDN/>
        <w:adjustRightInd/>
        <w:spacing w:after="60"/>
        <w:ind w:left="567"/>
        <w:jc w:val="both"/>
        <w:textAlignment w:val="auto"/>
        <w:rPr>
          <w:rFonts w:ascii="Arial Narrow" w:hAnsi="Arial Narrow" w:cs="Arial"/>
          <w:sz w:val="22"/>
          <w:szCs w:val="22"/>
        </w:rPr>
      </w:pP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r>
      <w:r w:rsidRPr="00992CDC">
        <w:rPr>
          <w:rFonts w:ascii="Arial Narrow" w:hAnsi="Arial Narrow"/>
          <w:color w:val="000000"/>
          <w:sz w:val="22"/>
          <w:szCs w:val="22"/>
        </w:rPr>
        <w:tab/>
        <w:t>60000000-8</w:t>
      </w:r>
      <w:r w:rsidRPr="00992CDC">
        <w:rPr>
          <w:rFonts w:ascii="Arial Narrow" w:hAnsi="Arial Narrow"/>
          <w:color w:val="000000"/>
          <w:sz w:val="22"/>
          <w:szCs w:val="22"/>
        </w:rPr>
        <w:tab/>
        <w:t>Dopravné služby (bez prepravy odpadu)</w:t>
      </w:r>
    </w:p>
    <w:p w14:paraId="2D830E18" w14:textId="297C80FC" w:rsidR="00E50B3E" w:rsidRPr="00E50B3E" w:rsidRDefault="00ED302B" w:rsidP="00616E6A">
      <w:pPr>
        <w:overflowPunct/>
        <w:autoSpaceDE/>
        <w:autoSpaceDN/>
        <w:adjustRightInd/>
        <w:ind w:left="2080" w:firstLine="320"/>
        <w:jc w:val="both"/>
        <w:textAlignment w:val="auto"/>
        <w:rPr>
          <w:rFonts w:ascii="Arial Narrow" w:hAnsi="Arial Narrow" w:cs="Arial"/>
          <w:noProof/>
          <w:sz w:val="22"/>
          <w:szCs w:val="22"/>
        </w:rPr>
      </w:pPr>
      <w:r>
        <w:rPr>
          <w:rFonts w:ascii="Arial Narrow" w:hAnsi="Arial Narrow" w:cs="Arial"/>
          <w:noProof/>
          <w:sz w:val="22"/>
          <w:szCs w:val="22"/>
        </w:rPr>
        <w:t xml:space="preserve"> </w:t>
      </w:r>
    </w:p>
    <w:p w14:paraId="17C07BF9" w14:textId="4A8F47B3" w:rsidR="00223D52" w:rsidRPr="00223D52" w:rsidRDefault="00223D52" w:rsidP="00453484">
      <w:pPr>
        <w:pStyle w:val="Odsekzoznamu"/>
        <w:numPr>
          <w:ilvl w:val="1"/>
          <w:numId w:val="20"/>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sidRPr="00223D52">
        <w:rPr>
          <w:rFonts w:ascii="Arial Narrow" w:hAnsi="Arial Narrow" w:cs="Arial"/>
          <w:sz w:val="22"/>
          <w:szCs w:val="22"/>
        </w:rPr>
        <w:t>Podrobné vymedzenie predmetu zákazky, technické požiadavky:</w:t>
      </w:r>
    </w:p>
    <w:p w14:paraId="4E60BD59" w14:textId="77777777" w:rsidR="00223D52" w:rsidRPr="00223D52" w:rsidRDefault="00223D52" w:rsidP="00223D52">
      <w:pPr>
        <w:overflowPunct/>
        <w:autoSpaceDE/>
        <w:autoSpaceDN/>
        <w:adjustRightInd/>
        <w:spacing w:after="120"/>
        <w:ind w:left="567"/>
        <w:jc w:val="both"/>
        <w:textAlignment w:val="auto"/>
        <w:rPr>
          <w:rFonts w:ascii="Arial Narrow" w:hAnsi="Arial Narrow" w:cs="Arial"/>
          <w:sz w:val="22"/>
          <w:szCs w:val="22"/>
        </w:rPr>
      </w:pPr>
      <w:r w:rsidRPr="00223D52">
        <w:rPr>
          <w:rFonts w:ascii="Arial Narrow" w:hAnsi="Arial Narrow" w:cs="Arial"/>
          <w:sz w:val="22"/>
          <w:szCs w:val="22"/>
        </w:rPr>
        <w:t>Opis predmetu zákazky, technické požiadavky tvorí prílohu č. 1 týchto súťažných podkladov.</w:t>
      </w:r>
    </w:p>
    <w:p w14:paraId="3AE05AF0" w14:textId="3C9EFD9F" w:rsidR="006E4F87" w:rsidRPr="006E4F87"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bookmarkStart w:id="15" w:name="opis1"/>
      <w:bookmarkEnd w:id="15"/>
      <w:r w:rsidRPr="0094768B">
        <w:rPr>
          <w:rFonts w:ascii="Arial Narrow" w:hAnsi="Arial Narrow"/>
          <w:b/>
          <w:bCs/>
          <w:smallCaps/>
          <w:sz w:val="22"/>
          <w:szCs w:val="22"/>
        </w:rPr>
        <w:t>rozdelenie predmetu zákazky</w:t>
      </w:r>
    </w:p>
    <w:p w14:paraId="27D1BC6C" w14:textId="794305B3" w:rsidR="0094768B" w:rsidRDefault="0094768B" w:rsidP="00992CDC">
      <w:pPr>
        <w:pStyle w:val="Odsekzoznamu"/>
        <w:numPr>
          <w:ilvl w:val="0"/>
          <w:numId w:val="22"/>
        </w:numPr>
        <w:overflowPunct/>
        <w:autoSpaceDE/>
        <w:autoSpaceDN/>
        <w:adjustRightInd/>
        <w:spacing w:before="120" w:after="120"/>
        <w:ind w:left="0" w:firstLine="0"/>
        <w:jc w:val="both"/>
        <w:textAlignment w:val="auto"/>
        <w:rPr>
          <w:rFonts w:ascii="Arial Narrow" w:hAnsi="Arial Narrow" w:cs="Arial"/>
          <w:sz w:val="22"/>
          <w:szCs w:val="22"/>
        </w:rPr>
      </w:pPr>
      <w:bookmarkStart w:id="16" w:name="urcite_vsetko"/>
      <w:bookmarkEnd w:id="16"/>
      <w:r w:rsidRPr="006E4F87">
        <w:rPr>
          <w:rFonts w:ascii="Arial Narrow" w:hAnsi="Arial Narrow" w:cs="Arial"/>
          <w:sz w:val="22"/>
          <w:szCs w:val="22"/>
        </w:rPr>
        <w:t>P</w:t>
      </w:r>
      <w:r w:rsidR="00992CDC">
        <w:rPr>
          <w:rFonts w:ascii="Arial Narrow" w:hAnsi="Arial Narrow" w:cs="Arial"/>
          <w:sz w:val="22"/>
          <w:szCs w:val="22"/>
        </w:rPr>
        <w:t>redmet zákazky nie je rozdelený na</w:t>
      </w:r>
      <w:r w:rsidRPr="006E4F87">
        <w:rPr>
          <w:rFonts w:ascii="Arial Narrow" w:hAnsi="Arial Narrow" w:cs="Arial"/>
          <w:sz w:val="22"/>
          <w:szCs w:val="22"/>
        </w:rPr>
        <w:t xml:space="preserve"> častí. </w:t>
      </w:r>
      <w:r w:rsidR="00992CDC" w:rsidRPr="00992CDC">
        <w:rPr>
          <w:rFonts w:ascii="Arial Narrow" w:hAnsi="Arial Narrow" w:cs="Arial"/>
          <w:sz w:val="22"/>
          <w:szCs w:val="22"/>
        </w:rPr>
        <w:t>Záujemca musí predložiť ponuku na celý predmet zákazky.</w:t>
      </w:r>
    </w:p>
    <w:p w14:paraId="1659E956" w14:textId="2829304B"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6E4F87">
        <w:rPr>
          <w:rFonts w:ascii="Arial Narrow" w:hAnsi="Arial Narrow"/>
          <w:b/>
          <w:bCs/>
          <w:smallCaps/>
          <w:sz w:val="22"/>
          <w:szCs w:val="22"/>
        </w:rPr>
        <w:t xml:space="preserve">miesto </w:t>
      </w:r>
      <w:r w:rsidR="00F13DBE" w:rsidRPr="006E4F87">
        <w:rPr>
          <w:rFonts w:ascii="Arial Narrow" w:hAnsi="Arial Narrow"/>
          <w:b/>
          <w:bCs/>
          <w:smallCaps/>
          <w:sz w:val="22"/>
          <w:szCs w:val="22"/>
        </w:rPr>
        <w:t>uskutočnenia</w:t>
      </w:r>
      <w:r w:rsidRPr="006E4F87">
        <w:rPr>
          <w:rFonts w:ascii="Arial Narrow" w:hAnsi="Arial Narrow"/>
          <w:b/>
          <w:bCs/>
          <w:smallCaps/>
          <w:sz w:val="22"/>
          <w:szCs w:val="22"/>
        </w:rPr>
        <w:t xml:space="preserve"> predmetu zákazky</w:t>
      </w:r>
    </w:p>
    <w:p w14:paraId="12594264" w14:textId="0DBE28FE" w:rsidR="00F13DBE" w:rsidRDefault="00992CDC" w:rsidP="00453484">
      <w:pPr>
        <w:pStyle w:val="Odsekzoznamu"/>
        <w:numPr>
          <w:ilvl w:val="0"/>
          <w:numId w:val="23"/>
        </w:numPr>
        <w:tabs>
          <w:tab w:val="left" w:pos="2160"/>
          <w:tab w:val="left" w:pos="2880"/>
          <w:tab w:val="left" w:pos="4500"/>
        </w:tabs>
        <w:overflowPunct/>
        <w:autoSpaceDE/>
        <w:autoSpaceDN/>
        <w:adjustRightInd/>
        <w:spacing w:before="120" w:after="120"/>
        <w:ind w:left="567" w:hanging="567"/>
        <w:jc w:val="both"/>
        <w:textAlignment w:val="auto"/>
        <w:rPr>
          <w:rFonts w:ascii="Arial Narrow" w:hAnsi="Arial Narrow" w:cs="Arial"/>
          <w:sz w:val="22"/>
          <w:szCs w:val="22"/>
        </w:rPr>
      </w:pPr>
      <w:r>
        <w:rPr>
          <w:rFonts w:ascii="Arial Narrow" w:hAnsi="Arial Narrow" w:cs="Arial"/>
          <w:sz w:val="22"/>
          <w:szCs w:val="22"/>
        </w:rPr>
        <w:t>Miesto</w:t>
      </w:r>
      <w:r w:rsidR="00F13DBE" w:rsidRPr="006E4F87">
        <w:rPr>
          <w:rFonts w:ascii="Arial Narrow" w:hAnsi="Arial Narrow" w:cs="Arial"/>
          <w:sz w:val="22"/>
          <w:szCs w:val="22"/>
        </w:rPr>
        <w:t xml:space="preserve"> uskutočnenia predmetu zákazky:</w:t>
      </w:r>
    </w:p>
    <w:p w14:paraId="36E408CE" w14:textId="17BD3CD3" w:rsidR="00992CDC" w:rsidRPr="00992CDC" w:rsidRDefault="00992CDC" w:rsidP="00992CDC">
      <w:pPr>
        <w:overflowPunct/>
        <w:autoSpaceDE/>
        <w:autoSpaceDN/>
        <w:adjustRightInd/>
        <w:spacing w:before="120" w:after="120"/>
        <w:ind w:left="993"/>
        <w:jc w:val="both"/>
        <w:textAlignment w:val="auto"/>
        <w:rPr>
          <w:rFonts w:ascii="Arial Narrow" w:hAnsi="Arial Narrow" w:cs="Arial"/>
          <w:sz w:val="22"/>
          <w:szCs w:val="22"/>
        </w:rPr>
      </w:pPr>
      <w:r w:rsidRPr="00992CDC">
        <w:rPr>
          <w:rFonts w:ascii="Arial Narrow" w:hAnsi="Arial Narrow" w:cs="Arial"/>
          <w:sz w:val="22"/>
          <w:szCs w:val="22"/>
        </w:rPr>
        <w:t>•</w:t>
      </w:r>
      <w:r w:rsidRPr="00992CDC">
        <w:rPr>
          <w:rFonts w:ascii="Arial Narrow" w:hAnsi="Arial Narrow" w:cs="Arial"/>
          <w:sz w:val="22"/>
          <w:szCs w:val="22"/>
        </w:rPr>
        <w:tab/>
      </w:r>
      <w:r w:rsidR="0063028D" w:rsidRPr="0063028D">
        <w:rPr>
          <w:rFonts w:ascii="Arial Narrow" w:hAnsi="Arial Narrow" w:cs="Arial"/>
          <w:sz w:val="22"/>
          <w:szCs w:val="22"/>
        </w:rPr>
        <w:t>Ministerstvo vnútra SR, Račianska 45, zo strany Legerského 1, 812 28 Bratislava</w:t>
      </w:r>
    </w:p>
    <w:p w14:paraId="53374FA5" w14:textId="476933F5" w:rsidR="00992CDC" w:rsidRPr="00992CDC" w:rsidRDefault="00992CDC" w:rsidP="0063028D">
      <w:pPr>
        <w:overflowPunct/>
        <w:autoSpaceDE/>
        <w:autoSpaceDN/>
        <w:adjustRightInd/>
        <w:spacing w:before="120" w:after="120"/>
        <w:jc w:val="both"/>
        <w:textAlignment w:val="auto"/>
        <w:rPr>
          <w:rFonts w:ascii="Arial Narrow" w:hAnsi="Arial Narrow" w:cs="Arial"/>
          <w:sz w:val="22"/>
          <w:szCs w:val="22"/>
        </w:rPr>
      </w:pPr>
    </w:p>
    <w:p w14:paraId="66C3083D" w14:textId="77777777" w:rsidR="00223D52" w:rsidRPr="00223D52" w:rsidRDefault="002447D1"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Pr>
          <w:rFonts w:ascii="Arial Narrow" w:hAnsi="Arial Narrow" w:cs="Arial"/>
          <w:b/>
          <w:bCs/>
          <w:smallCaps/>
          <w:sz w:val="22"/>
          <w:szCs w:val="22"/>
          <w:lang w:eastAsia="cs-CZ"/>
        </w:rPr>
        <w:t xml:space="preserve"> </w:t>
      </w:r>
      <w:r w:rsidR="00223D52" w:rsidRPr="00223D52">
        <w:rPr>
          <w:rFonts w:ascii="Arial Narrow" w:hAnsi="Arial Narrow" w:cs="Arial"/>
          <w:b/>
          <w:bCs/>
          <w:smallCaps/>
          <w:sz w:val="22"/>
          <w:szCs w:val="22"/>
          <w:lang w:eastAsia="cs-CZ"/>
        </w:rPr>
        <w:t xml:space="preserve">  </w:t>
      </w:r>
      <w:r w:rsidR="00223D52" w:rsidRPr="006E4F87">
        <w:rPr>
          <w:rFonts w:ascii="Arial Narrow" w:hAnsi="Arial Narrow"/>
          <w:b/>
          <w:bCs/>
          <w:smallCaps/>
          <w:sz w:val="22"/>
          <w:szCs w:val="22"/>
        </w:rPr>
        <w:t>lehoty poskytnutia predmetu zákazky</w:t>
      </w:r>
    </w:p>
    <w:p w14:paraId="631FF7C1" w14:textId="547C9476" w:rsidR="00223D52" w:rsidRPr="00453484" w:rsidRDefault="00223D52" w:rsidP="00453484">
      <w:pPr>
        <w:pStyle w:val="Odsekzoznamu"/>
        <w:numPr>
          <w:ilvl w:val="0"/>
          <w:numId w:val="24"/>
        </w:numPr>
        <w:tabs>
          <w:tab w:val="left" w:pos="2160"/>
          <w:tab w:val="left" w:pos="2880"/>
          <w:tab w:val="left" w:pos="4500"/>
        </w:tabs>
        <w:overflowPunct/>
        <w:autoSpaceDE/>
        <w:autoSpaceDN/>
        <w:adjustRightInd/>
        <w:ind w:left="567" w:hanging="567"/>
        <w:jc w:val="both"/>
        <w:textAlignment w:val="auto"/>
        <w:rPr>
          <w:rFonts w:ascii="Arial Narrow" w:hAnsi="Arial Narrow" w:cs="Arial"/>
          <w:sz w:val="22"/>
          <w:szCs w:val="22"/>
        </w:rPr>
      </w:pPr>
      <w:r w:rsidRPr="00453484">
        <w:rPr>
          <w:rFonts w:ascii="Arial Narrow" w:hAnsi="Arial Narrow" w:cs="Arial"/>
          <w:sz w:val="22"/>
          <w:szCs w:val="22"/>
        </w:rPr>
        <w:t xml:space="preserve">Trvanie </w:t>
      </w:r>
      <w:r w:rsidR="00992CDC">
        <w:rPr>
          <w:rFonts w:ascii="Arial Narrow" w:hAnsi="Arial Narrow" w:cs="Arial"/>
          <w:sz w:val="22"/>
          <w:szCs w:val="22"/>
        </w:rPr>
        <w:t>Kúpnej zmluvy</w:t>
      </w:r>
      <w:r w:rsidRPr="00453484">
        <w:rPr>
          <w:rFonts w:ascii="Arial Narrow" w:hAnsi="Arial Narrow" w:cs="Arial"/>
          <w:sz w:val="22"/>
          <w:szCs w:val="22"/>
        </w:rPr>
        <w:t xml:space="preserve"> na predmetu zákazky:</w:t>
      </w:r>
      <w:bookmarkStart w:id="17" w:name="lehota_dodania"/>
      <w:bookmarkEnd w:id="17"/>
    </w:p>
    <w:p w14:paraId="5C70A105" w14:textId="18E1E6C9" w:rsidR="00223D52" w:rsidRPr="00223D52" w:rsidRDefault="00992CDC" w:rsidP="00223D52">
      <w:pPr>
        <w:overflowPunct/>
        <w:autoSpaceDE/>
        <w:autoSpaceDN/>
        <w:adjustRightInd/>
        <w:ind w:left="567"/>
        <w:jc w:val="both"/>
        <w:textAlignment w:val="auto"/>
        <w:rPr>
          <w:rFonts w:ascii="Arial Narrow" w:hAnsi="Arial Narrow" w:cs="Arial"/>
          <w:color w:val="000000"/>
          <w:sz w:val="22"/>
          <w:szCs w:val="22"/>
          <w:lang w:eastAsia="cs-CZ"/>
        </w:rPr>
      </w:pPr>
      <w:r>
        <w:rPr>
          <w:rFonts w:ascii="Arial Narrow" w:hAnsi="Arial Narrow" w:cs="Arial"/>
          <w:color w:val="000000"/>
          <w:sz w:val="22"/>
          <w:szCs w:val="22"/>
          <w:lang w:eastAsia="cs-CZ"/>
        </w:rPr>
        <w:t>Do 2 mesiacov od nadobudnutia účinnosti zmluvy, jednorazová dodávka.</w:t>
      </w:r>
    </w:p>
    <w:p w14:paraId="67DE2AF5" w14:textId="77777777" w:rsidR="00223D52" w:rsidRDefault="00223D52" w:rsidP="00223D52">
      <w:pPr>
        <w:overflowPunct/>
        <w:autoSpaceDE/>
        <w:autoSpaceDN/>
        <w:adjustRightInd/>
        <w:ind w:left="567"/>
        <w:jc w:val="both"/>
        <w:textAlignment w:val="auto"/>
        <w:rPr>
          <w:rFonts w:ascii="Arial Narrow" w:hAnsi="Arial Narrow" w:cs="Arial"/>
          <w:color w:val="000000"/>
          <w:sz w:val="14"/>
          <w:szCs w:val="14"/>
          <w:lang w:eastAsia="cs-CZ"/>
        </w:rPr>
      </w:pPr>
    </w:p>
    <w:p w14:paraId="5122F9A8" w14:textId="7BC85671" w:rsidR="00223D52" w:rsidRPr="00453484"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53484">
        <w:rPr>
          <w:rFonts w:ascii="Arial Narrow" w:hAnsi="Arial Narrow"/>
          <w:b/>
          <w:bCs/>
          <w:smallCaps/>
          <w:sz w:val="22"/>
          <w:szCs w:val="22"/>
        </w:rPr>
        <w:t>zdroj finančných prostriedkov</w:t>
      </w:r>
    </w:p>
    <w:p w14:paraId="6977D3D4" w14:textId="53F1FC54" w:rsidR="00FF34FF" w:rsidRPr="00453484" w:rsidRDefault="008914A7" w:rsidP="0063028D">
      <w:pPr>
        <w:numPr>
          <w:ilvl w:val="1"/>
          <w:numId w:val="13"/>
        </w:numPr>
        <w:overflowPunct/>
        <w:autoSpaceDE/>
        <w:autoSpaceDN/>
        <w:adjustRightInd/>
        <w:spacing w:before="120" w:after="120"/>
        <w:ind w:left="567" w:hanging="567"/>
        <w:jc w:val="both"/>
        <w:textAlignment w:val="auto"/>
        <w:rPr>
          <w:rFonts w:ascii="Arial Narrow" w:eastAsia="Calibri" w:hAnsi="Arial Narrow" w:cs="Arial"/>
          <w:sz w:val="22"/>
          <w:szCs w:val="22"/>
          <w:lang w:eastAsia="en-US"/>
        </w:rPr>
      </w:pPr>
      <w:r w:rsidRPr="008914A7">
        <w:rPr>
          <w:rFonts w:ascii="Arial Narrow" w:eastAsia="Calibri" w:hAnsi="Arial Narrow" w:cs="Arial"/>
          <w:sz w:val="22"/>
          <w:szCs w:val="22"/>
          <w:lang w:eastAsia="en-US"/>
        </w:rPr>
        <w:t xml:space="preserve">Predmet zákazky bude financovaný z prostriedkov štátneho </w:t>
      </w:r>
      <w:r w:rsidRPr="0033534B">
        <w:rPr>
          <w:rFonts w:ascii="Arial Narrow" w:eastAsia="Calibri" w:hAnsi="Arial Narrow" w:cs="Arial"/>
          <w:b/>
          <w:sz w:val="22"/>
          <w:szCs w:val="22"/>
          <w:lang w:eastAsia="en-US"/>
        </w:rPr>
        <w:t>rozpočtu SR a</w:t>
      </w:r>
      <w:r w:rsidR="0063028D" w:rsidRPr="0033534B">
        <w:rPr>
          <w:b/>
        </w:rPr>
        <w:t xml:space="preserve"> </w:t>
      </w:r>
      <w:r w:rsidR="0063028D" w:rsidRPr="0033534B">
        <w:rPr>
          <w:rFonts w:ascii="Arial Narrow" w:eastAsia="Calibri" w:hAnsi="Arial Narrow" w:cs="Arial"/>
          <w:b/>
          <w:sz w:val="22"/>
          <w:szCs w:val="22"/>
          <w:lang w:eastAsia="en-US"/>
        </w:rPr>
        <w:t>z fondov EÚ</w:t>
      </w:r>
      <w:r w:rsidR="0063028D" w:rsidRPr="0063028D">
        <w:rPr>
          <w:rFonts w:ascii="Arial Narrow" w:eastAsia="Calibri" w:hAnsi="Arial Narrow" w:cs="Arial"/>
          <w:sz w:val="22"/>
          <w:szCs w:val="22"/>
          <w:lang w:eastAsia="en-US"/>
        </w:rPr>
        <w:t xml:space="preserve"> s prostriedkov Fondu pre vnútornú bezpečnosť</w:t>
      </w:r>
      <w:r w:rsidR="0063028D">
        <w:rPr>
          <w:rFonts w:ascii="Arial Narrow" w:eastAsia="Calibri" w:hAnsi="Arial Narrow" w:cs="Arial"/>
          <w:sz w:val="22"/>
          <w:szCs w:val="22"/>
          <w:lang w:eastAsia="en-US"/>
        </w:rPr>
        <w:t xml:space="preserve">, </w:t>
      </w:r>
      <w:r w:rsidR="0063028D">
        <w:rPr>
          <w:i/>
          <w:sz w:val="22"/>
          <w:szCs w:val="22"/>
        </w:rPr>
        <w:t xml:space="preserve">kód </w:t>
      </w:r>
      <w:r w:rsidR="0063028D" w:rsidRPr="0033534B">
        <w:rPr>
          <w:b/>
          <w:i/>
          <w:sz w:val="22"/>
          <w:szCs w:val="22"/>
        </w:rPr>
        <w:t>SK 2017 ISF SC5/NC4/A1/P1</w:t>
      </w:r>
      <w:r w:rsidRPr="008914A7">
        <w:rPr>
          <w:rFonts w:ascii="Arial Narrow" w:eastAsia="Calibri" w:hAnsi="Arial Narrow" w:cs="Arial"/>
          <w:sz w:val="22"/>
          <w:szCs w:val="22"/>
          <w:lang w:eastAsia="en-US"/>
        </w:rPr>
        <w:t>.</w:t>
      </w:r>
    </w:p>
    <w:p w14:paraId="350662DA" w14:textId="776161EE" w:rsidR="00062CC8" w:rsidRPr="00992CDC" w:rsidRDefault="00E50B3E" w:rsidP="00453484">
      <w:pPr>
        <w:pStyle w:val="Odsekzoznamu"/>
        <w:numPr>
          <w:ilvl w:val="1"/>
          <w:numId w:val="13"/>
        </w:numPr>
        <w:overflowPunct/>
        <w:autoSpaceDE/>
        <w:autoSpaceDN/>
        <w:adjustRightInd/>
        <w:ind w:left="567" w:hanging="567"/>
        <w:jc w:val="both"/>
        <w:textAlignment w:val="auto"/>
        <w:rPr>
          <w:rFonts w:ascii="Arial Narrow" w:hAnsi="Arial Narrow" w:cs="Arial"/>
          <w:color w:val="000000" w:themeColor="text1"/>
          <w:sz w:val="22"/>
          <w:szCs w:val="22"/>
        </w:rPr>
      </w:pPr>
      <w:r w:rsidRPr="00E50B3E">
        <w:rPr>
          <w:rFonts w:ascii="Arial Narrow" w:hAnsi="Arial Narrow" w:cs="Arial"/>
          <w:sz w:val="22"/>
          <w:szCs w:val="22"/>
        </w:rPr>
        <w:t>Predpokladaná hodno</w:t>
      </w:r>
      <w:r w:rsidR="00992CDC">
        <w:rPr>
          <w:rFonts w:ascii="Arial Narrow" w:hAnsi="Arial Narrow" w:cs="Arial"/>
          <w:sz w:val="22"/>
          <w:szCs w:val="22"/>
        </w:rPr>
        <w:t xml:space="preserve">ta zákazky je určená vo výške </w:t>
      </w:r>
      <w:r w:rsidR="0063028D" w:rsidRPr="0063028D">
        <w:rPr>
          <w:rFonts w:ascii="Arial Narrow" w:hAnsi="Arial Narrow"/>
          <w:b/>
          <w:sz w:val="22"/>
          <w:szCs w:val="22"/>
        </w:rPr>
        <w:t>65 953,45</w:t>
      </w:r>
      <w:r w:rsidR="00992CDC" w:rsidRPr="00992CDC">
        <w:rPr>
          <w:b/>
          <w:sz w:val="24"/>
        </w:rPr>
        <w:t xml:space="preserve"> bez DPH</w:t>
      </w:r>
    </w:p>
    <w:p w14:paraId="48743C3E" w14:textId="1458ECC3"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327FABB0" w14:textId="43C080EF"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4B1F2B56" w14:textId="2B5DB134" w:rsid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4463E4D8" w14:textId="77777777" w:rsidR="00992CDC" w:rsidRPr="00992CDC" w:rsidRDefault="00992CDC" w:rsidP="00992CDC">
      <w:pPr>
        <w:overflowPunct/>
        <w:autoSpaceDE/>
        <w:autoSpaceDN/>
        <w:adjustRightInd/>
        <w:jc w:val="both"/>
        <w:textAlignment w:val="auto"/>
        <w:rPr>
          <w:rFonts w:ascii="Arial Narrow" w:hAnsi="Arial Narrow" w:cs="Arial"/>
          <w:color w:val="000000" w:themeColor="text1"/>
          <w:sz w:val="22"/>
          <w:szCs w:val="22"/>
        </w:rPr>
      </w:pPr>
    </w:p>
    <w:p w14:paraId="5A2C6009" w14:textId="77777777" w:rsidR="00B1225D" w:rsidRPr="00E2434A" w:rsidRDefault="00B1225D" w:rsidP="00223D52">
      <w:pPr>
        <w:tabs>
          <w:tab w:val="left" w:pos="2160"/>
          <w:tab w:val="left" w:pos="2880"/>
          <w:tab w:val="left" w:pos="4500"/>
        </w:tabs>
        <w:overflowPunct/>
        <w:autoSpaceDE/>
        <w:autoSpaceDN/>
        <w:adjustRightInd/>
        <w:ind w:left="576"/>
        <w:textAlignment w:val="auto"/>
        <w:rPr>
          <w:rFonts w:ascii="Arial Narrow" w:eastAsia="Calibri" w:hAnsi="Arial Narrow" w:cs="Arial"/>
          <w:sz w:val="6"/>
          <w:szCs w:val="6"/>
          <w:lang w:eastAsia="cs-CZ"/>
        </w:rPr>
      </w:pPr>
    </w:p>
    <w:p w14:paraId="736D2AC8" w14:textId="77777777" w:rsidR="00223D52" w:rsidRPr="00223D52" w:rsidRDefault="00223D52" w:rsidP="00223D52">
      <w:pPr>
        <w:overflowPunct/>
        <w:autoSpaceDE/>
        <w:autoSpaceDN/>
        <w:adjustRightInd/>
        <w:jc w:val="center"/>
        <w:textAlignment w:val="auto"/>
        <w:rPr>
          <w:rFonts w:ascii="Arial Narrow" w:hAnsi="Arial Narrow" w:cs="Arial"/>
          <w:sz w:val="22"/>
          <w:szCs w:val="22"/>
          <w:lang w:eastAsia="cs-CZ"/>
        </w:rPr>
      </w:pPr>
      <w:r w:rsidRPr="00223D52">
        <w:rPr>
          <w:rFonts w:ascii="Arial Narrow" w:hAnsi="Arial Narrow" w:cs="Arial"/>
          <w:sz w:val="22"/>
          <w:szCs w:val="22"/>
          <w:lang w:eastAsia="cs-CZ"/>
        </w:rPr>
        <w:t>Časť IV.</w:t>
      </w:r>
    </w:p>
    <w:p w14:paraId="3E0F41FA" w14:textId="77777777" w:rsidR="00223D52" w:rsidRPr="00223D52" w:rsidRDefault="00223D52" w:rsidP="00223D52">
      <w:pPr>
        <w:overflowPunct/>
        <w:autoSpaceDE/>
        <w:autoSpaceDN/>
        <w:adjustRightInd/>
        <w:jc w:val="center"/>
        <w:textAlignment w:val="auto"/>
        <w:rPr>
          <w:rFonts w:ascii="Arial Narrow" w:hAnsi="Arial Narrow" w:cs="Arial"/>
          <w:b/>
          <w:sz w:val="22"/>
          <w:szCs w:val="22"/>
          <w:lang w:eastAsia="cs-CZ"/>
        </w:rPr>
      </w:pPr>
      <w:r w:rsidRPr="00223D52">
        <w:rPr>
          <w:rFonts w:ascii="Arial Narrow" w:hAnsi="Arial Narrow" w:cs="Arial"/>
          <w:b/>
          <w:sz w:val="22"/>
          <w:szCs w:val="22"/>
          <w:lang w:eastAsia="cs-CZ"/>
        </w:rPr>
        <w:t>INFORMÁCIE O PONUKE</w:t>
      </w:r>
    </w:p>
    <w:p w14:paraId="6A62EF75" w14:textId="77777777" w:rsidR="00223D52" w:rsidRPr="00223D52" w:rsidRDefault="00223D52" w:rsidP="00223D52">
      <w:pPr>
        <w:overflowPunct/>
        <w:autoSpaceDE/>
        <w:autoSpaceDN/>
        <w:adjustRightInd/>
        <w:jc w:val="center"/>
        <w:textAlignment w:val="auto"/>
        <w:rPr>
          <w:rFonts w:ascii="Arial Narrow" w:eastAsia="Calibri" w:hAnsi="Arial Narrow" w:cs="Arial"/>
          <w:b/>
          <w:bCs/>
          <w:sz w:val="22"/>
          <w:szCs w:val="22"/>
          <w:lang w:eastAsia="cs-CZ"/>
        </w:rPr>
      </w:pPr>
      <w:r w:rsidRPr="00223D52">
        <w:rPr>
          <w:rFonts w:ascii="Arial Narrow" w:eastAsia="Calibri" w:hAnsi="Arial Narrow" w:cs="Arial"/>
          <w:b/>
          <w:bCs/>
          <w:sz w:val="22"/>
          <w:szCs w:val="22"/>
          <w:lang w:eastAsia="cs-CZ"/>
        </w:rPr>
        <w:t>Príprava ponuky</w:t>
      </w:r>
    </w:p>
    <w:p w14:paraId="70893AF6" w14:textId="06ACE380" w:rsidR="00223D52" w:rsidRPr="00223D52" w:rsidRDefault="00223D52"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cs="Arial"/>
          <w:b/>
          <w:bCs/>
          <w:smallCaps/>
          <w:sz w:val="22"/>
          <w:szCs w:val="22"/>
          <w:lang w:eastAsia="cs-CZ"/>
        </w:rPr>
      </w:pPr>
      <w:r w:rsidRPr="00453484">
        <w:rPr>
          <w:rFonts w:ascii="Arial Narrow" w:hAnsi="Arial Narrow"/>
          <w:b/>
          <w:bCs/>
          <w:smallCaps/>
          <w:sz w:val="22"/>
          <w:szCs w:val="22"/>
        </w:rPr>
        <w:t>vyhotovenie ponuky</w:t>
      </w:r>
    </w:p>
    <w:p w14:paraId="219D9FA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Ponuka musí byť vyhotovená </w:t>
      </w:r>
      <w:bookmarkStart w:id="18" w:name="_Hlk522972433"/>
      <w:r w:rsidRPr="0005656A">
        <w:rPr>
          <w:rFonts w:ascii="Arial Narrow" w:hAnsi="Arial Narrow"/>
          <w:sz w:val="22"/>
          <w:szCs w:val="22"/>
        </w:rPr>
        <w:t>výlučne elektronicky, spôsobom určeným funkcionalitou EKS.</w:t>
      </w:r>
      <w:bookmarkEnd w:id="18"/>
    </w:p>
    <w:p w14:paraId="3703515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19" w:name="_Hlk534970626"/>
      <w:r w:rsidRPr="0005656A">
        <w:rPr>
          <w:rFonts w:ascii="Arial Narrow" w:hAnsi="Arial Narrow"/>
          <w:sz w:val="22"/>
          <w:szCs w:val="22"/>
        </w:rPr>
        <w:t>Dokumenty a doklady, ktoré tvoria ponuku uchádzača a ktoré neboli pôvodne vyhotovené v elektronickej forme, ale v listinnej, sa spôsobom určeným funkcionalitou EKS predkladajú naskenované vo formáte .pdf.</w:t>
      </w:r>
    </w:p>
    <w:p w14:paraId="155457DE"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Dokumenty a doklady, ktoré tvoria ponuku uchádzača a ktoré boli pôvodne vyhotovené v elektronickej forme sa spôsobom určeným funkcionalitou EKS predkladajú v pôvodnej elektronickej podobe.</w:t>
      </w:r>
      <w:bookmarkEnd w:id="19"/>
    </w:p>
    <w:p w14:paraId="5FBB8A4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0" w:name="_Hlk524510176"/>
      <w:r w:rsidRPr="0005656A">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p>
    <w:p w14:paraId="38B4D38F" w14:textId="2B919D6D"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Verejný obstarávateľ odporúča, aby uchádzač</w:t>
      </w:r>
      <w:bookmarkEnd w:id="20"/>
      <w:r w:rsidRPr="0005656A">
        <w:rPr>
          <w:rFonts w:ascii="Arial Narrow" w:hAnsi="Arial Narrow"/>
          <w:sz w:val="22"/>
          <w:szCs w:val="22"/>
        </w:rPr>
        <w:t xml:space="preserve"> </w:t>
      </w:r>
      <w:bookmarkStart w:id="21" w:name="_Hlk522972489"/>
      <w:r w:rsidRPr="0005656A">
        <w:rPr>
          <w:rFonts w:ascii="Arial Narrow" w:hAnsi="Arial Narrow"/>
          <w:sz w:val="22"/>
          <w:szCs w:val="22"/>
        </w:rPr>
        <w:t xml:space="preserve">predložil kompletnú ponuku v dvoch vyhotoveniach v elektronickej podobe podľa týchto súťažných podkladov v rámci každej časti, a to elektronicky, spôsobom určeným funkcionalitou EKS. Ak ide o doklady, ktoré sú podpísané alebo obsahujú odtlačok pečiatky, uchádzač ich predkladá v jednom z dvoch vyhotovení ponuky v elektronickej podobe označenej/označených zo strany uchádzača ako „Príloha na zverejnenie/Prílohy na zverejnenie“ s uvedením mena a priezviska osôb, ktoré dokumenty podpísali a dátumu podpisu, bez uvedenia podpisu týchto osôb a odtlačku pečiatky.  Vyhotovenie ponuky označené uchádzačom „Príloha na zverejnenie/Prílohy na zverejnenie“ bude/budú verejným obstarávateľom bezodkladne po uzavretí </w:t>
      </w:r>
      <w:r w:rsidR="00E103CC">
        <w:rPr>
          <w:rFonts w:ascii="Arial Narrow" w:hAnsi="Arial Narrow"/>
          <w:sz w:val="22"/>
          <w:szCs w:val="22"/>
        </w:rPr>
        <w:t>Kúpnej zmluvy</w:t>
      </w:r>
      <w:r w:rsidRPr="0005656A">
        <w:rPr>
          <w:rFonts w:ascii="Arial Narrow" w:hAnsi="Arial Narrow"/>
          <w:sz w:val="22"/>
          <w:szCs w:val="22"/>
        </w:rPr>
        <w:t xml:space="preserve"> s úspešným uchádzačom alebo zrušení postupu zadávania zákazky (ak to prichádza do úvahy) zverejnené na Elektronickej tabuli tejto zákazky v súlade so zákonom,</w:t>
      </w:r>
      <w:bookmarkEnd w:id="21"/>
      <w:r w:rsidRPr="0005656A">
        <w:rPr>
          <w:rFonts w:ascii="Arial Narrow" w:hAnsi="Arial Narrow"/>
          <w:sz w:val="22"/>
          <w:szCs w:val="22"/>
        </w:rPr>
        <w:t xml:space="preserve"> </w:t>
      </w:r>
      <w:bookmarkStart w:id="22" w:name="_Hlk534970812"/>
      <w:r w:rsidRPr="0005656A">
        <w:rPr>
          <w:rFonts w:ascii="Arial Narrow" w:hAnsi="Arial Narrow"/>
          <w:sz w:val="22"/>
          <w:szCs w:val="22"/>
        </w:rPr>
        <w:t>čo uchádzač berie na vedomie</w:t>
      </w:r>
      <w:bookmarkEnd w:id="22"/>
      <w:r w:rsidRPr="0005656A">
        <w:rPr>
          <w:rFonts w:ascii="Arial Narrow" w:hAnsi="Arial Narrow"/>
          <w:sz w:val="22"/>
          <w:szCs w:val="22"/>
        </w:rPr>
        <w:t xml:space="preserve">. V prípade, ak by ponuka mala obsahovať osobné údaje podľa nariadenia Európskeho parlamentu a Rady (EÚ) 2016/679 z 27. apríla 2016 o ochrane fyzických osôb pri spracúvaní osobných údajov a o voľnom pohybe takýchto údajov, ktorým sa zrušuje smernica 95/46/ES (všeobecné nariadenie o ochrane údajov) </w:t>
      </w:r>
      <w:bookmarkStart w:id="23" w:name="_Hlk534970858"/>
      <w:r w:rsidRPr="0005656A">
        <w:rPr>
          <w:rFonts w:ascii="Arial Narrow" w:hAnsi="Arial Narrow"/>
          <w:sz w:val="22"/>
          <w:szCs w:val="22"/>
        </w:rPr>
        <w:t>(ďalej len „Nariadenie GDPR</w:t>
      </w:r>
      <w:r w:rsidRPr="0005656A">
        <w:rPr>
          <w:rFonts w:ascii="Arial Narrow" w:hAnsi="Arial Narrow"/>
          <w:sz w:val="22"/>
          <w:szCs w:val="22"/>
          <w:rtl/>
        </w:rPr>
        <w:t>“</w:t>
      </w:r>
      <w:r w:rsidRPr="0005656A">
        <w:rPr>
          <w:rFonts w:ascii="Arial Narrow" w:hAnsi="Arial Narrow"/>
          <w:sz w:val="22"/>
          <w:szCs w:val="22"/>
        </w:rPr>
        <w:t xml:space="preserve">)  </w:t>
      </w:r>
      <w:bookmarkEnd w:id="23"/>
      <w:r w:rsidRPr="0005656A">
        <w:rPr>
          <w:rFonts w:ascii="Arial Narrow" w:hAnsi="Arial Narrow"/>
          <w:sz w:val="22"/>
          <w:szCs w:val="22"/>
        </w:rPr>
        <w:t>a v zmysle príslušných ustanovení zákona č. 18/2018 Z. z. o ochrane osobných údajov a o zmene a doplnení niektorých zákonov (ďalej len „Zákon o ochrane osobných údajov</w:t>
      </w:r>
      <w:r w:rsidRPr="0005656A">
        <w:rPr>
          <w:rFonts w:ascii="Arial Narrow" w:hAnsi="Arial Narrow"/>
          <w:sz w:val="22"/>
          <w:szCs w:val="22"/>
          <w:rtl/>
        </w:rPr>
        <w:t>“</w:t>
      </w:r>
      <w:r w:rsidRPr="0005656A">
        <w:rPr>
          <w:rFonts w:ascii="Arial Narrow" w:hAnsi="Arial Narrow"/>
          <w:sz w:val="22"/>
          <w:szCs w:val="22"/>
        </w:rPr>
        <w:t>), alebo iné informácie, ktoré uchádzač považuje za dôverné alebo obchodné tajomstvo v zmysle platných právnych predpisov Slovenskej republiky a Európskej únie, je potrebné zo strany uchádzača tieto údaje vo vyhotovení ponuky v elektronickej podobe označenej/označených zo strany uchádzača ako „Príloha na zverejnenie/Prílohy na zverejnenie</w:t>
      </w:r>
      <w:r w:rsidRPr="0005656A">
        <w:rPr>
          <w:rFonts w:ascii="Arial Narrow" w:hAnsi="Arial Narrow"/>
          <w:sz w:val="22"/>
          <w:szCs w:val="22"/>
          <w:rtl/>
        </w:rPr>
        <w:t>“</w:t>
      </w:r>
      <w:r w:rsidRPr="0005656A">
        <w:rPr>
          <w:rFonts w:ascii="Arial Narrow" w:hAnsi="Arial Narrow"/>
          <w:sz w:val="22"/>
          <w:szCs w:val="22"/>
        </w:rPr>
        <w:t>, anonymizovať v súlade s relevantnými právnymi predpismi.</w:t>
      </w:r>
    </w:p>
    <w:p w14:paraId="0C24E1E7" w14:textId="77777777" w:rsidR="00453484" w:rsidRPr="00880384" w:rsidRDefault="00453484" w:rsidP="00453484">
      <w:pPr>
        <w:spacing w:before="120" w:after="120"/>
        <w:ind w:left="539"/>
        <w:jc w:val="both"/>
        <w:rPr>
          <w:rFonts w:ascii="Arial Narrow" w:eastAsia="Arial Narrow" w:hAnsi="Arial Narrow" w:cs="Arial Narrow"/>
          <w:sz w:val="22"/>
          <w:szCs w:val="22"/>
        </w:rPr>
      </w:pPr>
      <w:bookmarkStart w:id="24" w:name="_Hlk522972691"/>
      <w:r w:rsidRPr="00880384">
        <w:rPr>
          <w:rFonts w:ascii="Arial Narrow" w:hAnsi="Arial Narrow"/>
          <w:sz w:val="22"/>
          <w:szCs w:val="22"/>
        </w:rPr>
        <w:t>Uchádzač v súlade s týmto bodom súťažných podkladov predloží:</w:t>
      </w:r>
      <w:bookmarkEnd w:id="24"/>
    </w:p>
    <w:p w14:paraId="7DFB234C"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25" w:name="_Hlk534970928"/>
      <w:r w:rsidRPr="00880384">
        <w:rPr>
          <w:rFonts w:ascii="Arial Narrow" w:hAnsi="Arial Narrow"/>
          <w:sz w:val="22"/>
          <w:szCs w:val="22"/>
        </w:rPr>
        <w:t>jedno vyhotovenie svojej ponuky v elektronickej podobe podľa týchto súťažných podkladov vo formáte/formátoch podľa príloh poskytnutých verejným obstarávateľom, (ak takéto prílohy boli zo strany verejného obstarávateľa poskytnuté</w:t>
      </w:r>
      <w:bookmarkEnd w:id="25"/>
      <w:r w:rsidRPr="00880384">
        <w:rPr>
          <w:rFonts w:ascii="Arial Narrow" w:hAnsi="Arial Narrow"/>
          <w:sz w:val="22"/>
          <w:szCs w:val="22"/>
        </w:rPr>
        <w:t xml:space="preserve"> </w:t>
      </w:r>
      <w:bookmarkStart w:id="26" w:name="_Hlk523316223"/>
      <w:r w:rsidRPr="00880384">
        <w:rPr>
          <w:rFonts w:ascii="Arial Narrow" w:hAnsi="Arial Narrow"/>
          <w:sz w:val="22"/>
          <w:szCs w:val="22"/>
        </w:rPr>
        <w:t>a ak v týchto súťažných podkladoch nie je uvedené inak</w:t>
      </w:r>
      <w:bookmarkEnd w:id="26"/>
      <w:r w:rsidRPr="00880384">
        <w:rPr>
          <w:rFonts w:ascii="Arial Narrow" w:hAnsi="Arial Narrow"/>
          <w:sz w:val="22"/>
          <w:szCs w:val="22"/>
        </w:rPr>
        <w:t>) označené zo strany uchádzača ako „Príloha na zverejnenie/Prílohy na zverejnenie“ (uvedená požiadavka verejného obstarávateľa sa nevzťahuje na doklady, ktorými uchádzač preukazuje splnenie podmienok účasti v tomto verejnom obstarávaní) a</w:t>
      </w:r>
    </w:p>
    <w:p w14:paraId="26860649" w14:textId="77777777" w:rsidR="00453484" w:rsidRPr="00880384" w:rsidRDefault="00453484" w:rsidP="00453484">
      <w:pPr>
        <w:numPr>
          <w:ilvl w:val="0"/>
          <w:numId w:val="2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80384">
        <w:rPr>
          <w:rFonts w:ascii="Arial Narrow" w:hAnsi="Arial Narrow"/>
          <w:sz w:val="22"/>
          <w:szCs w:val="22"/>
        </w:rPr>
        <w:t>jedno vyhotovenie ponuky v elektronickej podobe podľa týchto súťažných podkladov vo formáte .pdf, resp. v pôvodnej e</w:t>
      </w:r>
      <w:r>
        <w:rPr>
          <w:rFonts w:ascii="Arial Narrow" w:hAnsi="Arial Narrow"/>
          <w:sz w:val="22"/>
          <w:szCs w:val="22"/>
        </w:rPr>
        <w:t>lektronickej podobe podľa bodu 10</w:t>
      </w:r>
      <w:r w:rsidRPr="00880384">
        <w:rPr>
          <w:rFonts w:ascii="Arial Narrow" w:hAnsi="Arial Narrow"/>
          <w:sz w:val="22"/>
          <w:szCs w:val="22"/>
        </w:rPr>
        <w:t>.3 týchto súťažných podkladov.</w:t>
      </w:r>
    </w:p>
    <w:p w14:paraId="20C0B40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je zodpovedný za označenie a zabezpečenie </w:t>
      </w:r>
      <w:bookmarkStart w:id="27" w:name="_Hlk522972864"/>
      <w:r w:rsidRPr="0005656A">
        <w:rPr>
          <w:rFonts w:ascii="Arial Narrow" w:hAnsi="Arial Narrow"/>
          <w:sz w:val="22"/>
          <w:szCs w:val="22"/>
        </w:rPr>
        <w:t>predložených dokumentov/</w:t>
      </w:r>
      <w:bookmarkEnd w:id="27"/>
      <w:r w:rsidRPr="0005656A">
        <w:rPr>
          <w:rFonts w:ascii="Arial Narrow" w:hAnsi="Arial Narrow"/>
          <w:sz w:val="22"/>
          <w:szCs w:val="22"/>
        </w:rPr>
        <w:t>súborov v ponuke v súlade s platnými právnymi predpismi Slovenskej republiky a Európskej únie.</w:t>
      </w:r>
    </w:p>
    <w:p w14:paraId="1BC6D3FF"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28" w:name="_Hlk534970984"/>
      <w:r w:rsidRPr="0005656A">
        <w:rPr>
          <w:rFonts w:ascii="Arial Narrow" w:hAnsi="Arial Narrow"/>
          <w:sz w:val="22"/>
          <w:szCs w:val="22"/>
        </w:rPr>
        <w:t>Všetky náklady a výdavky spojené s prípravou, vyhotovením a predložením ponuky znáša záujemca bez finančného nároku voči verejnému obstarávateľovi, bez ohľadu na výsledok verejného obstarávania.</w:t>
      </w:r>
      <w:bookmarkEnd w:id="28"/>
    </w:p>
    <w:p w14:paraId="15C0C293"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5340B5">
        <w:rPr>
          <w:rFonts w:ascii="Arial Narrow" w:hAnsi="Arial Narrow"/>
          <w:b/>
          <w:bCs/>
          <w:smallCaps/>
          <w:sz w:val="22"/>
          <w:szCs w:val="22"/>
        </w:rPr>
        <w:t>jazyk ponuky</w:t>
      </w:r>
    </w:p>
    <w:p w14:paraId="1EF53F2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Ponuka a ďalšie doklady a dokumenty vo verejnom obstarávaní sa predkladajú v slovenskom jazyku.</w:t>
      </w:r>
    </w:p>
    <w:p w14:paraId="41843BB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doklad alebo dokument vyhotovený v cudzom jazyku, predkladá sa spolu s jeho úradným prekladom do slovenského jazyka; to neplatí pre ponuky, doklady a dokumenty vyhotovené v českom jazyku. Ak sa zistí rozdiel v ich obsahu, rozhodujúci je úradný preklad do slovenského jazyka.</w:t>
      </w:r>
    </w:p>
    <w:p w14:paraId="08F2D98F"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lastRenderedPageBreak/>
        <w:t>variantné riešenie</w:t>
      </w:r>
    </w:p>
    <w:p w14:paraId="6790F7C6"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Záujemcom sa neumožňuje predložiť variantné riešenie vo vzťahu k požadovanému predmetu zákazky.</w:t>
      </w:r>
    </w:p>
    <w:p w14:paraId="3F7E42F1"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súčasťou ponuky bude aj variantné riešenie, variantné riešenie nebude zaradené do vyhodnocovania a bude sa naň hľadieť, akoby nebolo predložené.</w:t>
      </w:r>
    </w:p>
    <w:p w14:paraId="0FBBD762" w14:textId="77777777" w:rsidR="00453484" w:rsidRPr="005340B5"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880384">
        <w:rPr>
          <w:rFonts w:ascii="Arial Narrow" w:hAnsi="Arial Narrow"/>
          <w:b/>
          <w:bCs/>
          <w:smallCaps/>
          <w:sz w:val="22"/>
          <w:szCs w:val="22"/>
        </w:rPr>
        <w:t>mena a ceny uvádzané v ponuke, mena finančného plnenia</w:t>
      </w:r>
    </w:p>
    <w:p w14:paraId="34427D5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Uchádzačom navrhovaná cena za poskytnutie požadovaného predmetu zákazky, uvedená v ponuke uchádzača bude vyjadrená v mene EUR, v štruktúre podľa bodu 13.6 a 13.7 týchto súťažných podkladov (ďalej len „cena</w:t>
      </w:r>
      <w:r w:rsidRPr="0005656A">
        <w:rPr>
          <w:rFonts w:ascii="Arial Narrow" w:hAnsi="Arial Narrow"/>
          <w:sz w:val="22"/>
          <w:szCs w:val="22"/>
          <w:rtl/>
        </w:rPr>
        <w:t>“</w:t>
      </w:r>
      <w:r w:rsidRPr="0005656A">
        <w:rPr>
          <w:rFonts w:ascii="Arial Narrow" w:hAnsi="Arial Narrow"/>
          <w:sz w:val="22"/>
          <w:szCs w:val="22"/>
        </w:rPr>
        <w:t>).</w:t>
      </w:r>
    </w:p>
    <w:p w14:paraId="75CED83A" w14:textId="2B4740DF"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stanoví cenu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00E103CC">
        <w:rPr>
          <w:rFonts w:ascii="Arial Narrow" w:hAnsi="Arial Narrow"/>
          <w:sz w:val="22"/>
          <w:szCs w:val="22"/>
        </w:rPr>
        <w:t>Kúpnej zmluvy</w:t>
      </w:r>
      <w:r w:rsidRPr="0005656A">
        <w:rPr>
          <w:rFonts w:ascii="Arial Narrow" w:hAnsi="Arial Narrow"/>
          <w:sz w:val="22"/>
          <w:szCs w:val="22"/>
        </w:rPr>
        <w:t>, pričom do svojich cien, ktoré  nesmú byť vyjadrené číslom „0</w:t>
      </w:r>
      <w:r w:rsidRPr="0005656A">
        <w:rPr>
          <w:rFonts w:ascii="Arial Narrow" w:hAnsi="Arial Narrow"/>
          <w:sz w:val="22"/>
          <w:szCs w:val="22"/>
          <w:rtl/>
        </w:rPr>
        <w:t>“</w:t>
      </w:r>
      <w:r w:rsidRPr="0005656A">
        <w:rPr>
          <w:rFonts w:ascii="Arial Narrow" w:hAnsi="Arial Narrow"/>
          <w:sz w:val="22"/>
          <w:szCs w:val="22"/>
        </w:rPr>
        <w:t>, ani záporným číslom, zahrnie všetky náklady spojené s plnením predmetu zákazky, vrátane dopravy, ako aj ostatných súvisiacich služieb. Pri nesplnení tejto náležitosti ponuky bude verejný obstarávateľ postupovať v súlade so zákonom.</w:t>
      </w:r>
    </w:p>
    <w:p w14:paraId="1B4A2BAC" w14:textId="76A1D539"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Uchádzač ku každej oceňovanej položke podľa predloženého štruktúrovaného rozpočtu ceny </w:t>
      </w:r>
      <w:r w:rsidR="00E103CC">
        <w:rPr>
          <w:rFonts w:ascii="Arial Narrow" w:hAnsi="Arial Narrow"/>
          <w:sz w:val="22"/>
          <w:szCs w:val="22"/>
        </w:rPr>
        <w:t>Kúpnej zmluvy</w:t>
      </w:r>
      <w:r w:rsidRPr="0005656A">
        <w:rPr>
          <w:rFonts w:ascii="Arial Narrow" w:hAnsi="Arial Narrow"/>
          <w:sz w:val="22"/>
          <w:szCs w:val="22"/>
        </w:rPr>
        <w:t xml:space="preserve"> uvedie k navrhovanej cene aj jednotkovú cenu. Cena za poskytnutie predmetu zákazky je daná súčtom všetkých medzisúčtov alebo súčinov jednotkovej ceny a množstva (počet jednotiek) uvedeného v štruktúrovanom rozpočte ceny </w:t>
      </w:r>
      <w:r w:rsidR="00E103CC">
        <w:rPr>
          <w:rFonts w:ascii="Arial Narrow" w:hAnsi="Arial Narrow"/>
          <w:sz w:val="22"/>
          <w:szCs w:val="22"/>
        </w:rPr>
        <w:t>Kúpnej zmluvy</w:t>
      </w:r>
      <w:r w:rsidRPr="0005656A">
        <w:rPr>
          <w:rFonts w:ascii="Arial Narrow" w:hAnsi="Arial Narrow"/>
          <w:sz w:val="22"/>
          <w:szCs w:val="22"/>
        </w:rPr>
        <w:t xml:space="preserve"> podľa prílohy č. 3 Vzor štruktúrovaného rozpočtu ceny týchto súťažných podkladov. Do príslušnej položky musia byť započítané všetky náklady, ktoré s ňou bezprostredne súvisia. </w:t>
      </w:r>
    </w:p>
    <w:p w14:paraId="077A300B"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Navrhovaná cena za poskytnutie predmetu zákazky vyjadrená v súlade s týmito súťažnými podkladmi musí obsahovať cenu za celý požadovaný predmet zákazky, čiže súčet všetkých položiek, ktorý vychádza zo uchádzačom ocenených položiek podľa prílohy č. 3 Vzor štruktúrovaného rozpočtu ceny týchto súťažných podkladov.</w:t>
      </w:r>
    </w:p>
    <w:p w14:paraId="7591BF34" w14:textId="4F4BC90A"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 xml:space="preserve">Pri určovaní cien jednotlivých položiek je potrebné vziať do úvahy pokyny na zhotovenie ponuky uvedené v týchto súťažných podkladoch vrátane návrhu </w:t>
      </w:r>
      <w:r w:rsidR="00E103CC">
        <w:rPr>
          <w:rFonts w:ascii="Arial Narrow" w:hAnsi="Arial Narrow"/>
          <w:sz w:val="22"/>
          <w:szCs w:val="22"/>
        </w:rPr>
        <w:t>Kúpnej zmluvy</w:t>
      </w:r>
      <w:r w:rsidRPr="0005656A">
        <w:rPr>
          <w:rFonts w:ascii="Arial Narrow" w:hAnsi="Arial Narrow"/>
          <w:sz w:val="22"/>
          <w:szCs w:val="22"/>
        </w:rPr>
        <w:t>.</w:t>
      </w:r>
    </w:p>
    <w:p w14:paraId="73612A58"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je uchádzač zdaniteľnou osobou pre daň z pridanej hodnoty (ďalej len „DPH</w:t>
      </w:r>
      <w:r w:rsidRPr="0005656A">
        <w:rPr>
          <w:rFonts w:ascii="Arial Narrow" w:hAnsi="Arial Narrow"/>
          <w:sz w:val="22"/>
          <w:szCs w:val="22"/>
          <w:rtl/>
        </w:rPr>
        <w:t>“</w:t>
      </w:r>
      <w:r w:rsidRPr="0005656A">
        <w:rPr>
          <w:rFonts w:ascii="Arial Narrow" w:hAnsi="Arial Narrow"/>
          <w:sz w:val="22"/>
          <w:szCs w:val="22"/>
        </w:rPr>
        <w:t>) v zmysle príslušných predpisov (ďalej len „zdaniteľná osoba</w:t>
      </w:r>
      <w:r w:rsidRPr="0005656A">
        <w:rPr>
          <w:rFonts w:ascii="Arial Narrow" w:hAnsi="Arial Narrow"/>
          <w:sz w:val="22"/>
          <w:szCs w:val="22"/>
          <w:rtl/>
        </w:rPr>
        <w:t>“</w:t>
      </w:r>
      <w:r w:rsidRPr="0005656A">
        <w:rPr>
          <w:rFonts w:ascii="Arial Narrow" w:hAnsi="Arial Narrow"/>
          <w:sz w:val="22"/>
          <w:szCs w:val="22"/>
        </w:rPr>
        <w:t>), navrhovanú cenu v štruktúrovanom rozpočte ceny podľa prílohy č. 3 Vzor štruktúrovaného rozpočtu ceny týchto súťažných podkladov uvedie v zložení:</w:t>
      </w:r>
    </w:p>
    <w:p w14:paraId="71A266EE"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bez DPH ,</w:t>
      </w:r>
    </w:p>
    <w:p w14:paraId="7E53A720"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sadzba DPH v %,</w:t>
      </w:r>
    </w:p>
    <w:p w14:paraId="6A3F81C4"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výška DPH v EUR,</w:t>
      </w:r>
    </w:p>
    <w:p w14:paraId="216221E2" w14:textId="77777777" w:rsidR="00453484" w:rsidRPr="0005656A" w:rsidRDefault="00453484" w:rsidP="00453484">
      <w:pPr>
        <w:numPr>
          <w:ilvl w:val="0"/>
          <w:numId w:val="2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5656A">
        <w:rPr>
          <w:rFonts w:ascii="Arial Narrow" w:hAnsi="Arial Narrow"/>
          <w:sz w:val="22"/>
          <w:szCs w:val="22"/>
        </w:rPr>
        <w:t>navrhovaná cena v EUR vrátane DPH.</w:t>
      </w:r>
    </w:p>
    <w:p w14:paraId="4CBAA13C"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Ak záujemca/uchádzač nie je zdaniteľnou osobou pre DPH, uvedie navrhovanú cenu v EUR. Skutočnosť, že nie je zdaniteľnou osobou pre DPH, uchádzač uvedie v ponuke.</w:t>
      </w:r>
    </w:p>
    <w:p w14:paraId="2EC8553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sz w:val="22"/>
          <w:szCs w:val="22"/>
        </w:rPr>
        <w:t>Príslušná DPH bude uhradená v zmysle platných právnych predpisov.</w:t>
      </w:r>
    </w:p>
    <w:p w14:paraId="3E6BA6FB" w14:textId="77777777" w:rsidR="00453484" w:rsidRPr="00CC1801" w:rsidRDefault="00453484" w:rsidP="00453484">
      <w:pPr>
        <w:spacing w:before="120" w:after="120"/>
        <w:ind w:left="539"/>
        <w:jc w:val="both"/>
        <w:rPr>
          <w:rFonts w:ascii="Arial Narrow" w:eastAsia="Arial Narrow" w:hAnsi="Arial Narrow" w:cs="Arial Narrow"/>
          <w:sz w:val="8"/>
          <w:szCs w:val="8"/>
        </w:rPr>
      </w:pPr>
    </w:p>
    <w:p w14:paraId="42F1BC68" w14:textId="77777777" w:rsidR="00453484" w:rsidRPr="00B971E3"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zábezpeka ponuky</w:t>
      </w:r>
    </w:p>
    <w:p w14:paraId="4ED5B7B9"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after="0" w:line="240" w:lineRule="auto"/>
        <w:jc w:val="both"/>
        <w:textAlignment w:val="auto"/>
        <w:rPr>
          <w:rFonts w:ascii="Arial Narrow" w:hAnsi="Arial Narrow"/>
          <w:b/>
          <w:bCs/>
          <w:sz w:val="32"/>
          <w:szCs w:val="32"/>
        </w:rPr>
      </w:pPr>
      <w:r w:rsidRPr="0005656A">
        <w:rPr>
          <w:rFonts w:ascii="Arial Narrow" w:hAnsi="Arial Narrow"/>
          <w:sz w:val="22"/>
          <w:szCs w:val="22"/>
        </w:rPr>
        <w:t>Zábezpeka ponuky sa nevyžaduje.</w:t>
      </w:r>
    </w:p>
    <w:p w14:paraId="77F61B28" w14:textId="77777777" w:rsidR="00453484" w:rsidRPr="00CC1801" w:rsidRDefault="00453484" w:rsidP="00453484">
      <w:pPr>
        <w:pStyle w:val="Odsekzoznamu"/>
        <w:spacing w:before="120" w:after="120"/>
        <w:ind w:left="0"/>
        <w:jc w:val="center"/>
        <w:rPr>
          <w:rFonts w:ascii="Arial Narrow" w:eastAsia="Arial Narrow" w:hAnsi="Arial Narrow" w:cs="Arial Narrow"/>
          <w:b/>
          <w:bCs/>
          <w:sz w:val="24"/>
          <w:szCs w:val="24"/>
        </w:rPr>
      </w:pPr>
      <w:r w:rsidRPr="00CC1801">
        <w:rPr>
          <w:rFonts w:ascii="Arial Narrow" w:hAnsi="Arial Narrow"/>
          <w:b/>
          <w:bCs/>
          <w:sz w:val="24"/>
          <w:szCs w:val="24"/>
        </w:rPr>
        <w:t>Obsah ponuky</w:t>
      </w:r>
    </w:p>
    <w:p w14:paraId="377CBD6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obsah ponuky</w:t>
      </w:r>
    </w:p>
    <w:p w14:paraId="477AD33D" w14:textId="1C7E14FD" w:rsidR="00453484" w:rsidRPr="00CC1801" w:rsidRDefault="00453484" w:rsidP="00453484">
      <w:pPr>
        <w:pBdr>
          <w:top w:val="single" w:sz="4" w:space="0" w:color="000000"/>
          <w:left w:val="single" w:sz="4" w:space="0" w:color="000000"/>
          <w:bottom w:val="single" w:sz="4" w:space="0" w:color="000000"/>
          <w:right w:val="single" w:sz="4" w:space="0" w:color="000000"/>
        </w:pBdr>
        <w:spacing w:before="120" w:after="120"/>
        <w:ind w:left="567"/>
        <w:jc w:val="both"/>
        <w:rPr>
          <w:rFonts w:ascii="Arial Narrow" w:hAnsi="Arial Narrow"/>
          <w:b/>
          <w:bCs/>
          <w:sz w:val="22"/>
          <w:szCs w:val="22"/>
        </w:rPr>
      </w:pPr>
      <w:r w:rsidRPr="00CC1801">
        <w:rPr>
          <w:rFonts w:ascii="Arial Narrow" w:hAnsi="Arial Narrow"/>
          <w:b/>
          <w:bCs/>
          <w:sz w:val="22"/>
          <w:szCs w:val="22"/>
        </w:rPr>
        <w:t xml:space="preserve">Obsah ponuky </w:t>
      </w:r>
      <w:bookmarkStart w:id="29" w:name="_Hlk522974731"/>
      <w:r w:rsidRPr="00CC1801">
        <w:rPr>
          <w:rFonts w:ascii="Arial Narrow" w:hAnsi="Arial Narrow"/>
          <w:b/>
          <w:bCs/>
          <w:sz w:val="22"/>
          <w:szCs w:val="22"/>
        </w:rPr>
        <w:t xml:space="preserve">je determinovaný týmito súťažnými podkladmi a šablónou/formulárom ponuky, ktorý je uvedený v EKS. Šablóna/formulár ponuky s názvom „Ponuka“ je pre uchádzača prístupná z Elektronickej tabule predmetnej zákazky. Uchádzač  predkladá ponuku tým spôsobom, že vyplní predmetnú šablónu/formulár ponuky v súlade s týmito súťažnými podkladmi svojim návrhom a prostredníctvom EKS ju odošle. Dokumenty v rámci ponuky predkladané v elektronickej podobe musia byť zo strany uchádzača vložené v dvoch vyhotoveniach podľa bodu </w:t>
      </w:r>
      <w:r w:rsidR="006542F9">
        <w:rPr>
          <w:rFonts w:ascii="Arial Narrow" w:hAnsi="Arial Narrow"/>
          <w:b/>
          <w:bCs/>
          <w:sz w:val="22"/>
          <w:szCs w:val="22"/>
        </w:rPr>
        <w:t>10</w:t>
      </w:r>
      <w:r w:rsidRPr="00CC1801">
        <w:rPr>
          <w:rFonts w:ascii="Arial Narrow" w:hAnsi="Arial Narrow"/>
          <w:b/>
          <w:bCs/>
          <w:sz w:val="22"/>
          <w:szCs w:val="22"/>
        </w:rPr>
        <w:t xml:space="preserve"> Vyhotovenie ponuky týchto súťažných podkladov, pričom ponuka predložená uchádzačom musí obsahovať doklady, dokumenty </w:t>
      </w:r>
      <w:r w:rsidRPr="00CC1801">
        <w:rPr>
          <w:rFonts w:ascii="Arial Narrow" w:hAnsi="Arial Narrow"/>
          <w:b/>
          <w:bCs/>
          <w:sz w:val="22"/>
          <w:szCs w:val="22"/>
        </w:rPr>
        <w:lastRenderedPageBreak/>
        <w:t>a vyhlásenia podľa bodov 16 a 17 týchto súťažných podkladov, vo forme uvedenej v týchto súťažných podkladoch, doplnené tak ako je to stanovené v týchto súťažných podkladoch</w:t>
      </w:r>
      <w:r w:rsidR="006542F9">
        <w:rPr>
          <w:rFonts w:ascii="Arial Narrow" w:hAnsi="Arial Narrow"/>
          <w:b/>
          <w:bCs/>
          <w:sz w:val="22"/>
          <w:szCs w:val="22"/>
        </w:rPr>
        <w:t>.</w:t>
      </w:r>
      <w:r w:rsidRPr="00CC1801">
        <w:rPr>
          <w:rFonts w:ascii="Arial Narrow" w:hAnsi="Arial Narrow"/>
          <w:b/>
          <w:bCs/>
          <w:sz w:val="22"/>
          <w:szCs w:val="22"/>
        </w:rPr>
        <w:t xml:space="preserve"> Uchádzač nie je oprávnený meniť znenie dokladov, dokumentov a vyhlásení, ktorých vzory sú súčasťou týchto súťažných podkladov, je však oprávnený a povinný tieto správne a pravdivo vyplniť podľa požiadaviek verejného obstarávateľa na predmet zákazky uvedených v súťažných podkladoch</w:t>
      </w:r>
      <w:bookmarkEnd w:id="29"/>
      <w:r w:rsidRPr="00CC1801">
        <w:rPr>
          <w:rFonts w:ascii="Arial Narrow" w:hAnsi="Arial Narrow"/>
          <w:b/>
          <w:bCs/>
          <w:sz w:val="22"/>
          <w:szCs w:val="22"/>
        </w:rPr>
        <w:t>.</w:t>
      </w:r>
    </w:p>
    <w:p w14:paraId="4E069530"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E61402">
        <w:rPr>
          <w:rFonts w:ascii="Arial Narrow" w:hAnsi="Arial Narrow"/>
          <w:b/>
          <w:bCs/>
          <w:smallCaps/>
          <w:sz w:val="22"/>
          <w:szCs w:val="22"/>
        </w:rPr>
        <w:t xml:space="preserve"> doklady preukazujúce splnenie podmienok účasti </w:t>
      </w:r>
    </w:p>
    <w:p w14:paraId="6D963DF5"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Podmienky účasti</w:t>
      </w:r>
      <w:r w:rsidRPr="0005656A">
        <w:rPr>
          <w:rFonts w:ascii="Arial Narrow" w:hAnsi="Arial Narrow"/>
          <w:sz w:val="22"/>
          <w:szCs w:val="22"/>
        </w:rPr>
        <w:t xml:space="preserve"> týkajúce sa osobného postavenia a technickej spôsobilosti alebo odbornej spôsobilosti, ako aj spôsob ich preukazovania sú uvedené v predmetnom oznámení o vyhlásení verejného obstarávania, prípadne v oznámení o dodatočných informáciách, informáciách o neukončenom konaní alebo korigende (ďalej len „v oznámení o vyhlásení verejného obstarávania</w:t>
      </w:r>
      <w:r w:rsidRPr="0005656A">
        <w:rPr>
          <w:rFonts w:ascii="Arial Narrow" w:hAnsi="Arial Narrow"/>
          <w:sz w:val="22"/>
          <w:szCs w:val="22"/>
          <w:rtl/>
        </w:rPr>
        <w:t>“</w:t>
      </w:r>
      <w:r w:rsidRPr="0005656A">
        <w:rPr>
          <w:rFonts w:ascii="Arial Narrow" w:hAnsi="Arial Narrow"/>
          <w:sz w:val="22"/>
          <w:szCs w:val="22"/>
        </w:rPr>
        <w:t xml:space="preserve">) a  aj v týchto súťažných podkladoch v prílohe č. 5 Podmienky účasti. </w:t>
      </w:r>
      <w:bookmarkStart w:id="30" w:name="_Hlk534973514"/>
      <w:r w:rsidRPr="0005656A">
        <w:rPr>
          <w:rFonts w:ascii="Arial Narrow" w:hAnsi="Arial Narrow"/>
          <w:sz w:val="22"/>
          <w:szCs w:val="22"/>
        </w:rPr>
        <w:t xml:space="preserve">Verejný obstarávateľ v oznámení o vyhlásení verejného obstarávania a  aj v týchto súťažných podkladoch v prílohe č. 5 Podmienky účasti uvádza, ktoré doklady podľa § 32 ods. 2 zákona sa z dôvodu použitia údajov z informačných systémov verejnej správy zo strany uchádzačov v ponuke nepredkladajú. </w:t>
      </w:r>
      <w:bookmarkEnd w:id="30"/>
    </w:p>
    <w:p w14:paraId="37D3D2F2"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1" w:name="_Hlk522974925"/>
      <w:r w:rsidRPr="0005656A">
        <w:rPr>
          <w:rFonts w:ascii="Arial Narrow" w:hAnsi="Arial Narrow"/>
          <w:sz w:val="22"/>
          <w:szCs w:val="22"/>
        </w:rPr>
        <w:t>Ak uchádzač nevyužije na preukázanie splnenia podmienok účasti jednotný európsky dokument podľa § 39 zákona a týchto súťažných podkladov, v takom prípade v rámci svojej ponuky predkladá</w:t>
      </w:r>
      <w:bookmarkEnd w:id="31"/>
      <w:r w:rsidRPr="0005656A">
        <w:rPr>
          <w:rFonts w:ascii="Arial Narrow" w:hAnsi="Arial Narrow"/>
          <w:sz w:val="22"/>
          <w:szCs w:val="22"/>
        </w:rPr>
        <w:t xml:space="preserve"> </w:t>
      </w:r>
      <w:bookmarkStart w:id="32" w:name="_Hlk522982096"/>
      <w:r w:rsidRPr="0005656A">
        <w:rPr>
          <w:rFonts w:ascii="Arial Narrow" w:hAnsi="Arial Narrow"/>
          <w:sz w:val="22"/>
          <w:szCs w:val="22"/>
        </w:rPr>
        <w:t xml:space="preserve">naskenované originály alebo úradne overené kópie </w:t>
      </w:r>
      <w:bookmarkEnd w:id="32"/>
      <w:r w:rsidRPr="0005656A">
        <w:rPr>
          <w:rFonts w:ascii="Arial Narrow" w:hAnsi="Arial Narrow"/>
          <w:sz w:val="22"/>
          <w:szCs w:val="22"/>
        </w:rPr>
        <w:t xml:space="preserve">dokladov na preukázanie splnenia podmienok účasti vo formáte .pdf </w:t>
      </w:r>
      <w:bookmarkStart w:id="33" w:name="_Hlk534973602"/>
      <w:r w:rsidRPr="0005656A">
        <w:rPr>
          <w:rFonts w:ascii="Arial Narrow" w:hAnsi="Arial Narrow"/>
          <w:sz w:val="22"/>
          <w:szCs w:val="22"/>
        </w:rPr>
        <w:t xml:space="preserve">alebo v pôvodnej elektronickej podobe podľa bodu 10.3  týchto súťažných podkladov </w:t>
      </w:r>
      <w:bookmarkEnd w:id="33"/>
      <w:r w:rsidRPr="0005656A">
        <w:rPr>
          <w:rFonts w:ascii="Arial Narrow" w:hAnsi="Arial Narrow"/>
          <w:sz w:val="22"/>
          <w:szCs w:val="22"/>
        </w:rPr>
        <w:t>a vložené do ponuky.</w:t>
      </w:r>
    </w:p>
    <w:p w14:paraId="545059F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34" w:name="_Hlk522975240"/>
      <w:r w:rsidRPr="0005656A">
        <w:rPr>
          <w:rFonts w:ascii="Arial Narrow" w:hAnsi="Arial Narrow"/>
          <w:sz w:val="22"/>
          <w:szCs w:val="22"/>
        </w:rPr>
        <w:t>U</w:t>
      </w:r>
      <w:bookmarkStart w:id="35" w:name="_Hlk524506921"/>
      <w:bookmarkEnd w:id="34"/>
      <w:r w:rsidRPr="0005656A">
        <w:rPr>
          <w:rFonts w:ascii="Arial Narrow" w:hAnsi="Arial Narrow"/>
          <w:sz w:val="22"/>
          <w:szCs w:val="22"/>
        </w:rPr>
        <w:t>c</w:t>
      </w:r>
      <w:bookmarkStart w:id="36" w:name="_Hlk534973667"/>
      <w:bookmarkEnd w:id="35"/>
      <w:r w:rsidRPr="0005656A">
        <w:rPr>
          <w:rFonts w:ascii="Arial Narrow" w:hAnsi="Arial Narrow"/>
          <w:sz w:val="22"/>
          <w:szCs w:val="22"/>
        </w:rPr>
        <w:t>hádzač môže splnenie podmienok účasti preukázať aj spôsobom podľa § 39 zákona, t.j. uchádzač môže predbežne nahradiť doklady na preukázanie splnenia podmienok účasti určené  verejným obstarávateľom v tomto verejnom obstarávaní jednotným európskym dokumentom  podľa prílohy č. 6 Formulár Jednotného európskeho dokumentu týchto súťažných podkladov (ďalej aj ako „JED</w:t>
      </w:r>
      <w:r w:rsidRPr="0005656A">
        <w:rPr>
          <w:rFonts w:ascii="Arial Narrow" w:hAnsi="Arial Narrow"/>
          <w:sz w:val="22"/>
          <w:szCs w:val="22"/>
          <w:rtl/>
        </w:rPr>
        <w:t>“</w:t>
      </w:r>
      <w:r w:rsidRPr="0005656A">
        <w:rPr>
          <w:rFonts w:ascii="Arial Narrow" w:hAnsi="Arial Narrow"/>
          <w:sz w:val="22"/>
          <w:szCs w:val="22"/>
        </w:rPr>
        <w:t>).</w:t>
      </w:r>
    </w:p>
    <w:p w14:paraId="50F26487" w14:textId="77777777" w:rsidR="00453484" w:rsidRPr="00CC1801" w:rsidRDefault="00453484" w:rsidP="00453484">
      <w:pPr>
        <w:ind w:left="567"/>
        <w:jc w:val="both"/>
        <w:rPr>
          <w:rFonts w:ascii="Arial Narrow" w:eastAsia="Arial Narrow" w:hAnsi="Arial Narrow" w:cs="Arial Narrow"/>
          <w:b/>
          <w:bCs/>
          <w:sz w:val="22"/>
          <w:szCs w:val="22"/>
          <w:u w:val="single"/>
        </w:rPr>
      </w:pPr>
      <w:r w:rsidRPr="00CC1801">
        <w:rPr>
          <w:rFonts w:ascii="Arial Narrow" w:hAnsi="Arial Narrow"/>
          <w:b/>
          <w:bCs/>
          <w:sz w:val="22"/>
          <w:szCs w:val="22"/>
          <w:u w:val="single"/>
        </w:rPr>
        <w:t xml:space="preserve">Vytvorenie elektronickej verzie formuláru JED – postup pre uchádzača: </w:t>
      </w:r>
    </w:p>
    <w:p w14:paraId="7E07650F" w14:textId="77777777" w:rsidR="00453484" w:rsidRPr="00CC1801" w:rsidRDefault="00453484" w:rsidP="00453484">
      <w:pPr>
        <w:ind w:left="567"/>
        <w:jc w:val="both"/>
        <w:rPr>
          <w:rFonts w:ascii="Arial Narrow" w:eastAsia="Arial Narrow" w:hAnsi="Arial Narrow" w:cs="Arial Narrow"/>
          <w:b/>
          <w:bCs/>
          <w:sz w:val="22"/>
          <w:szCs w:val="22"/>
          <w:u w:val="single"/>
        </w:rPr>
      </w:pPr>
    </w:p>
    <w:p w14:paraId="7CBCDE5E"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Verejný obstarávateľ odporúča, aby uchádzač použil predvyplnený elektronický formulár JED vo formáte .xml, ktorý je  prílohou č. 6 Formulár Jednotného európskeho dokumentu týchto súťažných podkladov.</w:t>
      </w:r>
      <w:bookmarkEnd w:id="36"/>
    </w:p>
    <w:p w14:paraId="74ABA7F8" w14:textId="77777777" w:rsidR="00453484" w:rsidRPr="00CC1801" w:rsidRDefault="00453484" w:rsidP="00453484">
      <w:pPr>
        <w:ind w:left="567"/>
        <w:jc w:val="both"/>
        <w:rPr>
          <w:rStyle w:val="Odkaz"/>
          <w:rFonts w:ascii="Arial Narrow" w:eastAsia="Arial Narrow" w:hAnsi="Arial Narrow" w:cs="Arial Narrow"/>
          <w:color w:val="000000"/>
          <w:sz w:val="22"/>
          <w:szCs w:val="22"/>
          <w:u w:color="000000"/>
        </w:rPr>
      </w:pPr>
      <w:bookmarkStart w:id="37" w:name="_Hlk530338161"/>
      <w:r w:rsidRPr="00CC1801">
        <w:rPr>
          <w:rFonts w:ascii="Arial Narrow" w:hAnsi="Arial Narrow"/>
          <w:sz w:val="22"/>
          <w:szCs w:val="22"/>
        </w:rPr>
        <w:t xml:space="preserve">Uchádzač si verejným obstarávateľom pripravenú/vygenerovanú verziu JED-u vo formáte .xml stiahne do svojho počítača. Následne si uchádzač v internetovom prehliadači otvorí e-službu Európskej komisie, ktorá je dostupná na elektronickej adrese </w:t>
      </w:r>
      <w:hyperlink r:id="rId12" w:history="1">
        <w:r w:rsidRPr="00CC1801">
          <w:rPr>
            <w:rStyle w:val="Hyperlink0"/>
          </w:rPr>
          <w:t>https://www.uvo.gov.sk/espd/</w:t>
        </w:r>
      </w:hyperlink>
      <w:r w:rsidRPr="00CC1801">
        <w:rPr>
          <w:rFonts w:ascii="Arial Narrow" w:hAnsi="Arial Narrow"/>
          <w:sz w:val="22"/>
          <w:szCs w:val="22"/>
        </w:rPr>
        <w:t>.</w:t>
      </w:r>
      <w:r w:rsidRPr="00CC1801">
        <w:rPr>
          <w:rStyle w:val="Odkaz"/>
          <w:rFonts w:ascii="Arial Narrow" w:hAnsi="Arial Narrow"/>
          <w:color w:val="000000"/>
          <w:sz w:val="22"/>
          <w:szCs w:val="22"/>
          <w:u w:color="000000"/>
        </w:rPr>
        <w:t xml:space="preserve"> Následne vyberie možnosť „Som hospodársky subjekt“ a cez funkcionalitu „Importovať JED“ si otvorí JED vo formáte .xml, ktorý môže následne vyplniť a prostredníctvom tlačidiel  „Prehľad“ a následne „Stiahnuť ako</w:t>
      </w:r>
      <w:r w:rsidRPr="00CC1801">
        <w:rPr>
          <w:rStyle w:val="Odkaz"/>
          <w:rFonts w:ascii="Arial Narrow" w:hAnsi="Arial Narrow"/>
          <w:color w:val="000000"/>
          <w:sz w:val="22"/>
          <w:szCs w:val="22"/>
          <w:u w:color="000000"/>
          <w:rtl/>
        </w:rPr>
        <w:t>“</w:t>
      </w:r>
      <w:r w:rsidRPr="00CC1801">
        <w:rPr>
          <w:rStyle w:val="Odkaz"/>
          <w:rFonts w:ascii="Arial Narrow" w:hAnsi="Arial Narrow"/>
          <w:color w:val="000000"/>
          <w:sz w:val="22"/>
          <w:szCs w:val="22"/>
          <w:u w:color="000000"/>
        </w:rPr>
        <w:t xml:space="preserve">, uložiť do svojho počítača vo formáte .pdf, ktorý predkladá </w:t>
      </w:r>
      <w:r w:rsidRPr="00CC1801">
        <w:rPr>
          <w:rFonts w:ascii="Arial Narrow" w:hAnsi="Arial Narrow"/>
          <w:sz w:val="22"/>
          <w:szCs w:val="22"/>
        </w:rPr>
        <w:t>spôsobom určeným funkcionalitou EKS</w:t>
      </w:r>
      <w:r w:rsidRPr="00CC1801">
        <w:rPr>
          <w:rFonts w:ascii="Arial Narrow" w:hAnsi="Arial Narrow"/>
          <w:smallCaps/>
          <w:sz w:val="22"/>
          <w:szCs w:val="22"/>
        </w:rPr>
        <w:t xml:space="preserve"> </w:t>
      </w:r>
      <w:r w:rsidRPr="00CC1801">
        <w:rPr>
          <w:rStyle w:val="Odkaz"/>
          <w:rFonts w:ascii="Arial Narrow" w:hAnsi="Arial Narrow"/>
          <w:color w:val="000000"/>
          <w:sz w:val="22"/>
          <w:szCs w:val="22"/>
          <w:u w:color="000000"/>
        </w:rPr>
        <w:t>ako súčasť svojej ponuky.</w:t>
      </w:r>
    </w:p>
    <w:p w14:paraId="7857BD9E" w14:textId="77777777" w:rsidR="00453484" w:rsidRPr="00CC1801" w:rsidRDefault="00453484" w:rsidP="00453484">
      <w:pPr>
        <w:ind w:left="567"/>
        <w:jc w:val="both"/>
        <w:rPr>
          <w:rFonts w:ascii="Arial Narrow" w:eastAsia="Arial Narrow" w:hAnsi="Arial Narrow" w:cs="Arial Narrow"/>
          <w:sz w:val="22"/>
          <w:szCs w:val="22"/>
        </w:rPr>
      </w:pPr>
    </w:p>
    <w:p w14:paraId="59123F39" w14:textId="77777777" w:rsidR="00453484" w:rsidRPr="00CC1801" w:rsidRDefault="00453484" w:rsidP="00453484">
      <w:pPr>
        <w:ind w:left="567"/>
        <w:jc w:val="both"/>
        <w:rPr>
          <w:rFonts w:ascii="Arial Narrow" w:eastAsia="Arial Narrow" w:hAnsi="Arial Narrow" w:cs="Arial Narrow"/>
          <w:sz w:val="22"/>
          <w:szCs w:val="22"/>
        </w:rPr>
      </w:pPr>
      <w:r w:rsidRPr="00CC1801">
        <w:rPr>
          <w:rFonts w:ascii="Arial Narrow" w:hAnsi="Arial Narrow"/>
          <w:sz w:val="22"/>
          <w:szCs w:val="22"/>
        </w:rPr>
        <w:t xml:space="preserve">Bližšie informácie o JED, vrátane usmernení, ako správne JED vyplniť, sú uvedené v dokumente zverejnenom na webovom sídle Úradu pre verejné obstarávanie </w:t>
      </w:r>
      <w:hyperlink r:id="rId13" w:history="1">
        <w:r w:rsidRPr="00CC1801">
          <w:rPr>
            <w:rStyle w:val="Hyperlink0"/>
          </w:rPr>
          <w:t>https://www.uvo.gov.sk/legislativametodika-dohlad/jednotny-europsky-dokument-605.html</w:t>
        </w:r>
      </w:hyperlink>
      <w:r w:rsidRPr="00CC1801">
        <w:rPr>
          <w:rFonts w:ascii="Arial Narrow" w:hAnsi="Arial Narrow"/>
          <w:sz w:val="22"/>
          <w:szCs w:val="22"/>
        </w:rPr>
        <w:t xml:space="preserve"> : JED - príručka k službe ESPD ( </w:t>
      </w:r>
      <w:hyperlink r:id="rId14" w:history="1">
        <w:r w:rsidRPr="00CC1801">
          <w:rPr>
            <w:rStyle w:val="Hyperlink0"/>
          </w:rPr>
          <w:t>https://www.uvo.gov.sk/extdoc/1445/JED-prirucka_ESPD</w:t>
        </w:r>
      </w:hyperlink>
      <w:r w:rsidRPr="00CC1801">
        <w:rPr>
          <w:rStyle w:val="Odkaz"/>
          <w:rFonts w:ascii="Arial Narrow" w:hAnsi="Arial Narrow"/>
          <w:color w:val="000000"/>
          <w:sz w:val="22"/>
          <w:szCs w:val="22"/>
          <w:u w:color="000000"/>
        </w:rPr>
        <w:t xml:space="preserve"> </w:t>
      </w:r>
      <w:r w:rsidRPr="00CC1801">
        <w:rPr>
          <w:rFonts w:ascii="Arial Narrow" w:hAnsi="Arial Narrow"/>
          <w:sz w:val="22"/>
          <w:szCs w:val="22"/>
        </w:rPr>
        <w:t>).</w:t>
      </w:r>
    </w:p>
    <w:p w14:paraId="2C104C0B" w14:textId="77777777" w:rsidR="00453484" w:rsidRPr="00CC1801" w:rsidRDefault="00453484" w:rsidP="00453484">
      <w:pPr>
        <w:spacing w:before="120" w:after="120"/>
        <w:ind w:left="567"/>
        <w:jc w:val="both"/>
        <w:rPr>
          <w:rFonts w:ascii="Arial Narrow" w:eastAsia="Arial Narrow" w:hAnsi="Arial Narrow" w:cs="Arial Narrow"/>
          <w:sz w:val="22"/>
          <w:szCs w:val="22"/>
        </w:rPr>
      </w:pPr>
      <w:bookmarkStart w:id="38" w:name="_Hlk534973835"/>
      <w:r w:rsidRPr="00CC1801">
        <w:rPr>
          <w:rFonts w:ascii="Arial Narrow" w:hAnsi="Arial Narrow"/>
          <w:sz w:val="22"/>
          <w:szCs w:val="22"/>
        </w:rPr>
        <w:t xml:space="preserve">Druhou možnosťou vytvorenia elektronického JED a elektronickej odpovede uchádzača na elektronický JED je použitie nástroja EKS, ktorý je dostupný na adrese </w:t>
      </w:r>
      <w:hyperlink r:id="rId15" w:history="1">
        <w:r w:rsidRPr="00CC1801">
          <w:rPr>
            <w:rStyle w:val="Hyperlink0"/>
          </w:rPr>
          <w:t>https://jed.eks.sk/</w:t>
        </w:r>
      </w:hyperlink>
      <w:r w:rsidRPr="00CC1801">
        <w:rPr>
          <w:rFonts w:ascii="Arial Narrow" w:hAnsi="Arial Narrow"/>
          <w:sz w:val="22"/>
          <w:szCs w:val="22"/>
        </w:rPr>
        <w:t xml:space="preserve"> . Uchádzač si verejným obstarávateľom pripravenú/vygenerovanú verziu JED-u vo formáte .xml stiahne do svojho počítača. Následne v časti „Dodávateľ“ uchádzač vyberie možnosť „</w:t>
      </w:r>
      <w:r w:rsidRPr="00CC1801">
        <w:rPr>
          <w:rFonts w:ascii="Arial Narrow" w:hAnsi="Arial Narrow"/>
          <w:b/>
          <w:bCs/>
          <w:i/>
          <w:iCs/>
          <w:sz w:val="22"/>
          <w:szCs w:val="22"/>
        </w:rPr>
        <w:t>Odpoveď na elektronický JED verejného obstarávania</w:t>
      </w:r>
      <w:r w:rsidRPr="00CC1801">
        <w:rPr>
          <w:rFonts w:ascii="Arial Narrow" w:hAnsi="Arial Narrow"/>
          <w:sz w:val="22"/>
          <w:szCs w:val="22"/>
        </w:rPr>
        <w:t>“ a cez funkciu/tlačidlo „</w:t>
      </w:r>
      <w:r w:rsidRPr="00CC1801">
        <w:rPr>
          <w:rFonts w:ascii="Arial Narrow" w:hAnsi="Arial Narrow"/>
          <w:b/>
          <w:bCs/>
          <w:i/>
          <w:iCs/>
          <w:sz w:val="22"/>
          <w:szCs w:val="22"/>
        </w:rPr>
        <w:t>Prehľadávať</w:t>
      </w:r>
      <w:r w:rsidRPr="00CC1801">
        <w:rPr>
          <w:rFonts w:ascii="Arial Narrow" w:hAnsi="Arial Narrow"/>
          <w:sz w:val="22"/>
          <w:szCs w:val="22"/>
        </w:rPr>
        <w:t>“ si vyberie stiahnutý elektronický JED poskytnutý verejným obstarávateľom v rámci súťažných podkladov vo formáte .xml a prostredníctvom funkcii/tlačidla „</w:t>
      </w:r>
      <w:r w:rsidRPr="00CC1801">
        <w:rPr>
          <w:rFonts w:ascii="Arial Narrow" w:hAnsi="Arial Narrow"/>
          <w:b/>
          <w:bCs/>
          <w:i/>
          <w:iCs/>
          <w:sz w:val="22"/>
          <w:szCs w:val="22"/>
        </w:rPr>
        <w:t>Vytvoriť odpoveď na základe výzvy</w:t>
      </w:r>
      <w:r w:rsidRPr="00CC1801">
        <w:rPr>
          <w:rFonts w:ascii="Arial Narrow" w:hAnsi="Arial Narrow"/>
          <w:sz w:val="22"/>
          <w:szCs w:val="22"/>
          <w:rtl/>
        </w:rPr>
        <w:t>“</w:t>
      </w:r>
      <w:r w:rsidRPr="00CC1801">
        <w:rPr>
          <w:rFonts w:ascii="Arial Narrow" w:hAnsi="Arial Narrow"/>
          <w:sz w:val="22"/>
          <w:szCs w:val="22"/>
        </w:rPr>
        <w:t>, vytvorí odpoveď, t.j. elektronický JED. Uchádzač môže formulár JED následne vyplniť a prostredníctvom funkcie/tlačidla „</w:t>
      </w:r>
      <w:r w:rsidRPr="00CC1801">
        <w:rPr>
          <w:rFonts w:ascii="Arial Narrow" w:hAnsi="Arial Narrow"/>
          <w:b/>
          <w:bCs/>
          <w:i/>
          <w:iCs/>
          <w:sz w:val="22"/>
          <w:szCs w:val="22"/>
        </w:rPr>
        <w:t>Generovať PDF</w:t>
      </w:r>
      <w:r w:rsidRPr="00CC1801">
        <w:rPr>
          <w:rFonts w:ascii="Arial Narrow" w:hAnsi="Arial Narrow"/>
          <w:sz w:val="22"/>
          <w:szCs w:val="22"/>
        </w:rPr>
        <w:t>“ uložiť do svojho počítača vo formáte .pdf.</w:t>
      </w:r>
    </w:p>
    <w:p w14:paraId="08420FC6" w14:textId="77777777" w:rsidR="00453484" w:rsidRPr="00CC1801" w:rsidRDefault="00453484" w:rsidP="00453484">
      <w:pPr>
        <w:tabs>
          <w:tab w:val="left" w:pos="708"/>
        </w:tabs>
        <w:spacing w:before="120" w:after="120"/>
        <w:ind w:left="567"/>
        <w:jc w:val="both"/>
        <w:rPr>
          <w:rFonts w:ascii="Arial Narrow" w:eastAsia="Arial Narrow" w:hAnsi="Arial Narrow" w:cs="Arial Narrow"/>
          <w:sz w:val="22"/>
          <w:szCs w:val="22"/>
        </w:rPr>
      </w:pPr>
      <w:bookmarkStart w:id="39" w:name="_Hlk524506959"/>
      <w:r w:rsidRPr="00CC1801">
        <w:rPr>
          <w:rFonts w:ascii="Arial Narrow" w:hAnsi="Arial Narrow"/>
          <w:sz w:val="22"/>
          <w:szCs w:val="22"/>
        </w:rPr>
        <w:t>Vo formulári JED uchádzač vyplní nasledovné časti:</w:t>
      </w:r>
      <w:bookmarkEnd w:id="38"/>
      <w:bookmarkEnd w:id="39"/>
    </w:p>
    <w:bookmarkEnd w:id="37"/>
    <w:p w14:paraId="6963E73C"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r w:rsidRPr="00CC1801">
        <w:rPr>
          <w:rFonts w:ascii="Arial Narrow" w:hAnsi="Arial Narrow"/>
          <w:sz w:val="22"/>
          <w:szCs w:val="22"/>
        </w:rPr>
        <w:t>časť II – A, B a C,</w:t>
      </w:r>
    </w:p>
    <w:p w14:paraId="38AACD8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III - A, B, C a D,</w:t>
      </w:r>
    </w:p>
    <w:p w14:paraId="0B9A8623"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IV – oddiel α,</w:t>
      </w:r>
    </w:p>
    <w:p w14:paraId="4218B000" w14:textId="77777777" w:rsidR="00453484" w:rsidRPr="00CC1801" w:rsidRDefault="00453484" w:rsidP="00453484">
      <w:pPr>
        <w:numPr>
          <w:ilvl w:val="0"/>
          <w:numId w:val="29"/>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časť VI.</w:t>
      </w:r>
    </w:p>
    <w:p w14:paraId="4824CE2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uvedie v JED všetky relevantné informácie požadované verejným obstarávateľom, uvedené v oznámení o vyhlásení verejného obstarávania a v týchto súťažných podkladoch, ktoré vyplní podľa pokynov </w:t>
      </w:r>
      <w:r w:rsidRPr="00CC1801">
        <w:rPr>
          <w:rFonts w:ascii="Arial Narrow" w:hAnsi="Arial Narrow"/>
          <w:sz w:val="22"/>
          <w:szCs w:val="22"/>
        </w:rPr>
        <w:lastRenderedPageBreak/>
        <w:t xml:space="preserve">verejného obstarávateľa, ako aj pokynov Úradu pre verejné obstarávanie uvedených v manuáli na stránke Úradu pre verejné obstarávanie - </w:t>
      </w:r>
      <w:hyperlink r:id="rId16" w:history="1">
        <w:r w:rsidRPr="00CC1801">
          <w:rPr>
            <w:rStyle w:val="Hyperlink3"/>
          </w:rPr>
          <w:t>https://www.uvo.gov.sk/legislativametodika-dohlad/jednotny-europsky-dokument-605.html</w:t>
        </w:r>
      </w:hyperlink>
      <w:r w:rsidRPr="00CC1801">
        <w:rPr>
          <w:rFonts w:ascii="Arial Narrow" w:hAnsi="Arial Narrow"/>
          <w:sz w:val="22"/>
          <w:szCs w:val="22"/>
        </w:rPr>
        <w:t>, okrem časti I. označenej ako „Informácie týkajúce sa postupu verejného obstarávania a verejného obstarávateľa“ (pokiaľ uchádzač použije JED, ktorý je súčasťou týchto súťažných podkladov).</w:t>
      </w:r>
    </w:p>
    <w:p w14:paraId="4706C74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Verejný obstarávateľ nevyžaduje, aby uchádzač v prípade subdodávateľov, ktorých kapacity nevyužíva na preukázanie splnenia podmienok účasti v častiach II a III formulári JED, uviedol informácie o takýchto subdodávateľoch a tiež nevyžaduje, aby uchádzač za takýchto subdodávateľov, ktorých kapacity uchádzač nevyužíva na preukázanie splnenia podmienok účasti, predkladal JED za každého takéhoto subdodávateľa.  </w:t>
      </w:r>
    </w:p>
    <w:p w14:paraId="6A17BF57"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b/>
          <w:bCs/>
          <w:sz w:val="22"/>
          <w:szCs w:val="22"/>
        </w:rPr>
        <w:t>Uchádzač, ktorý sa</w:t>
      </w:r>
      <w:r w:rsidRPr="00CC1801">
        <w:rPr>
          <w:rFonts w:ascii="Arial Narrow" w:hAnsi="Arial Narrow"/>
          <w:sz w:val="22"/>
          <w:szCs w:val="22"/>
        </w:rPr>
        <w:t xml:space="preserve"> verejného obstarávania </w:t>
      </w:r>
      <w:r w:rsidRPr="00CC1801">
        <w:rPr>
          <w:rFonts w:ascii="Arial Narrow" w:hAnsi="Arial Narrow"/>
          <w:b/>
          <w:bCs/>
          <w:sz w:val="22"/>
          <w:szCs w:val="22"/>
        </w:rPr>
        <w:t>zúčastňuje samostatne</w:t>
      </w:r>
      <w:r w:rsidRPr="00CC1801">
        <w:rPr>
          <w:rFonts w:ascii="Arial Narrow" w:hAnsi="Arial Narrow"/>
          <w:sz w:val="22"/>
          <w:szCs w:val="22"/>
        </w:rPr>
        <w:t xml:space="preserve"> a ktorý nevyužíva zdroje a/alebo kapacity iných osôb na preukázanie splnenia podmienok účasti, </w:t>
      </w:r>
      <w:r w:rsidRPr="00CC1801">
        <w:rPr>
          <w:rFonts w:ascii="Arial Narrow" w:hAnsi="Arial Narrow"/>
          <w:b/>
          <w:bCs/>
          <w:sz w:val="22"/>
          <w:szCs w:val="22"/>
        </w:rPr>
        <w:t>vyplní, podpíše a predloží jeden JED.</w:t>
      </w:r>
    </w:p>
    <w:p w14:paraId="2C145090"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Uchádzač, ktorý sa verejného obstarávania zúčastňuje samostatne, </w:t>
      </w:r>
      <w:r w:rsidRPr="00CC1801">
        <w:rPr>
          <w:rFonts w:ascii="Arial Narrow" w:hAnsi="Arial Narrow"/>
          <w:b/>
          <w:bCs/>
          <w:sz w:val="22"/>
          <w:szCs w:val="22"/>
        </w:rPr>
        <w:t>ale využíva zdroje a/alebo kapacity iných osôb na preukázanie splnenia podmienok účasti</w:t>
      </w:r>
      <w:r w:rsidRPr="00CC1801">
        <w:rPr>
          <w:rFonts w:ascii="Arial Narrow" w:hAnsi="Arial Narrow"/>
          <w:sz w:val="22"/>
          <w:szCs w:val="22"/>
        </w:rPr>
        <w:t xml:space="preserve">, </w:t>
      </w:r>
      <w:r w:rsidRPr="00CC1801">
        <w:rPr>
          <w:rFonts w:ascii="Arial Narrow" w:hAnsi="Arial Narrow"/>
          <w:b/>
          <w:bCs/>
          <w:sz w:val="22"/>
          <w:szCs w:val="22"/>
        </w:rPr>
        <w:t>vyplní, podpíše a predloží JED za seba spolu s vyplneným/vyplnenými,</w:t>
      </w:r>
      <w:r w:rsidRPr="00CC1801">
        <w:rPr>
          <w:rFonts w:ascii="Arial Narrow" w:hAnsi="Arial Narrow"/>
          <w:sz w:val="22"/>
          <w:szCs w:val="22"/>
        </w:rPr>
        <w:t xml:space="preserve"> </w:t>
      </w:r>
      <w:r w:rsidRPr="00CC1801">
        <w:rPr>
          <w:rFonts w:ascii="Arial Narrow" w:hAnsi="Arial Narrow"/>
          <w:b/>
          <w:bCs/>
          <w:sz w:val="22"/>
          <w:szCs w:val="22"/>
        </w:rPr>
        <w:t>podpísaným/podpísanými samostatným/samostatnými JED/JED</w:t>
      </w:r>
      <w:r w:rsidRPr="00CC1801">
        <w:rPr>
          <w:rFonts w:ascii="Arial Narrow" w:hAnsi="Arial Narrow"/>
          <w:sz w:val="22"/>
          <w:szCs w:val="22"/>
        </w:rPr>
        <w:t xml:space="preserve">, ktorý/ktoré obsahuje/obsahujú príslušné informácie </w:t>
      </w:r>
      <w:r w:rsidRPr="00CC1801">
        <w:rPr>
          <w:rFonts w:ascii="Arial Narrow" w:hAnsi="Arial Narrow"/>
          <w:b/>
          <w:bCs/>
          <w:sz w:val="22"/>
          <w:szCs w:val="22"/>
        </w:rPr>
        <w:t>a podpis každej z osôb, ktorých zdroje a/alebo kapacity využíva uchádzač na preukázanie splnenia podmienok účasti v tomto verejnom obstarávaní.</w:t>
      </w:r>
    </w:p>
    <w:p w14:paraId="226363A1" w14:textId="77777777" w:rsidR="00453484" w:rsidRPr="00CC1801" w:rsidRDefault="00453484" w:rsidP="00453484">
      <w:pPr>
        <w:spacing w:before="120" w:after="120"/>
        <w:ind w:left="567"/>
        <w:jc w:val="both"/>
        <w:rPr>
          <w:rFonts w:ascii="Arial Narrow" w:eastAsia="Arial Narrow" w:hAnsi="Arial Narrow" w:cs="Arial Narrow"/>
          <w:b/>
          <w:bCs/>
          <w:sz w:val="22"/>
          <w:szCs w:val="22"/>
        </w:rPr>
      </w:pPr>
      <w:r w:rsidRPr="00CC1801">
        <w:rPr>
          <w:rFonts w:ascii="Arial Narrow" w:hAnsi="Arial Narrow"/>
          <w:b/>
          <w:bCs/>
          <w:sz w:val="22"/>
          <w:szCs w:val="22"/>
        </w:rPr>
        <w:t>V prípade, že uchádzača tvorí skupina dodávateľov</w:t>
      </w:r>
      <w:r w:rsidRPr="00CC1801">
        <w:rPr>
          <w:rFonts w:ascii="Arial Narrow" w:hAnsi="Arial Narrow"/>
          <w:sz w:val="22"/>
          <w:szCs w:val="22"/>
        </w:rPr>
        <w:t xml:space="preserve"> zúčastnená vo verejnom obstarávaní, uchádzač </w:t>
      </w:r>
      <w:r w:rsidRPr="00CC1801">
        <w:rPr>
          <w:rFonts w:ascii="Arial Narrow" w:hAnsi="Arial Narrow"/>
          <w:b/>
          <w:bCs/>
          <w:sz w:val="22"/>
          <w:szCs w:val="22"/>
        </w:rPr>
        <w:t xml:space="preserve">vyplní a predloží JED s požadovanými informáciami za každého člena skupiny dodávateľov spolu s ich podpismi. </w:t>
      </w:r>
    </w:p>
    <w:p w14:paraId="59F1DD9F"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 xml:space="preserve">Podľa § 39 ods. 6 zákona, ak uchádzač použije JED, verejný obstarávateľ môže na zabezpečenie riadneho priebehu verejného obstarávania kedykoľvek v jeho priebehu písomne – elektronickými </w:t>
      </w:r>
      <w:bookmarkStart w:id="40" w:name="_Hlk522975807"/>
      <w:r w:rsidRPr="00CC1801">
        <w:rPr>
          <w:rFonts w:ascii="Arial Narrow" w:hAnsi="Arial Narrow"/>
          <w:sz w:val="22"/>
          <w:szCs w:val="22"/>
        </w:rPr>
        <w:t xml:space="preserve">prostriedkami, spôsobom určeným funkcionalitou EKS </w:t>
      </w:r>
      <w:bookmarkEnd w:id="40"/>
      <w:r w:rsidRPr="00CC1801">
        <w:rPr>
          <w:rFonts w:ascii="Arial Narrow" w:hAnsi="Arial Narrow"/>
          <w:sz w:val="22"/>
          <w:szCs w:val="22"/>
        </w:rPr>
        <w:t xml:space="preserve">požiadať uchádzača o predloženie dokladu alebo dokladov nahradených JED. Uchádzač doručí </w:t>
      </w:r>
      <w:bookmarkStart w:id="41" w:name="_Hlk522975851"/>
      <w:r w:rsidRPr="00CC1801">
        <w:rPr>
          <w:rFonts w:ascii="Arial Narrow" w:hAnsi="Arial Narrow"/>
          <w:sz w:val="22"/>
          <w:szCs w:val="22"/>
        </w:rPr>
        <w:t>elektronicky spôsobom určeným funkcionalitou EKS</w:t>
      </w:r>
      <w:bookmarkEnd w:id="41"/>
      <w:r w:rsidRPr="00CC1801">
        <w:rPr>
          <w:rFonts w:ascii="Arial Narrow" w:hAnsi="Arial Narrow"/>
          <w:sz w:val="22"/>
          <w:szCs w:val="22"/>
        </w:rPr>
        <w:t xml:space="preserve">, doklady verejnému obstarávateľovi do piatich pracovných dní odo dňa doručenia žiadosti, ak verejný obstarávateľ neurčil v žiadosti dlhšiu lehotu. </w:t>
      </w:r>
    </w:p>
    <w:p w14:paraId="2ECFF734" w14:textId="53088EAD" w:rsidR="00453484" w:rsidRPr="00CC1801" w:rsidRDefault="00453484" w:rsidP="00453484">
      <w:pPr>
        <w:spacing w:before="120" w:after="120"/>
        <w:ind w:left="567"/>
        <w:jc w:val="both"/>
        <w:rPr>
          <w:rFonts w:ascii="Arial Narrow" w:eastAsia="Arial Narrow" w:hAnsi="Arial Narrow" w:cs="Arial Narrow"/>
          <w:sz w:val="22"/>
          <w:szCs w:val="22"/>
        </w:rPr>
      </w:pPr>
    </w:p>
    <w:p w14:paraId="2A5E4E36" w14:textId="77777777" w:rsidR="00453484" w:rsidRPr="00E61402" w:rsidRDefault="00453484" w:rsidP="00453484">
      <w:pPr>
        <w:numPr>
          <w:ilvl w:val="0"/>
          <w:numId w:val="16"/>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ponuka uchádzača  </w:t>
      </w:r>
    </w:p>
    <w:p w14:paraId="7EEB36D2" w14:textId="1B8E52B4"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r w:rsidRPr="0005656A">
        <w:rPr>
          <w:rFonts w:ascii="Arial Narrow" w:hAnsi="Arial Narrow"/>
          <w:b/>
          <w:sz w:val="22"/>
          <w:szCs w:val="22"/>
        </w:rPr>
        <w:t xml:space="preserve">Návrh </w:t>
      </w:r>
      <w:r w:rsidR="00E103CC">
        <w:rPr>
          <w:rFonts w:ascii="Arial Narrow" w:hAnsi="Arial Narrow"/>
          <w:sz w:val="22"/>
          <w:szCs w:val="22"/>
        </w:rPr>
        <w:t>Kúpnej zmluvy</w:t>
      </w:r>
      <w:r w:rsidRPr="0005656A">
        <w:rPr>
          <w:rFonts w:ascii="Arial Narrow" w:hAnsi="Arial Narrow"/>
          <w:sz w:val="22"/>
          <w:szCs w:val="22"/>
        </w:rPr>
        <w:t xml:space="preserve"> podľa prílohy č. 2 Návrh </w:t>
      </w:r>
      <w:r w:rsidR="00E103CC">
        <w:rPr>
          <w:rFonts w:ascii="Arial Narrow" w:hAnsi="Arial Narrow"/>
          <w:sz w:val="22"/>
          <w:szCs w:val="22"/>
        </w:rPr>
        <w:t>Kúpnej zmluvy</w:t>
      </w:r>
      <w:r w:rsidRPr="0005656A">
        <w:rPr>
          <w:rFonts w:ascii="Arial Narrow" w:hAnsi="Arial Narrow"/>
          <w:sz w:val="22"/>
          <w:szCs w:val="22"/>
        </w:rPr>
        <w:t xml:space="preserve"> týchto súťažných podkladov </w:t>
      </w:r>
      <w:bookmarkStart w:id="42" w:name="_Hlk510111938"/>
      <w:r w:rsidRPr="0005656A">
        <w:rPr>
          <w:rFonts w:ascii="Arial Narrow" w:hAnsi="Arial Narrow"/>
          <w:sz w:val="22"/>
          <w:szCs w:val="22"/>
        </w:rPr>
        <w:t xml:space="preserve">vo formáte docx. </w:t>
      </w:r>
      <w:bookmarkEnd w:id="42"/>
      <w:r w:rsidRPr="0005656A">
        <w:rPr>
          <w:rFonts w:ascii="Arial Narrow" w:hAnsi="Arial Narrow"/>
          <w:sz w:val="22"/>
          <w:szCs w:val="22"/>
        </w:rPr>
        <w:t xml:space="preserve">Návrh </w:t>
      </w:r>
      <w:r w:rsidR="00E103CC">
        <w:rPr>
          <w:rFonts w:ascii="Arial Narrow" w:hAnsi="Arial Narrow"/>
          <w:sz w:val="22"/>
          <w:szCs w:val="22"/>
        </w:rPr>
        <w:t>Kúpnej zmluvy</w:t>
      </w:r>
      <w:r w:rsidRPr="0005656A">
        <w:rPr>
          <w:rFonts w:ascii="Arial Narrow" w:hAnsi="Arial Narrow"/>
          <w:sz w:val="22"/>
          <w:szCs w:val="22"/>
        </w:rPr>
        <w:t xml:space="preserve"> musí byť doplnený o identifikačné údaje uchádzača  a podpísaný uchádzačom alebo osobou oprávnenou konať za uchádzača. Návrh </w:t>
      </w:r>
      <w:r w:rsidR="00E103CC">
        <w:rPr>
          <w:rFonts w:ascii="Arial Narrow" w:hAnsi="Arial Narrow"/>
          <w:sz w:val="22"/>
          <w:szCs w:val="22"/>
        </w:rPr>
        <w:t>Kúpnej zmluvy</w:t>
      </w:r>
      <w:r w:rsidRPr="0005656A">
        <w:rPr>
          <w:rFonts w:ascii="Arial Narrow" w:hAnsi="Arial Narrow"/>
          <w:sz w:val="22"/>
          <w:szCs w:val="22"/>
        </w:rPr>
        <w:t xml:space="preserve"> predloží uchádzač bez jej príloh.</w:t>
      </w:r>
    </w:p>
    <w:p w14:paraId="20A301E3" w14:textId="77777777" w:rsidR="00453484" w:rsidRPr="0005656A" w:rsidRDefault="00453484" w:rsidP="00453484">
      <w:pPr>
        <w:pStyle w:val="Odsekzoznamu"/>
        <w:spacing w:before="120" w:after="120"/>
        <w:ind w:left="567"/>
        <w:jc w:val="both"/>
        <w:rPr>
          <w:rFonts w:ascii="Arial Narrow" w:eastAsia="Arial Narrow" w:hAnsi="Arial Narrow" w:cs="Arial Narrow"/>
          <w:sz w:val="22"/>
          <w:szCs w:val="22"/>
        </w:rPr>
      </w:pPr>
      <w:r w:rsidRPr="0005656A">
        <w:rPr>
          <w:rFonts w:ascii="Arial Narrow" w:hAnsi="Arial Narrow"/>
          <w:i/>
          <w:iCs/>
          <w:sz w:val="22"/>
          <w:szCs w:val="22"/>
        </w:rPr>
        <w:t>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25DA7BE0" w14:textId="77777777" w:rsidR="00453484" w:rsidRPr="0005656A" w:rsidRDefault="00453484" w:rsidP="00453484">
      <w:pPr>
        <w:spacing w:before="120" w:after="120"/>
        <w:ind w:left="567"/>
        <w:jc w:val="both"/>
        <w:rPr>
          <w:rFonts w:ascii="Arial Narrow" w:eastAsia="Arial Narrow" w:hAnsi="Arial Narrow" w:cs="Arial Narrow"/>
          <w:sz w:val="22"/>
          <w:szCs w:val="22"/>
        </w:rPr>
      </w:pPr>
    </w:p>
    <w:p w14:paraId="49CEF44D"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3" w:name="_Hlk522980770"/>
      <w:r w:rsidRPr="0005656A">
        <w:rPr>
          <w:rFonts w:ascii="Arial Narrow" w:hAnsi="Arial Narrow"/>
          <w:sz w:val="22"/>
          <w:szCs w:val="22"/>
        </w:rPr>
        <w:t>N</w:t>
      </w:r>
      <w:bookmarkStart w:id="44" w:name="_Hlk534974743"/>
      <w:bookmarkEnd w:id="43"/>
      <w:r w:rsidRPr="0005656A">
        <w:rPr>
          <w:rFonts w:ascii="Arial Narrow" w:hAnsi="Arial Narrow"/>
          <w:sz w:val="22"/>
          <w:szCs w:val="22"/>
        </w:rPr>
        <w:t xml:space="preserve">ávrh na plnenie kritéria podľa šablóny s názvom „Hodnotiace kritériá“ uvedenej v rámci šablóny/formuláru ponuky s názvom „Ponuka“ v EKS.  Uchádzač v rámci šablóny „Hodnotiace kritériá“ ocení jednotlivé položky jednotkovými cenami. Kritérium Celková cena za dodanie požadovaného predmetu zákazky vyjadrená v EUR bez DPH bude automaticky vypočítaná súčtom všetkých súčinov jednotkových cien a množstiev uvedených v zozname položiek. </w:t>
      </w:r>
    </w:p>
    <w:p w14:paraId="237F0318" w14:textId="38AB7888" w:rsidR="00453484" w:rsidRPr="0005656A" w:rsidRDefault="00453484" w:rsidP="00453484">
      <w:pPr>
        <w:spacing w:before="120" w:after="120"/>
        <w:ind w:left="567"/>
        <w:jc w:val="both"/>
        <w:rPr>
          <w:sz w:val="22"/>
          <w:szCs w:val="22"/>
        </w:rPr>
      </w:pPr>
      <w:r w:rsidRPr="0005656A">
        <w:rPr>
          <w:rFonts w:ascii="Arial Narrow" w:hAnsi="Arial Narrow"/>
          <w:sz w:val="22"/>
          <w:szCs w:val="22"/>
        </w:rPr>
        <w:t xml:space="preserve">Uchádzač v tejto časti ponuky v rámci „Prílohy hodnotiacich kritérií“ predloží aj ocenenú prílohu č. 3 Vzor štruktúrovaného rozpočtu ceny týchto súťažných podkladov vo formáte xls. podľa týchto súťažných podkladov, ktorá sa následne u úspešného/úspešných uchádzača/uchádzačov stane prílohou č. 2 návrhu </w:t>
      </w:r>
      <w:r w:rsidR="00E103CC">
        <w:rPr>
          <w:rFonts w:ascii="Arial Narrow" w:hAnsi="Arial Narrow"/>
          <w:sz w:val="22"/>
          <w:szCs w:val="22"/>
        </w:rPr>
        <w:t>Kúpnej zmluvy</w:t>
      </w:r>
      <w:r w:rsidRPr="0005656A">
        <w:rPr>
          <w:rFonts w:ascii="Arial Narrow" w:hAnsi="Arial Narrow"/>
          <w:sz w:val="22"/>
          <w:szCs w:val="22"/>
        </w:rPr>
        <w:t xml:space="preserve"> uvedenej v prílohe č. 2 Návrh </w:t>
      </w:r>
      <w:r w:rsidR="00E103CC">
        <w:rPr>
          <w:rFonts w:ascii="Arial Narrow" w:hAnsi="Arial Narrow"/>
          <w:sz w:val="22"/>
          <w:szCs w:val="22"/>
        </w:rPr>
        <w:t>Kúpnej zmluvy</w:t>
      </w:r>
      <w:r w:rsidRPr="0005656A">
        <w:rPr>
          <w:rFonts w:ascii="Arial Narrow" w:hAnsi="Arial Narrow"/>
          <w:sz w:val="22"/>
          <w:szCs w:val="22"/>
        </w:rPr>
        <w:t xml:space="preserve"> týchto súťažných podkladov</w:t>
      </w:r>
      <w:r w:rsidRPr="0005656A">
        <w:rPr>
          <w:sz w:val="22"/>
          <w:szCs w:val="22"/>
        </w:rPr>
        <w:t>.</w:t>
      </w:r>
      <w:bookmarkEnd w:id="44"/>
    </w:p>
    <w:p w14:paraId="5AA67061" w14:textId="77777777" w:rsidR="00453484" w:rsidRPr="0005656A" w:rsidRDefault="00453484" w:rsidP="00453484">
      <w:pPr>
        <w:spacing w:before="120" w:after="120"/>
        <w:ind w:left="567"/>
        <w:jc w:val="both"/>
        <w:rPr>
          <w:rFonts w:ascii="Arial Narrow" w:eastAsia="Arial Narrow" w:hAnsi="Arial Narrow" w:cs="Arial Narrow"/>
          <w:sz w:val="22"/>
          <w:szCs w:val="22"/>
          <w:shd w:val="clear" w:color="auto" w:fill="FFFF00"/>
        </w:rPr>
      </w:pPr>
      <w:bookmarkStart w:id="45" w:name="_Hlk35366816"/>
      <w:r w:rsidRPr="0005656A">
        <w:rPr>
          <w:rFonts w:ascii="Arial Narrow" w:hAnsi="Arial Narrow"/>
          <w:i/>
          <w:iCs/>
          <w:sz w:val="22"/>
          <w:szCs w:val="22"/>
        </w:rPr>
        <w:t>Dokument/y uchádzač nahrá do ponuky v časti formulára „Hodnotiace kritériá“ – Prílohy.</w:t>
      </w:r>
      <w:bookmarkEnd w:id="45"/>
    </w:p>
    <w:p w14:paraId="3E323013" w14:textId="449BC635" w:rsidR="00453484" w:rsidRPr="0005656A" w:rsidRDefault="00453484" w:rsidP="00453484">
      <w:pPr>
        <w:spacing w:before="120" w:after="120"/>
        <w:ind w:left="567"/>
        <w:jc w:val="both"/>
        <w:rPr>
          <w:rFonts w:ascii="Arial Narrow" w:eastAsia="Arial Narrow" w:hAnsi="Arial Narrow" w:cs="Arial Narrow"/>
          <w:sz w:val="22"/>
          <w:szCs w:val="22"/>
        </w:rPr>
      </w:pPr>
    </w:p>
    <w:p w14:paraId="266B25E4"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6" w:name="_Hlk534974981"/>
      <w:r w:rsidRPr="0005656A">
        <w:rPr>
          <w:rFonts w:ascii="Arial Narrow" w:hAnsi="Arial Narrow"/>
          <w:sz w:val="22"/>
          <w:szCs w:val="22"/>
        </w:rPr>
        <w:t>Čestné vyhlásenie uchádzača vo formáte .pdf o tom, že dokumenty predložené elektronicky v ponuke uchádzača, sú zhodné s originálnymi dokumentmi. Vzor čestného vyhlásenia je uvedený v prílohe č. 7 týchto súťažných podkladov.</w:t>
      </w:r>
    </w:p>
    <w:p w14:paraId="77995F43"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p w14:paraId="5E8881E7" w14:textId="77777777" w:rsidR="00453484" w:rsidRPr="0005656A" w:rsidRDefault="00453484" w:rsidP="00453484">
      <w:pPr>
        <w:pStyle w:val="Zarkazkladnhotextu2"/>
        <w:numPr>
          <w:ilvl w:val="1"/>
          <w:numId w:val="21"/>
        </w:numPr>
        <w:pBdr>
          <w:top w:val="nil"/>
          <w:left w:val="nil"/>
          <w:bottom w:val="nil"/>
          <w:right w:val="nil"/>
          <w:between w:val="nil"/>
          <w:bar w:val="nil"/>
        </w:pBdr>
        <w:overflowPunct/>
        <w:autoSpaceDE/>
        <w:autoSpaceDN/>
        <w:adjustRightInd/>
        <w:spacing w:before="120" w:line="240" w:lineRule="auto"/>
        <w:jc w:val="both"/>
        <w:textAlignment w:val="auto"/>
        <w:rPr>
          <w:rFonts w:ascii="Arial Narrow" w:hAnsi="Arial Narrow"/>
          <w:sz w:val="22"/>
          <w:szCs w:val="22"/>
        </w:rPr>
      </w:pPr>
      <w:bookmarkStart w:id="47" w:name="_Hlk534975036"/>
      <w:r w:rsidRPr="0005656A">
        <w:rPr>
          <w:rFonts w:ascii="Arial Narrow" w:hAnsi="Arial Narrow"/>
          <w:sz w:val="22"/>
          <w:szCs w:val="22"/>
        </w:rPr>
        <w:t xml:space="preserve">Údaje o osobe, ktorej služby alebo podklady pri vypracovaní ponuky uchádzač využil podľa bodu 10.4 týchto súťažných podkladoch, ak uchádzač ponuku nevypracoval sám (vo formáte .pdf). </w:t>
      </w:r>
    </w:p>
    <w:p w14:paraId="35EC532F" w14:textId="77777777" w:rsidR="00453484" w:rsidRPr="0005656A" w:rsidRDefault="00453484" w:rsidP="00453484">
      <w:pPr>
        <w:pStyle w:val="Odsekzoznamu"/>
        <w:spacing w:before="120" w:after="120"/>
        <w:ind w:left="360"/>
        <w:jc w:val="both"/>
        <w:rPr>
          <w:rFonts w:ascii="Arial Narrow" w:eastAsia="Arial Narrow" w:hAnsi="Arial Narrow" w:cs="Arial Narrow"/>
          <w:sz w:val="22"/>
          <w:szCs w:val="22"/>
        </w:rPr>
      </w:pPr>
      <w:r w:rsidRPr="0005656A">
        <w:rPr>
          <w:rFonts w:ascii="Arial Narrow" w:hAnsi="Arial Narrow"/>
          <w:i/>
          <w:iCs/>
          <w:sz w:val="22"/>
          <w:szCs w:val="22"/>
        </w:rPr>
        <w:t xml:space="preserve">   Dokument uchádzač nahrá do ponuky v časti formuláru „Ostatné dokumenty ponuky</w:t>
      </w:r>
      <w:r w:rsidRPr="0005656A">
        <w:rPr>
          <w:rFonts w:ascii="Arial Narrow" w:hAnsi="Arial Narrow"/>
          <w:i/>
          <w:iCs/>
          <w:sz w:val="22"/>
          <w:szCs w:val="22"/>
          <w:rtl/>
        </w:rPr>
        <w:t>“</w:t>
      </w:r>
      <w:r w:rsidRPr="0005656A">
        <w:rPr>
          <w:rFonts w:ascii="Arial Narrow" w:hAnsi="Arial Narrow"/>
          <w:i/>
          <w:iCs/>
          <w:sz w:val="22"/>
          <w:szCs w:val="22"/>
        </w:rPr>
        <w:t>.</w:t>
      </w:r>
    </w:p>
    <w:bookmarkEnd w:id="47"/>
    <w:bookmarkEnd w:id="46"/>
    <w:p w14:paraId="588E9BB6" w14:textId="77777777" w:rsidR="00E170CB" w:rsidRDefault="00E170CB" w:rsidP="00453484">
      <w:pPr>
        <w:tabs>
          <w:tab w:val="left" w:pos="3555"/>
          <w:tab w:val="center" w:pos="4734"/>
        </w:tabs>
        <w:jc w:val="center"/>
        <w:rPr>
          <w:rFonts w:ascii="Arial Narrow" w:hAnsi="Arial Narrow"/>
          <w:b/>
          <w:bCs/>
          <w:sz w:val="24"/>
          <w:szCs w:val="24"/>
        </w:rPr>
      </w:pPr>
    </w:p>
    <w:p w14:paraId="34A5DF22" w14:textId="6BDB5667" w:rsidR="00453484" w:rsidRPr="00CC1801" w:rsidRDefault="00453484" w:rsidP="00453484">
      <w:pPr>
        <w:tabs>
          <w:tab w:val="left" w:pos="3555"/>
          <w:tab w:val="center" w:pos="4734"/>
        </w:tabs>
        <w:jc w:val="center"/>
        <w:rPr>
          <w:rFonts w:ascii="Arial Narrow" w:eastAsia="Arial Narrow" w:hAnsi="Arial Narrow" w:cs="Arial Narrow"/>
          <w:b/>
          <w:bCs/>
          <w:sz w:val="24"/>
          <w:szCs w:val="24"/>
        </w:rPr>
      </w:pPr>
      <w:r w:rsidRPr="00CC1801">
        <w:rPr>
          <w:rFonts w:ascii="Arial Narrow" w:hAnsi="Arial Narrow"/>
          <w:b/>
          <w:bCs/>
          <w:sz w:val="24"/>
          <w:szCs w:val="24"/>
        </w:rPr>
        <w:t>Predkladanie ponuky</w:t>
      </w:r>
    </w:p>
    <w:p w14:paraId="5A6DE455" w14:textId="77777777" w:rsidR="00453484" w:rsidRPr="00CC1801" w:rsidRDefault="00453484" w:rsidP="00453484">
      <w:pPr>
        <w:pStyle w:val="Odsekzoznamu"/>
        <w:numPr>
          <w:ilvl w:val="0"/>
          <w:numId w:val="32"/>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náklady na ponuku</w:t>
      </w:r>
    </w:p>
    <w:p w14:paraId="44DD6792" w14:textId="77777777" w:rsidR="00453484" w:rsidRPr="0005656A" w:rsidRDefault="00453484" w:rsidP="00453484">
      <w:pPr>
        <w:pStyle w:val="Zkladntext"/>
        <w:numPr>
          <w:ilvl w:val="1"/>
          <w:numId w:val="31"/>
        </w:numPr>
        <w:pBdr>
          <w:top w:val="nil"/>
          <w:left w:val="nil"/>
          <w:bottom w:val="nil"/>
          <w:right w:val="nil"/>
          <w:between w:val="nil"/>
          <w:bar w:val="nil"/>
        </w:pBdr>
        <w:spacing w:before="120" w:after="120"/>
        <w:jc w:val="both"/>
        <w:rPr>
          <w:rFonts w:ascii="Arial Narrow" w:hAnsi="Arial Narrow"/>
          <w:i w:val="0"/>
          <w:iCs/>
          <w:sz w:val="22"/>
          <w:szCs w:val="22"/>
          <w:lang w:val="sk-SK"/>
        </w:rPr>
      </w:pPr>
      <w:r w:rsidRPr="0005656A">
        <w:rPr>
          <w:rFonts w:ascii="Arial Narrow" w:hAnsi="Arial Narrow"/>
          <w:i w:val="0"/>
          <w:iCs/>
          <w:sz w:val="22"/>
          <w:szCs w:val="22"/>
          <w:lang w:val="sk-SK"/>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súťažných podkladov, </w:t>
      </w:r>
      <w:bookmarkStart w:id="48" w:name="_Hlk522982388"/>
      <w:r w:rsidRPr="0005656A">
        <w:rPr>
          <w:rFonts w:ascii="Arial Narrow" w:hAnsi="Arial Narrow"/>
          <w:i w:val="0"/>
          <w:iCs/>
          <w:sz w:val="22"/>
          <w:szCs w:val="22"/>
          <w:lang w:val="sk-SK"/>
        </w:rPr>
        <w:t xml:space="preserve">t.j. elektronicky,  spôsobom určeným funkcionalitou EKS, </w:t>
      </w:r>
      <w:bookmarkEnd w:id="48"/>
      <w:r w:rsidRPr="0005656A">
        <w:rPr>
          <w:rFonts w:ascii="Arial Narrow" w:hAnsi="Arial Narrow"/>
          <w:i w:val="0"/>
          <w:iCs/>
          <w:sz w:val="22"/>
          <w:szCs w:val="22"/>
          <w:lang w:val="sk-SK"/>
        </w:rPr>
        <w:t>v lehote na predkladanie ponúk podľa týchto súťažných podkladov sa uchádzačom nevracajú. Zostávajú ako súčasť dokumentácie vyhláseného verejného obstarávania.</w:t>
      </w:r>
    </w:p>
    <w:p w14:paraId="7CDB2BF2"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hAnsi="Arial Narrow"/>
          <w:b/>
          <w:bCs/>
          <w:sz w:val="22"/>
          <w:szCs w:val="22"/>
        </w:rPr>
      </w:pPr>
      <w:r w:rsidRPr="00CC1801">
        <w:rPr>
          <w:rFonts w:ascii="Arial Narrow" w:hAnsi="Arial Narrow"/>
          <w:b/>
          <w:bCs/>
          <w:smallCaps/>
          <w:sz w:val="22"/>
          <w:szCs w:val="22"/>
        </w:rPr>
        <w:t xml:space="preserve">  oprávnenie predložiť ponuku</w:t>
      </w:r>
    </w:p>
    <w:p w14:paraId="7F31CFEE" w14:textId="4FD1E923"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19.1 Záujemcom/uchádzačom môže byť hospodársky subjekt - fyzická osoba, právnická osoba, ako aj skupina takýchto osôb, ktorá na trhu dodáva tovar, uskutočňuje stavebné práce alebo poskytuje službu,  vystupujúcich voči verejnému obstarávateľovi spoločne. Skupina dodávateľov nemusí vytvoriť právnu formu, musí však stanoviť lídra skupiny dodávateľov. Všetci členovia takejto skupiny dodávateľov utvorenej na dodanie/poskytnutie predmetu zákazky sú povinní udeliť plnomocenstvo jednému z členov skupiny dodávateľov konať v mene všetkých členov skupiny dodávateľov a prijímať pokyny v tomto verejnom obstarávaní ako aj  konať v mene skupiny pre prípad prijatia ich ponuky, podpisu </w:t>
      </w:r>
      <w:r w:rsidR="00E103CC">
        <w:rPr>
          <w:rFonts w:ascii="Arial Narrow" w:hAnsi="Arial Narrow"/>
          <w:sz w:val="22"/>
          <w:szCs w:val="22"/>
        </w:rPr>
        <w:t>Kúpnej zmluvy</w:t>
      </w:r>
      <w:r w:rsidRPr="00CC1801">
        <w:rPr>
          <w:rFonts w:ascii="Arial Narrow" w:hAnsi="Arial Narrow"/>
          <w:sz w:val="22"/>
          <w:szCs w:val="22"/>
        </w:rPr>
        <w:t xml:space="preserve"> a komunikácie/zodpovednosti v procese plnenia </w:t>
      </w:r>
      <w:r w:rsidR="00E103CC">
        <w:rPr>
          <w:rFonts w:ascii="Arial Narrow" w:hAnsi="Arial Narrow"/>
          <w:sz w:val="22"/>
          <w:szCs w:val="22"/>
        </w:rPr>
        <w:t>Kúpnej zmluvy</w:t>
      </w:r>
      <w:r w:rsidRPr="00CC1801">
        <w:rPr>
          <w:rFonts w:ascii="Arial Narrow" w:hAnsi="Arial Narrow"/>
          <w:sz w:val="22"/>
          <w:szCs w:val="22"/>
        </w:rPr>
        <w:t xml:space="preserve">. V prípade prijatia ponuky skupiny dodávateľov sa vyžaduje, aby skupina dodávateľov pred podpisom </w:t>
      </w:r>
      <w:r w:rsidR="00E103CC">
        <w:rPr>
          <w:rFonts w:ascii="Arial Narrow" w:hAnsi="Arial Narrow"/>
          <w:sz w:val="22"/>
          <w:szCs w:val="22"/>
        </w:rPr>
        <w:t>Kúpnej zmluvy</w:t>
      </w:r>
      <w:r w:rsidRPr="00CC1801">
        <w:rPr>
          <w:rFonts w:ascii="Arial Narrow" w:hAnsi="Arial Narrow"/>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p>
    <w:p w14:paraId="3502E8C1" w14:textId="77777777" w:rsidR="00453484" w:rsidRPr="00CC1801" w:rsidRDefault="00453484" w:rsidP="00453484">
      <w:pPr>
        <w:spacing w:before="120" w:after="120"/>
        <w:ind w:left="567" w:hanging="567"/>
        <w:jc w:val="both"/>
        <w:rPr>
          <w:rFonts w:ascii="Arial Narrow" w:eastAsia="Arial Narrow" w:hAnsi="Arial Narrow" w:cs="Arial Narrow"/>
          <w:sz w:val="22"/>
          <w:szCs w:val="22"/>
        </w:rPr>
      </w:pPr>
      <w:r w:rsidRPr="00CC1801">
        <w:rPr>
          <w:rFonts w:ascii="Arial Narrow" w:hAnsi="Arial Narrow"/>
          <w:sz w:val="22"/>
          <w:szCs w:val="22"/>
        </w:rPr>
        <w:t xml:space="preserve">19.2 </w:t>
      </w:r>
      <w:r w:rsidRPr="00CC1801">
        <w:rPr>
          <w:rFonts w:ascii="Arial Narrow" w:hAnsi="Arial Narrow"/>
          <w:sz w:val="22"/>
          <w:szCs w:val="22"/>
        </w:rPr>
        <w:tab/>
        <w:t>Obchodná spoločnosť, ktorej zakladateľom alebo spoločníkom je politická strana alebo hnutie, nemôže byť uchádzačom alebo záujemcom vo verejnom obstarávaní. Ak ponuku predloží takáto právnická osoba, alebo skupina dodávateľov, ktorej členom je takáto právnická osoba, nebude možné jej ponuku zaradiť do vyhodnotenia.</w:t>
      </w:r>
    </w:p>
    <w:p w14:paraId="4BA8015D" w14:textId="77777777" w:rsidR="00453484" w:rsidRPr="00CC1801" w:rsidRDefault="00453484" w:rsidP="00453484">
      <w:pPr>
        <w:pStyle w:val="Odsekzoznamu"/>
        <w:numPr>
          <w:ilvl w:val="0"/>
          <w:numId w:val="31"/>
        </w:numPr>
        <w:pBdr>
          <w:top w:val="nil"/>
          <w:left w:val="nil"/>
          <w:bottom w:val="nil"/>
          <w:right w:val="nil"/>
          <w:between w:val="nil"/>
          <w:bar w:val="nil"/>
        </w:pBdr>
        <w:tabs>
          <w:tab w:val="left" w:pos="2160"/>
          <w:tab w:val="left" w:pos="2880"/>
          <w:tab w:val="left" w:pos="4500"/>
        </w:tabs>
        <w:overflowPunct/>
        <w:autoSpaceDE/>
        <w:autoSpaceDN/>
        <w:adjustRightInd/>
        <w:spacing w:before="120" w:after="120"/>
        <w:contextualSpacing w:val="0"/>
        <w:jc w:val="both"/>
        <w:textAlignment w:val="auto"/>
        <w:rPr>
          <w:rFonts w:ascii="Arial Narrow" w:eastAsia="Arial Narrow" w:hAnsi="Arial Narrow" w:cs="Arial Narrow"/>
          <w:b/>
          <w:bCs/>
          <w:sz w:val="22"/>
          <w:szCs w:val="22"/>
        </w:rPr>
      </w:pPr>
      <w:bookmarkStart w:id="49" w:name="podmienky_technicke"/>
      <w:bookmarkEnd w:id="49"/>
      <w:r w:rsidRPr="00CC1801">
        <w:rPr>
          <w:rFonts w:ascii="Arial Narrow" w:hAnsi="Arial Narrow"/>
          <w:b/>
          <w:bCs/>
          <w:smallCaps/>
          <w:sz w:val="22"/>
          <w:szCs w:val="22"/>
        </w:rPr>
        <w:t xml:space="preserve">   predloženie ponuky a </w:t>
      </w:r>
      <w:bookmarkStart w:id="50" w:name="_Hlk522982599"/>
      <w:r w:rsidRPr="00CC1801">
        <w:rPr>
          <w:rFonts w:ascii="Arial Narrow" w:hAnsi="Arial Narrow"/>
          <w:b/>
          <w:bCs/>
          <w:sz w:val="18"/>
          <w:szCs w:val="18"/>
        </w:rPr>
        <w:t>SPÄŤVZATIE</w:t>
      </w:r>
      <w:bookmarkEnd w:id="50"/>
      <w:r w:rsidRPr="00CC1801">
        <w:rPr>
          <w:rFonts w:ascii="Arial Narrow" w:hAnsi="Arial Narrow"/>
          <w:b/>
          <w:bCs/>
          <w:smallCaps/>
          <w:sz w:val="22"/>
          <w:szCs w:val="22"/>
        </w:rPr>
        <w:t xml:space="preserve"> ponuky</w:t>
      </w:r>
    </w:p>
    <w:p w14:paraId="0749310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Každý uchádzač môže vo verejnom obstarávaní (v tej istej časti) predložiť iba jednu ponuku, buď samostatne sám za seba alebo ako člen skupiny dodávateľov, a to výlučne v písomnej forme </w:t>
      </w:r>
      <w:bookmarkStart w:id="51" w:name="_Hlk522982639"/>
      <w:r w:rsidRPr="00CC1801">
        <w:rPr>
          <w:rFonts w:ascii="Arial Narrow" w:hAnsi="Arial Narrow"/>
          <w:sz w:val="22"/>
          <w:szCs w:val="22"/>
        </w:rPr>
        <w:t>– elektronicky, spôsobom určeným funkcionalitou EKS.</w:t>
      </w:r>
      <w:bookmarkEnd w:id="51"/>
      <w:r w:rsidRPr="00CC1801">
        <w:rPr>
          <w:rFonts w:ascii="Arial Narrow" w:hAnsi="Arial Narrow"/>
          <w:sz w:val="22"/>
          <w:szCs w:val="22"/>
        </w:rPr>
        <w:t xml:space="preserve"> Uchádzač nemôže byť v tom istom postupe zadávania zákazky (v tej istej časti) členom skupiny dodávateľov, ktorá predkladá ponuku.</w:t>
      </w:r>
    </w:p>
    <w:p w14:paraId="1DEB27D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predloží úplnú ponuku </w:t>
      </w:r>
      <w:bookmarkStart w:id="52" w:name="_Hlk522982697"/>
      <w:r w:rsidRPr="00CC1801">
        <w:rPr>
          <w:rFonts w:ascii="Arial Narrow" w:hAnsi="Arial Narrow"/>
          <w:sz w:val="22"/>
          <w:szCs w:val="22"/>
        </w:rPr>
        <w:t>v určených komunikačných formátoch a určeným spôsobom tak, aby bola zabezpečená pred zmenou jej obsahu výlučne elektronicky, spôsobom určeným funkcionalitou EKS. Kódovanie a šifrovanie zabezpečuje EKS bez akejkoľvek potreby ďalších nástrojov</w:t>
      </w:r>
      <w:bookmarkEnd w:id="52"/>
      <w:r w:rsidRPr="00CC1801">
        <w:rPr>
          <w:rFonts w:ascii="Arial Narrow" w:hAnsi="Arial Narrow"/>
          <w:sz w:val="22"/>
          <w:szCs w:val="22"/>
        </w:rPr>
        <w:t>.</w:t>
      </w:r>
    </w:p>
    <w:p w14:paraId="61637F4D"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3" w:name="_Hlk522982752"/>
      <w:r w:rsidRPr="00CC1801">
        <w:rPr>
          <w:rFonts w:ascii="Arial Narrow" w:hAnsi="Arial Narrow"/>
          <w:sz w:val="22"/>
          <w:szCs w:val="22"/>
        </w:rPr>
        <w:t>Verejný obstarávateľ elektronicky, prostredníctvom funkcionality EKS potvrdí prijatie ponuky uchádzačovi.</w:t>
      </w:r>
    </w:p>
    <w:p w14:paraId="411788E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uchádzača:</w:t>
      </w:r>
    </w:p>
    <w:p w14:paraId="3EEC279D"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a) ak nedodržal určený spôsob komunikácie,</w:t>
      </w:r>
    </w:p>
    <w:p w14:paraId="04B88B21"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b) ak obsah jeho ponuky nie je možné sprístupniť,</w:t>
      </w:r>
    </w:p>
    <w:p w14:paraId="36BE2357"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c) ak nepredložil ponuku vo vyžadovanom formáte kódovania, ak je potrebný na ďalšie spracovanie pri vyhodnocovaní ponúk, alebo</w:t>
      </w:r>
    </w:p>
    <w:p w14:paraId="375E9CD8" w14:textId="77777777" w:rsidR="00453484" w:rsidRPr="00CC1801" w:rsidRDefault="00453484" w:rsidP="00453484">
      <w:pPr>
        <w:spacing w:before="120" w:after="120"/>
        <w:ind w:left="851" w:hanging="284"/>
        <w:rPr>
          <w:rFonts w:ascii="Arial Narrow" w:eastAsia="Arial Narrow" w:hAnsi="Arial Narrow" w:cs="Arial Narrow"/>
          <w:sz w:val="22"/>
          <w:szCs w:val="22"/>
        </w:rPr>
      </w:pPr>
      <w:r w:rsidRPr="00CC1801">
        <w:rPr>
          <w:rFonts w:ascii="Arial Narrow" w:hAnsi="Arial Narrow"/>
          <w:sz w:val="22"/>
          <w:szCs w:val="22"/>
        </w:rPr>
        <w:t>d) ktorý je súčasne členom skupiny dodávateľov (v tej istej časti).</w:t>
      </w:r>
    </w:p>
    <w:p w14:paraId="43B3D4F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predložená v elektronickej podobe po uplynutí lehoty na predkladanie ponúk sa nesprístupní.</w:t>
      </w:r>
    </w:p>
    <w:p w14:paraId="64FD36E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môže predloženú ponuku vziať späť do uplynutia lehoty na predkladanie ponúk.</w:t>
      </w:r>
    </w:p>
    <w:p w14:paraId="612F56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Späťvzatie ponuky je možné vykonať odvolaním pôvodnej ponuky a to výlučne elektronickými prostriedkami, spôsobom určeným funkcionalitou EKS. Späťvzatú ponuku je potrebné doručiť spôsobom opísaným v týchto súťažných podkladoch v lehote na predkladanie ponúk</w:t>
      </w:r>
      <w:bookmarkEnd w:id="53"/>
      <w:r w:rsidRPr="00CC1801">
        <w:rPr>
          <w:rFonts w:ascii="Arial Narrow" w:hAnsi="Arial Narrow"/>
          <w:sz w:val="22"/>
          <w:szCs w:val="22"/>
        </w:rPr>
        <w:t>.</w:t>
      </w:r>
    </w:p>
    <w:p w14:paraId="11A1058E" w14:textId="77777777" w:rsidR="00453484" w:rsidRPr="00CC1801" w:rsidRDefault="00453484" w:rsidP="00453484">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miesto a lehota na predkladanie ponuky</w:t>
      </w:r>
    </w:p>
    <w:p w14:paraId="695EC278" w14:textId="6FBDD82D"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Lehotu na predkladanie ponúk verejný obstarávateľ stanovil </w:t>
      </w:r>
      <w:bookmarkStart w:id="54" w:name="_Hlk522982914"/>
      <w:r w:rsidRPr="00CC1801">
        <w:rPr>
          <w:rFonts w:ascii="Arial Narrow" w:hAnsi="Arial Narrow"/>
          <w:sz w:val="22"/>
          <w:szCs w:val="22"/>
        </w:rPr>
        <w:t xml:space="preserve">v súlade so zákonom </w:t>
      </w:r>
      <w:bookmarkEnd w:id="54"/>
      <w:r w:rsidRPr="00CC1801">
        <w:rPr>
          <w:rFonts w:ascii="Arial Narrow" w:hAnsi="Arial Narrow"/>
          <w:sz w:val="22"/>
          <w:szCs w:val="22"/>
        </w:rPr>
        <w:t xml:space="preserve">do </w:t>
      </w:r>
      <w:r w:rsidR="0070477D" w:rsidRPr="00E170CB">
        <w:rPr>
          <w:rFonts w:ascii="Arial Narrow" w:hAnsi="Arial Narrow"/>
          <w:b/>
          <w:bCs/>
          <w:sz w:val="22"/>
          <w:szCs w:val="22"/>
          <w:highlight w:val="yellow"/>
        </w:rPr>
        <w:t>XX</w:t>
      </w:r>
      <w:r w:rsidR="00326AB0" w:rsidRPr="00E170CB">
        <w:rPr>
          <w:rFonts w:ascii="Arial Narrow" w:hAnsi="Arial Narrow"/>
          <w:b/>
          <w:bCs/>
          <w:sz w:val="22"/>
          <w:szCs w:val="22"/>
          <w:highlight w:val="yellow"/>
        </w:rPr>
        <w:t>.</w:t>
      </w:r>
      <w:r w:rsidR="0070477D" w:rsidRPr="00E170CB">
        <w:rPr>
          <w:rFonts w:ascii="Arial Narrow" w:hAnsi="Arial Narrow"/>
          <w:b/>
          <w:bCs/>
          <w:sz w:val="22"/>
          <w:szCs w:val="22"/>
          <w:highlight w:val="yellow"/>
        </w:rPr>
        <w:t>XX</w:t>
      </w:r>
      <w:r w:rsidRPr="00E170CB">
        <w:rPr>
          <w:rFonts w:ascii="Arial Narrow" w:hAnsi="Arial Narrow"/>
          <w:b/>
          <w:bCs/>
          <w:sz w:val="22"/>
          <w:szCs w:val="22"/>
          <w:highlight w:val="yellow"/>
        </w:rPr>
        <w:t xml:space="preserve">.2021, </w:t>
      </w:r>
      <w:r w:rsidR="0070477D" w:rsidRPr="00E170CB">
        <w:rPr>
          <w:rFonts w:ascii="Arial Narrow" w:hAnsi="Arial Narrow"/>
          <w:b/>
          <w:bCs/>
          <w:sz w:val="22"/>
          <w:szCs w:val="22"/>
          <w:highlight w:val="yellow"/>
        </w:rPr>
        <w:t>10</w:t>
      </w:r>
      <w:r w:rsidRPr="00E170CB">
        <w:rPr>
          <w:rFonts w:ascii="Arial Narrow" w:hAnsi="Arial Narrow"/>
          <w:b/>
          <w:bCs/>
          <w:sz w:val="22"/>
          <w:szCs w:val="22"/>
          <w:highlight w:val="yellow"/>
        </w:rPr>
        <w:t>.00 hod</w:t>
      </w:r>
      <w:r w:rsidRPr="004A5D60">
        <w:rPr>
          <w:rFonts w:ascii="Arial Narrow" w:hAnsi="Arial Narrow"/>
          <w:b/>
          <w:bCs/>
          <w:sz w:val="22"/>
          <w:szCs w:val="22"/>
        </w:rPr>
        <w:t>.</w:t>
      </w:r>
      <w:r w:rsidRPr="00CC1801">
        <w:rPr>
          <w:rFonts w:ascii="Arial Narrow" w:hAnsi="Arial Narrow"/>
          <w:sz w:val="22"/>
          <w:szCs w:val="22"/>
        </w:rPr>
        <w:t xml:space="preserve"> miestneho času. </w:t>
      </w:r>
      <w:bookmarkStart w:id="55" w:name="_Hlk522982934"/>
      <w:r w:rsidRPr="00CC1801">
        <w:rPr>
          <w:rFonts w:ascii="Arial Narrow" w:hAnsi="Arial Narrow"/>
          <w:sz w:val="22"/>
          <w:szCs w:val="22"/>
        </w:rPr>
        <w:t>Táto lehota je tiež uverejnená na Elektronickej tabuli tejto zákazky.</w:t>
      </w:r>
      <w:bookmarkEnd w:id="55"/>
    </w:p>
    <w:p w14:paraId="7357640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 xml:space="preserve">Uchádzači doručia </w:t>
      </w:r>
      <w:bookmarkStart w:id="56" w:name="_Hlk522982992"/>
      <w:r w:rsidRPr="00CC1801">
        <w:rPr>
          <w:rFonts w:ascii="Arial Narrow" w:hAnsi="Arial Narrow"/>
          <w:sz w:val="22"/>
          <w:szCs w:val="22"/>
        </w:rPr>
        <w:t>svoje ponuky v lehote na predkladanie ponúk výlučne elektronicky, spôsobom určeným funkcionalitou EKS.</w:t>
      </w:r>
    </w:p>
    <w:p w14:paraId="7AA5A36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eastAsia="Arial Narrow" w:hAnsi="Arial Narrow" w:cs="Arial Narrow"/>
          <w:sz w:val="22"/>
          <w:szCs w:val="22"/>
        </w:rPr>
      </w:pPr>
      <w:bookmarkStart w:id="57" w:name="_Hlk522983033"/>
      <w:r w:rsidRPr="00CC1801">
        <w:rPr>
          <w:rFonts w:ascii="Arial Narrow" w:hAnsi="Arial Narrow"/>
          <w:sz w:val="22"/>
          <w:szCs w:val="22"/>
        </w:rPr>
        <w:t>Obsah každej ponuky bude komisii sprístupnený až po uplynutí lehoty na predkladanie ponúk v lehote podľa zákona</w:t>
      </w:r>
      <w:bookmarkEnd w:id="56"/>
      <w:bookmarkEnd w:id="57"/>
      <w:r w:rsidRPr="00CC1801">
        <w:rPr>
          <w:rFonts w:ascii="Arial Narrow" w:hAnsi="Arial Narrow"/>
          <w:sz w:val="22"/>
          <w:szCs w:val="22"/>
        </w:rPr>
        <w:t>.</w:t>
      </w:r>
    </w:p>
    <w:p w14:paraId="3F7B9E09"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z w:val="22"/>
          <w:szCs w:val="22"/>
        </w:rPr>
      </w:pPr>
      <w:r w:rsidRPr="00CC1801">
        <w:rPr>
          <w:rFonts w:ascii="Arial Narrow" w:hAnsi="Arial Narrow"/>
          <w:b/>
          <w:bCs/>
          <w:smallCaps/>
          <w:sz w:val="22"/>
          <w:szCs w:val="22"/>
        </w:rPr>
        <w:t>lehota viazanosti ponuky</w:t>
      </w:r>
    </w:p>
    <w:p w14:paraId="046A887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je svojou ponukou viazaný počas lehoty viazanosti ponúk. Lehota viazanosti ponúk plynie od uplynutia lehoty na predkladanie ponúk do uplynutia lehoty viazanosti ponúk stanovenej verejným obstarávateľom.</w:t>
      </w:r>
    </w:p>
    <w:p w14:paraId="0602758F" w14:textId="63284063" w:rsidR="00453484" w:rsidRPr="00E61402"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Lehota viazanosti ponúk je stanovená </w:t>
      </w:r>
      <w:bookmarkStart w:id="58" w:name="lehota_viazanosti"/>
      <w:bookmarkEnd w:id="58"/>
      <w:r w:rsidR="00E170CB">
        <w:rPr>
          <w:rFonts w:ascii="Arial Narrow" w:hAnsi="Arial Narrow"/>
          <w:sz w:val="22"/>
          <w:szCs w:val="22"/>
        </w:rPr>
        <w:t>na12 mesiacov odo dňa predkladania ponúk</w:t>
      </w:r>
      <w:r w:rsidRPr="00E61402">
        <w:rPr>
          <w:rFonts w:ascii="Arial Narrow" w:hAnsi="Arial Narrow"/>
          <w:b/>
          <w:sz w:val="22"/>
          <w:szCs w:val="22"/>
        </w:rPr>
        <w:t xml:space="preserve"> </w:t>
      </w:r>
    </w:p>
    <w:p w14:paraId="46BC1176" w14:textId="77777777" w:rsidR="0070477D" w:rsidRPr="00D85454" w:rsidRDefault="0070477D" w:rsidP="0070477D">
      <w:pPr>
        <w:numPr>
          <w:ilvl w:val="1"/>
          <w:numId w:val="31"/>
        </w:numPr>
        <w:overflowPunct/>
        <w:autoSpaceDE/>
        <w:autoSpaceDN/>
        <w:adjustRightInd/>
        <w:spacing w:before="120" w:after="120"/>
        <w:jc w:val="both"/>
        <w:textAlignment w:val="auto"/>
        <w:rPr>
          <w:rFonts w:ascii="Arial Narrow" w:hAnsi="Arial Narrow" w:cs="Arial"/>
          <w:sz w:val="22"/>
        </w:rPr>
      </w:pPr>
      <w:r w:rsidRPr="00887ABD">
        <w:rPr>
          <w:rFonts w:ascii="Arial Narrow" w:hAnsi="Arial Narrow" w:cs="Arial"/>
          <w:bCs/>
          <w:sz w:val="22"/>
        </w:rPr>
        <w:t>Verejný obstarávateľ oznámi uchádzačom podľ</w:t>
      </w:r>
      <w:r w:rsidRPr="00887ABD">
        <w:rPr>
          <w:rFonts w:ascii="Arial Narrow" w:hAnsi="Arial Narrow" w:cs="Arial"/>
          <w:bCs/>
          <w:color w:val="000000"/>
          <w:sz w:val="22"/>
        </w:rPr>
        <w:t xml:space="preserve">a zákona predpokladanú zmenenú lehotu viazanosti ponúk. </w:t>
      </w:r>
      <w:r w:rsidRPr="00887ABD">
        <w:rPr>
          <w:rFonts w:ascii="Arial Narrow" w:hAnsi="Arial Narrow" w:cs="Arial"/>
          <w:color w:val="000000"/>
          <w:sz w:val="22"/>
        </w:rPr>
        <w:t xml:space="preserve">Uchádzači sú svojou ponukou viazaní do uplynutia verejným </w:t>
      </w:r>
      <w:r w:rsidRPr="00887ABD">
        <w:rPr>
          <w:rFonts w:ascii="Arial Narrow" w:hAnsi="Arial Narrow" w:cs="Arial"/>
          <w:sz w:val="22"/>
        </w:rPr>
        <w:t xml:space="preserve">obstarávateľom oznámenej lehoty viazanosti ponúk, vrátane zmenenej lehoty viazanosti ponúk.  </w:t>
      </w:r>
    </w:p>
    <w:p w14:paraId="30FACEA4" w14:textId="77777777" w:rsidR="00453484" w:rsidRPr="00CC1801" w:rsidRDefault="00453484" w:rsidP="00453484">
      <w:pPr>
        <w:jc w:val="center"/>
        <w:rPr>
          <w:rFonts w:ascii="Arial Narrow" w:eastAsia="Arial Narrow" w:hAnsi="Arial Narrow" w:cs="Arial Narrow"/>
          <w:sz w:val="22"/>
          <w:szCs w:val="22"/>
        </w:rPr>
      </w:pPr>
      <w:r w:rsidRPr="00CC1801">
        <w:rPr>
          <w:rFonts w:ascii="Arial Narrow" w:hAnsi="Arial Narrow"/>
          <w:sz w:val="22"/>
          <w:szCs w:val="22"/>
        </w:rPr>
        <w:t>Časť V.</w:t>
      </w:r>
    </w:p>
    <w:p w14:paraId="20D63EB3"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59" w:name="_Hlk522983133"/>
      <w:r w:rsidRPr="00CC1801">
        <w:rPr>
          <w:rFonts w:ascii="Arial Narrow" w:hAnsi="Arial Narrow"/>
          <w:b/>
          <w:bCs/>
          <w:sz w:val="24"/>
          <w:szCs w:val="24"/>
        </w:rPr>
        <w:t>KOMUNIKÁCIA A VÝMENA INFORMÁCIÍ MEDZI VEREJNÝM OBSTARÁVATEĽOM A ZÁUJEMCAMI/UCHÁDZAČMI</w:t>
      </w:r>
    </w:p>
    <w:p w14:paraId="563019B0" w14:textId="77777777" w:rsidR="00453484" w:rsidRPr="00CC1801" w:rsidRDefault="00453484" w:rsidP="00453484">
      <w:pPr>
        <w:spacing w:before="120" w:after="120"/>
        <w:jc w:val="center"/>
        <w:rPr>
          <w:rFonts w:ascii="Arial Narrow" w:eastAsia="Arial Narrow" w:hAnsi="Arial Narrow" w:cs="Arial Narrow"/>
          <w:b/>
          <w:bCs/>
          <w:sz w:val="24"/>
          <w:szCs w:val="24"/>
        </w:rPr>
      </w:pPr>
      <w:bookmarkStart w:id="60" w:name="_Hlk522983151"/>
      <w:r w:rsidRPr="00CC1801">
        <w:rPr>
          <w:rFonts w:ascii="Arial Narrow" w:hAnsi="Arial Narrow"/>
          <w:b/>
          <w:bCs/>
          <w:sz w:val="24"/>
          <w:szCs w:val="24"/>
        </w:rPr>
        <w:t>Dorozumievanie a vysvetľovanie</w:t>
      </w:r>
      <w:bookmarkEnd w:id="59"/>
      <w:bookmarkEnd w:id="60"/>
    </w:p>
    <w:p w14:paraId="0E566BC7" w14:textId="77777777" w:rsidR="00453484" w:rsidRPr="00E61402"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komunikácia a výmena informácií medzi verejným obstarávateľom a záujemcami/uchádzačmi</w:t>
      </w:r>
    </w:p>
    <w:p w14:paraId="247167EB"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1" w:name="_Hlk522983281"/>
      <w:r w:rsidRPr="002C2B73">
        <w:rPr>
          <w:rFonts w:ascii="Arial Narrow" w:hAnsi="Arial Narrow"/>
          <w:sz w:val="22"/>
          <w:szCs w:val="22"/>
        </w:rPr>
        <w:t>Komunikácia a výmena informácií medzi verejným obstarávateľom a hospodárskymi subjektmi, resp. záujemcami/uchádzačmi sa uskutočňuje v slovenskom jazyku písomne – prostredníctvom elektronických prostriedkov, spôsobom určeným funkcionalitami EKS.</w:t>
      </w:r>
    </w:p>
    <w:p w14:paraId="2DAC65C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Komunikácia, výmena a uchovávanie informácií sa uskutočňuje spôsobom, ktorý zabezpečí integritu a zachovanie dôvernosti údajov uvedených v ponuke. </w:t>
      </w:r>
    </w:p>
    <w:p w14:paraId="49CA7BF5"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Podrobné pravidlá a podmienky komunikácie a výmeny informácií v tomto verejnom obstarávaní v rámci EKS sú uvedené v platných VP EO. </w:t>
      </w:r>
      <w:bookmarkEnd w:id="61"/>
    </w:p>
    <w:p w14:paraId="780243F6"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obhliadka miesta dodania/poskytnutia predmetu zákazky</w:t>
      </w:r>
    </w:p>
    <w:p w14:paraId="09F62C08"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Obhliadka miesta dodania/poskytnutia predmetu zákazky sa neuskutoční.</w:t>
      </w:r>
    </w:p>
    <w:p w14:paraId="4403E587" w14:textId="77777777" w:rsidR="00453484" w:rsidRPr="00CC1801" w:rsidRDefault="00453484" w:rsidP="00453484">
      <w:pPr>
        <w:jc w:val="center"/>
        <w:rPr>
          <w:rFonts w:ascii="Arial Narrow" w:eastAsia="Arial Narrow" w:hAnsi="Arial Narrow" w:cs="Arial Narrow"/>
          <w:b/>
          <w:bCs/>
          <w:sz w:val="24"/>
          <w:szCs w:val="24"/>
          <w:shd w:val="clear" w:color="auto" w:fill="FFFF00"/>
        </w:rPr>
      </w:pPr>
      <w:r w:rsidRPr="00CC1801">
        <w:rPr>
          <w:rFonts w:ascii="Arial Narrow" w:hAnsi="Arial Narrow"/>
          <w:b/>
          <w:bCs/>
          <w:sz w:val="24"/>
          <w:szCs w:val="24"/>
        </w:rPr>
        <w:t>Otváranie ponúk</w:t>
      </w:r>
    </w:p>
    <w:p w14:paraId="648955D7"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otváranie ponúk</w:t>
      </w:r>
    </w:p>
    <w:p w14:paraId="03AF053B" w14:textId="5D017693"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Komisia na vyhodnotenie ponúk </w:t>
      </w:r>
      <w:bookmarkStart w:id="62" w:name="_Hlk37051167"/>
      <w:r w:rsidRPr="002C2B73">
        <w:rPr>
          <w:rFonts w:ascii="Arial Narrow" w:hAnsi="Arial Narrow"/>
          <w:sz w:val="22"/>
          <w:szCs w:val="22"/>
        </w:rPr>
        <w:t>menovaná verejným obstarávateľom (ďalej len „komisia</w:t>
      </w:r>
      <w:r w:rsidRPr="002C2B73">
        <w:rPr>
          <w:rFonts w:ascii="Arial Narrow" w:hAnsi="Arial Narrow"/>
          <w:sz w:val="22"/>
          <w:szCs w:val="22"/>
          <w:rtl/>
        </w:rPr>
        <w:t>“</w:t>
      </w:r>
      <w:r w:rsidRPr="002C2B73">
        <w:rPr>
          <w:rFonts w:ascii="Arial Narrow" w:hAnsi="Arial Narrow"/>
          <w:sz w:val="22"/>
          <w:szCs w:val="22"/>
        </w:rPr>
        <w:t xml:space="preserve">) otvorí ponuky elektronicky na mieste, t.j. v rámci systému EKS. Miestom „online“ sprístupnenia ponúk je webová adresa </w:t>
      </w:r>
      <w:r w:rsidR="00326AB0" w:rsidRPr="00326AB0">
        <w:rPr>
          <w:rFonts w:ascii="Arial Narrow" w:hAnsi="Arial Narrow"/>
          <w:sz w:val="22"/>
          <w:szCs w:val="22"/>
        </w:rPr>
        <w:t>https://eo.eks.sk/ElektronickaTabula/Detail/1970</w:t>
      </w:r>
      <w:r w:rsidRPr="002C2B73">
        <w:rPr>
          <w:rFonts w:ascii="Arial Narrow" w:hAnsi="Arial Narrow"/>
          <w:sz w:val="22"/>
          <w:szCs w:val="22"/>
        </w:rPr>
        <w:t xml:space="preserve">. Prostredníctvom funkcionality EKS sa online sprístupnia ponuky všetkých uchádzačov, ktorí predložili ponuku v lehote na predkladanie ponúk a určeným spôsobom komunikácie, a to v čase uvedenom v oznámení o vyhlásení verejného obstarávania a v týchto súťažných podkladoch, t.j. </w:t>
      </w:r>
      <w:r w:rsidRPr="004A5D60">
        <w:rPr>
          <w:rFonts w:ascii="Arial Narrow" w:hAnsi="Arial Narrow"/>
          <w:sz w:val="22"/>
          <w:szCs w:val="22"/>
        </w:rPr>
        <w:t xml:space="preserve">dňa </w:t>
      </w:r>
      <w:r w:rsidR="0070477D" w:rsidRPr="0070477D">
        <w:rPr>
          <w:rFonts w:ascii="Arial Narrow" w:hAnsi="Arial Narrow"/>
          <w:b/>
          <w:sz w:val="22"/>
          <w:szCs w:val="22"/>
        </w:rPr>
        <w:t>XX</w:t>
      </w:r>
      <w:r w:rsidR="00326AB0" w:rsidRPr="0070477D">
        <w:rPr>
          <w:rFonts w:ascii="Arial Narrow" w:hAnsi="Arial Narrow"/>
          <w:b/>
          <w:sz w:val="22"/>
          <w:szCs w:val="22"/>
        </w:rPr>
        <w:t>.</w:t>
      </w:r>
      <w:r w:rsidR="0070477D" w:rsidRPr="0070477D">
        <w:rPr>
          <w:rFonts w:ascii="Arial Narrow" w:hAnsi="Arial Narrow"/>
          <w:b/>
          <w:sz w:val="22"/>
          <w:szCs w:val="22"/>
        </w:rPr>
        <w:t>XX</w:t>
      </w:r>
      <w:r w:rsidRPr="0070477D">
        <w:rPr>
          <w:rFonts w:ascii="Arial Narrow" w:hAnsi="Arial Narrow"/>
          <w:b/>
          <w:sz w:val="22"/>
          <w:szCs w:val="22"/>
        </w:rPr>
        <w:t>.2021 o 1</w:t>
      </w:r>
      <w:r w:rsidR="00326AB0" w:rsidRPr="0070477D">
        <w:rPr>
          <w:rFonts w:ascii="Arial Narrow" w:hAnsi="Arial Narrow"/>
          <w:b/>
          <w:sz w:val="22"/>
          <w:szCs w:val="22"/>
        </w:rPr>
        <w:t>0</w:t>
      </w:r>
      <w:r w:rsidRPr="0070477D">
        <w:rPr>
          <w:rFonts w:ascii="Arial Narrow" w:hAnsi="Arial Narrow"/>
          <w:b/>
          <w:sz w:val="22"/>
          <w:szCs w:val="22"/>
        </w:rPr>
        <w:t>.00 hod.</w:t>
      </w:r>
      <w:r w:rsidRPr="004A5D60">
        <w:rPr>
          <w:rFonts w:ascii="Arial Narrow" w:hAnsi="Arial Narrow"/>
          <w:sz w:val="22"/>
          <w:szCs w:val="22"/>
        </w:rPr>
        <w:t xml:space="preserve"> v</w:t>
      </w:r>
      <w:r w:rsidRPr="002C2B73">
        <w:rPr>
          <w:rFonts w:ascii="Arial Narrow" w:hAnsi="Arial Narrow"/>
          <w:sz w:val="22"/>
          <w:szCs w:val="22"/>
        </w:rPr>
        <w:t xml:space="preserve"> súlade so zákonom</w:t>
      </w:r>
      <w:bookmarkEnd w:id="62"/>
      <w:r w:rsidRPr="002C2B73">
        <w:rPr>
          <w:rFonts w:ascii="Arial Narrow" w:hAnsi="Arial Narrow"/>
          <w:sz w:val="22"/>
          <w:szCs w:val="22"/>
        </w:rPr>
        <w:t xml:space="preserve">. </w:t>
      </w:r>
    </w:p>
    <w:p w14:paraId="6C686007"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3" w:name="_Hlk534979644"/>
      <w:r w:rsidRPr="002C2B73">
        <w:rPr>
          <w:rFonts w:ascii="Arial Narrow" w:hAnsi="Arial Narrow"/>
          <w:sz w:val="22"/>
          <w:szCs w:val="22"/>
        </w:rPr>
        <w:t>Verejný obstarávateľ</w:t>
      </w:r>
      <w:bookmarkEnd w:id="63"/>
      <w:r w:rsidRPr="002C2B73">
        <w:rPr>
          <w:rFonts w:ascii="Arial Narrow" w:hAnsi="Arial Narrow"/>
          <w:sz w:val="22"/>
          <w:szCs w:val="22"/>
        </w:rPr>
        <w:t xml:space="preserve"> </w:t>
      </w:r>
      <w:bookmarkStart w:id="64" w:name="_Hlk37051205"/>
      <w:r w:rsidRPr="002C2B73">
        <w:rPr>
          <w:rFonts w:ascii="Arial Narrow" w:hAnsi="Arial Narrow"/>
          <w:sz w:val="22"/>
          <w:szCs w:val="22"/>
        </w:rPr>
        <w:t>prostredníctvom funkcionality EKS na to určenej, umožní účasť na otváraní ponúk prostredníctvom online sprístupnenia ponúk všetkým uchádzačom, ktorí predložili ponuku v lehote na predkladanie ponúk a určeným spôsobom komunikácie</w:t>
      </w:r>
      <w:bookmarkEnd w:id="64"/>
      <w:r w:rsidRPr="002C2B73">
        <w:rPr>
          <w:rFonts w:ascii="Arial Narrow" w:hAnsi="Arial Narrow"/>
          <w:sz w:val="22"/>
          <w:szCs w:val="22"/>
        </w:rPr>
        <w:t>.</w:t>
      </w:r>
    </w:p>
    <w:p w14:paraId="7B38E43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5" w:name="_Hlk37051224"/>
      <w:r w:rsidRPr="00CC1801">
        <w:rPr>
          <w:rFonts w:ascii="Arial Narrow" w:hAnsi="Arial Narrow"/>
          <w:sz w:val="22"/>
          <w:szCs w:val="22"/>
        </w:rPr>
        <w:t>P</w:t>
      </w:r>
      <w:bookmarkStart w:id="66" w:name="_Hlk522983640"/>
      <w:bookmarkEnd w:id="65"/>
      <w:r w:rsidRPr="00CC1801">
        <w:rPr>
          <w:rFonts w:ascii="Arial Narrow" w:hAnsi="Arial Narrow"/>
          <w:sz w:val="22"/>
          <w:szCs w:val="22"/>
        </w:rPr>
        <w:t>riebeh otvárania ponúk, okruh oprávnených osôb a rozsah sprístupňovaných informácií o predložených ponukách sa riadi príslušnou funkcionalitou EKS a zákonom.</w:t>
      </w:r>
      <w:bookmarkEnd w:id="66"/>
    </w:p>
    <w:p w14:paraId="50977BE0" w14:textId="58E07AE6"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7" w:name="_Hlk37051238"/>
      <w:r w:rsidRPr="00CC1801">
        <w:rPr>
          <w:rFonts w:ascii="Arial Narrow" w:hAnsi="Arial Narrow"/>
          <w:sz w:val="22"/>
          <w:szCs w:val="22"/>
        </w:rPr>
        <w:t>V rámci online sprístupnenia ponúk podľa bodu 25.1, bodu 25.2 a bodu 25.3 týchto súťažných podkladov, komisia prostredníctvom funkcionality EKS na to určenej, zverejní obchodné mená alebo názvy, sídla, miesta podnikania alebo adresy pobytov všetkých uchádzačov a ich návrhy na plnenie kritérií, ktoré sa dajú vyjadriť číslom podľa § 52 ods. 2 zákona, určených verejným obstarávateľom na vyhodnotenie ponúk. Ostatné údaje uvedené v ponuke sa nezverejňujú</w:t>
      </w:r>
      <w:bookmarkEnd w:id="67"/>
      <w:r w:rsidRPr="00CC1801">
        <w:rPr>
          <w:rFonts w:ascii="Arial Narrow" w:hAnsi="Arial Narrow"/>
          <w:sz w:val="22"/>
          <w:szCs w:val="22"/>
        </w:rPr>
        <w:t xml:space="preserve">. </w:t>
      </w:r>
    </w:p>
    <w:p w14:paraId="5E782A3F"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68" w:name="_Hlk37051248"/>
      <w:r w:rsidRPr="00CC1801">
        <w:rPr>
          <w:rFonts w:ascii="Arial Narrow" w:hAnsi="Arial Narrow"/>
          <w:sz w:val="22"/>
          <w:szCs w:val="22"/>
        </w:rPr>
        <w:t xml:space="preserve">Verejný obstarávateľ najneskôr do piatich pracovných dní odo dňa otvárania ponúk pošle elektronicky, spôsobom určeným funkcionalitou EKS všetkým uchádzačom, ktorí predložili ponuky v lehote na predkladanie </w:t>
      </w:r>
      <w:r w:rsidRPr="00CC1801">
        <w:rPr>
          <w:rFonts w:ascii="Arial Narrow" w:hAnsi="Arial Narrow"/>
          <w:sz w:val="22"/>
          <w:szCs w:val="22"/>
        </w:rPr>
        <w:lastRenderedPageBreak/>
        <w:t>ponúk a určeným spôsobom komunikácie, zápisnicu z otvárania ponúk. Zápisnica z otvárania ponúk obsahuje údaje zverejnené podľa bodu 25.4 týchto súťažných podkladov</w:t>
      </w:r>
      <w:bookmarkEnd w:id="68"/>
      <w:r w:rsidRPr="00CC1801">
        <w:rPr>
          <w:rFonts w:ascii="Arial Narrow" w:hAnsi="Arial Narrow"/>
          <w:sz w:val="22"/>
          <w:szCs w:val="22"/>
        </w:rPr>
        <w:t>.</w:t>
      </w:r>
    </w:p>
    <w:p w14:paraId="7E6141A8" w14:textId="77777777" w:rsidR="00453484" w:rsidRDefault="00453484" w:rsidP="00453484">
      <w:pPr>
        <w:spacing w:before="120" w:after="120"/>
        <w:jc w:val="center"/>
        <w:rPr>
          <w:rFonts w:ascii="Arial Narrow" w:hAnsi="Arial Narrow"/>
          <w:b/>
          <w:bCs/>
          <w:sz w:val="24"/>
          <w:szCs w:val="24"/>
        </w:rPr>
      </w:pPr>
      <w:r w:rsidRPr="00CC1801">
        <w:rPr>
          <w:rFonts w:ascii="Arial Narrow" w:hAnsi="Arial Narrow"/>
          <w:b/>
          <w:bCs/>
          <w:sz w:val="24"/>
          <w:szCs w:val="24"/>
        </w:rPr>
        <w:t>Vyhodnocovanie ponúk</w:t>
      </w:r>
    </w:p>
    <w:p w14:paraId="49D319D3" w14:textId="1CFF21E6" w:rsidR="00224009" w:rsidRPr="00D1643E" w:rsidRDefault="00224009" w:rsidP="00224009">
      <w:pPr>
        <w:pBdr>
          <w:top w:val="nil"/>
          <w:left w:val="nil"/>
          <w:bottom w:val="nil"/>
          <w:right w:val="nil"/>
          <w:between w:val="nil"/>
          <w:bar w:val="nil"/>
        </w:pBdr>
        <w:overflowPunct/>
        <w:autoSpaceDE/>
        <w:autoSpaceDN/>
        <w:adjustRightInd/>
        <w:spacing w:before="120" w:after="120"/>
        <w:ind w:left="567"/>
        <w:jc w:val="both"/>
        <w:textAlignment w:val="auto"/>
        <w:rPr>
          <w:rFonts w:ascii="Arial Narrow" w:hAnsi="Arial Narrow"/>
          <w:sz w:val="22"/>
          <w:szCs w:val="22"/>
        </w:rPr>
      </w:pPr>
      <w:r w:rsidRPr="00D1643E">
        <w:rPr>
          <w:rFonts w:ascii="Arial Narrow" w:hAnsi="Arial Narrow"/>
          <w:sz w:val="22"/>
          <w:szCs w:val="22"/>
        </w:rPr>
        <w:t>Verejný obstarávateľ v súlade s ustanovením § 66 ods. 7 druhej vety zákona rozhodol, že vyhodnotenie splnenia podmienok účasti podľa § 40 zákona a vyhodnotenie ponúk z hľadiska splnenia požiadaviek na predmet zákazky podľa § 53 ods. 1 zákona sa uskutoční po vyhodnotení ponúk na základe kritérií na vyhodnotenie ponúk podľa § 53 ods. 8 zákona</w:t>
      </w:r>
      <w:r>
        <w:rPr>
          <w:rFonts w:ascii="Arial Narrow" w:hAnsi="Arial Narrow"/>
          <w:sz w:val="22"/>
          <w:szCs w:val="22"/>
        </w:rPr>
        <w:t>.</w:t>
      </w:r>
    </w:p>
    <w:p w14:paraId="2EC3739C" w14:textId="1B36FAC5" w:rsidR="00AC09FF" w:rsidRPr="002C2B73" w:rsidRDefault="00AC09FF" w:rsidP="00AC09FF">
      <w:pPr>
        <w:numPr>
          <w:ilvl w:val="0"/>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     </w:t>
      </w:r>
      <w:r w:rsidRPr="002C2B73">
        <w:rPr>
          <w:rFonts w:ascii="Arial Narrow" w:hAnsi="Arial Narrow"/>
          <w:b/>
          <w:bCs/>
          <w:smallCaps/>
          <w:sz w:val="22"/>
          <w:szCs w:val="22"/>
        </w:rPr>
        <w:t>vyhodnocovanie návrhov na plnenie kritérií</w:t>
      </w:r>
    </w:p>
    <w:p w14:paraId="119368EA" w14:textId="2554A5A4" w:rsidR="00AC09FF" w:rsidRPr="00AC09FF" w:rsidRDefault="00AC09FF" w:rsidP="00AC09FF">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Kritérium na vyhodnotenie ponúk a pravidlá jeho uplatnenia sú uvedené v prílohe č. 4 </w:t>
      </w:r>
      <w:r>
        <w:rPr>
          <w:rFonts w:ascii="Arial Narrow" w:hAnsi="Arial Narrow"/>
          <w:sz w:val="22"/>
          <w:szCs w:val="22"/>
        </w:rPr>
        <w:t>Kritérium</w:t>
      </w:r>
      <w:r w:rsidRPr="00CC1801">
        <w:rPr>
          <w:rFonts w:ascii="Arial Narrow" w:hAnsi="Arial Narrow"/>
          <w:sz w:val="22"/>
          <w:szCs w:val="22"/>
        </w:rPr>
        <w:t xml:space="preserve"> na vyhodnotenie ponúk, pravidlá jeho uplatnenia týchto súťažných podkladov.</w:t>
      </w:r>
    </w:p>
    <w:p w14:paraId="4A7B09B4" w14:textId="4AE47037" w:rsidR="00AC09FF" w:rsidRDefault="00AC09FF"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 xml:space="preserve">elektronická aukcia - </w:t>
      </w:r>
      <w:r w:rsidRPr="00CC1801">
        <w:rPr>
          <w:rFonts w:ascii="Arial Narrow" w:hAnsi="Arial Narrow"/>
          <w:sz w:val="22"/>
          <w:szCs w:val="22"/>
        </w:rPr>
        <w:t>Neaplikuje sa.</w:t>
      </w:r>
    </w:p>
    <w:p w14:paraId="3B6345D7" w14:textId="77777777" w:rsidR="00AC09FF" w:rsidRDefault="00AC09FF" w:rsidP="00AC09FF">
      <w:p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p>
    <w:p w14:paraId="15AAC7B7" w14:textId="77777777" w:rsidR="00AC09FF" w:rsidRDefault="00AC09FF" w:rsidP="00AC09FF">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Pr>
          <w:rFonts w:ascii="Arial Narrow" w:hAnsi="Arial Narrow"/>
          <w:b/>
          <w:bCs/>
          <w:smallCaps/>
          <w:sz w:val="22"/>
          <w:szCs w:val="22"/>
        </w:rPr>
        <w:t>Preskúmanie</w:t>
      </w:r>
      <w:r w:rsidRPr="00CC1801">
        <w:rPr>
          <w:rFonts w:ascii="Arial Narrow" w:hAnsi="Arial Narrow"/>
          <w:b/>
          <w:bCs/>
          <w:smallCaps/>
          <w:sz w:val="22"/>
          <w:szCs w:val="22"/>
        </w:rPr>
        <w:t xml:space="preserve"> a hodnotenie ponúk</w:t>
      </w:r>
    </w:p>
    <w:p w14:paraId="098044FD" w14:textId="77777777" w:rsidR="00AC09FF" w:rsidRPr="00CC1801" w:rsidRDefault="00AC09FF" w:rsidP="00AC09FF">
      <w:pPr>
        <w:numPr>
          <w:ilvl w:val="1"/>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Komisia na vyhodnotenie ponúk (ďalej len „komisia</w:t>
      </w:r>
      <w:r w:rsidRPr="00CC1801">
        <w:rPr>
          <w:rFonts w:ascii="Arial Narrow" w:hAnsi="Arial Narrow"/>
          <w:sz w:val="22"/>
          <w:szCs w:val="22"/>
          <w:rtl/>
        </w:rPr>
        <w:t>“</w:t>
      </w:r>
      <w:r w:rsidRPr="00CC1801">
        <w:rPr>
          <w:rFonts w:ascii="Arial Narrow" w:hAnsi="Arial Narrow"/>
          <w:sz w:val="22"/>
          <w:szCs w:val="22"/>
        </w:rPr>
        <w:t>) vyhodnotí ponuky z hľadiska splnenia požiadaviek verejného obstarávateľa na predmet zákazky, a v prípade pochybností overí správnosť informácií a dôkazov, ktoré poskytli uchádzači. Ak verejný obstarávateľ vyžadoval od uchádzačov zábezpeku, komisia posúdi zloženie zábezpeky. Ponuka nesmie obsahovať žiadne obmedzenia alebo výhrady, ktoré sú v rozpore s uvedenými požiadavkami a nesmie obsahovať také skutočnosti, ktoré sú v rozpore so všeobecne záväznými právnymi predpismi.</w:t>
      </w:r>
    </w:p>
    <w:p w14:paraId="310DE4FA" w14:textId="77777777" w:rsidR="00467CBB" w:rsidRPr="00467CBB" w:rsidRDefault="00467CBB" w:rsidP="00467CBB">
      <w:pPr>
        <w:pStyle w:val="Odsekzoznamu"/>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467CBB">
        <w:rPr>
          <w:rFonts w:ascii="Arial Narrow" w:hAnsi="Arial Narrow"/>
          <w:b/>
          <w:bCs/>
          <w:smallCaps/>
          <w:sz w:val="22"/>
          <w:szCs w:val="22"/>
        </w:rPr>
        <w:t>vysvetľovanie ponúk, odôvodnenie mimoriadne nízkej ponuky</w:t>
      </w:r>
    </w:p>
    <w:p w14:paraId="2D559C53"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 xml:space="preserve">Ak komisia identifikuje nezrovnalosti alebo nejasnosti v informáciách alebo dôkazoch, ktoré uchádzač poskytol, písomne </w:t>
      </w:r>
      <w:bookmarkStart w:id="69" w:name="_Hlk522983934"/>
      <w:r w:rsidRPr="002C2B73">
        <w:rPr>
          <w:rFonts w:ascii="Arial Narrow" w:hAnsi="Arial Narrow"/>
          <w:sz w:val="22"/>
          <w:szCs w:val="22"/>
        </w:rPr>
        <w:t>– elektronicky, spôsobom určeným funkcionalitou EKS</w:t>
      </w:r>
      <w:bookmarkEnd w:id="69"/>
      <w:r w:rsidRPr="002C2B73">
        <w:rPr>
          <w:rFonts w:ascii="Arial Narrow" w:hAnsi="Arial Narrow"/>
          <w:sz w:val="22"/>
          <w:szCs w:val="22"/>
        </w:rPr>
        <w:t>, požiada o vysvetlenie ponuky a ak je to potrebné aj o predloženie dôkazov. Vysvetlením ponuky nemôže dôjsť k jej zmene. Za zmenu ponuky sa nepovažuje odstránenie zrejmých chýb v písaní a počítaní.</w:t>
      </w:r>
    </w:p>
    <w:p w14:paraId="485AE4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Ak sa pri určitej zákazke javí ponuka ako mimoriadne nízka vo vzťahu k tovaru alebo službám, komisia písomne </w:t>
      </w:r>
      <w:bookmarkStart w:id="70" w:name="_Hlk522983978"/>
      <w:r w:rsidRPr="00CC1801">
        <w:rPr>
          <w:rFonts w:ascii="Arial Narrow" w:hAnsi="Arial Narrow"/>
          <w:sz w:val="22"/>
          <w:szCs w:val="22"/>
        </w:rPr>
        <w:t>– elektronicky, spôsobom určeným funkcionalitou EKS</w:t>
      </w:r>
      <w:bookmarkEnd w:id="70"/>
      <w:r w:rsidRPr="00CC1801">
        <w:rPr>
          <w:rFonts w:ascii="Arial Narrow" w:hAnsi="Arial Narrow"/>
          <w:sz w:val="22"/>
          <w:szCs w:val="22"/>
        </w:rPr>
        <w:t>, požiada uchádzača o vysvetlenie týkajúce sa tej časti ponuky, ktoré sú pre jej cenu podstatné. Vysvetlenie sa môže týkať najmä:</w:t>
      </w:r>
    </w:p>
    <w:p w14:paraId="6206C0B0"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hospodárnosti výrobných postupov alebo hospodárnosti poskytovaných služieb,</w:t>
      </w:r>
    </w:p>
    <w:p w14:paraId="381B1474"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technického riešenia alebo osobitne výhodných podmienok, ktoré má uchádzač k dispozícii na dodanie tovaru, na poskytnutie služby,</w:t>
      </w:r>
    </w:p>
    <w:p w14:paraId="01EC6AEE"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osobitosti tovaru alebo osobitosti služby navrhovanej uchádzačom,</w:t>
      </w:r>
    </w:p>
    <w:p w14:paraId="65CED632"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dodržiavania povinností v oblasti  pracovného práva, </w:t>
      </w:r>
      <w:bookmarkStart w:id="71" w:name="_Hlk534980981"/>
      <w:r w:rsidRPr="00CC1801">
        <w:rPr>
          <w:rFonts w:ascii="Arial Narrow" w:hAnsi="Arial Narrow"/>
          <w:sz w:val="22"/>
          <w:szCs w:val="22"/>
        </w:rPr>
        <w:t>najmä s ohľadom na dodržiavanie minimálnych mzdových nákladov, ochrany životného prostredia alebo sociálneho práva</w:t>
      </w:r>
      <w:bookmarkEnd w:id="71"/>
      <w:r w:rsidRPr="00CC1801">
        <w:rPr>
          <w:rFonts w:ascii="Arial Narrow" w:hAnsi="Arial Narrow"/>
          <w:sz w:val="22"/>
          <w:szCs w:val="22"/>
        </w:rPr>
        <w:t>,</w:t>
      </w:r>
    </w:p>
    <w:p w14:paraId="4AFC1CAC"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dodržiavania povinností voči subdodávateľom,</w:t>
      </w:r>
    </w:p>
    <w:p w14:paraId="44E4E187" w14:textId="77777777" w:rsidR="00453484" w:rsidRPr="00CC1801" w:rsidRDefault="00453484" w:rsidP="00453484">
      <w:pPr>
        <w:numPr>
          <w:ilvl w:val="0"/>
          <w:numId w:val="35"/>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 možnosti uchádzača získať štátnu pomoc.</w:t>
      </w:r>
      <w:r w:rsidRPr="00CC1801">
        <w:rPr>
          <w:rFonts w:ascii="Arial Narrow" w:hAnsi="Arial Narrow"/>
          <w:sz w:val="22"/>
          <w:szCs w:val="22"/>
        </w:rPr>
        <w:tab/>
      </w:r>
    </w:p>
    <w:p w14:paraId="1BACD93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musí doručiť písomne </w:t>
      </w:r>
      <w:bookmarkStart w:id="72" w:name="_Hlk522984047"/>
      <w:r w:rsidRPr="00CC1801">
        <w:rPr>
          <w:rFonts w:ascii="Arial Narrow" w:hAnsi="Arial Narrow"/>
          <w:sz w:val="22"/>
          <w:szCs w:val="22"/>
        </w:rPr>
        <w:t xml:space="preserve">– elektronicky, spôsobom určeným funkcionalitou EKS </w:t>
      </w:r>
      <w:bookmarkEnd w:id="72"/>
      <w:r w:rsidRPr="00CC1801">
        <w:rPr>
          <w:rFonts w:ascii="Arial Narrow" w:hAnsi="Arial Narrow"/>
          <w:sz w:val="22"/>
          <w:szCs w:val="22"/>
        </w:rPr>
        <w:t>odôvodnenie mimoriadne nízkej ponuky do piatich pracovných dní odo dňa doručenia žiadosti o vysvetlenie, pokiaľ komisia neurčila dlhšiu lehotu.</w:t>
      </w:r>
    </w:p>
    <w:p w14:paraId="511650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uchádzač odôvodňuje mimoriadne nízku ponuku získaním štátnej pomoci, musí byť schopný v primeranej lehote určenej komisiou preukázať, že mu štátna pomoc bola poskytnutá v súlade s pravidlami vnútorného trhu Európskej únie, inak verejný obstarávateľ vylúči ponuku.</w:t>
      </w:r>
    </w:p>
    <w:p w14:paraId="600BBA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zohľadní vysvetlenie ponuky uchádzačom v súlade s požiadavkou podľa zákona alebo odôvodnenie mimoriadne nízkej ponuky uchádzačom, ktoré vychádza z predložených dôkazov. </w:t>
      </w:r>
    </w:p>
    <w:p w14:paraId="3D0298E3"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vylúčenie ponuky/uchádzača</w:t>
      </w:r>
    </w:p>
    <w:p w14:paraId="27B0085E"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podľa zákona vylúči uchádzača, ktorý je v tom istom postupe zadávania zákazky súčasne členom skupiny dodávateľov, ktorá predkladá ponuku.</w:t>
      </w:r>
    </w:p>
    <w:p w14:paraId="273DD810"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2C2B73">
        <w:rPr>
          <w:rFonts w:ascii="Arial Narrow" w:hAnsi="Arial Narrow"/>
          <w:sz w:val="22"/>
          <w:szCs w:val="22"/>
        </w:rPr>
        <w:t>Verejný obstarávateľ vylúči ponuku, ak:</w:t>
      </w:r>
    </w:p>
    <w:p w14:paraId="0A96B675"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lastRenderedPageBreak/>
        <w:t>uchádzač nezložil zábezpeku podľa určených podmienok, ak ju verejný obstarávateľ vyžadoval,</w:t>
      </w:r>
    </w:p>
    <w:p w14:paraId="52E25568"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ponuka nespĺňa požiadavky na predmet zákazky uvedené v dokumentoch potrebných na vypracovanie ponuky,</w:t>
      </w:r>
    </w:p>
    <w:p w14:paraId="4FF36BB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vysvetlenie ponuky na základe požiadavky podľa zákona a to do dvoch pracovných dní odo dňa odoslania žiadosti o vysvetlenie, ak komisia neurčila dlhšiu lehotu,</w:t>
      </w:r>
    </w:p>
    <w:p w14:paraId="4879469E"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ponuky nie je svojim obsahom v súlade s požiadavkou podľa zákona,</w:t>
      </w:r>
    </w:p>
    <w:p w14:paraId="6F96F922"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nedoručí písomné odôvodnenie mimoriadne nízkej ponuky do piatich pracovných dní odo dňa doručenia žiadosti, ak komisia neurčila dlhšiu lehotu,</w:t>
      </w:r>
    </w:p>
    <w:p w14:paraId="0DE0701C"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uchádzačom predložené vysvetlenie mimoriadne nízkej ponuky a dôkazy dostatočne neodôvodňujú nízku úroveň cien alebo nákladov najmä s ohľadom na skutočnosti podľa zákona,</w:t>
      </w:r>
    </w:p>
    <w:p w14:paraId="7639A53B"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poskytol nepravdivé informácie alebo skreslené informácie s podstatným vplyvom na vyhodnotenie ponúk,</w:t>
      </w:r>
    </w:p>
    <w:p w14:paraId="1C84B814" w14:textId="77777777" w:rsidR="00453484" w:rsidRPr="00CC1801" w:rsidRDefault="00453484" w:rsidP="00453484">
      <w:pPr>
        <w:numPr>
          <w:ilvl w:val="0"/>
          <w:numId w:val="37"/>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sa pokúsil neoprávnene ovplyvniť postup verejného obstarávania.</w:t>
      </w:r>
    </w:p>
    <w:p w14:paraId="2A96A39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vylúči ponuku, ak uchádzač  odôvodňuje mimoriadne nízku ponuku získaním štátnej pomoci a nie je schopný v primeranej lehote určenej komisiou preukázať, že mu štátna pomoc bola poskytnutá v súlade s pravidlami vnútorného trhu Európskej únie. </w:t>
      </w:r>
    </w:p>
    <w:p w14:paraId="700FC1C2"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písomne </w:t>
      </w:r>
      <w:bookmarkStart w:id="73" w:name="_Hlk522984334"/>
      <w:r w:rsidRPr="00CC1801">
        <w:rPr>
          <w:rFonts w:ascii="Arial Narrow" w:hAnsi="Arial Narrow"/>
          <w:sz w:val="22"/>
          <w:szCs w:val="22"/>
        </w:rPr>
        <w:t>– elektronicky, spôsobom určeným funkcionalitou EKS</w:t>
      </w:r>
      <w:bookmarkEnd w:id="73"/>
      <w:r w:rsidRPr="00CC1801">
        <w:rPr>
          <w:rFonts w:ascii="Arial Narrow" w:hAnsi="Arial Narrow"/>
          <w:sz w:val="22"/>
          <w:szCs w:val="22"/>
        </w:rPr>
        <w:t>, oznámi uchádzačovi vylúčenie s uvedením dôvodov vyplývajúcich najmä z nesúladu predloženej ponuky s technickými špecifikáciami, výkonnostnými požiadavkami a funkčnými požiadavkami na predmet zákazky určenými verejným obstarávateľom a lehoty, v ktorej môže byť doručená námietka podľa zákona.</w:t>
      </w:r>
    </w:p>
    <w:p w14:paraId="442C7848" w14:textId="77777777" w:rsidR="00453484" w:rsidRPr="00CC1801" w:rsidRDefault="00453484" w:rsidP="00453484">
      <w:pPr>
        <w:tabs>
          <w:tab w:val="left" w:pos="708"/>
        </w:tabs>
        <w:spacing w:before="120" w:after="240"/>
        <w:jc w:val="center"/>
        <w:rPr>
          <w:rFonts w:ascii="Arial Narrow" w:eastAsia="Arial Narrow" w:hAnsi="Arial Narrow" w:cs="Arial Narrow"/>
          <w:b/>
          <w:bCs/>
          <w:sz w:val="24"/>
          <w:szCs w:val="24"/>
        </w:rPr>
      </w:pPr>
      <w:r w:rsidRPr="00CC1801">
        <w:rPr>
          <w:rFonts w:ascii="Arial Narrow" w:hAnsi="Arial Narrow"/>
          <w:b/>
          <w:bCs/>
          <w:sz w:val="24"/>
          <w:szCs w:val="24"/>
        </w:rPr>
        <w:t>Vyhodnotenie splnenia podmienok účasti</w:t>
      </w:r>
    </w:p>
    <w:p w14:paraId="790F4AD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 xml:space="preserve">   posúdenie splnenia podmienok účasti</w:t>
      </w:r>
    </w:p>
    <w:p w14:paraId="5AB69DB3"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Hodnotenie splnenia podmienok účasti bude založené na preskúmaní splnenia podmienok účasti týkajúcich sa:</w:t>
      </w:r>
    </w:p>
    <w:p w14:paraId="2ACCD171"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a) </w:t>
      </w:r>
      <w:r w:rsidRPr="00CC1801">
        <w:rPr>
          <w:rFonts w:ascii="Arial Narrow" w:hAnsi="Arial Narrow"/>
          <w:sz w:val="22"/>
          <w:szCs w:val="22"/>
        </w:rPr>
        <w:tab/>
        <w:t>osobného postavenia uchádzač podľa zákona</w:t>
      </w:r>
      <w:r>
        <w:rPr>
          <w:rFonts w:ascii="Arial Narrow" w:hAnsi="Arial Narrow"/>
          <w:sz w:val="22"/>
          <w:szCs w:val="22"/>
        </w:rPr>
        <w:t>,</w:t>
      </w:r>
    </w:p>
    <w:p w14:paraId="0E8BA7BB" w14:textId="77777777" w:rsidR="00453484" w:rsidRPr="00CC1801" w:rsidRDefault="00453484" w:rsidP="00453484">
      <w:pPr>
        <w:spacing w:before="120" w:after="120"/>
        <w:ind w:left="993" w:hanging="284"/>
        <w:jc w:val="both"/>
        <w:rPr>
          <w:rFonts w:ascii="Arial Narrow" w:eastAsia="Arial Narrow" w:hAnsi="Arial Narrow" w:cs="Arial Narrow"/>
          <w:sz w:val="22"/>
          <w:szCs w:val="22"/>
        </w:rPr>
      </w:pPr>
      <w:r w:rsidRPr="00CC1801">
        <w:rPr>
          <w:rFonts w:ascii="Arial Narrow" w:hAnsi="Arial Narrow"/>
          <w:sz w:val="22"/>
          <w:szCs w:val="22"/>
        </w:rPr>
        <w:t xml:space="preserve">b) </w:t>
      </w:r>
      <w:r w:rsidRPr="00CC1801">
        <w:rPr>
          <w:rFonts w:ascii="Arial Narrow" w:hAnsi="Arial Narrow"/>
          <w:sz w:val="22"/>
          <w:szCs w:val="22"/>
        </w:rPr>
        <w:tab/>
        <w:t>technickej alebo odbornej spôsobilosti uchádzača podľa zákona</w:t>
      </w:r>
      <w:r>
        <w:rPr>
          <w:rFonts w:ascii="Arial Narrow" w:hAnsi="Arial Narrow"/>
          <w:sz w:val="22"/>
          <w:szCs w:val="22"/>
        </w:rPr>
        <w:t>,</w:t>
      </w:r>
    </w:p>
    <w:p w14:paraId="1EAE75F2" w14:textId="75882941"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tak, že bude braná do úvahy možnosť preukázať splnenie podmienok účasti JED v súlade s § 39 zákonom.</w:t>
      </w:r>
    </w:p>
    <w:p w14:paraId="25EF838E"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Komisia posúdi splnenie podmienok účasti týkajúcich sa postavenia v tomto verejnom obstarávaní v súlade s </w:t>
      </w:r>
      <w:r w:rsidRPr="002C2B73">
        <w:rPr>
          <w:rFonts w:ascii="Arial Narrow" w:hAnsi="Arial Narrow"/>
          <w:sz w:val="22"/>
          <w:szCs w:val="22"/>
        </w:rPr>
        <w:t>dokumentmi potrebnými na vypracovanie ponuky alebo na preukázanie splnenia podmienok</w:t>
      </w:r>
      <w:r w:rsidRPr="00CC1801">
        <w:rPr>
          <w:rFonts w:ascii="Arial Narrow" w:hAnsi="Arial Narrow"/>
          <w:sz w:val="22"/>
          <w:szCs w:val="22"/>
        </w:rPr>
        <w:t xml:space="preserve"> účasti a to vždy, keď to bude potrebné v súlade so zákonom.</w:t>
      </w:r>
    </w:p>
    <w:p w14:paraId="7096B2BA"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Vysvetľovanie dokladov na preukázanie splnenia podmienok účasti</w:t>
      </w:r>
    </w:p>
    <w:p w14:paraId="6053891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písomne </w:t>
      </w:r>
      <w:bookmarkStart w:id="74" w:name="_Hlk522985302"/>
      <w:r w:rsidRPr="00CC1801">
        <w:rPr>
          <w:rFonts w:ascii="Arial Narrow" w:hAnsi="Arial Narrow"/>
          <w:sz w:val="22"/>
          <w:szCs w:val="22"/>
        </w:rPr>
        <w:t>– elektronicky, spôsobom určeným funkcionalitou EKS</w:t>
      </w:r>
      <w:bookmarkEnd w:id="74"/>
      <w:r w:rsidRPr="00CC1801">
        <w:rPr>
          <w:rFonts w:ascii="Arial Narrow" w:hAnsi="Arial Narrow"/>
          <w:sz w:val="22"/>
          <w:szCs w:val="22"/>
        </w:rPr>
        <w:t xml:space="preserve">, požiada uchádzača o vysvetlenie alebo o doplnenie predložených dokladov vždy, keď z predložených dokladov nie je možné posúdiť ich platnosť alebo splnenie podmienky účasti. </w:t>
      </w:r>
      <w:bookmarkStart w:id="75" w:name="_Hlk522985430"/>
      <w:r w:rsidRPr="00CC1801">
        <w:rPr>
          <w:rFonts w:ascii="Arial Narrow" w:hAnsi="Arial Narrow"/>
          <w:sz w:val="22"/>
          <w:szCs w:val="22"/>
        </w:rPr>
        <w:t xml:space="preserve">Uchádzač doručí vysvetlenie a/alebo doplnenie predložených dokladov, resp. doplnenie predložených dokladov verejnému obstarávateľovi písomne – elektronicky, spôsobom určeným funkcionalitou EKS, v lehote do dvoch pracovných dní odo dňa odoslania žiadosti, pokiaľ verejný obstarávateľ neurčil dlhšiu lehotu. </w:t>
      </w:r>
      <w:bookmarkStart w:id="76" w:name="_Hlk524512343"/>
      <w:bookmarkEnd w:id="75"/>
    </w:p>
    <w:p w14:paraId="7FBF63E9" w14:textId="77777777" w:rsidR="00453484" w:rsidRPr="002C2B73"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bookmarkStart w:id="77" w:name="_Hlk522985482"/>
      <w:r w:rsidRPr="00CC1801">
        <w:rPr>
          <w:rFonts w:ascii="Arial Narrow" w:hAnsi="Arial Narrow"/>
          <w:sz w:val="22"/>
          <w:szCs w:val="22"/>
        </w:rPr>
        <w:t>Verejný obstarávateľ podľa zákona písomne</w:t>
      </w:r>
      <w:bookmarkEnd w:id="76"/>
      <w:bookmarkEnd w:id="77"/>
      <w:r w:rsidRPr="00CC1801">
        <w:rPr>
          <w:rFonts w:ascii="Arial Narrow" w:hAnsi="Arial Narrow"/>
          <w:sz w:val="22"/>
          <w:szCs w:val="22"/>
        </w:rPr>
        <w:t xml:space="preserve"> </w:t>
      </w:r>
      <w:bookmarkStart w:id="78" w:name="_Hlk522985801"/>
      <w:r w:rsidRPr="00CC1801">
        <w:rPr>
          <w:rFonts w:ascii="Arial Narrow" w:hAnsi="Arial Narrow"/>
          <w:sz w:val="22"/>
          <w:szCs w:val="22"/>
        </w:rPr>
        <w:t>– elektronicky, spôsobom určeným funkcionalitou EKS</w:t>
      </w:r>
      <w:bookmarkEnd w:id="78"/>
      <w:r w:rsidRPr="00CC1801">
        <w:rPr>
          <w:rFonts w:ascii="Arial Narrow" w:hAnsi="Arial Narrow"/>
          <w:sz w:val="22"/>
          <w:szCs w:val="22"/>
        </w:rPr>
        <w:t xml:space="preserve">, požiada uchádzača, </w:t>
      </w:r>
      <w:bookmarkStart w:id="79" w:name="_Hlk534980088"/>
      <w:r w:rsidRPr="00CC1801">
        <w:rPr>
          <w:rFonts w:ascii="Arial Narrow" w:hAnsi="Arial Narrow"/>
          <w:sz w:val="22"/>
          <w:szCs w:val="22"/>
        </w:rPr>
        <w:t xml:space="preserve">aby v lehote, ktorá nesmie byť kratšia ako päť pracovných dní odo dňa doručenia žiadosti,  nahradil inú osobu, prostredníctvom ktorej preukazuje technickú spôsobilosť alebo odbornú spôsobilosť, ak existujú dôvody na vylúčenie. </w:t>
      </w:r>
    </w:p>
    <w:bookmarkEnd w:id="79"/>
    <w:p w14:paraId="10819E94"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vylúčenie uchádzača </w:t>
      </w:r>
    </w:p>
    <w:p w14:paraId="57AD413F"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podľa zákona vylúči z verejného obstarávania uchádzača, ak </w:t>
      </w:r>
    </w:p>
    <w:p w14:paraId="2CACF18B" w14:textId="77777777" w:rsidR="00453484" w:rsidRPr="00CC1801" w:rsidRDefault="00453484"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sidRPr="00CC1801">
        <w:rPr>
          <w:rFonts w:ascii="Arial Narrow" w:hAnsi="Arial Narrow"/>
          <w:sz w:val="22"/>
          <w:szCs w:val="22"/>
        </w:rPr>
        <w:t>nesplnil podmienky účasti,</w:t>
      </w:r>
    </w:p>
    <w:p w14:paraId="01BB2B4E" w14:textId="7E8B05B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predložil neplatné doklady; neplatnými dokladmi sú doklady, ktorým uplynula lehota platnosti,</w:t>
      </w:r>
    </w:p>
    <w:p w14:paraId="0478FF98" w14:textId="35E3843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 xml:space="preserve">poskytol informácie alebo doklady, ktoré sú nepravdivé alebo pozmenené tak, že nezodpovedajú </w:t>
      </w:r>
      <w:r>
        <w:rPr>
          <w:rFonts w:ascii="Arial Narrow" w:hAnsi="Arial Narrow"/>
          <w:sz w:val="22"/>
          <w:szCs w:val="22"/>
        </w:rPr>
        <w:t xml:space="preserve">  </w:t>
      </w:r>
      <w:r w:rsidR="00453484" w:rsidRPr="00CC1801">
        <w:rPr>
          <w:rFonts w:ascii="Arial Narrow" w:hAnsi="Arial Narrow"/>
          <w:sz w:val="22"/>
          <w:szCs w:val="22"/>
        </w:rPr>
        <w:t xml:space="preserve">skutočnosti </w:t>
      </w:r>
      <w:bookmarkStart w:id="80" w:name="_Hlk534980433"/>
      <w:r w:rsidR="00453484" w:rsidRPr="00CC1801">
        <w:rPr>
          <w:rFonts w:ascii="Arial Narrow" w:hAnsi="Arial Narrow"/>
          <w:sz w:val="22"/>
          <w:szCs w:val="22"/>
        </w:rPr>
        <w:t>a majú vplyv na vyhodnotenie splnenia podmienok účasti</w:t>
      </w:r>
      <w:bookmarkEnd w:id="80"/>
    </w:p>
    <w:p w14:paraId="30F21CCD" w14:textId="7453ED78"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lastRenderedPageBreak/>
        <w:t xml:space="preserve"> </w:t>
      </w:r>
      <w:r w:rsidR="00453484" w:rsidRPr="00CC1801">
        <w:rPr>
          <w:rFonts w:ascii="Arial Narrow" w:hAnsi="Arial Narrow"/>
          <w:sz w:val="22"/>
          <w:szCs w:val="22"/>
        </w:rPr>
        <w:t>pokúsil sa neoprávnene ovplyvniť postup verejného obstarávania,</w:t>
      </w:r>
    </w:p>
    <w:p w14:paraId="53479FE1" w14:textId="52CA1D56"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pokúsil sa získať dôverné informácie, ktoré by mu poskytli neoprávnenú výhodu,</w:t>
      </w:r>
    </w:p>
    <w:p w14:paraId="7DCD6D43" w14:textId="2ED4591D"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konflikt záujmov podľa § 23 zákona nemožno odstrániť inými účinnými opatreniami,</w:t>
      </w:r>
    </w:p>
    <w:p w14:paraId="4CE5A8DD" w14:textId="6EC52497"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pri posudzovaní odbornej spôsobilosti preukázateľne identifikoval protichodné záujmy uchádzača, ktoré môžu nepriaznivo ovplyvniť plnenie zákazky,</w:t>
      </w:r>
    </w:p>
    <w:p w14:paraId="218BF423" w14:textId="236B847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vysvetlenie alebo doplnenie predložených dokladov v určenej lehote,</w:t>
      </w:r>
    </w:p>
    <w:p w14:paraId="1121B1FE" w14:textId="1C199584"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nepredložil po písomnej žiadosti doklady nahradené JED v určenej lehote,</w:t>
      </w:r>
    </w:p>
    <w:p w14:paraId="54B6177E" w14:textId="1C89A892" w:rsidR="00453484" w:rsidRPr="00CC1801" w:rsidRDefault="0085392F" w:rsidP="00453484">
      <w:pPr>
        <w:widowControl w:val="0"/>
        <w:numPr>
          <w:ilvl w:val="0"/>
          <w:numId w:val="39"/>
        </w:numPr>
        <w:pBdr>
          <w:top w:val="nil"/>
          <w:left w:val="nil"/>
          <w:bottom w:val="nil"/>
          <w:right w:val="nil"/>
          <w:between w:val="nil"/>
          <w:bar w:val="nil"/>
        </w:pBdr>
        <w:overflowPunct/>
        <w:autoSpaceDE/>
        <w:autoSpaceDN/>
        <w:adjustRightInd/>
        <w:spacing w:before="120" w:after="120"/>
        <w:ind w:left="851" w:hanging="142"/>
        <w:jc w:val="both"/>
        <w:textAlignment w:val="auto"/>
        <w:rPr>
          <w:rFonts w:ascii="Arial Narrow" w:hAnsi="Arial Narrow"/>
          <w:sz w:val="22"/>
          <w:szCs w:val="22"/>
        </w:rPr>
      </w:pPr>
      <w:r>
        <w:rPr>
          <w:rFonts w:ascii="Arial Narrow" w:hAnsi="Arial Narrow"/>
          <w:sz w:val="22"/>
          <w:szCs w:val="22"/>
        </w:rPr>
        <w:t xml:space="preserve"> </w:t>
      </w:r>
      <w:r w:rsidR="00453484" w:rsidRPr="00CC1801">
        <w:rPr>
          <w:rFonts w:ascii="Arial Narrow" w:hAnsi="Arial Narrow"/>
          <w:sz w:val="22"/>
          <w:szCs w:val="22"/>
        </w:rPr>
        <w:t>nenahradil inú osobu, prostredníctvom ktorej preukazuje splnenie podmienok účasti technickej spôsobilosti alebo odbornej spôsobilosti, ktorá nespĺňa určené požiadavky, v určenej lehote inou osobou, ktorá spĺňa určené požiadavky,</w:t>
      </w:r>
    </w:p>
    <w:p w14:paraId="68B01BC8" w14:textId="77777777" w:rsidR="00453484" w:rsidRPr="00CC1801" w:rsidRDefault="00453484" w:rsidP="00453484">
      <w:pPr>
        <w:spacing w:before="120" w:after="120"/>
        <w:ind w:left="567"/>
        <w:jc w:val="both"/>
        <w:rPr>
          <w:rFonts w:ascii="Arial Narrow" w:eastAsia="Arial Narrow" w:hAnsi="Arial Narrow" w:cs="Arial Narrow"/>
          <w:sz w:val="22"/>
          <w:szCs w:val="22"/>
        </w:rPr>
      </w:pPr>
      <w:r w:rsidRPr="00CC1801">
        <w:rPr>
          <w:rFonts w:ascii="Arial Narrow" w:hAnsi="Arial Narrow"/>
          <w:sz w:val="22"/>
          <w:szCs w:val="22"/>
        </w:rPr>
        <w:t>a to vždy, keď to bude v súlade so zákonom potrebné podľa vyhodnotenia splnenia podmienok účasti.</w:t>
      </w:r>
    </w:p>
    <w:p w14:paraId="4726ADC9"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vylúči z verejného obstarávania aj uchádzača, ak narušenie hospodárskej súťaže, ktoré vyplynulo z prípravných trhových konzultácií alebo jeho predbežného zapojenia podľa zákona, nemožno odstrániť inými účinnými opatreniami ani po vyjadrení uchádzača; verejný obstarávateľ pred takýmto vylúčením poskytne uchádzačovi možnosť v lehote piatich pracovných dní od doručenia žiadosti – elektronicky, spôsobom určeným funkcionalitou EKS preukázať, že jeho účasťou na prípravných trhových  konzultáciách  alebo  predbežnom zapojení nedošlo k narušeniu hospodárskej súťaže.</w:t>
      </w:r>
    </w:p>
    <w:p w14:paraId="31E5C19A"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 ktorý nespĺňa podmienky účasti osobného postavenia podľa § 32 ods. 1 písm. a), g) a h) zákona alebo sa na neho vzťahuje dôvod na vylúčenie podľa § 40 ods. 6 písm. c) až </w:t>
      </w:r>
      <w:r>
        <w:rPr>
          <w:rFonts w:ascii="Arial Narrow" w:hAnsi="Arial Narrow"/>
          <w:sz w:val="22"/>
          <w:szCs w:val="22"/>
        </w:rPr>
        <w:t>f</w:t>
      </w:r>
      <w:r w:rsidRPr="00CC1801">
        <w:rPr>
          <w:rFonts w:ascii="Arial Narrow" w:hAnsi="Arial Narrow"/>
          <w:sz w:val="22"/>
          <w:szCs w:val="22"/>
        </w:rPr>
        <w:t>) a ods. 7 zákona, je oprávnený verejnému obstarávateľovi preukázať, že prijal dostatočné opatrenia na vykonanie nápravy. Opatreniami na vykonanie nápravy musí uchádzač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ktoré sú určené na to, aby sa zabránilo budúcim pochybeniam, priestupkom, správnym deliktom alebo trestným činom.</w:t>
      </w:r>
    </w:p>
    <w:p w14:paraId="5640F2A8"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 ktorému bol uložený zákaz účasti vo verejnom obstarávaní potvrdený konečným rozhodnutím v inom členskom štáte, nie je oprávnený verejnému obstarávateľovi preukázať, že prijal opatrenia na vykonanie nápravy podľa § 40 ods. 8 druhej vety zákona, ak je toto rozhodnutie vykonateľné v Slovenskej republike.</w:t>
      </w:r>
    </w:p>
    <w:p w14:paraId="14A9FC56"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Verejný obstarávateľ posúdi opatrenia na vykonanie nápravy podľa § 40 ods. 8 druhej vety zákona predložené uchádzačom, pričom zohľadní závažnosť pochybenia a jeho konkrétne okolnosti. Ak opatrenia na vykonanie nápravy predložené uchádzačom považuje verejný obstarávateľ za nedostatočné, vylúči uchádzača z verejného obstarávania.</w:t>
      </w:r>
    </w:p>
    <w:p w14:paraId="584238E5"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Uchádzača z členského štátu, ak je v štáte svojho sídla, miesta podnikania alebo obvyklého pobytu oprávnený vykonávať požadovanú  činnosť, verejný obstarávateľ nesmie vylúčiť z dôvodu, že na základe zákona sa vyžaduje na vykonávanie požadovanej činnosti určitá právna forma.</w:t>
      </w:r>
    </w:p>
    <w:p w14:paraId="7F8D983B"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Uchádzačovi bude písomne </w:t>
      </w:r>
      <w:bookmarkStart w:id="81" w:name="_Hlk522985993"/>
      <w:r w:rsidRPr="00CC1801">
        <w:rPr>
          <w:rFonts w:ascii="Arial Narrow" w:hAnsi="Arial Narrow"/>
          <w:sz w:val="22"/>
          <w:szCs w:val="22"/>
        </w:rPr>
        <w:t>– elektronicky, spôsobom určeným funkcionalitou EKS</w:t>
      </w:r>
      <w:bookmarkEnd w:id="81"/>
      <w:r w:rsidRPr="00CC1801">
        <w:rPr>
          <w:rFonts w:ascii="Arial Narrow" w:hAnsi="Arial Narrow"/>
          <w:sz w:val="22"/>
          <w:szCs w:val="22"/>
        </w:rPr>
        <w:t>,</w:t>
      </w:r>
      <w:r w:rsidRPr="002C2B73">
        <w:rPr>
          <w:rFonts w:ascii="Arial Narrow" w:hAnsi="Arial Narrow"/>
          <w:sz w:val="22"/>
          <w:szCs w:val="22"/>
        </w:rPr>
        <w:t xml:space="preserve"> </w:t>
      </w:r>
      <w:r w:rsidRPr="00CC1801">
        <w:rPr>
          <w:rFonts w:ascii="Arial Narrow" w:hAnsi="Arial Narrow"/>
          <w:sz w:val="22"/>
          <w:szCs w:val="22"/>
        </w:rPr>
        <w:t>oznámené jeho vylúčenie, s uvedením dôvodu vylúčenia a lehoty, v ktorej môže byť doručená námietka podľa zákona.</w:t>
      </w:r>
    </w:p>
    <w:p w14:paraId="67469415" w14:textId="3C1E7182" w:rsidR="00453484" w:rsidRPr="00CC1801" w:rsidRDefault="00496854" w:rsidP="00496854">
      <w:pPr>
        <w:rPr>
          <w:rFonts w:ascii="Arial Narrow" w:eastAsia="Arial Narrow" w:hAnsi="Arial Narrow" w:cs="Arial Narrow"/>
          <w:b/>
          <w:bCs/>
          <w:sz w:val="24"/>
          <w:szCs w:val="24"/>
        </w:rPr>
      </w:pPr>
      <w:r>
        <w:rPr>
          <w:rFonts w:ascii="Arial Narrow" w:hAnsi="Arial Narrow"/>
          <w:b/>
          <w:bCs/>
          <w:sz w:val="24"/>
          <w:szCs w:val="24"/>
        </w:rPr>
        <w:t xml:space="preserve">            </w:t>
      </w:r>
      <w:r w:rsidR="00453484" w:rsidRPr="00CC1801">
        <w:rPr>
          <w:rFonts w:ascii="Arial Narrow" w:hAnsi="Arial Narrow"/>
          <w:b/>
          <w:bCs/>
          <w:sz w:val="24"/>
          <w:szCs w:val="24"/>
        </w:rPr>
        <w:t>Prijatie ponuky</w:t>
      </w:r>
    </w:p>
    <w:p w14:paraId="19ABDF6B"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 xml:space="preserve">  informácia o výsledku vyhodnocovania ponúk </w:t>
      </w:r>
    </w:p>
    <w:p w14:paraId="71A6D406" w14:textId="7F30B092" w:rsidR="00453484" w:rsidRPr="00CC1801" w:rsidRDefault="0085392F"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0F4E33">
        <w:rPr>
          <w:rFonts w:ascii="Arial Narrow" w:hAnsi="Arial Narrow"/>
          <w:sz w:val="22"/>
          <w:szCs w:val="22"/>
        </w:rPr>
        <w:t>Ak verejný obstarávateľ vyhodnocuje ponuky z hľadiska splnenia požiadaviek na predmet zákazky po vyhodnotení ponúk na základe kritérií na hodnotenie ponúk, je povinný vyhodnotiť u uchádzača, ktorý sa umiestnil na prvom mieste v poradí, splnenie podmienok účasti a požiadaviek na predmet zákazky</w:t>
      </w:r>
      <w:r w:rsidR="00453484" w:rsidRPr="00CC1801">
        <w:rPr>
          <w:rFonts w:ascii="Arial Narrow" w:hAnsi="Arial Narrow"/>
          <w:sz w:val="22"/>
          <w:szCs w:val="22"/>
        </w:rPr>
        <w:t xml:space="preserve"> v súlade so zákonom a v súlade s týmito súťažnými podkladmi. Ak dôjde k vylúčeniu uchádzača alebo uchádzačov, verejný obstarávateľ vyhodnotí následne splnenie podmienok účasti ďalšieho uchádzača alebo uchádzačov v poradí tak, aby uchádzač umiestnený na prvom mieste v novo zostavenom</w:t>
      </w:r>
      <w:r>
        <w:rPr>
          <w:rFonts w:ascii="Arial Narrow" w:hAnsi="Arial Narrow"/>
          <w:sz w:val="22"/>
          <w:szCs w:val="22"/>
        </w:rPr>
        <w:t xml:space="preserve"> poradí spĺňal podmienky účasti a požiadavky na predmet zákazky</w:t>
      </w:r>
      <w:r w:rsidRPr="00CC1801">
        <w:rPr>
          <w:rFonts w:ascii="Arial Narrow" w:hAnsi="Arial Narrow"/>
          <w:sz w:val="22"/>
          <w:szCs w:val="22"/>
        </w:rPr>
        <w:t>.</w:t>
      </w:r>
      <w:r>
        <w:rPr>
          <w:rFonts w:ascii="Arial Narrow" w:hAnsi="Arial Narrow"/>
          <w:sz w:val="22"/>
          <w:szCs w:val="22"/>
        </w:rPr>
        <w:t xml:space="preserve"> </w:t>
      </w:r>
      <w:r w:rsidR="00453484" w:rsidRPr="00CC1801">
        <w:rPr>
          <w:rFonts w:ascii="Arial Narrow" w:hAnsi="Arial Narrow"/>
          <w:sz w:val="22"/>
          <w:szCs w:val="22"/>
        </w:rPr>
        <w:t xml:space="preserve">Verejný obstarávateľ písomne </w:t>
      </w:r>
      <w:bookmarkStart w:id="82" w:name="_Hlk522986302"/>
      <w:r w:rsidR="00453484" w:rsidRPr="00CC1801">
        <w:rPr>
          <w:rFonts w:ascii="Arial Narrow" w:hAnsi="Arial Narrow"/>
          <w:sz w:val="22"/>
          <w:szCs w:val="22"/>
        </w:rPr>
        <w:t>– elektronicky, spôsobom určeným funkcionalitou EKS</w:t>
      </w:r>
      <w:bookmarkEnd w:id="82"/>
      <w:r w:rsidR="00453484" w:rsidRPr="00CC1801">
        <w:rPr>
          <w:rFonts w:ascii="Arial Narrow" w:hAnsi="Arial Narrow"/>
          <w:sz w:val="22"/>
          <w:szCs w:val="22"/>
        </w:rPr>
        <w:t xml:space="preserve">, požiada uchádzačov o predloženie </w:t>
      </w:r>
      <w:bookmarkStart w:id="83" w:name="_Hlk522986354"/>
      <w:r w:rsidR="00453484" w:rsidRPr="00CC1801">
        <w:rPr>
          <w:rFonts w:ascii="Arial Narrow" w:hAnsi="Arial Narrow"/>
          <w:sz w:val="22"/>
          <w:szCs w:val="22"/>
        </w:rPr>
        <w:t>naskenovaných kópií originálnych alebo úradne osvedčených kópií</w:t>
      </w:r>
      <w:bookmarkEnd w:id="83"/>
      <w:r w:rsidR="00453484" w:rsidRPr="00CC1801">
        <w:rPr>
          <w:rFonts w:ascii="Arial Narrow" w:hAnsi="Arial Narrow"/>
          <w:sz w:val="22"/>
          <w:szCs w:val="22"/>
        </w:rPr>
        <w:t xml:space="preserve"> dokladov preukazujúcich splnenie podmienok účasti, </w:t>
      </w:r>
      <w:bookmarkStart w:id="84" w:name="_Hlk534981619"/>
      <w:r w:rsidR="00453484" w:rsidRPr="00CC1801">
        <w:rPr>
          <w:rFonts w:ascii="Arial Narrow" w:hAnsi="Arial Narrow"/>
          <w:sz w:val="22"/>
          <w:szCs w:val="22"/>
        </w:rPr>
        <w:t xml:space="preserve">resp. ak boli doklady preukazujúce splnenie podmienok účasti pôvodne vyhotovené v elektronickej forme, o predloženie týchto dokladov </w:t>
      </w:r>
      <w:r w:rsidR="00453484" w:rsidRPr="00CC1801">
        <w:rPr>
          <w:rFonts w:ascii="Arial Narrow" w:hAnsi="Arial Narrow"/>
          <w:sz w:val="22"/>
          <w:szCs w:val="22"/>
        </w:rPr>
        <w:lastRenderedPageBreak/>
        <w:t>v pôvodnej elektronickej podobe,</w:t>
      </w:r>
      <w:bookmarkEnd w:id="84"/>
      <w:r w:rsidR="00453484" w:rsidRPr="00CC1801">
        <w:rPr>
          <w:rFonts w:ascii="Arial Narrow" w:hAnsi="Arial Narrow"/>
          <w:sz w:val="22"/>
          <w:szCs w:val="22"/>
        </w:rPr>
        <w:t xml:space="preserve"> v lehote nie kratšej ako päť pracovných dní odo dňa doručenia žiadosti a vyhodnotí ich podľa zákona. </w:t>
      </w:r>
    </w:p>
    <w:p w14:paraId="2820E750" w14:textId="77777777"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po vyhodnotení ponúk, po skončení postupu podľa predošlého bodu týchto súťažných podkladov a po odoslaní všetkých oznámení o vylúčení uchádzača/uchádzačov bezodkladne písomne </w:t>
      </w:r>
      <w:bookmarkStart w:id="85" w:name="_Hlk524511484"/>
      <w:r w:rsidRPr="00CC1801">
        <w:rPr>
          <w:rFonts w:ascii="Arial Narrow" w:hAnsi="Arial Narrow"/>
          <w:sz w:val="22"/>
          <w:szCs w:val="22"/>
        </w:rPr>
        <w:t>– elektronicky, spôsobom určeným funkcionalitou EKS</w:t>
      </w:r>
      <w:bookmarkEnd w:id="85"/>
      <w:r w:rsidRPr="00CC1801">
        <w:rPr>
          <w:rFonts w:ascii="Arial Narrow" w:hAnsi="Arial Narrow"/>
          <w:sz w:val="22"/>
          <w:szCs w:val="22"/>
        </w:rPr>
        <w:t xml:space="preserve">, oznámi všetkým uchádzačom, ktorých ponuky sa vyhodnocovali, výsledok vyhodnotenia ponúk, vrátane poradia uchádzačov a súčasne uverejní informáciu o výsledku vyhodnotenia ponúk a poradie uchádzačov na Elektronickej tabuli. Úspešnému uchádzačovi, resp. úspešným uchádzačom oznámi, že verejný obstarávateľ jeho/ich ponuku, resp. ponuky prijíma. Súčasne ostatným neúspešným uchádzačom jednotlivo bude oznámi, že neuspeli, s uvedením dôvodu, resp. dôvodov neprijatia ich ponuky a identifikácie úspešného uchádzača, resp. úspešných uchádzačov, informácie o charakteristikách a výhodách jeho/ich ponuky/ponúk a lehoty, v ktorej môže byť doručená námietka podľa zákona. </w:t>
      </w:r>
    </w:p>
    <w:p w14:paraId="4493B80B" w14:textId="77777777" w:rsidR="00453484" w:rsidRPr="00CC1801" w:rsidRDefault="00453484" w:rsidP="00453484">
      <w:pPr>
        <w:spacing w:before="120" w:after="120"/>
        <w:jc w:val="center"/>
        <w:rPr>
          <w:rFonts w:ascii="Arial Narrow" w:eastAsia="Arial Narrow" w:hAnsi="Arial Narrow" w:cs="Arial Narrow"/>
          <w:sz w:val="22"/>
          <w:szCs w:val="22"/>
        </w:rPr>
      </w:pPr>
      <w:r w:rsidRPr="00CC1801">
        <w:rPr>
          <w:rFonts w:ascii="Arial Narrow" w:hAnsi="Arial Narrow"/>
          <w:sz w:val="22"/>
          <w:szCs w:val="22"/>
        </w:rPr>
        <w:t>Časť VI.</w:t>
      </w:r>
    </w:p>
    <w:p w14:paraId="72085AFB" w14:textId="77777777" w:rsidR="00453484" w:rsidRPr="00CC1801" w:rsidRDefault="00453484" w:rsidP="00453484">
      <w:pPr>
        <w:spacing w:before="120" w:after="120"/>
        <w:jc w:val="center"/>
        <w:rPr>
          <w:rFonts w:ascii="Arial Narrow" w:eastAsia="Arial Narrow" w:hAnsi="Arial Narrow" w:cs="Arial Narrow"/>
          <w:b/>
          <w:bCs/>
          <w:sz w:val="22"/>
          <w:szCs w:val="22"/>
        </w:rPr>
      </w:pPr>
      <w:r w:rsidRPr="00CC1801">
        <w:rPr>
          <w:rFonts w:ascii="Arial Narrow" w:hAnsi="Arial Narrow"/>
          <w:b/>
          <w:bCs/>
          <w:sz w:val="22"/>
          <w:szCs w:val="22"/>
        </w:rPr>
        <w:t>INFORMÁCIE O ZMLUVE</w:t>
      </w:r>
    </w:p>
    <w:p w14:paraId="459738FB" w14:textId="77777777" w:rsidR="00453484" w:rsidRPr="00CC1801"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CC1801">
        <w:rPr>
          <w:rFonts w:ascii="Arial Narrow" w:hAnsi="Arial Narrow"/>
          <w:b/>
          <w:bCs/>
          <w:smallCaps/>
          <w:sz w:val="22"/>
          <w:szCs w:val="22"/>
        </w:rPr>
        <w:t>typ zmluvy</w:t>
      </w:r>
    </w:p>
    <w:p w14:paraId="6C0D7CC9" w14:textId="6D10462F" w:rsidR="0070477D" w:rsidRPr="006438B5" w:rsidRDefault="00453484" w:rsidP="0070477D">
      <w:pPr>
        <w:numPr>
          <w:ilvl w:val="1"/>
          <w:numId w:val="41"/>
        </w:numPr>
        <w:overflowPunct/>
        <w:autoSpaceDE/>
        <w:autoSpaceDN/>
        <w:adjustRightInd/>
        <w:spacing w:before="120" w:after="120"/>
        <w:ind w:left="567" w:hanging="567"/>
        <w:jc w:val="both"/>
        <w:textAlignment w:val="auto"/>
        <w:rPr>
          <w:rFonts w:ascii="Arial Narrow" w:hAnsi="Arial Narrow" w:cs="Arial"/>
          <w:sz w:val="22"/>
        </w:rPr>
      </w:pPr>
      <w:r w:rsidRPr="00CC1801">
        <w:rPr>
          <w:rFonts w:ascii="Arial Narrow" w:hAnsi="Arial Narrow"/>
          <w:sz w:val="22"/>
          <w:szCs w:val="22"/>
        </w:rPr>
        <w:t xml:space="preserve">Typ Zmluvy na poskytnutie predmetu zákazky: </w:t>
      </w:r>
      <w:r w:rsidR="00E103CC">
        <w:rPr>
          <w:rFonts w:ascii="Arial Narrow" w:hAnsi="Arial Narrow"/>
          <w:sz w:val="22"/>
          <w:szCs w:val="22"/>
        </w:rPr>
        <w:t>Kúpna zmluva</w:t>
      </w:r>
      <w:r w:rsidR="0070477D">
        <w:rPr>
          <w:rFonts w:ascii="Arial Narrow" w:hAnsi="Arial Narrow" w:cs="Arial"/>
          <w:sz w:val="22"/>
        </w:rPr>
        <w:t xml:space="preserve"> s jedným uchádzačom </w:t>
      </w:r>
    </w:p>
    <w:p w14:paraId="0CDD4B4D" w14:textId="75D625A6"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Podrobné vymedzenie zmluvných podmienok na poskytnutie požadovaného predmetu zákazky tvorí prílohu č. 2. Návrh </w:t>
      </w:r>
      <w:r w:rsidR="00E103CC">
        <w:rPr>
          <w:rFonts w:ascii="Arial Narrow" w:hAnsi="Arial Narrow"/>
          <w:sz w:val="22"/>
          <w:szCs w:val="22"/>
        </w:rPr>
        <w:t>Kúpnej zmluvy</w:t>
      </w:r>
      <w:r>
        <w:rPr>
          <w:rFonts w:ascii="Arial Narrow" w:hAnsi="Arial Narrow"/>
          <w:sz w:val="22"/>
          <w:szCs w:val="22"/>
        </w:rPr>
        <w:t xml:space="preserve"> týchto súťažných podkladov.</w:t>
      </w:r>
    </w:p>
    <w:p w14:paraId="209E73E9"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uzavretie zmluvy</w:t>
      </w:r>
    </w:p>
    <w:p w14:paraId="79D16830" w14:textId="36894F81"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Uzavretá </w:t>
      </w:r>
      <w:r w:rsidR="00E103CC">
        <w:rPr>
          <w:rFonts w:ascii="Arial Narrow" w:hAnsi="Arial Narrow"/>
          <w:sz w:val="22"/>
          <w:szCs w:val="22"/>
        </w:rPr>
        <w:t>Kúpna zmluva</w:t>
      </w:r>
      <w:r w:rsidRPr="00CC1801">
        <w:rPr>
          <w:rFonts w:ascii="Arial Narrow" w:hAnsi="Arial Narrow"/>
          <w:sz w:val="22"/>
          <w:szCs w:val="22"/>
        </w:rPr>
        <w:t xml:space="preserve"> nesmie byť v rozpore so súťažnými podkladmi, s ponukou predloženou úspešným uchádzačom.</w:t>
      </w:r>
    </w:p>
    <w:p w14:paraId="494CCACE" w14:textId="3E51E4F0" w:rsidR="00453484" w:rsidRPr="00CC1801" w:rsidRDefault="00E103CC"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Pr>
          <w:rFonts w:ascii="Arial Narrow" w:hAnsi="Arial Narrow"/>
          <w:sz w:val="22"/>
          <w:szCs w:val="22"/>
        </w:rPr>
        <w:t>Kúpna zmluva</w:t>
      </w:r>
      <w:r w:rsidR="00453484" w:rsidRPr="00CC1801">
        <w:rPr>
          <w:rFonts w:ascii="Arial Narrow" w:hAnsi="Arial Narrow"/>
          <w:sz w:val="22"/>
          <w:szCs w:val="22"/>
        </w:rPr>
        <w:t xml:space="preserve"> s</w:t>
      </w:r>
      <w:r w:rsidR="00EE2DC5">
        <w:rPr>
          <w:rFonts w:ascii="Arial Narrow" w:hAnsi="Arial Narrow"/>
          <w:sz w:val="22"/>
          <w:szCs w:val="22"/>
        </w:rPr>
        <w:t> </w:t>
      </w:r>
      <w:r w:rsidR="00453484" w:rsidRPr="00CC1801">
        <w:rPr>
          <w:rFonts w:ascii="Arial Narrow" w:hAnsi="Arial Narrow"/>
          <w:sz w:val="22"/>
          <w:szCs w:val="22"/>
        </w:rPr>
        <w:t>úspešným</w:t>
      </w:r>
      <w:r w:rsidR="00EE2DC5">
        <w:rPr>
          <w:rFonts w:ascii="Arial Narrow" w:hAnsi="Arial Narrow"/>
          <w:sz w:val="22"/>
          <w:szCs w:val="22"/>
        </w:rPr>
        <w:t>/i</w:t>
      </w:r>
      <w:r w:rsidR="00453484" w:rsidRPr="00CC1801">
        <w:rPr>
          <w:rFonts w:ascii="Arial Narrow" w:hAnsi="Arial Narrow"/>
          <w:sz w:val="22"/>
          <w:szCs w:val="22"/>
        </w:rPr>
        <w:t xml:space="preserve"> uchádzačom</w:t>
      </w:r>
      <w:r w:rsidR="00EE2DC5">
        <w:rPr>
          <w:rFonts w:ascii="Arial Narrow" w:hAnsi="Arial Narrow"/>
          <w:sz w:val="22"/>
          <w:szCs w:val="22"/>
        </w:rPr>
        <w:t>/mi</w:t>
      </w:r>
      <w:r w:rsidR="00453484" w:rsidRPr="00CC1801">
        <w:rPr>
          <w:rFonts w:ascii="Arial Narrow" w:hAnsi="Arial Narrow"/>
          <w:sz w:val="22"/>
          <w:szCs w:val="22"/>
        </w:rPr>
        <w:t>, ktorého</w:t>
      </w:r>
      <w:r w:rsidR="00EE2DC5">
        <w:rPr>
          <w:rFonts w:ascii="Arial Narrow" w:hAnsi="Arial Narrow"/>
          <w:sz w:val="22"/>
          <w:szCs w:val="22"/>
        </w:rPr>
        <w:t>/ktorých</w:t>
      </w:r>
      <w:r w:rsidR="00453484" w:rsidRPr="00CC1801">
        <w:rPr>
          <w:rFonts w:ascii="Arial Narrow" w:hAnsi="Arial Narrow"/>
          <w:sz w:val="22"/>
          <w:szCs w:val="22"/>
        </w:rPr>
        <w:t xml:space="preserve"> ponuka bola prijatá, bude uzavretá najskôr jedenásty deň odo dňa odoslania informácie o výsledku vyhodnocovania ponúk podľa § 55 zákona, ak nebola doručená žiadosť o nápravu, ak žiadosť o nápravu bola doručená po uplynutí lehoty podľa zákona alebo ak neboli doručené námietky podľa zákona.</w:t>
      </w:r>
    </w:p>
    <w:p w14:paraId="220D2577" w14:textId="12EE5679" w:rsidR="00453484" w:rsidRPr="00CC1801" w:rsidRDefault="00453484" w:rsidP="00453484">
      <w:pPr>
        <w:numPr>
          <w:ilvl w:val="1"/>
          <w:numId w:val="31"/>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neuzavrie </w:t>
      </w:r>
      <w:r w:rsidR="00E103CC">
        <w:rPr>
          <w:rFonts w:ascii="Arial Narrow" w:hAnsi="Arial Narrow"/>
          <w:sz w:val="22"/>
          <w:szCs w:val="22"/>
        </w:rPr>
        <w:t>Kúpnu zmluvu</w:t>
      </w:r>
      <w:r w:rsidRPr="00CC1801">
        <w:rPr>
          <w:rFonts w:ascii="Arial Narrow" w:hAnsi="Arial Narrow"/>
          <w:sz w:val="22"/>
          <w:szCs w:val="22"/>
        </w:rPr>
        <w:t xml:space="preserve"> s uchádzačom alebo uchádzačmi, ktorí majú povinnosť zapisovať sa do registra partnerov verejného sektora a nie sú zapísaní v registri partnerov verejného sektora a/alebo s  uchádzačmi, ktorého/ktorých subdodávatelia alebo subdodávatelia podľa osobitného predpisu, ktorí majú povinnosť zapisovať sa do registra partnerov verejného sektora, nie sú zapísaní v registri partnerov verejného sektora. Povinnosť zápisu do registra partnerov verejného sektora upravuje osobitný predpis - zákon č. 315/2016 Z. z. o registri partnerov verejného sektora a o zmene a doplnení niektorých zákonov.</w:t>
      </w:r>
    </w:p>
    <w:p w14:paraId="799839D4" w14:textId="77777777" w:rsidR="00664F49" w:rsidRPr="00664F49" w:rsidRDefault="00664F49" w:rsidP="00664F49">
      <w:pPr>
        <w:pStyle w:val="Odsekzoznamu"/>
        <w:overflowPunct/>
        <w:autoSpaceDE/>
        <w:autoSpaceDN/>
        <w:adjustRightInd/>
        <w:spacing w:line="276" w:lineRule="auto"/>
        <w:ind w:left="567"/>
        <w:jc w:val="both"/>
        <w:textAlignment w:val="auto"/>
        <w:rPr>
          <w:rFonts w:ascii="Arial Narrow" w:hAnsi="Arial Narrow" w:cs="Arial"/>
          <w:color w:val="000000"/>
          <w:sz w:val="6"/>
          <w:szCs w:val="6"/>
          <w:lang w:eastAsia="cs-CZ"/>
        </w:rPr>
      </w:pPr>
    </w:p>
    <w:p w14:paraId="5FEF6BD5" w14:textId="009C938D" w:rsidR="00223D52" w:rsidRPr="00223D52" w:rsidRDefault="00223D52" w:rsidP="00664F49">
      <w:pPr>
        <w:overflowPunct/>
        <w:autoSpaceDE/>
        <w:autoSpaceDN/>
        <w:adjustRightInd/>
        <w:spacing w:line="276" w:lineRule="auto"/>
        <w:ind w:left="567" w:hanging="567"/>
        <w:jc w:val="both"/>
        <w:textAlignment w:val="auto"/>
        <w:rPr>
          <w:rFonts w:ascii="Arial Narrow" w:eastAsia="Calibri" w:hAnsi="Arial Narrow" w:cs="Tahoma"/>
          <w:sz w:val="22"/>
          <w:szCs w:val="22"/>
        </w:rPr>
      </w:pPr>
      <w:r w:rsidRPr="00453484">
        <w:rPr>
          <w:rFonts w:ascii="Arial Narrow" w:eastAsia="Calibri" w:hAnsi="Arial Narrow" w:cs="Tahoma"/>
          <w:sz w:val="22"/>
          <w:szCs w:val="22"/>
        </w:rPr>
        <w:t>36.</w:t>
      </w:r>
      <w:r w:rsidR="00496854">
        <w:rPr>
          <w:rFonts w:ascii="Arial Narrow" w:eastAsia="Calibri" w:hAnsi="Arial Narrow" w:cs="Tahoma"/>
          <w:sz w:val="22"/>
          <w:szCs w:val="22"/>
        </w:rPr>
        <w:t>4</w:t>
      </w:r>
      <w:r w:rsidRPr="00453484">
        <w:rPr>
          <w:rFonts w:ascii="Arial Narrow" w:eastAsia="Calibri" w:hAnsi="Arial Narrow" w:cs="Tahoma"/>
          <w:sz w:val="22"/>
          <w:szCs w:val="22"/>
        </w:rPr>
        <w:t xml:space="preserve">   Úspešný uchádzač pred podpisom </w:t>
      </w:r>
      <w:r w:rsidR="00E103CC">
        <w:rPr>
          <w:rFonts w:ascii="Arial Narrow" w:eastAsia="Calibri" w:hAnsi="Arial Narrow" w:cs="Arial"/>
          <w:color w:val="000000"/>
          <w:sz w:val="22"/>
          <w:szCs w:val="22"/>
          <w:lang w:eastAsia="cs-CZ"/>
        </w:rPr>
        <w:t>kúpnej zmluvy</w:t>
      </w:r>
      <w:r w:rsidRPr="00453484">
        <w:rPr>
          <w:rFonts w:ascii="Arial Narrow" w:eastAsia="Calibri" w:hAnsi="Arial Narrow" w:cs="Tahoma"/>
          <w:sz w:val="22"/>
          <w:szCs w:val="22"/>
        </w:rPr>
        <w:t>, ktorá bude výsledkom tohto verejného obstarávania</w:t>
      </w:r>
      <w:r w:rsidRPr="00453484">
        <w:rPr>
          <w:rFonts w:ascii="Arial Narrow" w:eastAsia="Calibri" w:hAnsi="Arial Narrow"/>
          <w:sz w:val="22"/>
          <w:szCs w:val="22"/>
          <w:lang w:eastAsia="en-US"/>
        </w:rPr>
        <w:t xml:space="preserve"> v rámci poskytnutia riadnej súčinnosti podľa § 56 ods. </w:t>
      </w:r>
      <w:r w:rsidR="00BE160C" w:rsidRPr="00453484">
        <w:rPr>
          <w:rFonts w:ascii="Arial Narrow" w:eastAsia="Calibri" w:hAnsi="Arial Narrow"/>
          <w:sz w:val="22"/>
          <w:szCs w:val="22"/>
          <w:lang w:eastAsia="en-US"/>
        </w:rPr>
        <w:t>12</w:t>
      </w:r>
      <w:r w:rsidRPr="00453484">
        <w:rPr>
          <w:rFonts w:ascii="Arial Narrow" w:eastAsia="Calibri" w:hAnsi="Arial Narrow"/>
          <w:sz w:val="22"/>
          <w:szCs w:val="22"/>
          <w:lang w:eastAsia="en-US"/>
        </w:rPr>
        <w:t xml:space="preserve"> zákona</w:t>
      </w:r>
      <w:r w:rsidRPr="00453484">
        <w:rPr>
          <w:rFonts w:ascii="Arial Narrow" w:eastAsia="Calibri" w:hAnsi="Arial Narrow" w:cs="Tahoma"/>
          <w:sz w:val="22"/>
          <w:szCs w:val="22"/>
        </w:rPr>
        <w:t xml:space="preserve"> bude povinný:</w:t>
      </w:r>
    </w:p>
    <w:p w14:paraId="7F08A0EB" w14:textId="3CDD0D93" w:rsidR="00223D52" w:rsidRPr="00223D52" w:rsidRDefault="00496854" w:rsidP="0033534B">
      <w:pPr>
        <w:overflowPunct/>
        <w:spacing w:line="276" w:lineRule="auto"/>
        <w:ind w:left="1418" w:hanging="851"/>
        <w:jc w:val="both"/>
        <w:textAlignment w:val="auto"/>
        <w:rPr>
          <w:rFonts w:ascii="Arial Narrow" w:hAnsi="Arial Narrow" w:cs="Arial"/>
          <w:sz w:val="22"/>
          <w:szCs w:val="22"/>
          <w:lang w:eastAsia="cs-CZ"/>
        </w:rPr>
      </w:pPr>
      <w:r>
        <w:rPr>
          <w:rFonts w:ascii="Arial Narrow" w:hAnsi="Arial Narrow" w:cs="Tahoma"/>
          <w:sz w:val="22"/>
          <w:szCs w:val="22"/>
        </w:rPr>
        <w:t>36.4.1</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uviesť </w:t>
      </w:r>
      <w:r w:rsidR="00223D52" w:rsidRPr="00223D52">
        <w:rPr>
          <w:rFonts w:ascii="Arial Narrow" w:hAnsi="Arial Narrow" w:cs="Arial"/>
          <w:sz w:val="22"/>
          <w:szCs w:val="22"/>
          <w:lang w:eastAsia="cs-CZ"/>
        </w:rPr>
        <w:t>údaje o všetkých známych subdodávateľoch, údaje o osobe oprávnenej konať za subdodávateľa v rozsahu meno a priezvisko, adresa pobytu, dátum narodenia v súlade so zákonom v prípade, že úspešný uchádzač zabezpečuje realizáciu predmetu zákazky subdodávateľmi,</w:t>
      </w:r>
      <w:r w:rsidR="00223D52" w:rsidRPr="00223D52">
        <w:rPr>
          <w:rFonts w:ascii="Arial Narrow" w:hAnsi="Arial Narrow" w:cs="Arial"/>
          <w:sz w:val="22"/>
          <w:szCs w:val="22"/>
          <w:lang w:eastAsia="cs-CZ"/>
        </w:rPr>
        <w:tab/>
      </w:r>
    </w:p>
    <w:p w14:paraId="7D852084" w14:textId="43375759" w:rsidR="00327CBA" w:rsidRPr="0033534B" w:rsidRDefault="00496854" w:rsidP="0033534B">
      <w:pPr>
        <w:overflowPunct/>
        <w:spacing w:line="271" w:lineRule="auto"/>
        <w:ind w:left="1418" w:hanging="851"/>
        <w:jc w:val="both"/>
        <w:textAlignment w:val="auto"/>
        <w:rPr>
          <w:rFonts w:ascii="Arial Narrow" w:hAnsi="Arial Narrow" w:cs="Arial"/>
          <w:sz w:val="22"/>
          <w:szCs w:val="22"/>
          <w:lang w:eastAsia="cs-CZ"/>
        </w:rPr>
      </w:pPr>
      <w:r>
        <w:rPr>
          <w:rFonts w:ascii="Arial Narrow" w:hAnsi="Arial Narrow" w:cs="Tahoma"/>
          <w:sz w:val="22"/>
          <w:szCs w:val="22"/>
        </w:rPr>
        <w:t>36.4.2</w:t>
      </w:r>
      <w:r w:rsidR="00223D52" w:rsidRPr="00223D52">
        <w:rPr>
          <w:rFonts w:ascii="Arial Narrow" w:hAnsi="Arial Narrow" w:cs="Tahoma"/>
          <w:sz w:val="22"/>
          <w:szCs w:val="22"/>
        </w:rPr>
        <w:t>)</w:t>
      </w:r>
      <w:r w:rsidR="00223D52" w:rsidRPr="00223D52">
        <w:rPr>
          <w:rFonts w:ascii="Arial Narrow" w:hAnsi="Arial Narrow" w:cs="Tahoma"/>
          <w:sz w:val="22"/>
          <w:szCs w:val="22"/>
        </w:rPr>
        <w:tab/>
        <w:t xml:space="preserve">v prípade </w:t>
      </w:r>
      <w:r w:rsidR="00223D52" w:rsidRPr="00223D52">
        <w:rPr>
          <w:rFonts w:ascii="Arial Narrow" w:hAnsi="Arial Narrow" w:cs="Arial"/>
          <w:sz w:val="22"/>
          <w:szCs w:val="22"/>
          <w:lang w:eastAsia="cs-CZ"/>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sidR="00187A9D">
        <w:rPr>
          <w:rFonts w:ascii="Arial Narrow" w:hAnsi="Arial Narrow" w:cs="Arial"/>
          <w:sz w:val="22"/>
          <w:szCs w:val="22"/>
          <w:lang w:eastAsia="cs-CZ"/>
        </w:rPr>
        <w:t>19.1 týchto súťažných podkladov,</w:t>
      </w:r>
    </w:p>
    <w:p w14:paraId="773D6767" w14:textId="3B1718A0" w:rsidR="00E64DD2" w:rsidRDefault="00496854" w:rsidP="0033534B">
      <w:pPr>
        <w:overflowPunct/>
        <w:spacing w:line="271" w:lineRule="auto"/>
        <w:ind w:left="1418" w:hanging="851"/>
        <w:jc w:val="both"/>
        <w:textAlignment w:val="auto"/>
        <w:rPr>
          <w:rFonts w:ascii="Arial Narrow" w:eastAsia="Calibri" w:hAnsi="Arial Narrow" w:cs="Arial"/>
          <w:sz w:val="22"/>
          <w:szCs w:val="22"/>
          <w:lang w:eastAsia="cs-CZ"/>
        </w:rPr>
      </w:pPr>
      <w:r>
        <w:rPr>
          <w:rFonts w:ascii="Arial Narrow" w:hAnsi="Arial Narrow" w:cs="Arial"/>
          <w:bCs/>
          <w:iCs/>
          <w:sz w:val="22"/>
          <w:szCs w:val="22"/>
          <w:lang w:eastAsia="cs-CZ"/>
        </w:rPr>
        <w:t>3</w:t>
      </w:r>
      <w:r w:rsidR="00E64DD2">
        <w:rPr>
          <w:rFonts w:ascii="Arial Narrow" w:hAnsi="Arial Narrow" w:cs="Arial"/>
          <w:bCs/>
          <w:iCs/>
          <w:sz w:val="22"/>
          <w:szCs w:val="22"/>
          <w:lang w:eastAsia="cs-CZ"/>
        </w:rPr>
        <w:t>6</w:t>
      </w:r>
      <w:r>
        <w:rPr>
          <w:rFonts w:ascii="Arial Narrow" w:hAnsi="Arial Narrow" w:cs="Arial"/>
          <w:bCs/>
          <w:iCs/>
          <w:sz w:val="22"/>
          <w:szCs w:val="22"/>
          <w:lang w:eastAsia="cs-CZ"/>
        </w:rPr>
        <w:t>.4.6</w:t>
      </w:r>
      <w:r w:rsidR="00E64DD2">
        <w:rPr>
          <w:rFonts w:ascii="Arial Narrow" w:hAnsi="Arial Narrow" w:cs="Arial"/>
          <w:bCs/>
          <w:iCs/>
          <w:sz w:val="22"/>
          <w:szCs w:val="22"/>
          <w:lang w:eastAsia="cs-CZ"/>
        </w:rPr>
        <w:t>)</w:t>
      </w:r>
      <w:r w:rsidR="00E64DD2">
        <w:rPr>
          <w:rFonts w:ascii="Arial Narrow" w:hAnsi="Arial Narrow" w:cs="Arial"/>
          <w:bCs/>
          <w:iCs/>
          <w:sz w:val="22"/>
          <w:szCs w:val="22"/>
          <w:lang w:eastAsia="cs-CZ"/>
        </w:rPr>
        <w:tab/>
      </w:r>
      <w:r w:rsidR="00E64DD2" w:rsidRPr="003771BD">
        <w:rPr>
          <w:rFonts w:ascii="Arial Narrow" w:eastAsia="Calibri" w:hAnsi="Arial Narrow" w:cs="Arial"/>
          <w:sz w:val="22"/>
          <w:szCs w:val="22"/>
          <w:lang w:eastAsia="cs-CZ"/>
        </w:rPr>
        <w:t>mať v registri partnerov verejného sektora zapísaných konečných užíva</w:t>
      </w:r>
      <w:r w:rsidR="00E64DD2">
        <w:rPr>
          <w:rFonts w:ascii="Arial Narrow" w:eastAsia="Calibri" w:hAnsi="Arial Narrow" w:cs="Arial"/>
          <w:sz w:val="22"/>
          <w:szCs w:val="22"/>
          <w:lang w:eastAsia="cs-CZ"/>
        </w:rPr>
        <w:t>teľov výhod v súlade so zákonom.</w:t>
      </w:r>
    </w:p>
    <w:p w14:paraId="09B4D993" w14:textId="77777777" w:rsidR="00664F49" w:rsidRPr="00664F49" w:rsidRDefault="00664F49" w:rsidP="00664F49">
      <w:pPr>
        <w:tabs>
          <w:tab w:val="left" w:pos="2160"/>
          <w:tab w:val="left" w:pos="2880"/>
          <w:tab w:val="left" w:pos="4500"/>
        </w:tabs>
        <w:overflowPunct/>
        <w:autoSpaceDE/>
        <w:autoSpaceDN/>
        <w:adjustRightInd/>
        <w:spacing w:line="276" w:lineRule="auto"/>
        <w:ind w:left="851"/>
        <w:textAlignment w:val="auto"/>
        <w:rPr>
          <w:rFonts w:ascii="Arial Narrow" w:eastAsia="Calibri" w:hAnsi="Arial Narrow" w:cs="Arial"/>
          <w:sz w:val="6"/>
          <w:szCs w:val="6"/>
          <w:lang w:eastAsia="cs-CZ"/>
        </w:rPr>
      </w:pPr>
    </w:p>
    <w:p w14:paraId="2943DF5A" w14:textId="4D04783C"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Úspešný/úspešní uchádzač /uchádzači je/sú povinný/povinní poskytnúť verejnému obstarávateľovi riadnu súčinnosť potrebnú na uzavretie </w:t>
      </w:r>
      <w:r w:rsidR="00E103CC">
        <w:rPr>
          <w:rFonts w:ascii="Arial Narrow" w:hAnsi="Arial Narrow"/>
          <w:sz w:val="22"/>
          <w:szCs w:val="22"/>
        </w:rPr>
        <w:t>Kúpnej zmluvy</w:t>
      </w:r>
      <w:r w:rsidRPr="00CC1801">
        <w:rPr>
          <w:rFonts w:ascii="Arial Narrow" w:hAnsi="Arial Narrow"/>
          <w:sz w:val="22"/>
          <w:szCs w:val="22"/>
        </w:rPr>
        <w:t xml:space="preserve"> podľa bodu 36.6 týchto súťažných podkladov tak, aby mohla byť uzavretá do 10 pracovných dní odo dňa uplynutia lehoty podľa § 56 ods. 2  až 7 zákona, ak bol/boli na jej uzavretie písomne – elektronicky, spôsobom určeným funkcionalitou EKS vyzvaný/vyzvaní.</w:t>
      </w:r>
    </w:p>
    <w:p w14:paraId="2BDC51D1" w14:textId="33B1771B"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 xml:space="preserve">Ak úspešný uchádzač/úspešní uchádzači odmietnu uzavrieť </w:t>
      </w:r>
      <w:r w:rsidR="00E103CC">
        <w:rPr>
          <w:rFonts w:ascii="Arial Narrow" w:hAnsi="Arial Narrow"/>
          <w:sz w:val="22"/>
          <w:szCs w:val="22"/>
        </w:rPr>
        <w:t>Kúpnu zmluvu</w:t>
      </w:r>
      <w:r w:rsidRPr="008E1CD4">
        <w:rPr>
          <w:rFonts w:ascii="Arial Narrow" w:hAnsi="Arial Narrow"/>
          <w:sz w:val="22"/>
          <w:szCs w:val="22"/>
        </w:rPr>
        <w:t xml:space="preserve"> alebo nie sú splnené povinnosti podľa § 56 ods. 8 zákona a bodu 36.6 týchto súťažných podkladov, verejný obstarávateľ </w:t>
      </w:r>
      <w:bookmarkStart w:id="86" w:name="_Hlk534982060"/>
      <w:r w:rsidRPr="008E1CD4">
        <w:rPr>
          <w:rFonts w:ascii="Arial Narrow" w:hAnsi="Arial Narrow"/>
          <w:sz w:val="22"/>
          <w:szCs w:val="22"/>
        </w:rPr>
        <w:t xml:space="preserve">môže uzavrieť </w:t>
      </w:r>
      <w:r w:rsidR="00E103CC">
        <w:rPr>
          <w:rFonts w:ascii="Arial Narrow" w:hAnsi="Arial Narrow"/>
          <w:sz w:val="22"/>
          <w:szCs w:val="22"/>
        </w:rPr>
        <w:t>Kúpnu zmluvu</w:t>
      </w:r>
      <w:r w:rsidRPr="008E1CD4">
        <w:rPr>
          <w:rFonts w:ascii="Arial Narrow" w:hAnsi="Arial Narrow"/>
          <w:sz w:val="22"/>
          <w:szCs w:val="22"/>
        </w:rPr>
        <w:t xml:space="preserve"> s uchádzačom/uchádzačmi, ktorí sa umiestnili ako druhí v poradí</w:t>
      </w:r>
      <w:bookmarkEnd w:id="86"/>
    </w:p>
    <w:p w14:paraId="3E3B9BC3" w14:textId="60CE1555" w:rsidR="00453484"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lastRenderedPageBreak/>
        <w:t xml:space="preserve">Ak uchádzač/uchádzači, ktorí sa umiestnili ako druhí v poradí odmietnu uzavrieť </w:t>
      </w:r>
      <w:r w:rsidR="00E103CC">
        <w:rPr>
          <w:rFonts w:ascii="Arial Narrow" w:hAnsi="Arial Narrow"/>
          <w:sz w:val="22"/>
          <w:szCs w:val="22"/>
        </w:rPr>
        <w:t>Kúpnu zmluvu</w:t>
      </w:r>
      <w:r w:rsidRPr="008E1CD4">
        <w:rPr>
          <w:rFonts w:ascii="Arial Narrow" w:hAnsi="Arial Narrow"/>
          <w:sz w:val="22"/>
          <w:szCs w:val="22"/>
        </w:rPr>
        <w:t xml:space="preserve">, neposkytnú verejnému obstarávateľovi riadnu súčinnosť potrebnú na ich uzavretie tak, aby mohla byť uzavretá do 10 pracovných dní odo dňa, keď boli na ich uzavretie písomne vyzvaní, verejný obstarávateľ môže uzavrieť </w:t>
      </w:r>
      <w:r w:rsidR="00E103CC">
        <w:rPr>
          <w:rFonts w:ascii="Arial Narrow" w:hAnsi="Arial Narrow"/>
          <w:sz w:val="22"/>
          <w:szCs w:val="22"/>
        </w:rPr>
        <w:t>Kúpnu zmluvu</w:t>
      </w:r>
      <w:r w:rsidR="00E103CC" w:rsidRPr="008E1CD4">
        <w:rPr>
          <w:rFonts w:ascii="Arial Narrow" w:hAnsi="Arial Narrow"/>
          <w:sz w:val="22"/>
          <w:szCs w:val="22"/>
        </w:rPr>
        <w:t xml:space="preserve"> </w:t>
      </w:r>
      <w:r w:rsidRPr="008E1CD4">
        <w:rPr>
          <w:rFonts w:ascii="Arial Narrow" w:hAnsi="Arial Narrow"/>
          <w:sz w:val="22"/>
          <w:szCs w:val="22"/>
        </w:rPr>
        <w:t>s uchádzačom/uchádzačmi, ktorí sa umiestnili ako tretí v</w:t>
      </w:r>
      <w:r>
        <w:rPr>
          <w:rFonts w:ascii="Arial Narrow" w:hAnsi="Arial Narrow"/>
          <w:sz w:val="22"/>
          <w:szCs w:val="22"/>
        </w:rPr>
        <w:t> </w:t>
      </w:r>
      <w:r w:rsidRPr="008E1CD4">
        <w:rPr>
          <w:rFonts w:ascii="Arial Narrow" w:hAnsi="Arial Narrow"/>
          <w:sz w:val="22"/>
          <w:szCs w:val="22"/>
        </w:rPr>
        <w:t>poradí</w:t>
      </w:r>
      <w:r>
        <w:rPr>
          <w:rFonts w:ascii="Arial Narrow" w:hAnsi="Arial Narrow"/>
          <w:sz w:val="22"/>
          <w:szCs w:val="22"/>
        </w:rPr>
        <w:t>.</w:t>
      </w:r>
    </w:p>
    <w:p w14:paraId="0FD363B5" w14:textId="44AF51D2" w:rsidR="00453484" w:rsidRPr="00892B69"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8E1CD4">
        <w:rPr>
          <w:rFonts w:ascii="Arial Narrow" w:hAnsi="Arial Narrow"/>
          <w:sz w:val="22"/>
          <w:szCs w:val="22"/>
        </w:rPr>
        <w:t xml:space="preserve">Uchádzač/uchádzači, ktorí sa umiestnili ako tretí sú povinní poskytnúť verejnému obstarávateľovi riadnu súčinnosť potrebnú na uzavretie </w:t>
      </w:r>
      <w:r w:rsidR="00E103CC">
        <w:rPr>
          <w:rFonts w:ascii="Arial Narrow" w:hAnsi="Arial Narrow"/>
          <w:sz w:val="22"/>
          <w:szCs w:val="22"/>
        </w:rPr>
        <w:t>Kúpnej zmluvy</w:t>
      </w:r>
      <w:r w:rsidRPr="008E1CD4">
        <w:rPr>
          <w:rFonts w:ascii="Arial Narrow" w:hAnsi="Arial Narrow"/>
          <w:sz w:val="22"/>
          <w:szCs w:val="22"/>
        </w:rPr>
        <w:t xml:space="preserve"> tak, aby mohla byť uzavretá do 10 pracovných dní odo dňa, keď boli na ich uzavretie písomne vyzvaní.</w:t>
      </w:r>
    </w:p>
    <w:p w14:paraId="3BA4BE64"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Ak ide o zákazku na poskytnutie služby, verejný obstarávateľ nevyžaduje údaje podľa bodu 36.</w:t>
      </w:r>
      <w:r>
        <w:rPr>
          <w:rFonts w:ascii="Arial Narrow" w:hAnsi="Arial Narrow"/>
          <w:sz w:val="22"/>
          <w:szCs w:val="22"/>
        </w:rPr>
        <w:t>5</w:t>
      </w:r>
      <w:r w:rsidRPr="00CC1801">
        <w:rPr>
          <w:rFonts w:ascii="Arial Narrow" w:hAnsi="Arial Narrow"/>
          <w:sz w:val="22"/>
          <w:szCs w:val="22"/>
        </w:rPr>
        <w:t xml:space="preserve"> písm. b) týchto súťažných podkladov o dodávateľovi tovaru.</w:t>
      </w:r>
    </w:p>
    <w:p w14:paraId="3A28DF8A"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V relevantných prípadoch bude verejný obstarávateľ postupovať v súlade s § 18 zákona, resp. podľa § 81 zákona.</w:t>
      </w:r>
    </w:p>
    <w:p w14:paraId="4D148979" w14:textId="7A7DC09D"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Verejný obstarávateľ môže odstúpiť od </w:t>
      </w:r>
      <w:r w:rsidR="00E103CC">
        <w:rPr>
          <w:rFonts w:ascii="Arial Narrow" w:hAnsi="Arial Narrow"/>
          <w:sz w:val="22"/>
          <w:szCs w:val="22"/>
        </w:rPr>
        <w:t>Kúpnej zmluvy</w:t>
      </w:r>
      <w:r w:rsidRPr="00CC1801">
        <w:rPr>
          <w:rFonts w:ascii="Arial Narrow" w:hAnsi="Arial Narrow"/>
          <w:sz w:val="22"/>
          <w:szCs w:val="22"/>
        </w:rPr>
        <w:t xml:space="preserve"> uzavretej s uchádzačom, ktorý nebol v čase uzavretia </w:t>
      </w:r>
      <w:r w:rsidR="00E103CC">
        <w:rPr>
          <w:rFonts w:ascii="Arial Narrow" w:hAnsi="Arial Narrow"/>
          <w:sz w:val="22"/>
          <w:szCs w:val="22"/>
        </w:rPr>
        <w:t>Kúpnej zmluvy</w:t>
      </w:r>
      <w:r w:rsidRPr="00CC1801">
        <w:rPr>
          <w:rFonts w:ascii="Arial Narrow" w:hAnsi="Arial Narrow"/>
          <w:sz w:val="22"/>
          <w:szCs w:val="22"/>
        </w:rPr>
        <w:t xml:space="preserve"> zapísaný v registri partnerov verejného sektora alebo ak bol vymazaný z registra partnerov verejného sektora.</w:t>
      </w:r>
    </w:p>
    <w:p w14:paraId="27EAC6B8" w14:textId="77777777" w:rsidR="00453484" w:rsidRPr="00CC1801" w:rsidRDefault="00453484" w:rsidP="00496854">
      <w:pPr>
        <w:numPr>
          <w:ilvl w:val="1"/>
          <w:numId w:val="42"/>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sz w:val="22"/>
          <w:szCs w:val="22"/>
        </w:rPr>
      </w:pPr>
      <w:r w:rsidRPr="00CC1801">
        <w:rPr>
          <w:rFonts w:ascii="Arial Narrow" w:hAnsi="Arial Narrow"/>
          <w:sz w:val="22"/>
          <w:szCs w:val="22"/>
        </w:rPr>
        <w:t xml:space="preserve">Postup tohto verejného obstarávania, ktorý osobitne nie je upravený týmito súťažnými podkladmi, sa riadi príslušnými ustanoveniami zákona. </w:t>
      </w:r>
    </w:p>
    <w:p w14:paraId="74D63990" w14:textId="77777777" w:rsidR="00453484" w:rsidRPr="002C2B73" w:rsidRDefault="00453484" w:rsidP="00453484">
      <w:pPr>
        <w:numPr>
          <w:ilvl w:val="0"/>
          <w:numId w:val="33"/>
        </w:numPr>
        <w:pBdr>
          <w:top w:val="nil"/>
          <w:left w:val="nil"/>
          <w:bottom w:val="nil"/>
          <w:right w:val="nil"/>
          <w:between w:val="nil"/>
          <w:bar w:val="nil"/>
        </w:pBdr>
        <w:overflowPunct/>
        <w:autoSpaceDE/>
        <w:autoSpaceDN/>
        <w:adjustRightInd/>
        <w:spacing w:before="120" w:after="120"/>
        <w:jc w:val="both"/>
        <w:textAlignment w:val="auto"/>
        <w:rPr>
          <w:rFonts w:ascii="Arial Narrow" w:hAnsi="Arial Narrow"/>
          <w:b/>
          <w:bCs/>
          <w:smallCaps/>
          <w:sz w:val="22"/>
          <w:szCs w:val="22"/>
        </w:rPr>
      </w:pPr>
      <w:r w:rsidRPr="002C2B73">
        <w:rPr>
          <w:rFonts w:ascii="Arial Narrow" w:hAnsi="Arial Narrow"/>
          <w:b/>
          <w:bCs/>
          <w:smallCaps/>
          <w:sz w:val="22"/>
          <w:szCs w:val="22"/>
        </w:rPr>
        <w:t>Ochrana osobných údajov</w:t>
      </w:r>
    </w:p>
    <w:p w14:paraId="596B3668" w14:textId="47C68600" w:rsidR="00453484" w:rsidRPr="000274E2" w:rsidRDefault="00496854" w:rsidP="00496854">
      <w:pPr>
        <w:pBdr>
          <w:top w:val="nil"/>
          <w:left w:val="nil"/>
          <w:bottom w:val="nil"/>
          <w:right w:val="nil"/>
          <w:between w:val="nil"/>
          <w:bar w:val="nil"/>
        </w:pBdr>
        <w:overflowPunct/>
        <w:autoSpaceDE/>
        <w:autoSpaceDN/>
        <w:adjustRightInd/>
        <w:spacing w:before="120" w:after="120"/>
        <w:ind w:left="426" w:hanging="426"/>
        <w:jc w:val="both"/>
        <w:textAlignment w:val="auto"/>
        <w:rPr>
          <w:rFonts w:ascii="Arial Narrow" w:hAnsi="Arial Narrow"/>
          <w:sz w:val="22"/>
          <w:szCs w:val="22"/>
        </w:rPr>
      </w:pPr>
      <w:r>
        <w:rPr>
          <w:rFonts w:ascii="Arial Narrow" w:hAnsi="Arial Narrow"/>
          <w:sz w:val="22"/>
          <w:szCs w:val="22"/>
        </w:rPr>
        <w:t>37.1.</w:t>
      </w:r>
      <w:r w:rsidR="00453484" w:rsidRPr="000274E2">
        <w:rPr>
          <w:rFonts w:ascii="Arial Narrow" w:hAnsi="Arial Narrow"/>
          <w:sz w:val="22"/>
          <w:szCs w:val="22"/>
        </w:rPr>
        <w:t>Verejný obstarávateľ si dovoľuje upozorniť, že v priebehu predmetného verejného obstarávania dochádza k spracúvaniu osobných údajov dotknutých osôb v súlade s Nariadením GDPR a s vybranými ustanoveniami Zákona o ochrane osobných údajov.</w:t>
      </w:r>
    </w:p>
    <w:p w14:paraId="01131F9B" w14:textId="452E5090" w:rsidR="00453484" w:rsidRPr="00496854" w:rsidRDefault="00453484" w:rsidP="00496854">
      <w:pPr>
        <w:pStyle w:val="Odsekzoznamu"/>
        <w:numPr>
          <w:ilvl w:val="1"/>
          <w:numId w:val="43"/>
        </w:numPr>
        <w:pBdr>
          <w:top w:val="nil"/>
          <w:left w:val="nil"/>
          <w:bottom w:val="nil"/>
          <w:right w:val="nil"/>
          <w:between w:val="nil"/>
          <w:bar w:val="nil"/>
        </w:pBdr>
        <w:overflowPunct/>
        <w:autoSpaceDE/>
        <w:autoSpaceDN/>
        <w:adjustRightInd/>
        <w:spacing w:before="120" w:after="120"/>
        <w:ind w:left="567" w:hanging="567"/>
        <w:jc w:val="both"/>
        <w:textAlignment w:val="auto"/>
        <w:rPr>
          <w:rFonts w:ascii="Arial Narrow" w:hAnsi="Arial Narrow"/>
          <w:sz w:val="22"/>
          <w:szCs w:val="22"/>
        </w:rPr>
      </w:pPr>
      <w:r w:rsidRPr="00496854">
        <w:rPr>
          <w:rFonts w:ascii="Arial Narrow" w:hAnsi="Arial Narrow"/>
          <w:sz w:val="22"/>
          <w:szCs w:val="22"/>
        </w:rPr>
        <w:t xml:space="preserve">Verejný obstarávateľ si dovoľuje upozorniť uchádzačov, aby pri príprave ponúk a v priebehu verejného obstarávania dbali na povinnosti vyplývajúce z Nariadenia GDPR a zo Zákona o ochrane osobných údajov.   </w:t>
      </w:r>
    </w:p>
    <w:p w14:paraId="125BD66B" w14:textId="05EF2935" w:rsidR="00931D16" w:rsidRPr="00152F3B" w:rsidRDefault="00931D16" w:rsidP="00453484">
      <w:pPr>
        <w:pStyle w:val="Odsekzoznamu"/>
        <w:overflowPunct/>
        <w:autoSpaceDE/>
        <w:autoSpaceDN/>
        <w:adjustRightInd/>
        <w:spacing w:line="271" w:lineRule="auto"/>
        <w:ind w:left="567"/>
        <w:jc w:val="both"/>
        <w:textAlignment w:val="auto"/>
        <w:rPr>
          <w:rFonts w:ascii="Arial Narrow" w:hAnsi="Arial Narrow" w:cs="Arial Narrow"/>
          <w:sz w:val="22"/>
          <w:szCs w:val="22"/>
        </w:rPr>
      </w:pPr>
    </w:p>
    <w:sectPr w:rsidR="00931D16" w:rsidRPr="00152F3B" w:rsidSect="00223D52">
      <w:headerReference w:type="default" r:id="rId17"/>
      <w:footerReference w:type="default" r:id="rId18"/>
      <w:headerReference w:type="first" r:id="rId19"/>
      <w:footerReference w:type="first" r:id="rId20"/>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46204" w14:textId="77777777" w:rsidR="00E103CC" w:rsidRDefault="00E103CC" w:rsidP="000D18D0">
      <w:r>
        <w:separator/>
      </w:r>
    </w:p>
  </w:endnote>
  <w:endnote w:type="continuationSeparator" w:id="0">
    <w:p w14:paraId="7BF40E7E" w14:textId="77777777" w:rsidR="00E103CC" w:rsidRDefault="00E103CC"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ITCBookmanEE">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Helvetica">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Optima">
    <w:panose1 w:val="00000000000000000000"/>
    <w:charset w:val="EE"/>
    <w:family w:val="swiss"/>
    <w:notTrueType/>
    <w:pitch w:val="variable"/>
    <w:sig w:usb0="00000007" w:usb1="00000000" w:usb2="00000000" w:usb3="00000000" w:csb0="0000000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8AA93" w14:textId="77777777" w:rsidR="00E103CC" w:rsidRPr="00223D52" w:rsidRDefault="00E103CC" w:rsidP="00223D52">
    <w:pPr>
      <w:pStyle w:val="Pta"/>
      <w:tabs>
        <w:tab w:val="clear" w:pos="9072"/>
        <w:tab w:val="right" w:pos="10080"/>
      </w:tabs>
      <w:ind w:right="-82"/>
      <w:jc w:val="both"/>
      <w:rPr>
        <w:rFonts w:ascii="Arial" w:hAnsi="Arial" w:cs="Arial"/>
        <w:noProof/>
        <w:color w:val="999999"/>
        <w:sz w:val="2"/>
        <w:szCs w:val="2"/>
        <w:lang w:val="en-US"/>
      </w:rPr>
    </w:pPr>
    <w:r w:rsidRPr="00223D52">
      <w:rPr>
        <w:rFonts w:ascii="Arial Narrow" w:hAnsi="Arial Narrow" w:cs="Arial"/>
        <w:i/>
        <w:noProof/>
        <w:color w:val="808080"/>
      </w:rPr>
      <w:t xml:space="preserve">   </w:t>
    </w:r>
    <w:r w:rsidRPr="00223D52">
      <w:rPr>
        <w:rFonts w:ascii="Arial" w:hAnsi="Arial" w:cs="Arial"/>
        <w:noProof/>
        <w:color w:val="999999"/>
        <w:sz w:val="2"/>
        <w:szCs w:val="2"/>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C24809F" w14:textId="456B7FBF" w:rsidR="00E103CC" w:rsidRPr="00223D52" w:rsidRDefault="00E103CC"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w:hAnsi="Arial" w:cs="Arial"/>
        <w:color w:val="000000"/>
        <w:szCs w:val="14"/>
        <w:lang w:eastAsia="cs-CZ"/>
      </w:rPr>
      <w:tab/>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F6407E">
      <w:rPr>
        <w:rFonts w:ascii="Arial Narrow" w:hAnsi="Arial Narrow" w:cs="Arial"/>
        <w:noProof/>
        <w:color w:val="000000"/>
        <w:sz w:val="22"/>
        <w:szCs w:val="22"/>
        <w:lang w:eastAsia="cs-CZ"/>
      </w:rPr>
      <w:t>4</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00F6407E">
      <w:fldChar w:fldCharType="begin"/>
    </w:r>
    <w:r w:rsidR="00F6407E">
      <w:instrText xml:space="preserve"> NUMPAGES  \* Arabic  \* MERGEFORMAT </w:instrText>
    </w:r>
    <w:r w:rsidR="00F6407E">
      <w:fldChar w:fldCharType="separate"/>
    </w:r>
    <w:r w:rsidR="00F6407E" w:rsidRPr="00F6407E">
      <w:rPr>
        <w:rFonts w:ascii="Arial Narrow" w:hAnsi="Arial Narrow" w:cs="Arial"/>
        <w:noProof/>
        <w:color w:val="000000"/>
        <w:sz w:val="22"/>
        <w:szCs w:val="22"/>
        <w:lang w:eastAsia="cs-CZ"/>
      </w:rPr>
      <w:t>15</w:t>
    </w:r>
    <w:r w:rsidR="00F6407E">
      <w:rPr>
        <w:rFonts w:ascii="Arial Narrow" w:hAnsi="Arial Narrow" w:cs="Arial"/>
        <w:noProof/>
        <w:color w:val="000000"/>
        <w:sz w:val="22"/>
        <w:szCs w:val="22"/>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0BC1B" w14:textId="77777777" w:rsidR="00E103CC" w:rsidRDefault="00E103CC"/>
  <w:p w14:paraId="758D15B3" w14:textId="77777777" w:rsidR="00E103CC" w:rsidRDefault="00E103CC">
    <w:r w:rsidRPr="00223D52">
      <w:rPr>
        <w:rFonts w:ascii="Arial" w:hAnsi="Arial" w:cs="Arial"/>
        <w:noProof/>
      </w:rPr>
      <w:drawing>
        <wp:inline distT="0" distB="0" distL="0" distR="0" wp14:anchorId="3C7B9588" wp14:editId="6C24495C">
          <wp:extent cx="5755005" cy="494030"/>
          <wp:effectExtent l="0" t="0" r="0" b="1270"/>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940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16517" w14:textId="77777777" w:rsidR="00E103CC" w:rsidRDefault="00E103CC" w:rsidP="000D18D0">
      <w:r>
        <w:separator/>
      </w:r>
    </w:p>
  </w:footnote>
  <w:footnote w:type="continuationSeparator" w:id="0">
    <w:p w14:paraId="046D6036" w14:textId="77777777" w:rsidR="00E103CC" w:rsidRDefault="00E103CC" w:rsidP="000D18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B2A74" w14:textId="77777777" w:rsidR="00E103CC" w:rsidRPr="00223D52" w:rsidRDefault="00E103CC" w:rsidP="00223D52">
    <w:pPr>
      <w:overflowPunct/>
      <w:autoSpaceDE/>
      <w:autoSpaceDN/>
      <w:adjustRightInd/>
      <w:jc w:val="center"/>
      <w:textAlignment w:val="auto"/>
      <w:rPr>
        <w:rFonts w:ascii="Arial Narrow" w:hAnsi="Arial Narrow" w:cs="Arial"/>
        <w:noProof/>
        <w:color w:val="BAB596"/>
        <w:sz w:val="18"/>
        <w:szCs w:val="18"/>
      </w:rPr>
    </w:pPr>
    <w:r w:rsidRPr="00223D52">
      <w:rPr>
        <w:rFonts w:ascii="Arial Narrow" w:hAnsi="Arial Narrow" w:cs="Arial"/>
        <w:noProof/>
        <w:color w:val="BAB596"/>
        <w:sz w:val="18"/>
        <w:szCs w:val="18"/>
      </w:rPr>
      <w:t>Podľa ustanovení zákona č. 343/2015 Z. z. o verejnom obstarávaní a o zmene a doplnení niektorých zákonov</w:t>
    </w:r>
  </w:p>
  <w:p w14:paraId="68A84F13" w14:textId="77777777" w:rsidR="00E103CC" w:rsidRPr="00223D52" w:rsidRDefault="00E103CC" w:rsidP="00223D52">
    <w:pPr>
      <w:overflowPunct/>
      <w:autoSpaceDE/>
      <w:autoSpaceDN/>
      <w:adjustRightInd/>
      <w:jc w:val="center"/>
      <w:textAlignment w:val="auto"/>
      <w:rPr>
        <w:rFonts w:ascii="Arial Narrow" w:hAnsi="Arial Narrow" w:cs="Arial"/>
        <w:color w:val="BAB596"/>
        <w:sz w:val="18"/>
        <w:szCs w:val="18"/>
      </w:rPr>
    </w:pPr>
    <w:r w:rsidRPr="00223D52">
      <w:rPr>
        <w:rFonts w:ascii="Arial Narrow" w:hAnsi="Arial Narrow" w:cs="Arial"/>
        <w:color w:val="BAB596"/>
        <w:sz w:val="18"/>
        <w:szCs w:val="18"/>
      </w:rPr>
      <w:t>v znení neskorších predpisov.</w:t>
    </w:r>
  </w:p>
  <w:p w14:paraId="1BEE68D1" w14:textId="77777777" w:rsidR="00E103CC" w:rsidRPr="00223D52" w:rsidRDefault="00E103CC" w:rsidP="00223D52">
    <w:pPr>
      <w:overflowPunct/>
      <w:autoSpaceDE/>
      <w:autoSpaceDN/>
      <w:adjustRightInd/>
      <w:jc w:val="center"/>
      <w:textAlignment w:val="auto"/>
      <w:rPr>
        <w:rFonts w:ascii="Arial" w:hAnsi="Arial"/>
        <w:noProof/>
        <w:color w:val="FF0000"/>
      </w:rPr>
    </w:pPr>
    <w:r>
      <w:rPr>
        <w:rFonts w:ascii="Arial" w:hAnsi="Arial"/>
        <w:noProof/>
        <w:color w:val="FF0000"/>
      </w:rPr>
      <mc:AlternateContent>
        <mc:Choice Requires="wps">
          <w:drawing>
            <wp:anchor distT="4294967291" distB="4294967291" distL="114300" distR="114300" simplePos="0" relativeHeight="251660288" behindDoc="0" locked="0" layoutInCell="1" allowOverlap="1" wp14:anchorId="14CB04A6" wp14:editId="4B7E02FC">
              <wp:simplePos x="0" y="0"/>
              <wp:positionH relativeFrom="column">
                <wp:posOffset>0</wp:posOffset>
              </wp:positionH>
              <wp:positionV relativeFrom="paragraph">
                <wp:posOffset>70484</wp:posOffset>
              </wp:positionV>
              <wp:extent cx="5715000" cy="0"/>
              <wp:effectExtent l="0" t="0" r="19050" b="19050"/>
              <wp:wrapTopAndBottom/>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EFA91" id="Line 1"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5.55pt" to="450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I/3X+rZAAAABgEAAA8AAABkcnMvZG93bnJldi54bWxMj8FOwzAMhu9IvENkJC7TlnRI&#10;iJWmEwJ648IG4uo1pq1onK7JtsLTY8QBjv5+6/fnYj35Xh1pjF1gC9nCgCKug+u4sfCyreY3oGJC&#10;dtgHJgufFGFdnp8VmLtw4mc6blKjpIRjjhbalIZc61i35DEuwkAs2XsYPSYZx0a7EU9S7nu9NOZa&#10;e+xYLrQ40H1L9cfm4C3E6pX21desnpm3qybQcv/w9IjWXl5Md7egEk3pbxl+9EUdSnHahQO7qHoL&#10;8kgSmmWgJF0ZI2D3C3RZ6P/65TcAAAD//wMAUEsBAi0AFAAGAAgAAAAhALaDOJL+AAAA4QEAABMA&#10;AAAAAAAAAAAAAAAAAAAAAFtDb250ZW50X1R5cGVzXS54bWxQSwECLQAUAAYACAAAACEAOP0h/9YA&#10;AACUAQAACwAAAAAAAAAAAAAAAAAvAQAAX3JlbHMvLnJlbHNQSwECLQAUAAYACAAAACEA8ZqSpBMC&#10;AAAoBAAADgAAAAAAAAAAAAAAAAAuAgAAZHJzL2Uyb0RvYy54bWxQSwECLQAUAAYACAAAACEAj/df&#10;6tkAAAAGAQAADwAAAAAAAAAAAAAAAABtBAAAZHJzL2Rvd25yZXYueG1sUEsFBgAAAAAEAAQA8wAA&#10;AHMFAAAAAA==&#10;">
              <w10:wrap type="topAndBotto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C6511" w14:textId="77777777" w:rsidR="00E103CC" w:rsidRPr="007B3BC7" w:rsidRDefault="00E103CC" w:rsidP="00223D52">
    <w:pPr>
      <w:pStyle w:val="Hlavika"/>
      <w:tabs>
        <w:tab w:val="center" w:pos="4749"/>
        <w:tab w:val="right" w:pos="9356"/>
        <w:tab w:val="right" w:pos="9499"/>
      </w:tabs>
      <w:ind w:right="-1"/>
      <w:rPr>
        <w:sz w:val="22"/>
        <w:szCs w:val="22"/>
      </w:rPr>
    </w:pPr>
    <w:r w:rsidRPr="007B3BC7">
      <w:rPr>
        <w:bCs/>
        <w:color w:val="365F91"/>
        <w:sz w:val="22"/>
        <w:szCs w:val="22"/>
      </w:rPr>
      <w:tab/>
    </w:r>
    <w:r w:rsidRPr="007B3BC7">
      <w:rPr>
        <w:noProof/>
        <w:sz w:val="22"/>
        <w:szCs w:val="22"/>
      </w:rPr>
      <w:drawing>
        <wp:anchor distT="0" distB="0" distL="114300" distR="114300" simplePos="0" relativeHeight="251658240" behindDoc="1" locked="0" layoutInCell="1" allowOverlap="1" wp14:anchorId="3C455D9B" wp14:editId="4C24D7E7">
          <wp:simplePos x="0" y="0"/>
          <wp:positionH relativeFrom="column">
            <wp:posOffset>-4445</wp:posOffset>
          </wp:positionH>
          <wp:positionV relativeFrom="paragraph">
            <wp:posOffset>-1270</wp:posOffset>
          </wp:positionV>
          <wp:extent cx="5943600" cy="657225"/>
          <wp:effectExtent l="0" t="0" r="0" b="9525"/>
          <wp:wrapNone/>
          <wp:docPr id="5" name="Obrázok 5"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anchor>
      </w:drawing>
    </w:r>
  </w:p>
  <w:tbl>
    <w:tblPr>
      <w:tblW w:w="4865" w:type="dxa"/>
      <w:tblInd w:w="4697" w:type="dxa"/>
      <w:tblCellMar>
        <w:right w:w="0" w:type="dxa"/>
      </w:tblCellMar>
      <w:tblLook w:val="04A0" w:firstRow="1" w:lastRow="0" w:firstColumn="1" w:lastColumn="0" w:noHBand="0" w:noVBand="1"/>
    </w:tblPr>
    <w:tblGrid>
      <w:gridCol w:w="4865"/>
    </w:tblGrid>
    <w:tr w:rsidR="00E103CC" w:rsidRPr="007B3BC7" w14:paraId="17CC91F2" w14:textId="77777777" w:rsidTr="007B3BC7">
      <w:trPr>
        <w:trHeight w:val="274"/>
      </w:trPr>
      <w:tc>
        <w:tcPr>
          <w:tcW w:w="4865" w:type="dxa"/>
          <w:shd w:val="clear" w:color="auto" w:fill="auto"/>
        </w:tcPr>
        <w:p w14:paraId="12CE1E23" w14:textId="77777777" w:rsidR="00E103CC" w:rsidRPr="007B3BC7" w:rsidRDefault="00E103CC" w:rsidP="007B3BC7">
          <w:pPr>
            <w:ind w:right="113"/>
            <w:jc w:val="center"/>
            <w:rPr>
              <w:sz w:val="22"/>
              <w:szCs w:val="22"/>
            </w:rPr>
          </w:pPr>
          <w:r w:rsidRPr="007B3BC7">
            <w:rPr>
              <w:sz w:val="22"/>
              <w:szCs w:val="22"/>
            </w:rPr>
            <w:t xml:space="preserve">                                 </w:t>
          </w:r>
        </w:p>
        <w:p w14:paraId="0866D9D8" w14:textId="77777777" w:rsidR="00E103CC" w:rsidRDefault="00E103CC" w:rsidP="007B3BC7">
          <w:pPr>
            <w:ind w:right="113"/>
            <w:jc w:val="center"/>
            <w:rPr>
              <w:sz w:val="22"/>
              <w:szCs w:val="22"/>
            </w:rPr>
          </w:pPr>
          <w:r>
            <w:rPr>
              <w:sz w:val="22"/>
              <w:szCs w:val="22"/>
            </w:rPr>
            <w:t xml:space="preserve">                           SEKCIA EKONOMIKY</w:t>
          </w:r>
          <w:r w:rsidRPr="007B3BC7">
            <w:rPr>
              <w:sz w:val="22"/>
              <w:szCs w:val="22"/>
            </w:rPr>
            <w:t xml:space="preserve">                                     </w:t>
          </w:r>
        </w:p>
        <w:p w14:paraId="6CBFDEA0" w14:textId="77777777" w:rsidR="00E103CC" w:rsidRPr="007B3BC7" w:rsidRDefault="00E103CC" w:rsidP="00E2111A">
          <w:pPr>
            <w:ind w:right="113"/>
            <w:jc w:val="center"/>
            <w:rPr>
              <w:sz w:val="22"/>
              <w:szCs w:val="22"/>
            </w:rPr>
          </w:pPr>
          <w:r>
            <w:rPr>
              <w:sz w:val="22"/>
              <w:szCs w:val="22"/>
            </w:rPr>
            <w:t xml:space="preserve">                                    O</w:t>
          </w:r>
          <w:r w:rsidRPr="007B3BC7">
            <w:rPr>
              <w:sz w:val="22"/>
              <w:szCs w:val="22"/>
            </w:rPr>
            <w:t xml:space="preserve">dbor verejného obstarávania    </w:t>
          </w:r>
        </w:p>
      </w:tc>
    </w:tr>
    <w:tr w:rsidR="00E103CC" w:rsidRPr="00823BFA" w14:paraId="25BBE7B1" w14:textId="77777777" w:rsidTr="007B3BC7">
      <w:trPr>
        <w:trHeight w:val="274"/>
      </w:trPr>
      <w:tc>
        <w:tcPr>
          <w:tcW w:w="4865" w:type="dxa"/>
          <w:shd w:val="clear" w:color="auto" w:fill="auto"/>
        </w:tcPr>
        <w:p w14:paraId="1E07A118" w14:textId="77777777" w:rsidR="00E103CC" w:rsidRPr="00823BFA" w:rsidRDefault="00E103CC" w:rsidP="00E2111A">
          <w:pPr>
            <w:pStyle w:val="Hlavika"/>
            <w:tabs>
              <w:tab w:val="center" w:pos="-142"/>
              <w:tab w:val="right" w:pos="9356"/>
            </w:tabs>
            <w:ind w:right="113"/>
            <w:jc w:val="center"/>
          </w:pPr>
          <w:r>
            <w:t xml:space="preserve">                                     Pribinova 2, 812 72 Bratislava</w:t>
          </w:r>
        </w:p>
      </w:tc>
    </w:tr>
  </w:tbl>
  <w:p w14:paraId="34B44034" w14:textId="77777777" w:rsidR="00E103CC" w:rsidRPr="0015012F" w:rsidRDefault="00E103CC" w:rsidP="007B3B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D0877"/>
    <w:multiLevelType w:val="hybridMultilevel"/>
    <w:tmpl w:val="E5FC9C5E"/>
    <w:numStyleLink w:val="Importovantl6"/>
  </w:abstractNum>
  <w:abstractNum w:abstractNumId="1" w15:restartNumberingAfterBreak="0">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 w15:restartNumberingAfterBreak="0">
    <w:nsid w:val="05140427"/>
    <w:multiLevelType w:val="hybridMultilevel"/>
    <w:tmpl w:val="DA98790C"/>
    <w:lvl w:ilvl="0" w:tplc="36FA9176">
      <w:start w:val="1"/>
      <w:numFmt w:val="decimal"/>
      <w:lvlText w:val="8.%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713B0F"/>
    <w:multiLevelType w:val="hybridMultilevel"/>
    <w:tmpl w:val="703A042E"/>
    <w:numStyleLink w:val="Importovantl22"/>
  </w:abstractNum>
  <w:abstractNum w:abstractNumId="4" w15:restartNumberingAfterBreak="0">
    <w:nsid w:val="0A016934"/>
    <w:multiLevelType w:val="multilevel"/>
    <w:tmpl w:val="A8569640"/>
    <w:styleLink w:val="tl52"/>
    <w:lvl w:ilvl="0">
      <w:start w:val="24"/>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5" w15:restartNumberingAfterBreak="0">
    <w:nsid w:val="0BCB26F6"/>
    <w:multiLevelType w:val="hybridMultilevel"/>
    <w:tmpl w:val="20D4E020"/>
    <w:styleLink w:val="tl12"/>
    <w:lvl w:ilvl="0" w:tplc="6164A53A">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6" w15:restartNumberingAfterBreak="0">
    <w:nsid w:val="0BD473A4"/>
    <w:multiLevelType w:val="multilevel"/>
    <w:tmpl w:val="39DE5830"/>
    <w:lvl w:ilvl="0">
      <w:start w:val="9"/>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EC55DBA"/>
    <w:multiLevelType w:val="hybridMultilevel"/>
    <w:tmpl w:val="FC7A8BB8"/>
    <w:styleLink w:val="Style31"/>
    <w:lvl w:ilvl="0" w:tplc="FE824A7C">
      <w:start w:val="11"/>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FB0310"/>
    <w:multiLevelType w:val="multilevel"/>
    <w:tmpl w:val="4104A75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19C553EA"/>
    <w:multiLevelType w:val="hybridMultilevel"/>
    <w:tmpl w:val="1DA25AB0"/>
    <w:styleLink w:val="Importovantl24"/>
    <w:lvl w:ilvl="0" w:tplc="98FEE980">
      <w:start w:val="1"/>
      <w:numFmt w:val="lowerLetter"/>
      <w:suff w:val="nothing"/>
      <w:lvlText w:val="%1)"/>
      <w:lvlJc w:val="left"/>
      <w:pPr>
        <w:tabs>
          <w:tab w:val="left" w:pos="993"/>
        </w:tabs>
        <w:ind w:left="720" w:hanging="153"/>
      </w:pPr>
      <w:rPr>
        <w:rFonts w:hAnsi="Arial Unicode MS"/>
        <w:caps w:val="0"/>
        <w:smallCaps w:val="0"/>
        <w:strike w:val="0"/>
        <w:dstrike w:val="0"/>
        <w:outline w:val="0"/>
        <w:emboss w:val="0"/>
        <w:imprint w:val="0"/>
        <w:spacing w:val="0"/>
        <w:w w:val="100"/>
        <w:kern w:val="0"/>
        <w:position w:val="0"/>
        <w:highlight w:val="none"/>
        <w:vertAlign w:val="baseline"/>
      </w:rPr>
    </w:lvl>
    <w:lvl w:ilvl="1" w:tplc="94CCE32E">
      <w:start w:val="1"/>
      <w:numFmt w:val="lowerLetter"/>
      <w:suff w:val="nothing"/>
      <w:lvlText w:val="%2."/>
      <w:lvlJc w:val="left"/>
      <w:pPr>
        <w:tabs>
          <w:tab w:val="left" w:pos="993"/>
        </w:tabs>
        <w:ind w:left="1440" w:hanging="153"/>
      </w:pPr>
      <w:rPr>
        <w:rFonts w:hAnsi="Arial Unicode MS"/>
        <w:caps w:val="0"/>
        <w:smallCaps w:val="0"/>
        <w:strike w:val="0"/>
        <w:dstrike w:val="0"/>
        <w:outline w:val="0"/>
        <w:emboss w:val="0"/>
        <w:imprint w:val="0"/>
        <w:spacing w:val="0"/>
        <w:w w:val="100"/>
        <w:kern w:val="0"/>
        <w:position w:val="0"/>
        <w:highlight w:val="none"/>
        <w:vertAlign w:val="baseline"/>
      </w:rPr>
    </w:lvl>
    <w:lvl w:ilvl="2" w:tplc="16065C2A">
      <w:start w:val="1"/>
      <w:numFmt w:val="lowerRoman"/>
      <w:lvlText w:val="%3."/>
      <w:lvlJc w:val="left"/>
      <w:pPr>
        <w:tabs>
          <w:tab w:val="left" w:pos="993"/>
        </w:tabs>
        <w:ind w:left="2160" w:hanging="745"/>
      </w:pPr>
      <w:rPr>
        <w:rFonts w:hAnsi="Arial Unicode MS"/>
        <w:caps w:val="0"/>
        <w:smallCaps w:val="0"/>
        <w:strike w:val="0"/>
        <w:dstrike w:val="0"/>
        <w:outline w:val="0"/>
        <w:emboss w:val="0"/>
        <w:imprint w:val="0"/>
        <w:spacing w:val="0"/>
        <w:w w:val="100"/>
        <w:kern w:val="0"/>
        <w:position w:val="0"/>
        <w:highlight w:val="none"/>
        <w:vertAlign w:val="baseline"/>
      </w:rPr>
    </w:lvl>
    <w:lvl w:ilvl="3" w:tplc="25F21304">
      <w:start w:val="1"/>
      <w:numFmt w:val="decimal"/>
      <w:suff w:val="nothing"/>
      <w:lvlText w:val="%4."/>
      <w:lvlJc w:val="left"/>
      <w:pPr>
        <w:tabs>
          <w:tab w:val="left" w:pos="993"/>
        </w:tabs>
        <w:ind w:left="2880" w:hanging="153"/>
      </w:pPr>
      <w:rPr>
        <w:rFonts w:hAnsi="Arial Unicode MS"/>
        <w:caps w:val="0"/>
        <w:smallCaps w:val="0"/>
        <w:strike w:val="0"/>
        <w:dstrike w:val="0"/>
        <w:outline w:val="0"/>
        <w:emboss w:val="0"/>
        <w:imprint w:val="0"/>
        <w:spacing w:val="0"/>
        <w:w w:val="100"/>
        <w:kern w:val="0"/>
        <w:position w:val="0"/>
        <w:highlight w:val="none"/>
        <w:vertAlign w:val="baseline"/>
      </w:rPr>
    </w:lvl>
    <w:lvl w:ilvl="4" w:tplc="D960B96C">
      <w:start w:val="1"/>
      <w:numFmt w:val="lowerLetter"/>
      <w:suff w:val="nothing"/>
      <w:lvlText w:val="%5."/>
      <w:lvlJc w:val="left"/>
      <w:pPr>
        <w:tabs>
          <w:tab w:val="left" w:pos="993"/>
        </w:tabs>
        <w:ind w:left="3600" w:hanging="153"/>
      </w:pPr>
      <w:rPr>
        <w:rFonts w:hAnsi="Arial Unicode MS"/>
        <w:caps w:val="0"/>
        <w:smallCaps w:val="0"/>
        <w:strike w:val="0"/>
        <w:dstrike w:val="0"/>
        <w:outline w:val="0"/>
        <w:emboss w:val="0"/>
        <w:imprint w:val="0"/>
        <w:spacing w:val="0"/>
        <w:w w:val="100"/>
        <w:kern w:val="0"/>
        <w:position w:val="0"/>
        <w:highlight w:val="none"/>
        <w:vertAlign w:val="baseline"/>
      </w:rPr>
    </w:lvl>
    <w:lvl w:ilvl="5" w:tplc="E94E1D30">
      <w:start w:val="1"/>
      <w:numFmt w:val="lowerRoman"/>
      <w:lvlText w:val="%6."/>
      <w:lvlJc w:val="left"/>
      <w:pPr>
        <w:tabs>
          <w:tab w:val="left" w:pos="993"/>
        </w:tabs>
        <w:ind w:left="4320"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14DCABC4">
      <w:start w:val="1"/>
      <w:numFmt w:val="decimal"/>
      <w:suff w:val="nothing"/>
      <w:lvlText w:val="%7."/>
      <w:lvlJc w:val="left"/>
      <w:pPr>
        <w:tabs>
          <w:tab w:val="left" w:pos="993"/>
        </w:tabs>
        <w:ind w:left="5040" w:hanging="153"/>
      </w:pPr>
      <w:rPr>
        <w:rFonts w:hAnsi="Arial Unicode MS"/>
        <w:caps w:val="0"/>
        <w:smallCaps w:val="0"/>
        <w:strike w:val="0"/>
        <w:dstrike w:val="0"/>
        <w:outline w:val="0"/>
        <w:emboss w:val="0"/>
        <w:imprint w:val="0"/>
        <w:spacing w:val="0"/>
        <w:w w:val="100"/>
        <w:kern w:val="0"/>
        <w:position w:val="0"/>
        <w:highlight w:val="none"/>
        <w:vertAlign w:val="baseline"/>
      </w:rPr>
    </w:lvl>
    <w:lvl w:ilvl="7" w:tplc="0D6C3D28">
      <w:start w:val="1"/>
      <w:numFmt w:val="lowerLetter"/>
      <w:suff w:val="nothing"/>
      <w:lvlText w:val="%8."/>
      <w:lvlJc w:val="left"/>
      <w:pPr>
        <w:tabs>
          <w:tab w:val="left" w:pos="993"/>
        </w:tabs>
        <w:ind w:left="5760" w:hanging="153"/>
      </w:pPr>
      <w:rPr>
        <w:rFonts w:hAnsi="Arial Unicode MS"/>
        <w:caps w:val="0"/>
        <w:smallCaps w:val="0"/>
        <w:strike w:val="0"/>
        <w:dstrike w:val="0"/>
        <w:outline w:val="0"/>
        <w:emboss w:val="0"/>
        <w:imprint w:val="0"/>
        <w:spacing w:val="0"/>
        <w:w w:val="100"/>
        <w:kern w:val="0"/>
        <w:position w:val="0"/>
        <w:highlight w:val="none"/>
        <w:vertAlign w:val="baseline"/>
      </w:rPr>
    </w:lvl>
    <w:lvl w:ilvl="8" w:tplc="701E8CEC">
      <w:start w:val="1"/>
      <w:numFmt w:val="lowerRoman"/>
      <w:lvlText w:val="%9."/>
      <w:lvlJc w:val="left"/>
      <w:pPr>
        <w:tabs>
          <w:tab w:val="left" w:pos="993"/>
        </w:tabs>
        <w:ind w:left="6480" w:hanging="67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15:restartNumberingAfterBreak="0">
    <w:nsid w:val="24614A63"/>
    <w:multiLevelType w:val="multilevel"/>
    <w:tmpl w:val="E064068E"/>
    <w:lvl w:ilvl="0">
      <w:start w:val="3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73859E7"/>
    <w:multiLevelType w:val="multilevel"/>
    <w:tmpl w:val="E878E1BE"/>
    <w:lvl w:ilvl="0">
      <w:start w:val="31"/>
      <w:numFmt w:val="decimal"/>
      <w:lvlText w:val="%1"/>
      <w:lvlJc w:val="left"/>
      <w:pPr>
        <w:ind w:left="360" w:hanging="360"/>
      </w:pPr>
      <w:rPr>
        <w:rFonts w:cs="ITCBookmanEE" w:hint="default"/>
        <w:b w:val="0"/>
      </w:rPr>
    </w:lvl>
    <w:lvl w:ilvl="1">
      <w:start w:val="1"/>
      <w:numFmt w:val="decimal"/>
      <w:lvlText w:val="%1.%2"/>
      <w:lvlJc w:val="left"/>
      <w:pPr>
        <w:ind w:left="936" w:hanging="360"/>
      </w:pPr>
      <w:rPr>
        <w:rFonts w:ascii="Arial Narrow" w:hAnsi="Arial Narrow" w:cs="ITCBookmanEE" w:hint="default"/>
        <w:b w:val="0"/>
        <w:color w:val="auto"/>
        <w:sz w:val="22"/>
        <w:szCs w:val="22"/>
      </w:rPr>
    </w:lvl>
    <w:lvl w:ilvl="2">
      <w:start w:val="1"/>
      <w:numFmt w:val="decimal"/>
      <w:lvlText w:val="%1.%2.%3"/>
      <w:lvlJc w:val="left"/>
      <w:pPr>
        <w:ind w:left="1872" w:hanging="720"/>
      </w:pPr>
      <w:rPr>
        <w:rFonts w:cs="ITCBookmanEE" w:hint="default"/>
        <w:b w:val="0"/>
      </w:rPr>
    </w:lvl>
    <w:lvl w:ilvl="3">
      <w:start w:val="1"/>
      <w:numFmt w:val="decimal"/>
      <w:lvlText w:val="%1.%2.%3.%4"/>
      <w:lvlJc w:val="left"/>
      <w:pPr>
        <w:ind w:left="2448" w:hanging="720"/>
      </w:pPr>
      <w:rPr>
        <w:rFonts w:cs="ITCBookmanEE" w:hint="default"/>
        <w:b w:val="0"/>
      </w:rPr>
    </w:lvl>
    <w:lvl w:ilvl="4">
      <w:start w:val="1"/>
      <w:numFmt w:val="decimal"/>
      <w:lvlText w:val="%1.%2.%3.%4.%5"/>
      <w:lvlJc w:val="left"/>
      <w:pPr>
        <w:ind w:left="3024" w:hanging="720"/>
      </w:pPr>
      <w:rPr>
        <w:rFonts w:cs="ITCBookmanEE" w:hint="default"/>
        <w:b w:val="0"/>
      </w:rPr>
    </w:lvl>
    <w:lvl w:ilvl="5">
      <w:start w:val="1"/>
      <w:numFmt w:val="decimal"/>
      <w:lvlText w:val="%1.%2.%3.%4.%5.%6"/>
      <w:lvlJc w:val="left"/>
      <w:pPr>
        <w:ind w:left="3960" w:hanging="1080"/>
      </w:pPr>
      <w:rPr>
        <w:rFonts w:cs="ITCBookmanEE" w:hint="default"/>
        <w:b w:val="0"/>
      </w:rPr>
    </w:lvl>
    <w:lvl w:ilvl="6">
      <w:start w:val="1"/>
      <w:numFmt w:val="decimal"/>
      <w:lvlText w:val="%1.%2.%3.%4.%5.%6.%7"/>
      <w:lvlJc w:val="left"/>
      <w:pPr>
        <w:ind w:left="4536" w:hanging="1080"/>
      </w:pPr>
      <w:rPr>
        <w:rFonts w:cs="ITCBookmanEE" w:hint="default"/>
        <w:b w:val="0"/>
      </w:rPr>
    </w:lvl>
    <w:lvl w:ilvl="7">
      <w:start w:val="1"/>
      <w:numFmt w:val="decimal"/>
      <w:lvlText w:val="%1.%2.%3.%4.%5.%6.%7.%8"/>
      <w:lvlJc w:val="left"/>
      <w:pPr>
        <w:ind w:left="5472" w:hanging="1440"/>
      </w:pPr>
      <w:rPr>
        <w:rFonts w:cs="ITCBookmanEE" w:hint="default"/>
        <w:b w:val="0"/>
      </w:rPr>
    </w:lvl>
    <w:lvl w:ilvl="8">
      <w:start w:val="1"/>
      <w:numFmt w:val="decimal"/>
      <w:lvlText w:val="%1.%2.%3.%4.%5.%6.%7.%8.%9"/>
      <w:lvlJc w:val="left"/>
      <w:pPr>
        <w:ind w:left="6048" w:hanging="1440"/>
      </w:pPr>
      <w:rPr>
        <w:rFonts w:cs="ITCBookmanEE" w:hint="default"/>
        <w:b w:val="0"/>
      </w:rPr>
    </w:lvl>
  </w:abstractNum>
  <w:abstractNum w:abstractNumId="13" w15:restartNumberingAfterBreak="0">
    <w:nsid w:val="30586285"/>
    <w:multiLevelType w:val="hybridMultilevel"/>
    <w:tmpl w:val="8D2C793A"/>
    <w:numStyleLink w:val="Importovantl23"/>
  </w:abstractNum>
  <w:abstractNum w:abstractNumId="14" w15:restartNumberingAfterBreak="0">
    <w:nsid w:val="3D483879"/>
    <w:multiLevelType w:val="hybridMultilevel"/>
    <w:tmpl w:val="8D2C793A"/>
    <w:styleLink w:val="Importovantl23"/>
    <w:lvl w:ilvl="0" w:tplc="3932AAC0">
      <w:start w:val="1"/>
      <w:numFmt w:val="lowerLetter"/>
      <w:lvlText w:val="%1)"/>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07C44924">
      <w:start w:val="1"/>
      <w:numFmt w:val="decimal"/>
      <w:lvlText w:val="%2."/>
      <w:lvlJc w:val="left"/>
      <w:pPr>
        <w:ind w:left="17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70EC753C">
      <w:start w:val="1"/>
      <w:numFmt w:val="lowerRoman"/>
      <w:lvlText w:val="%3."/>
      <w:lvlJc w:val="left"/>
      <w:pPr>
        <w:ind w:left="243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08841708">
      <w:start w:val="1"/>
      <w:numFmt w:val="decimal"/>
      <w:lvlText w:val="%4."/>
      <w:lvlJc w:val="left"/>
      <w:pPr>
        <w:ind w:left="315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F86A93E6">
      <w:start w:val="1"/>
      <w:numFmt w:val="lowerLetter"/>
      <w:lvlText w:val="%5."/>
      <w:lvlJc w:val="left"/>
      <w:pPr>
        <w:ind w:left="387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46BAB85E">
      <w:start w:val="1"/>
      <w:numFmt w:val="lowerRoman"/>
      <w:lvlText w:val="%6."/>
      <w:lvlJc w:val="left"/>
      <w:pPr>
        <w:ind w:left="459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991E851A">
      <w:start w:val="1"/>
      <w:numFmt w:val="decimal"/>
      <w:lvlText w:val="%7."/>
      <w:lvlJc w:val="left"/>
      <w:pPr>
        <w:ind w:left="531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AF3C2D2A">
      <w:start w:val="1"/>
      <w:numFmt w:val="lowerLetter"/>
      <w:lvlText w:val="%8."/>
      <w:lvlJc w:val="left"/>
      <w:pPr>
        <w:ind w:left="603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11507144">
      <w:start w:val="1"/>
      <w:numFmt w:val="lowerRoman"/>
      <w:lvlText w:val="%9."/>
      <w:lvlJc w:val="left"/>
      <w:pPr>
        <w:ind w:left="6753" w:hanging="34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FD177CA"/>
    <w:multiLevelType w:val="hybridMultilevel"/>
    <w:tmpl w:val="6C488230"/>
    <w:lvl w:ilvl="0" w:tplc="8E0873AE">
      <w:start w:val="1"/>
      <w:numFmt w:val="decimal"/>
      <w:pStyle w:val="CTL"/>
      <w:lvlText w:val="%1."/>
      <w:lvlJc w:val="left"/>
      <w:pPr>
        <w:tabs>
          <w:tab w:val="num" w:pos="720"/>
        </w:tabs>
        <w:ind w:left="720" w:hanging="360"/>
      </w:pPr>
    </w:lvl>
    <w:lvl w:ilvl="1" w:tplc="4E663160">
      <w:start w:val="1"/>
      <w:numFmt w:val="lowerLetter"/>
      <w:lvlText w:val="%2."/>
      <w:lvlJc w:val="left"/>
      <w:pPr>
        <w:tabs>
          <w:tab w:val="num" w:pos="1440"/>
        </w:tabs>
        <w:ind w:left="1440" w:hanging="360"/>
      </w:pPr>
    </w:lvl>
    <w:lvl w:ilvl="2" w:tplc="9A0684AC">
      <w:start w:val="1"/>
      <w:numFmt w:val="lowerRoman"/>
      <w:lvlText w:val="%3."/>
      <w:lvlJc w:val="right"/>
      <w:pPr>
        <w:tabs>
          <w:tab w:val="num" w:pos="2160"/>
        </w:tabs>
        <w:ind w:left="2160" w:hanging="180"/>
      </w:pPr>
    </w:lvl>
    <w:lvl w:ilvl="3" w:tplc="29A402C8">
      <w:start w:val="1"/>
      <w:numFmt w:val="decimal"/>
      <w:lvlText w:val="%4."/>
      <w:lvlJc w:val="left"/>
      <w:pPr>
        <w:tabs>
          <w:tab w:val="num" w:pos="2880"/>
        </w:tabs>
        <w:ind w:left="2880" w:hanging="360"/>
      </w:pPr>
    </w:lvl>
    <w:lvl w:ilvl="4" w:tplc="2DF6B69C">
      <w:start w:val="1"/>
      <w:numFmt w:val="lowerLetter"/>
      <w:lvlText w:val="%5."/>
      <w:lvlJc w:val="left"/>
      <w:pPr>
        <w:tabs>
          <w:tab w:val="num" w:pos="3600"/>
        </w:tabs>
        <w:ind w:left="3600" w:hanging="360"/>
      </w:pPr>
    </w:lvl>
    <w:lvl w:ilvl="5" w:tplc="FDEA9520">
      <w:start w:val="1"/>
      <w:numFmt w:val="lowerRoman"/>
      <w:lvlText w:val="%6."/>
      <w:lvlJc w:val="right"/>
      <w:pPr>
        <w:tabs>
          <w:tab w:val="num" w:pos="4320"/>
        </w:tabs>
        <w:ind w:left="4320" w:hanging="180"/>
      </w:pPr>
    </w:lvl>
    <w:lvl w:ilvl="6" w:tplc="9688766C">
      <w:start w:val="1"/>
      <w:numFmt w:val="decimal"/>
      <w:lvlText w:val="%7."/>
      <w:lvlJc w:val="left"/>
      <w:pPr>
        <w:tabs>
          <w:tab w:val="num" w:pos="5040"/>
        </w:tabs>
        <w:ind w:left="5040" w:hanging="360"/>
      </w:pPr>
    </w:lvl>
    <w:lvl w:ilvl="7" w:tplc="6A024990">
      <w:start w:val="1"/>
      <w:numFmt w:val="lowerLetter"/>
      <w:lvlText w:val="%8."/>
      <w:lvlJc w:val="left"/>
      <w:pPr>
        <w:tabs>
          <w:tab w:val="num" w:pos="5760"/>
        </w:tabs>
        <w:ind w:left="5760" w:hanging="360"/>
      </w:pPr>
    </w:lvl>
    <w:lvl w:ilvl="8" w:tplc="807EEA7E">
      <w:start w:val="1"/>
      <w:numFmt w:val="lowerRoman"/>
      <w:lvlText w:val="%9."/>
      <w:lvlJc w:val="right"/>
      <w:pPr>
        <w:tabs>
          <w:tab w:val="num" w:pos="6480"/>
        </w:tabs>
        <w:ind w:left="6480" w:hanging="180"/>
      </w:pPr>
    </w:lvl>
  </w:abstractNum>
  <w:abstractNum w:abstractNumId="16" w15:restartNumberingAfterBreak="0">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17" w15:restartNumberingAfterBreak="0">
    <w:nsid w:val="4CB7479A"/>
    <w:multiLevelType w:val="hybridMultilevel"/>
    <w:tmpl w:val="5CACC4EE"/>
    <w:numStyleLink w:val="Importovantl12"/>
  </w:abstractNum>
  <w:abstractNum w:abstractNumId="18" w15:restartNumberingAfterBreak="0">
    <w:nsid w:val="4D185665"/>
    <w:multiLevelType w:val="hybridMultilevel"/>
    <w:tmpl w:val="75388158"/>
    <w:lvl w:ilvl="0" w:tplc="B9F6B3C6">
      <w:start w:val="1"/>
      <w:numFmt w:val="decimal"/>
      <w:lvlText w:val="6.%1."/>
      <w:lvlJc w:val="left"/>
      <w:pPr>
        <w:ind w:left="720" w:hanging="360"/>
      </w:pPr>
      <w:rPr>
        <w:rFonts w:hint="default"/>
      </w:rPr>
    </w:lvl>
    <w:lvl w:ilvl="1" w:tplc="2152CD82" w:tentative="1">
      <w:start w:val="1"/>
      <w:numFmt w:val="lowerLetter"/>
      <w:lvlText w:val="%2."/>
      <w:lvlJc w:val="left"/>
      <w:pPr>
        <w:ind w:left="1440" w:hanging="360"/>
      </w:pPr>
    </w:lvl>
    <w:lvl w:ilvl="2" w:tplc="6DB05960" w:tentative="1">
      <w:start w:val="1"/>
      <w:numFmt w:val="lowerRoman"/>
      <w:lvlText w:val="%3."/>
      <w:lvlJc w:val="right"/>
      <w:pPr>
        <w:ind w:left="2160" w:hanging="180"/>
      </w:pPr>
    </w:lvl>
    <w:lvl w:ilvl="3" w:tplc="27CE8478" w:tentative="1">
      <w:start w:val="1"/>
      <w:numFmt w:val="decimal"/>
      <w:lvlText w:val="%4."/>
      <w:lvlJc w:val="left"/>
      <w:pPr>
        <w:ind w:left="2880" w:hanging="360"/>
      </w:pPr>
    </w:lvl>
    <w:lvl w:ilvl="4" w:tplc="55F03C10" w:tentative="1">
      <w:start w:val="1"/>
      <w:numFmt w:val="lowerLetter"/>
      <w:lvlText w:val="%5."/>
      <w:lvlJc w:val="left"/>
      <w:pPr>
        <w:ind w:left="3600" w:hanging="360"/>
      </w:pPr>
    </w:lvl>
    <w:lvl w:ilvl="5" w:tplc="9C9EE1A2" w:tentative="1">
      <w:start w:val="1"/>
      <w:numFmt w:val="lowerRoman"/>
      <w:lvlText w:val="%6."/>
      <w:lvlJc w:val="right"/>
      <w:pPr>
        <w:ind w:left="4320" w:hanging="180"/>
      </w:pPr>
    </w:lvl>
    <w:lvl w:ilvl="6" w:tplc="8C7AC356" w:tentative="1">
      <w:start w:val="1"/>
      <w:numFmt w:val="decimal"/>
      <w:lvlText w:val="%7."/>
      <w:lvlJc w:val="left"/>
      <w:pPr>
        <w:ind w:left="5040" w:hanging="360"/>
      </w:pPr>
    </w:lvl>
    <w:lvl w:ilvl="7" w:tplc="4B9E55C8" w:tentative="1">
      <w:start w:val="1"/>
      <w:numFmt w:val="lowerLetter"/>
      <w:lvlText w:val="%8."/>
      <w:lvlJc w:val="left"/>
      <w:pPr>
        <w:ind w:left="5760" w:hanging="360"/>
      </w:pPr>
    </w:lvl>
    <w:lvl w:ilvl="8" w:tplc="4BAA41DC" w:tentative="1">
      <w:start w:val="1"/>
      <w:numFmt w:val="lowerRoman"/>
      <w:lvlText w:val="%9."/>
      <w:lvlJc w:val="right"/>
      <w:pPr>
        <w:ind w:left="6480" w:hanging="180"/>
      </w:pPr>
    </w:lvl>
  </w:abstractNum>
  <w:abstractNum w:abstractNumId="19" w15:restartNumberingAfterBreak="0">
    <w:nsid w:val="4D4801AC"/>
    <w:multiLevelType w:val="hybridMultilevel"/>
    <w:tmpl w:val="90626716"/>
    <w:lvl w:ilvl="0" w:tplc="57024DEA">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20" w15:restartNumberingAfterBreak="0">
    <w:nsid w:val="545454B4"/>
    <w:multiLevelType w:val="hybridMultilevel"/>
    <w:tmpl w:val="7F8CAED4"/>
    <w:lvl w:ilvl="0" w:tplc="6BFAB39A">
      <w:start w:val="1"/>
      <w:numFmt w:val="decimal"/>
      <w:lvlText w:val="7.%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5846E92"/>
    <w:multiLevelType w:val="multilevel"/>
    <w:tmpl w:val="979833AC"/>
    <w:styleLink w:val="Importovantl5"/>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9A00B0B"/>
    <w:multiLevelType w:val="hybridMultilevel"/>
    <w:tmpl w:val="1DA25AB0"/>
    <w:numStyleLink w:val="Importovantl24"/>
  </w:abstractNum>
  <w:abstractNum w:abstractNumId="23" w15:restartNumberingAfterBreak="0">
    <w:nsid w:val="5AB47571"/>
    <w:multiLevelType w:val="hybridMultilevel"/>
    <w:tmpl w:val="BC7C85EA"/>
    <w:lvl w:ilvl="0" w:tplc="C6CAD710">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4" w15:restartNumberingAfterBreak="0">
    <w:nsid w:val="64C76F43"/>
    <w:multiLevelType w:val="hybridMultilevel"/>
    <w:tmpl w:val="703A042E"/>
    <w:styleLink w:val="Importovantl22"/>
    <w:lvl w:ilvl="0" w:tplc="AB80028E">
      <w:start w:val="1"/>
      <w:numFmt w:val="lowerLetter"/>
      <w:lvlText w:val="%1)"/>
      <w:lvlJc w:val="left"/>
      <w:pPr>
        <w:ind w:left="1134"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39C6BBFE">
      <w:start w:val="1"/>
      <w:numFmt w:val="lowerLetter"/>
      <w:lvlText w:val="%2."/>
      <w:lvlJc w:val="left"/>
      <w:pPr>
        <w:ind w:left="1854"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A3E2C6F0">
      <w:start w:val="1"/>
      <w:numFmt w:val="lowerRoman"/>
      <w:lvlText w:val="%3."/>
      <w:lvlJc w:val="left"/>
      <w:pPr>
        <w:ind w:left="2574" w:hanging="487"/>
      </w:pPr>
      <w:rPr>
        <w:rFonts w:hAnsi="Arial Unicode MS"/>
        <w:caps w:val="0"/>
        <w:smallCaps w:val="0"/>
        <w:strike w:val="0"/>
        <w:dstrike w:val="0"/>
        <w:outline w:val="0"/>
        <w:emboss w:val="0"/>
        <w:imprint w:val="0"/>
        <w:spacing w:val="0"/>
        <w:w w:val="100"/>
        <w:kern w:val="0"/>
        <w:position w:val="0"/>
        <w:highlight w:val="none"/>
        <w:vertAlign w:val="baseline"/>
      </w:rPr>
    </w:lvl>
    <w:lvl w:ilvl="3" w:tplc="76725956">
      <w:start w:val="1"/>
      <w:numFmt w:val="decimal"/>
      <w:lvlText w:val="%4."/>
      <w:lvlJc w:val="left"/>
      <w:pPr>
        <w:ind w:left="3294"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C48CB03C">
      <w:start w:val="1"/>
      <w:numFmt w:val="lowerLetter"/>
      <w:lvlText w:val="%5."/>
      <w:lvlJc w:val="left"/>
      <w:pPr>
        <w:ind w:left="401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9D28626">
      <w:start w:val="1"/>
      <w:numFmt w:val="lowerRoman"/>
      <w:lvlText w:val="%6."/>
      <w:lvlJc w:val="left"/>
      <w:pPr>
        <w:ind w:left="4734" w:hanging="487"/>
      </w:pPr>
      <w:rPr>
        <w:rFonts w:hAnsi="Arial Unicode MS"/>
        <w:caps w:val="0"/>
        <w:smallCaps w:val="0"/>
        <w:strike w:val="0"/>
        <w:dstrike w:val="0"/>
        <w:outline w:val="0"/>
        <w:emboss w:val="0"/>
        <w:imprint w:val="0"/>
        <w:spacing w:val="0"/>
        <w:w w:val="100"/>
        <w:kern w:val="0"/>
        <w:position w:val="0"/>
        <w:highlight w:val="none"/>
        <w:vertAlign w:val="baseline"/>
      </w:rPr>
    </w:lvl>
    <w:lvl w:ilvl="6" w:tplc="DDD8297C">
      <w:start w:val="1"/>
      <w:numFmt w:val="decimal"/>
      <w:lvlText w:val="%7."/>
      <w:lvlJc w:val="left"/>
      <w:pPr>
        <w:ind w:left="5454"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E5186392">
      <w:start w:val="1"/>
      <w:numFmt w:val="lowerLetter"/>
      <w:lvlText w:val="%8."/>
      <w:lvlJc w:val="left"/>
      <w:pPr>
        <w:ind w:left="6174"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4B684C3E">
      <w:start w:val="1"/>
      <w:numFmt w:val="lowerRoman"/>
      <w:lvlText w:val="%9."/>
      <w:lvlJc w:val="left"/>
      <w:pPr>
        <w:ind w:left="6894" w:hanging="4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5203B2C"/>
    <w:multiLevelType w:val="hybridMultilevel"/>
    <w:tmpl w:val="3AAC2334"/>
    <w:styleLink w:val="tl11"/>
    <w:lvl w:ilvl="0" w:tplc="041B000F">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673B0A58"/>
    <w:multiLevelType w:val="multilevel"/>
    <w:tmpl w:val="162ACA02"/>
    <w:numStyleLink w:val="Importovantl18"/>
  </w:abstractNum>
  <w:abstractNum w:abstractNumId="28" w15:restartNumberingAfterBreak="0">
    <w:nsid w:val="67F20002"/>
    <w:multiLevelType w:val="multilevel"/>
    <w:tmpl w:val="99747602"/>
    <w:lvl w:ilvl="0">
      <w:start w:val="36"/>
      <w:numFmt w:val="decimal"/>
      <w:lvlText w:val="%1."/>
      <w:lvlJc w:val="left"/>
      <w:pPr>
        <w:ind w:left="360" w:hanging="360"/>
      </w:pPr>
      <w:rPr>
        <w:rFonts w:hAnsi="Arial Unicode MS" w:hint="default"/>
        <w:b/>
        <w:bCs/>
        <w:caps w:val="0"/>
        <w:smallCaps w:val="0"/>
        <w:strike w:val="0"/>
        <w:dstrike w:val="0"/>
        <w:outline w:val="0"/>
        <w:emboss w:val="0"/>
        <w:imprint w:val="0"/>
        <w:spacing w:val="0"/>
        <w:w w:val="100"/>
        <w:kern w:val="0"/>
        <w:position w:val="0"/>
        <w:vertAlign w:val="baseline"/>
      </w:rPr>
    </w:lvl>
    <w:lvl w:ilvl="1">
      <w:start w:val="5"/>
      <w:numFmt w:val="decimal"/>
      <w:lvlText w:val="%1.%2."/>
      <w:lvlJc w:val="left"/>
      <w:pPr>
        <w:ind w:left="567" w:hanging="567"/>
      </w:pPr>
      <w:rPr>
        <w:rFonts w:hAnsi="Arial Unicode M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927" w:hanging="927"/>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1287" w:hanging="1287"/>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1647" w:hanging="1647"/>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29" w15:restartNumberingAfterBreak="0">
    <w:nsid w:val="6EA908AA"/>
    <w:multiLevelType w:val="multilevel"/>
    <w:tmpl w:val="162ACA02"/>
    <w:styleLink w:val="Importovantl1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927" w:hanging="9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1287" w:hanging="128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1647" w:hanging="16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F5D00A1"/>
    <w:multiLevelType w:val="multilevel"/>
    <w:tmpl w:val="A14EA828"/>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0507776"/>
    <w:multiLevelType w:val="hybridMultilevel"/>
    <w:tmpl w:val="2C365E46"/>
    <w:numStyleLink w:val="Importovantl16"/>
  </w:abstractNum>
  <w:abstractNum w:abstractNumId="32" w15:restartNumberingAfterBreak="0">
    <w:nsid w:val="72C96A8D"/>
    <w:multiLevelType w:val="hybridMultilevel"/>
    <w:tmpl w:val="E5FC9C5E"/>
    <w:styleLink w:val="Importovantl6"/>
    <w:lvl w:ilvl="0" w:tplc="4940957A">
      <w:start w:val="1"/>
      <w:numFmt w:val="bullet"/>
      <w:lvlText w:val="-"/>
      <w:lvlJc w:val="left"/>
      <w:pPr>
        <w:ind w:left="14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041B0019">
      <w:start w:val="1"/>
      <w:numFmt w:val="bullet"/>
      <w:lvlText w:val="o"/>
      <w:lvlJc w:val="left"/>
      <w:pPr>
        <w:ind w:left="21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041B001B">
      <w:start w:val="1"/>
      <w:numFmt w:val="bullet"/>
      <w:lvlText w:val="▪"/>
      <w:lvlJc w:val="left"/>
      <w:pPr>
        <w:ind w:left="28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41B000F">
      <w:start w:val="1"/>
      <w:numFmt w:val="bullet"/>
      <w:lvlText w:val="•"/>
      <w:lvlJc w:val="left"/>
      <w:pPr>
        <w:ind w:left="35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041B0019">
      <w:start w:val="1"/>
      <w:numFmt w:val="bullet"/>
      <w:lvlText w:val="o"/>
      <w:lvlJc w:val="left"/>
      <w:pPr>
        <w:ind w:left="429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041B001B">
      <w:start w:val="1"/>
      <w:numFmt w:val="bullet"/>
      <w:lvlText w:val="▪"/>
      <w:lvlJc w:val="left"/>
      <w:pPr>
        <w:ind w:left="501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041B000F">
      <w:start w:val="1"/>
      <w:numFmt w:val="bullet"/>
      <w:lvlText w:val="•"/>
      <w:lvlJc w:val="left"/>
      <w:pPr>
        <w:ind w:left="573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041B0019">
      <w:start w:val="1"/>
      <w:numFmt w:val="bullet"/>
      <w:lvlText w:val="o"/>
      <w:lvlJc w:val="left"/>
      <w:pPr>
        <w:ind w:left="645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041B001B">
      <w:start w:val="1"/>
      <w:numFmt w:val="bullet"/>
      <w:lvlText w:val="▪"/>
      <w:lvlJc w:val="left"/>
      <w:pPr>
        <w:ind w:left="7178"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7473DA9"/>
    <w:multiLevelType w:val="hybridMultilevel"/>
    <w:tmpl w:val="5CACC4EE"/>
    <w:styleLink w:val="Importovantl12"/>
    <w:lvl w:ilvl="0" w:tplc="973204FC">
      <w:start w:val="1"/>
      <w:numFmt w:val="bullet"/>
      <w:lvlText w:val="-"/>
      <w:lvlJc w:val="left"/>
      <w:pPr>
        <w:ind w:left="993"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1" w:tplc="AEA09E20">
      <w:start w:val="1"/>
      <w:numFmt w:val="bullet"/>
      <w:lvlText w:val="-"/>
      <w:lvlJc w:val="left"/>
      <w:pPr>
        <w:ind w:left="11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2" w:tplc="C7CA469C">
      <w:start w:val="1"/>
      <w:numFmt w:val="bullet"/>
      <w:lvlText w:val="-"/>
      <w:lvlJc w:val="left"/>
      <w:pPr>
        <w:ind w:left="18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3" w:tplc="65FCD8E4">
      <w:start w:val="1"/>
      <w:numFmt w:val="bullet"/>
      <w:lvlText w:val="-"/>
      <w:lvlJc w:val="left"/>
      <w:pPr>
        <w:ind w:left="25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4" w:tplc="303842AC">
      <w:start w:val="1"/>
      <w:numFmt w:val="bullet"/>
      <w:lvlText w:val="-"/>
      <w:lvlJc w:val="left"/>
      <w:pPr>
        <w:ind w:left="330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5" w:tplc="2A8C95EA">
      <w:start w:val="1"/>
      <w:numFmt w:val="bullet"/>
      <w:lvlText w:val="-"/>
      <w:lvlJc w:val="left"/>
      <w:pPr>
        <w:ind w:left="402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6" w:tplc="A9D49C0E">
      <w:start w:val="1"/>
      <w:numFmt w:val="bullet"/>
      <w:lvlText w:val="-"/>
      <w:lvlJc w:val="left"/>
      <w:pPr>
        <w:ind w:left="474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7" w:tplc="7364255E">
      <w:start w:val="1"/>
      <w:numFmt w:val="bullet"/>
      <w:lvlText w:val="-"/>
      <w:lvlJc w:val="left"/>
      <w:pPr>
        <w:ind w:left="546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 w:ilvl="8" w:tplc="EA28C4EE">
      <w:start w:val="1"/>
      <w:numFmt w:val="bullet"/>
      <w:lvlText w:val="-"/>
      <w:lvlJc w:val="left"/>
      <w:pPr>
        <w:ind w:left="6186" w:hanging="42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8CB4610"/>
    <w:multiLevelType w:val="hybridMultilevel"/>
    <w:tmpl w:val="2C365E46"/>
    <w:styleLink w:val="Importovantl16"/>
    <w:lvl w:ilvl="0" w:tplc="170464F0">
      <w:start w:val="1"/>
      <w:numFmt w:val="lowerLetter"/>
      <w:lvlText w:val="%1)"/>
      <w:lvlJc w:val="left"/>
      <w:pPr>
        <w:tabs>
          <w:tab w:val="left" w:pos="708"/>
          <w:tab w:val="left" w:pos="2160"/>
          <w:tab w:val="left" w:pos="2880"/>
          <w:tab w:val="left" w:pos="4500"/>
        </w:tabs>
        <w:ind w:left="2629"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510CBD2">
      <w:start w:val="1"/>
      <w:numFmt w:val="lowerLetter"/>
      <w:lvlText w:val="%2."/>
      <w:lvlJc w:val="left"/>
      <w:pPr>
        <w:tabs>
          <w:tab w:val="left" w:pos="708"/>
          <w:tab w:val="left" w:pos="2160"/>
          <w:tab w:val="left" w:pos="2880"/>
          <w:tab w:val="left" w:pos="4500"/>
        </w:tabs>
        <w:ind w:left="3349"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61CA638">
      <w:start w:val="1"/>
      <w:numFmt w:val="lowerRoman"/>
      <w:lvlText w:val="%3."/>
      <w:lvlJc w:val="left"/>
      <w:pPr>
        <w:tabs>
          <w:tab w:val="left" w:pos="708"/>
          <w:tab w:val="left" w:pos="2160"/>
          <w:tab w:val="left" w:pos="2880"/>
          <w:tab w:val="left" w:pos="4500"/>
        </w:tabs>
        <w:ind w:left="4069"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217AA7E2">
      <w:start w:val="1"/>
      <w:numFmt w:val="decimal"/>
      <w:lvlText w:val="%4."/>
      <w:lvlJc w:val="left"/>
      <w:pPr>
        <w:tabs>
          <w:tab w:val="left" w:pos="708"/>
          <w:tab w:val="left" w:pos="2160"/>
          <w:tab w:val="left" w:pos="2880"/>
          <w:tab w:val="left" w:pos="4500"/>
        </w:tabs>
        <w:ind w:left="4789"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02CD896">
      <w:start w:val="1"/>
      <w:numFmt w:val="lowerLetter"/>
      <w:lvlText w:val="%5."/>
      <w:lvlJc w:val="left"/>
      <w:pPr>
        <w:tabs>
          <w:tab w:val="left" w:pos="708"/>
          <w:tab w:val="left" w:pos="2160"/>
          <w:tab w:val="left" w:pos="2880"/>
          <w:tab w:val="left" w:pos="4500"/>
        </w:tabs>
        <w:ind w:left="5509"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ECEA95E">
      <w:start w:val="1"/>
      <w:numFmt w:val="lowerRoman"/>
      <w:lvlText w:val="%6."/>
      <w:lvlJc w:val="left"/>
      <w:pPr>
        <w:tabs>
          <w:tab w:val="left" w:pos="708"/>
          <w:tab w:val="left" w:pos="2160"/>
          <w:tab w:val="left" w:pos="2880"/>
          <w:tab w:val="left" w:pos="4500"/>
        </w:tabs>
        <w:ind w:left="6229"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0AE6887A">
      <w:start w:val="1"/>
      <w:numFmt w:val="decimal"/>
      <w:lvlText w:val="%7."/>
      <w:lvlJc w:val="left"/>
      <w:pPr>
        <w:tabs>
          <w:tab w:val="left" w:pos="708"/>
          <w:tab w:val="left" w:pos="2160"/>
          <w:tab w:val="left" w:pos="2880"/>
          <w:tab w:val="left" w:pos="4500"/>
        </w:tabs>
        <w:ind w:left="6949"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D8AC0A">
      <w:start w:val="1"/>
      <w:numFmt w:val="lowerLetter"/>
      <w:lvlText w:val="%8."/>
      <w:lvlJc w:val="left"/>
      <w:pPr>
        <w:tabs>
          <w:tab w:val="left" w:pos="708"/>
          <w:tab w:val="left" w:pos="2160"/>
          <w:tab w:val="left" w:pos="2880"/>
          <w:tab w:val="left" w:pos="4500"/>
        </w:tabs>
        <w:ind w:left="7669"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8943A50">
      <w:start w:val="1"/>
      <w:numFmt w:val="lowerRoman"/>
      <w:lvlText w:val="%9."/>
      <w:lvlJc w:val="left"/>
      <w:pPr>
        <w:tabs>
          <w:tab w:val="left" w:pos="708"/>
          <w:tab w:val="left" w:pos="2160"/>
          <w:tab w:val="left" w:pos="2880"/>
          <w:tab w:val="left" w:pos="4500"/>
        </w:tabs>
        <w:ind w:left="8389"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7AFA0BD3"/>
    <w:multiLevelType w:val="multilevel"/>
    <w:tmpl w:val="757A63AA"/>
    <w:styleLink w:val="tl51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C215A47"/>
    <w:multiLevelType w:val="multilevel"/>
    <w:tmpl w:val="B4C46914"/>
    <w:lvl w:ilvl="0">
      <w:start w:val="2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2988" w:hanging="72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482" w:hanging="108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5976" w:hanging="1440"/>
      </w:pPr>
      <w:rPr>
        <w:rFonts w:hint="default"/>
        <w:color w:val="auto"/>
      </w:rPr>
    </w:lvl>
  </w:abstractNum>
  <w:abstractNum w:abstractNumId="37"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6"/>
  </w:num>
  <w:num w:numId="2">
    <w:abstractNumId w:val="19"/>
  </w:num>
  <w:num w:numId="3">
    <w:abstractNumId w:val="35"/>
  </w:num>
  <w:num w:numId="4">
    <w:abstractNumId w:val="37"/>
  </w:num>
  <w:num w:numId="5">
    <w:abstractNumId w:val="25"/>
  </w:num>
  <w:num w:numId="6">
    <w:abstractNumId w:val="1"/>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4"/>
  </w:num>
  <w:num w:numId="10">
    <w:abstractNumId w:val="7"/>
  </w:num>
  <w:num w:numId="11">
    <w:abstractNumId w:val="16"/>
  </w:num>
  <w:num w:numId="12">
    <w:abstractNumId w:val="10"/>
  </w:num>
  <w:num w:numId="13">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21"/>
  </w:num>
  <w:num w:numId="16">
    <w:abstractNumId w:val="30"/>
  </w:num>
  <w:num w:numId="17">
    <w:abstractNumId w:val="32"/>
  </w:num>
  <w:num w:numId="18">
    <w:abstractNumId w:val="0"/>
  </w:num>
  <w:num w:numId="19">
    <w:abstractNumId w:val="30"/>
    <w:lvlOverride w:ilvl="0">
      <w:startOverride w:val="3"/>
      <w:lvl w:ilvl="0">
        <w:start w:val="3"/>
        <w:numFmt w:val="decimal"/>
        <w:lvlText w:val="%1."/>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576" w:hanging="57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576"/>
          </w:tabs>
          <w:ind w:left="864" w:hanging="86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tabs>
            <w:tab w:val="left" w:pos="576"/>
          </w:tabs>
          <w:ind w:left="1008" w:hanging="1008"/>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576"/>
          </w:tabs>
          <w:ind w:left="1152" w:hanging="1152"/>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576"/>
          </w:tabs>
          <w:ind w:left="1296" w:hanging="1296"/>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576"/>
          </w:tabs>
          <w:ind w:left="1440" w:hanging="1440"/>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576"/>
          </w:tabs>
          <w:ind w:left="1584" w:hanging="1584"/>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0">
    <w:abstractNumId w:val="8"/>
  </w:num>
  <w:num w:numId="21">
    <w:abstractNumId w:val="30"/>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lvlText w:val="%1.%2.%3."/>
        <w:lvlJc w:val="left"/>
        <w:pPr>
          <w:ind w:left="711" w:hanging="71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855" w:hanging="85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99" w:hanging="999"/>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143" w:hanging="1143"/>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431" w:hanging="1431"/>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575" w:hanging="1575"/>
        </w:pPr>
        <w:rPr>
          <w:rFonts w:ascii="Arial Narrow" w:eastAsia="Arial Narrow" w:hAnsi="Arial Narrow" w:cs="Arial Narrow"/>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2">
    <w:abstractNumId w:val="18"/>
  </w:num>
  <w:num w:numId="23">
    <w:abstractNumId w:val="20"/>
  </w:num>
  <w:num w:numId="24">
    <w:abstractNumId w:val="2"/>
  </w:num>
  <w:num w:numId="25">
    <w:abstractNumId w:val="0"/>
    <w:lvlOverride w:ilvl="0">
      <w:lvl w:ilvl="0" w:tplc="510EF4A0">
        <w:start w:val="1"/>
        <w:numFmt w:val="bullet"/>
        <w:lvlText w:val="-"/>
        <w:lvlJc w:val="left"/>
        <w:pPr>
          <w:ind w:left="11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4DDE934C">
        <w:start w:val="1"/>
        <w:numFmt w:val="bullet"/>
        <w:lvlText w:val="o"/>
        <w:lvlJc w:val="left"/>
        <w:pPr>
          <w:ind w:left="18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C98A22C">
        <w:start w:val="1"/>
        <w:numFmt w:val="bullet"/>
        <w:lvlText w:val="▪"/>
        <w:lvlJc w:val="left"/>
        <w:pPr>
          <w:ind w:left="25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1068A9EA">
        <w:start w:val="1"/>
        <w:numFmt w:val="bullet"/>
        <w:lvlText w:val="•"/>
        <w:lvlJc w:val="left"/>
        <w:pPr>
          <w:ind w:left="32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08AE75CE">
        <w:start w:val="1"/>
        <w:numFmt w:val="bullet"/>
        <w:lvlText w:val="o"/>
        <w:lvlJc w:val="left"/>
        <w:pPr>
          <w:ind w:left="401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6265A6A">
        <w:start w:val="1"/>
        <w:numFmt w:val="bullet"/>
        <w:lvlText w:val="▪"/>
        <w:lvlJc w:val="left"/>
        <w:pPr>
          <w:ind w:left="473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20EE5B8">
        <w:start w:val="1"/>
        <w:numFmt w:val="bullet"/>
        <w:lvlText w:val="•"/>
        <w:lvlJc w:val="left"/>
        <w:pPr>
          <w:ind w:left="545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1A8DC28">
        <w:start w:val="1"/>
        <w:numFmt w:val="bullet"/>
        <w:lvlText w:val="o"/>
        <w:lvlJc w:val="left"/>
        <w:pPr>
          <w:ind w:left="617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44E7438">
        <w:start w:val="1"/>
        <w:numFmt w:val="bullet"/>
        <w:lvlText w:val="▪"/>
        <w:lvlJc w:val="left"/>
        <w:pPr>
          <w:ind w:left="6894" w:hanging="425"/>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33"/>
  </w:num>
  <w:num w:numId="27">
    <w:abstractNumId w:val="17"/>
  </w:num>
  <w:num w:numId="28">
    <w:abstractNumId w:val="34"/>
  </w:num>
  <w:num w:numId="29">
    <w:abstractNumId w:val="31"/>
  </w:num>
  <w:num w:numId="30">
    <w:abstractNumId w:val="29"/>
  </w:num>
  <w:num w:numId="31">
    <w:abstractNumId w:val="27"/>
  </w:num>
  <w:num w:numId="32">
    <w:abstractNumId w:val="27"/>
    <w:lvlOverride w:ilvl="0">
      <w:startOverride w:val="18"/>
    </w:lvlOverride>
  </w:num>
  <w:num w:numId="33">
    <w:abstractNumId w:val="27"/>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927"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287"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647"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4">
    <w:abstractNumId w:val="24"/>
  </w:num>
  <w:num w:numId="35">
    <w:abstractNumId w:val="3"/>
  </w:num>
  <w:num w:numId="36">
    <w:abstractNumId w:val="14"/>
  </w:num>
  <w:num w:numId="37">
    <w:abstractNumId w:val="13"/>
  </w:num>
  <w:num w:numId="38">
    <w:abstractNumId w:val="9"/>
  </w:num>
  <w:num w:numId="39">
    <w:abstractNumId w:val="22"/>
  </w:num>
  <w:num w:numId="40">
    <w:abstractNumId w:val="36"/>
  </w:num>
  <w:num w:numId="41">
    <w:abstractNumId w:val="12"/>
  </w:num>
  <w:num w:numId="42">
    <w:abstractNumId w:val="28"/>
  </w:num>
  <w:num w:numId="43">
    <w:abstractNumId w:val="1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301E"/>
    <w:rsid w:val="00004E49"/>
    <w:rsid w:val="00004FFA"/>
    <w:rsid w:val="000053D6"/>
    <w:rsid w:val="00005B11"/>
    <w:rsid w:val="0001146C"/>
    <w:rsid w:val="00012EA1"/>
    <w:rsid w:val="00013336"/>
    <w:rsid w:val="00014C11"/>
    <w:rsid w:val="00016E8A"/>
    <w:rsid w:val="00021A8A"/>
    <w:rsid w:val="00024BCB"/>
    <w:rsid w:val="00024FFA"/>
    <w:rsid w:val="00031E31"/>
    <w:rsid w:val="00037101"/>
    <w:rsid w:val="0004025C"/>
    <w:rsid w:val="00042ECA"/>
    <w:rsid w:val="0004709D"/>
    <w:rsid w:val="0005656A"/>
    <w:rsid w:val="00056671"/>
    <w:rsid w:val="000573CA"/>
    <w:rsid w:val="00060111"/>
    <w:rsid w:val="00062937"/>
    <w:rsid w:val="00062CC8"/>
    <w:rsid w:val="000632E9"/>
    <w:rsid w:val="00064088"/>
    <w:rsid w:val="000670DB"/>
    <w:rsid w:val="00072B91"/>
    <w:rsid w:val="00075C97"/>
    <w:rsid w:val="00077C5C"/>
    <w:rsid w:val="00081324"/>
    <w:rsid w:val="00081D99"/>
    <w:rsid w:val="000850FA"/>
    <w:rsid w:val="00085916"/>
    <w:rsid w:val="00087490"/>
    <w:rsid w:val="00090E8E"/>
    <w:rsid w:val="000A2F3D"/>
    <w:rsid w:val="000A6409"/>
    <w:rsid w:val="000A7844"/>
    <w:rsid w:val="000B05E8"/>
    <w:rsid w:val="000B0AEF"/>
    <w:rsid w:val="000B19A5"/>
    <w:rsid w:val="000B214F"/>
    <w:rsid w:val="000B44DB"/>
    <w:rsid w:val="000B548E"/>
    <w:rsid w:val="000C042E"/>
    <w:rsid w:val="000C19B7"/>
    <w:rsid w:val="000C41EC"/>
    <w:rsid w:val="000C6420"/>
    <w:rsid w:val="000C6CAA"/>
    <w:rsid w:val="000C7C8F"/>
    <w:rsid w:val="000D18D0"/>
    <w:rsid w:val="000D60DD"/>
    <w:rsid w:val="000D6F3D"/>
    <w:rsid w:val="000E2422"/>
    <w:rsid w:val="000E38D8"/>
    <w:rsid w:val="000F3263"/>
    <w:rsid w:val="000F4E9C"/>
    <w:rsid w:val="000F60A7"/>
    <w:rsid w:val="001019F4"/>
    <w:rsid w:val="00104BB5"/>
    <w:rsid w:val="00113766"/>
    <w:rsid w:val="00114B4F"/>
    <w:rsid w:val="00125E2B"/>
    <w:rsid w:val="00126106"/>
    <w:rsid w:val="001261AF"/>
    <w:rsid w:val="001273D1"/>
    <w:rsid w:val="00131C77"/>
    <w:rsid w:val="0013673A"/>
    <w:rsid w:val="001418F9"/>
    <w:rsid w:val="00144D83"/>
    <w:rsid w:val="00145A96"/>
    <w:rsid w:val="00146C18"/>
    <w:rsid w:val="00147410"/>
    <w:rsid w:val="00150764"/>
    <w:rsid w:val="00152F3B"/>
    <w:rsid w:val="0015594D"/>
    <w:rsid w:val="00165EFE"/>
    <w:rsid w:val="00167268"/>
    <w:rsid w:val="00175438"/>
    <w:rsid w:val="0017551C"/>
    <w:rsid w:val="00175E65"/>
    <w:rsid w:val="00177F7A"/>
    <w:rsid w:val="0018509C"/>
    <w:rsid w:val="00185A0F"/>
    <w:rsid w:val="00187A9D"/>
    <w:rsid w:val="00190D30"/>
    <w:rsid w:val="00192E54"/>
    <w:rsid w:val="00196702"/>
    <w:rsid w:val="001968E5"/>
    <w:rsid w:val="001A089C"/>
    <w:rsid w:val="001A5A12"/>
    <w:rsid w:val="001B0BC6"/>
    <w:rsid w:val="001B68C5"/>
    <w:rsid w:val="001C3947"/>
    <w:rsid w:val="001D1D1D"/>
    <w:rsid w:val="001D2629"/>
    <w:rsid w:val="001D3E12"/>
    <w:rsid w:val="001D7CF2"/>
    <w:rsid w:val="001E22D8"/>
    <w:rsid w:val="001E3DAD"/>
    <w:rsid w:val="001E5385"/>
    <w:rsid w:val="001F3B55"/>
    <w:rsid w:val="001F534E"/>
    <w:rsid w:val="001F7F2B"/>
    <w:rsid w:val="00202566"/>
    <w:rsid w:val="002033B3"/>
    <w:rsid w:val="00203BEB"/>
    <w:rsid w:val="00204CEF"/>
    <w:rsid w:val="00204EF5"/>
    <w:rsid w:val="00206C7F"/>
    <w:rsid w:val="002176AD"/>
    <w:rsid w:val="00223D52"/>
    <w:rsid w:val="00223FAC"/>
    <w:rsid w:val="00224009"/>
    <w:rsid w:val="00224F1F"/>
    <w:rsid w:val="002271C8"/>
    <w:rsid w:val="00227DCA"/>
    <w:rsid w:val="00230D85"/>
    <w:rsid w:val="00234009"/>
    <w:rsid w:val="00235734"/>
    <w:rsid w:val="00241F10"/>
    <w:rsid w:val="002447D1"/>
    <w:rsid w:val="00244EB5"/>
    <w:rsid w:val="0024722E"/>
    <w:rsid w:val="002550D7"/>
    <w:rsid w:val="002553E6"/>
    <w:rsid w:val="00256590"/>
    <w:rsid w:val="00264011"/>
    <w:rsid w:val="00264331"/>
    <w:rsid w:val="00274DE5"/>
    <w:rsid w:val="002755CF"/>
    <w:rsid w:val="0027679D"/>
    <w:rsid w:val="002810F6"/>
    <w:rsid w:val="00282128"/>
    <w:rsid w:val="002828B6"/>
    <w:rsid w:val="00282BB8"/>
    <w:rsid w:val="002A2ECD"/>
    <w:rsid w:val="002A4506"/>
    <w:rsid w:val="002B2ECE"/>
    <w:rsid w:val="002B3768"/>
    <w:rsid w:val="002B4165"/>
    <w:rsid w:val="002B4A2A"/>
    <w:rsid w:val="002B7356"/>
    <w:rsid w:val="002B7A22"/>
    <w:rsid w:val="002C052A"/>
    <w:rsid w:val="002C2B22"/>
    <w:rsid w:val="002D2137"/>
    <w:rsid w:val="002D44A5"/>
    <w:rsid w:val="002D5CC1"/>
    <w:rsid w:val="002D64A1"/>
    <w:rsid w:val="002E36D7"/>
    <w:rsid w:val="002E459E"/>
    <w:rsid w:val="002F0793"/>
    <w:rsid w:val="002F3433"/>
    <w:rsid w:val="002F3683"/>
    <w:rsid w:val="003048FA"/>
    <w:rsid w:val="00307BCC"/>
    <w:rsid w:val="0031136F"/>
    <w:rsid w:val="00311D7A"/>
    <w:rsid w:val="00311F5D"/>
    <w:rsid w:val="003127EA"/>
    <w:rsid w:val="00313BE8"/>
    <w:rsid w:val="00320A28"/>
    <w:rsid w:val="00321FD5"/>
    <w:rsid w:val="0032420F"/>
    <w:rsid w:val="003246C1"/>
    <w:rsid w:val="00325FD7"/>
    <w:rsid w:val="00326AB0"/>
    <w:rsid w:val="00327CBA"/>
    <w:rsid w:val="003305DF"/>
    <w:rsid w:val="0033534B"/>
    <w:rsid w:val="00336C08"/>
    <w:rsid w:val="00342CAE"/>
    <w:rsid w:val="003458C1"/>
    <w:rsid w:val="00345D59"/>
    <w:rsid w:val="003575C7"/>
    <w:rsid w:val="00374BAA"/>
    <w:rsid w:val="003767AE"/>
    <w:rsid w:val="003771BD"/>
    <w:rsid w:val="00380D7E"/>
    <w:rsid w:val="00383C5B"/>
    <w:rsid w:val="0038646B"/>
    <w:rsid w:val="00391C93"/>
    <w:rsid w:val="00391CAB"/>
    <w:rsid w:val="003942B8"/>
    <w:rsid w:val="00395782"/>
    <w:rsid w:val="00396EE6"/>
    <w:rsid w:val="003A5A33"/>
    <w:rsid w:val="003A7698"/>
    <w:rsid w:val="003B0D22"/>
    <w:rsid w:val="003C27D9"/>
    <w:rsid w:val="003C3C3E"/>
    <w:rsid w:val="003C5639"/>
    <w:rsid w:val="003D3E76"/>
    <w:rsid w:val="003D5645"/>
    <w:rsid w:val="003D5B82"/>
    <w:rsid w:val="003D74D5"/>
    <w:rsid w:val="003F637B"/>
    <w:rsid w:val="00402E0C"/>
    <w:rsid w:val="004069FD"/>
    <w:rsid w:val="00406B7C"/>
    <w:rsid w:val="00411C6F"/>
    <w:rsid w:val="00416437"/>
    <w:rsid w:val="00417D85"/>
    <w:rsid w:val="00417ED2"/>
    <w:rsid w:val="00421ECC"/>
    <w:rsid w:val="00432803"/>
    <w:rsid w:val="00444D77"/>
    <w:rsid w:val="004450ED"/>
    <w:rsid w:val="0045229F"/>
    <w:rsid w:val="00453484"/>
    <w:rsid w:val="004552CA"/>
    <w:rsid w:val="00455645"/>
    <w:rsid w:val="0045752A"/>
    <w:rsid w:val="00457B21"/>
    <w:rsid w:val="00467CBB"/>
    <w:rsid w:val="0047705A"/>
    <w:rsid w:val="0048062E"/>
    <w:rsid w:val="00485457"/>
    <w:rsid w:val="004932CE"/>
    <w:rsid w:val="00496854"/>
    <w:rsid w:val="00496E2F"/>
    <w:rsid w:val="004A1C77"/>
    <w:rsid w:val="004A247B"/>
    <w:rsid w:val="004A2D6E"/>
    <w:rsid w:val="004A4896"/>
    <w:rsid w:val="004A666A"/>
    <w:rsid w:val="004B14F5"/>
    <w:rsid w:val="004C0370"/>
    <w:rsid w:val="004C1EDC"/>
    <w:rsid w:val="004C385E"/>
    <w:rsid w:val="004C6F9D"/>
    <w:rsid w:val="004D242D"/>
    <w:rsid w:val="004D7728"/>
    <w:rsid w:val="004E12D4"/>
    <w:rsid w:val="004E2230"/>
    <w:rsid w:val="0050251B"/>
    <w:rsid w:val="0050468D"/>
    <w:rsid w:val="00510AD2"/>
    <w:rsid w:val="005134D2"/>
    <w:rsid w:val="00513685"/>
    <w:rsid w:val="00544C2B"/>
    <w:rsid w:val="00550D90"/>
    <w:rsid w:val="00556712"/>
    <w:rsid w:val="005629A4"/>
    <w:rsid w:val="00572229"/>
    <w:rsid w:val="0057437E"/>
    <w:rsid w:val="005749D6"/>
    <w:rsid w:val="00574D89"/>
    <w:rsid w:val="005825A3"/>
    <w:rsid w:val="0058427F"/>
    <w:rsid w:val="005851F8"/>
    <w:rsid w:val="00586B50"/>
    <w:rsid w:val="00590980"/>
    <w:rsid w:val="00591AAB"/>
    <w:rsid w:val="00594C5E"/>
    <w:rsid w:val="005A446F"/>
    <w:rsid w:val="005A4FBF"/>
    <w:rsid w:val="005A65AD"/>
    <w:rsid w:val="005B2E66"/>
    <w:rsid w:val="005B30D9"/>
    <w:rsid w:val="005B4AC0"/>
    <w:rsid w:val="005B52BE"/>
    <w:rsid w:val="005B52F4"/>
    <w:rsid w:val="005B6FA5"/>
    <w:rsid w:val="005C4B2B"/>
    <w:rsid w:val="005C5719"/>
    <w:rsid w:val="005C774F"/>
    <w:rsid w:val="005D4C9E"/>
    <w:rsid w:val="005D6139"/>
    <w:rsid w:val="005D6F83"/>
    <w:rsid w:val="005D7951"/>
    <w:rsid w:val="005D7D8F"/>
    <w:rsid w:val="005E120E"/>
    <w:rsid w:val="005E1898"/>
    <w:rsid w:val="005E23D5"/>
    <w:rsid w:val="005E301C"/>
    <w:rsid w:val="005E5E20"/>
    <w:rsid w:val="005F047C"/>
    <w:rsid w:val="005F1FD4"/>
    <w:rsid w:val="005F67C0"/>
    <w:rsid w:val="00600C07"/>
    <w:rsid w:val="00602807"/>
    <w:rsid w:val="00607E06"/>
    <w:rsid w:val="00610D70"/>
    <w:rsid w:val="00611EE7"/>
    <w:rsid w:val="0061530C"/>
    <w:rsid w:val="00616E6A"/>
    <w:rsid w:val="00620318"/>
    <w:rsid w:val="00624151"/>
    <w:rsid w:val="00625C45"/>
    <w:rsid w:val="00626E9F"/>
    <w:rsid w:val="0063028D"/>
    <w:rsid w:val="00631860"/>
    <w:rsid w:val="0063240F"/>
    <w:rsid w:val="00632909"/>
    <w:rsid w:val="00635E24"/>
    <w:rsid w:val="0063657C"/>
    <w:rsid w:val="00636E57"/>
    <w:rsid w:val="006379C5"/>
    <w:rsid w:val="00650D25"/>
    <w:rsid w:val="006542F9"/>
    <w:rsid w:val="006614DF"/>
    <w:rsid w:val="00661C4B"/>
    <w:rsid w:val="00664F49"/>
    <w:rsid w:val="006749CF"/>
    <w:rsid w:val="00677F4E"/>
    <w:rsid w:val="00682A08"/>
    <w:rsid w:val="00684087"/>
    <w:rsid w:val="00686941"/>
    <w:rsid w:val="00690C12"/>
    <w:rsid w:val="00690D48"/>
    <w:rsid w:val="00693E19"/>
    <w:rsid w:val="006949E4"/>
    <w:rsid w:val="0069669F"/>
    <w:rsid w:val="006A3147"/>
    <w:rsid w:val="006C1690"/>
    <w:rsid w:val="006C36E8"/>
    <w:rsid w:val="006D12FA"/>
    <w:rsid w:val="006E2129"/>
    <w:rsid w:val="006E4F87"/>
    <w:rsid w:val="006F0BC5"/>
    <w:rsid w:val="006F10AF"/>
    <w:rsid w:val="006F178E"/>
    <w:rsid w:val="006F215C"/>
    <w:rsid w:val="006F2270"/>
    <w:rsid w:val="006F301B"/>
    <w:rsid w:val="006F4545"/>
    <w:rsid w:val="006F6E99"/>
    <w:rsid w:val="006F72A5"/>
    <w:rsid w:val="007000E6"/>
    <w:rsid w:val="007014F1"/>
    <w:rsid w:val="0070477D"/>
    <w:rsid w:val="007054AB"/>
    <w:rsid w:val="00713999"/>
    <w:rsid w:val="00714A10"/>
    <w:rsid w:val="007161D0"/>
    <w:rsid w:val="00717C5B"/>
    <w:rsid w:val="0072188A"/>
    <w:rsid w:val="00722029"/>
    <w:rsid w:val="00732E56"/>
    <w:rsid w:val="00740220"/>
    <w:rsid w:val="007431C6"/>
    <w:rsid w:val="00750D95"/>
    <w:rsid w:val="007557A5"/>
    <w:rsid w:val="00757487"/>
    <w:rsid w:val="0076053D"/>
    <w:rsid w:val="007611A4"/>
    <w:rsid w:val="0076344D"/>
    <w:rsid w:val="00766EC8"/>
    <w:rsid w:val="0077071F"/>
    <w:rsid w:val="0077728B"/>
    <w:rsid w:val="007801D6"/>
    <w:rsid w:val="0078041B"/>
    <w:rsid w:val="00780FF9"/>
    <w:rsid w:val="00783F46"/>
    <w:rsid w:val="00785F97"/>
    <w:rsid w:val="00785FF4"/>
    <w:rsid w:val="0078695B"/>
    <w:rsid w:val="0079028F"/>
    <w:rsid w:val="007937EE"/>
    <w:rsid w:val="00793D94"/>
    <w:rsid w:val="00796FF2"/>
    <w:rsid w:val="007A450B"/>
    <w:rsid w:val="007A58FA"/>
    <w:rsid w:val="007A768F"/>
    <w:rsid w:val="007A78F9"/>
    <w:rsid w:val="007B2600"/>
    <w:rsid w:val="007B28DA"/>
    <w:rsid w:val="007B30D2"/>
    <w:rsid w:val="007B3BC7"/>
    <w:rsid w:val="007B5B4D"/>
    <w:rsid w:val="007B76A5"/>
    <w:rsid w:val="007C251A"/>
    <w:rsid w:val="007C2F03"/>
    <w:rsid w:val="007D2156"/>
    <w:rsid w:val="007D2F1B"/>
    <w:rsid w:val="007D598D"/>
    <w:rsid w:val="007D6ACE"/>
    <w:rsid w:val="007E1F70"/>
    <w:rsid w:val="007E4834"/>
    <w:rsid w:val="007F04C0"/>
    <w:rsid w:val="007F12E1"/>
    <w:rsid w:val="007F4992"/>
    <w:rsid w:val="007F5E61"/>
    <w:rsid w:val="007F6B85"/>
    <w:rsid w:val="0080234B"/>
    <w:rsid w:val="00804799"/>
    <w:rsid w:val="00805B67"/>
    <w:rsid w:val="008112F1"/>
    <w:rsid w:val="00811C7B"/>
    <w:rsid w:val="00815084"/>
    <w:rsid w:val="008215BE"/>
    <w:rsid w:val="008244BB"/>
    <w:rsid w:val="00824C2B"/>
    <w:rsid w:val="00825064"/>
    <w:rsid w:val="008267E9"/>
    <w:rsid w:val="00832CF5"/>
    <w:rsid w:val="00833FCB"/>
    <w:rsid w:val="00834094"/>
    <w:rsid w:val="00835433"/>
    <w:rsid w:val="00835519"/>
    <w:rsid w:val="00835A94"/>
    <w:rsid w:val="00840A25"/>
    <w:rsid w:val="0084218F"/>
    <w:rsid w:val="00842276"/>
    <w:rsid w:val="00846C18"/>
    <w:rsid w:val="0085148F"/>
    <w:rsid w:val="008516D6"/>
    <w:rsid w:val="00853784"/>
    <w:rsid w:val="0085392F"/>
    <w:rsid w:val="00853D83"/>
    <w:rsid w:val="00854F22"/>
    <w:rsid w:val="0085632D"/>
    <w:rsid w:val="00861484"/>
    <w:rsid w:val="00863CA6"/>
    <w:rsid w:val="00864693"/>
    <w:rsid w:val="00866C22"/>
    <w:rsid w:val="00873253"/>
    <w:rsid w:val="00873658"/>
    <w:rsid w:val="00876CD7"/>
    <w:rsid w:val="00883A3E"/>
    <w:rsid w:val="0088435B"/>
    <w:rsid w:val="008854B2"/>
    <w:rsid w:val="008914A7"/>
    <w:rsid w:val="008A3305"/>
    <w:rsid w:val="008A4A5C"/>
    <w:rsid w:val="008A5A1B"/>
    <w:rsid w:val="008B7248"/>
    <w:rsid w:val="008C0D87"/>
    <w:rsid w:val="008C21C7"/>
    <w:rsid w:val="008C45A1"/>
    <w:rsid w:val="008C66AD"/>
    <w:rsid w:val="008E6503"/>
    <w:rsid w:val="008E7F9B"/>
    <w:rsid w:val="008F0D65"/>
    <w:rsid w:val="008F3DDC"/>
    <w:rsid w:val="008F766F"/>
    <w:rsid w:val="0091777F"/>
    <w:rsid w:val="009177BF"/>
    <w:rsid w:val="009202A0"/>
    <w:rsid w:val="009261C5"/>
    <w:rsid w:val="00931D16"/>
    <w:rsid w:val="009356E2"/>
    <w:rsid w:val="00941603"/>
    <w:rsid w:val="0094391A"/>
    <w:rsid w:val="00945DCE"/>
    <w:rsid w:val="009468F1"/>
    <w:rsid w:val="0094768B"/>
    <w:rsid w:val="00947703"/>
    <w:rsid w:val="00952CF8"/>
    <w:rsid w:val="009561BA"/>
    <w:rsid w:val="0096719D"/>
    <w:rsid w:val="009720B4"/>
    <w:rsid w:val="00981BA2"/>
    <w:rsid w:val="00981C1F"/>
    <w:rsid w:val="009822F2"/>
    <w:rsid w:val="0098243D"/>
    <w:rsid w:val="0098289D"/>
    <w:rsid w:val="00983EDD"/>
    <w:rsid w:val="00985EF5"/>
    <w:rsid w:val="00992CDC"/>
    <w:rsid w:val="009951E0"/>
    <w:rsid w:val="009A20B4"/>
    <w:rsid w:val="009A7D82"/>
    <w:rsid w:val="009C1A9A"/>
    <w:rsid w:val="009C37DD"/>
    <w:rsid w:val="009C5456"/>
    <w:rsid w:val="009E6CC4"/>
    <w:rsid w:val="009E6E5F"/>
    <w:rsid w:val="009F24A2"/>
    <w:rsid w:val="009F3456"/>
    <w:rsid w:val="00A01754"/>
    <w:rsid w:val="00A06FB7"/>
    <w:rsid w:val="00A074AE"/>
    <w:rsid w:val="00A136F1"/>
    <w:rsid w:val="00A142AD"/>
    <w:rsid w:val="00A1740C"/>
    <w:rsid w:val="00A23B0D"/>
    <w:rsid w:val="00A27F2D"/>
    <w:rsid w:val="00A32F1E"/>
    <w:rsid w:val="00A33256"/>
    <w:rsid w:val="00A43958"/>
    <w:rsid w:val="00A43E04"/>
    <w:rsid w:val="00A4791E"/>
    <w:rsid w:val="00A50AEE"/>
    <w:rsid w:val="00A51AC9"/>
    <w:rsid w:val="00A51D85"/>
    <w:rsid w:val="00A52070"/>
    <w:rsid w:val="00A60489"/>
    <w:rsid w:val="00A6548D"/>
    <w:rsid w:val="00A658D3"/>
    <w:rsid w:val="00A67C88"/>
    <w:rsid w:val="00A72067"/>
    <w:rsid w:val="00A73BD5"/>
    <w:rsid w:val="00A81FFF"/>
    <w:rsid w:val="00A91022"/>
    <w:rsid w:val="00A91091"/>
    <w:rsid w:val="00A91A7E"/>
    <w:rsid w:val="00A93EAA"/>
    <w:rsid w:val="00AA01B4"/>
    <w:rsid w:val="00AA0490"/>
    <w:rsid w:val="00AA32B1"/>
    <w:rsid w:val="00AA4B83"/>
    <w:rsid w:val="00AA5765"/>
    <w:rsid w:val="00AA5F6B"/>
    <w:rsid w:val="00AC09FF"/>
    <w:rsid w:val="00AC0AC0"/>
    <w:rsid w:val="00AC2BEB"/>
    <w:rsid w:val="00AC37C6"/>
    <w:rsid w:val="00AC46DE"/>
    <w:rsid w:val="00AC5033"/>
    <w:rsid w:val="00AC7081"/>
    <w:rsid w:val="00AD01B3"/>
    <w:rsid w:val="00AD0DEA"/>
    <w:rsid w:val="00AD23E6"/>
    <w:rsid w:val="00AD548A"/>
    <w:rsid w:val="00AD60D3"/>
    <w:rsid w:val="00AE0AD9"/>
    <w:rsid w:val="00AE3ECD"/>
    <w:rsid w:val="00AF0A33"/>
    <w:rsid w:val="00AF1C23"/>
    <w:rsid w:val="00AF39E5"/>
    <w:rsid w:val="00AF3D96"/>
    <w:rsid w:val="00AF495D"/>
    <w:rsid w:val="00AF6891"/>
    <w:rsid w:val="00B0378F"/>
    <w:rsid w:val="00B05A76"/>
    <w:rsid w:val="00B07104"/>
    <w:rsid w:val="00B07E7F"/>
    <w:rsid w:val="00B10A1F"/>
    <w:rsid w:val="00B10CE3"/>
    <w:rsid w:val="00B1225D"/>
    <w:rsid w:val="00B12A8B"/>
    <w:rsid w:val="00B14496"/>
    <w:rsid w:val="00B14E93"/>
    <w:rsid w:val="00B16940"/>
    <w:rsid w:val="00B16B30"/>
    <w:rsid w:val="00B16E6E"/>
    <w:rsid w:val="00B22183"/>
    <w:rsid w:val="00B25E16"/>
    <w:rsid w:val="00B2622B"/>
    <w:rsid w:val="00B37DAA"/>
    <w:rsid w:val="00B566EB"/>
    <w:rsid w:val="00B57EEA"/>
    <w:rsid w:val="00B6287A"/>
    <w:rsid w:val="00B631DA"/>
    <w:rsid w:val="00B67999"/>
    <w:rsid w:val="00B71D95"/>
    <w:rsid w:val="00B72A05"/>
    <w:rsid w:val="00B74F16"/>
    <w:rsid w:val="00B777FF"/>
    <w:rsid w:val="00B84F4B"/>
    <w:rsid w:val="00B907C5"/>
    <w:rsid w:val="00B91EC9"/>
    <w:rsid w:val="00B93903"/>
    <w:rsid w:val="00B94576"/>
    <w:rsid w:val="00B95C22"/>
    <w:rsid w:val="00B95F0B"/>
    <w:rsid w:val="00BA09B7"/>
    <w:rsid w:val="00BA0D7E"/>
    <w:rsid w:val="00BA12C7"/>
    <w:rsid w:val="00BA4088"/>
    <w:rsid w:val="00BB028E"/>
    <w:rsid w:val="00BB176A"/>
    <w:rsid w:val="00BC3656"/>
    <w:rsid w:val="00BC3CFB"/>
    <w:rsid w:val="00BC55FF"/>
    <w:rsid w:val="00BD2CA5"/>
    <w:rsid w:val="00BD5264"/>
    <w:rsid w:val="00BD57C0"/>
    <w:rsid w:val="00BD59BD"/>
    <w:rsid w:val="00BD7716"/>
    <w:rsid w:val="00BE160C"/>
    <w:rsid w:val="00BE174B"/>
    <w:rsid w:val="00BE64A3"/>
    <w:rsid w:val="00BF4642"/>
    <w:rsid w:val="00BF7E0C"/>
    <w:rsid w:val="00C05A79"/>
    <w:rsid w:val="00C062FD"/>
    <w:rsid w:val="00C20874"/>
    <w:rsid w:val="00C37A7A"/>
    <w:rsid w:val="00C45396"/>
    <w:rsid w:val="00C5068A"/>
    <w:rsid w:val="00C541BD"/>
    <w:rsid w:val="00C54501"/>
    <w:rsid w:val="00C55B13"/>
    <w:rsid w:val="00C5658F"/>
    <w:rsid w:val="00C605D7"/>
    <w:rsid w:val="00C62007"/>
    <w:rsid w:val="00C65FF0"/>
    <w:rsid w:val="00C70517"/>
    <w:rsid w:val="00C70815"/>
    <w:rsid w:val="00C71EBA"/>
    <w:rsid w:val="00C74DC2"/>
    <w:rsid w:val="00C77107"/>
    <w:rsid w:val="00C82B3F"/>
    <w:rsid w:val="00C82DA5"/>
    <w:rsid w:val="00C92A79"/>
    <w:rsid w:val="00C93C9A"/>
    <w:rsid w:val="00C965F3"/>
    <w:rsid w:val="00CA47FA"/>
    <w:rsid w:val="00CA668F"/>
    <w:rsid w:val="00CB4C64"/>
    <w:rsid w:val="00CC3692"/>
    <w:rsid w:val="00CD04B9"/>
    <w:rsid w:val="00CD1BB7"/>
    <w:rsid w:val="00CD4979"/>
    <w:rsid w:val="00CF1971"/>
    <w:rsid w:val="00CF3E63"/>
    <w:rsid w:val="00CF4646"/>
    <w:rsid w:val="00CF47D3"/>
    <w:rsid w:val="00CF57AC"/>
    <w:rsid w:val="00D004D4"/>
    <w:rsid w:val="00D01235"/>
    <w:rsid w:val="00D02651"/>
    <w:rsid w:val="00D0677E"/>
    <w:rsid w:val="00D1125D"/>
    <w:rsid w:val="00D2610C"/>
    <w:rsid w:val="00D308A4"/>
    <w:rsid w:val="00D317F8"/>
    <w:rsid w:val="00D426CC"/>
    <w:rsid w:val="00D43B99"/>
    <w:rsid w:val="00D45526"/>
    <w:rsid w:val="00D46A30"/>
    <w:rsid w:val="00D50E36"/>
    <w:rsid w:val="00D53400"/>
    <w:rsid w:val="00D567CD"/>
    <w:rsid w:val="00D56C60"/>
    <w:rsid w:val="00D67631"/>
    <w:rsid w:val="00D712C0"/>
    <w:rsid w:val="00D7195C"/>
    <w:rsid w:val="00D7471F"/>
    <w:rsid w:val="00D77892"/>
    <w:rsid w:val="00D8582B"/>
    <w:rsid w:val="00D91CF1"/>
    <w:rsid w:val="00D937E3"/>
    <w:rsid w:val="00DA1248"/>
    <w:rsid w:val="00DA362B"/>
    <w:rsid w:val="00DA4632"/>
    <w:rsid w:val="00DA4CA6"/>
    <w:rsid w:val="00DB23C3"/>
    <w:rsid w:val="00DB4F9C"/>
    <w:rsid w:val="00DB515D"/>
    <w:rsid w:val="00DC0933"/>
    <w:rsid w:val="00DC2087"/>
    <w:rsid w:val="00DC3770"/>
    <w:rsid w:val="00DC6F03"/>
    <w:rsid w:val="00DD66C8"/>
    <w:rsid w:val="00DD6EB3"/>
    <w:rsid w:val="00DD6EFA"/>
    <w:rsid w:val="00DE2936"/>
    <w:rsid w:val="00DE444C"/>
    <w:rsid w:val="00DE6B11"/>
    <w:rsid w:val="00DF25EF"/>
    <w:rsid w:val="00DF2CF9"/>
    <w:rsid w:val="00E00928"/>
    <w:rsid w:val="00E103CC"/>
    <w:rsid w:val="00E12DBD"/>
    <w:rsid w:val="00E15849"/>
    <w:rsid w:val="00E159B4"/>
    <w:rsid w:val="00E165FC"/>
    <w:rsid w:val="00E170CB"/>
    <w:rsid w:val="00E2111A"/>
    <w:rsid w:val="00E2434A"/>
    <w:rsid w:val="00E265F2"/>
    <w:rsid w:val="00E320CF"/>
    <w:rsid w:val="00E33D64"/>
    <w:rsid w:val="00E40F8B"/>
    <w:rsid w:val="00E439C5"/>
    <w:rsid w:val="00E50B3E"/>
    <w:rsid w:val="00E55AFD"/>
    <w:rsid w:val="00E56499"/>
    <w:rsid w:val="00E56E49"/>
    <w:rsid w:val="00E60D87"/>
    <w:rsid w:val="00E64DD2"/>
    <w:rsid w:val="00E6620B"/>
    <w:rsid w:val="00E71169"/>
    <w:rsid w:val="00E806ED"/>
    <w:rsid w:val="00E829B1"/>
    <w:rsid w:val="00E84338"/>
    <w:rsid w:val="00E868E6"/>
    <w:rsid w:val="00E870EA"/>
    <w:rsid w:val="00E943F8"/>
    <w:rsid w:val="00E96D90"/>
    <w:rsid w:val="00EA7853"/>
    <w:rsid w:val="00EB23ED"/>
    <w:rsid w:val="00EC04E0"/>
    <w:rsid w:val="00EC2265"/>
    <w:rsid w:val="00ED302B"/>
    <w:rsid w:val="00ED31D8"/>
    <w:rsid w:val="00ED5D03"/>
    <w:rsid w:val="00EE2DC5"/>
    <w:rsid w:val="00EF3B13"/>
    <w:rsid w:val="00EF4D02"/>
    <w:rsid w:val="00F03EDE"/>
    <w:rsid w:val="00F12349"/>
    <w:rsid w:val="00F12C3C"/>
    <w:rsid w:val="00F135E8"/>
    <w:rsid w:val="00F1374D"/>
    <w:rsid w:val="00F13DBE"/>
    <w:rsid w:val="00F159B4"/>
    <w:rsid w:val="00F15A64"/>
    <w:rsid w:val="00F179FF"/>
    <w:rsid w:val="00F209CD"/>
    <w:rsid w:val="00F21FA9"/>
    <w:rsid w:val="00F22CF5"/>
    <w:rsid w:val="00F248DE"/>
    <w:rsid w:val="00F262CD"/>
    <w:rsid w:val="00F310EF"/>
    <w:rsid w:val="00F44996"/>
    <w:rsid w:val="00F45271"/>
    <w:rsid w:val="00F500A7"/>
    <w:rsid w:val="00F546CB"/>
    <w:rsid w:val="00F55BBE"/>
    <w:rsid w:val="00F636CA"/>
    <w:rsid w:val="00F6407E"/>
    <w:rsid w:val="00F66C23"/>
    <w:rsid w:val="00F707DC"/>
    <w:rsid w:val="00F731C6"/>
    <w:rsid w:val="00F772EB"/>
    <w:rsid w:val="00F82CEF"/>
    <w:rsid w:val="00F83132"/>
    <w:rsid w:val="00F86FE4"/>
    <w:rsid w:val="00F90577"/>
    <w:rsid w:val="00F938BC"/>
    <w:rsid w:val="00F96433"/>
    <w:rsid w:val="00F97015"/>
    <w:rsid w:val="00FA1EB9"/>
    <w:rsid w:val="00FB589A"/>
    <w:rsid w:val="00FC1A46"/>
    <w:rsid w:val="00FC790F"/>
    <w:rsid w:val="00FD01E5"/>
    <w:rsid w:val="00FD052E"/>
    <w:rsid w:val="00FD3901"/>
    <w:rsid w:val="00FD5A97"/>
    <w:rsid w:val="00FD7F1D"/>
    <w:rsid w:val="00FE1CDA"/>
    <w:rsid w:val="00FE3106"/>
    <w:rsid w:val="00FE4341"/>
    <w:rsid w:val="00FE6B7E"/>
    <w:rsid w:val="00FF34F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2C410B"/>
  <w15:docId w15:val="{C839C35A-910F-4DF5-9CED-52A8060C3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4F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Bullet Number,lp1,lp11,List Paragraph11,Bullet 1,Use Case List Paragraph,List Paragraph1"/>
    <w:basedOn w:val="Normlny"/>
    <w:link w:val="OdsekzoznamuChar"/>
    <w:qFormat/>
    <w:rsid w:val="007F5E61"/>
    <w:pPr>
      <w:ind w:left="720"/>
      <w:contextualSpacing/>
    </w:pPr>
  </w:style>
  <w:style w:type="paragraph" w:styleId="Hlavika">
    <w:name w:val="header"/>
    <w:basedOn w:val="Normlny"/>
    <w:link w:val="HlavikaChar"/>
    <w:uiPriority w:val="99"/>
    <w:unhideWhenUsed/>
    <w:rsid w:val="000D18D0"/>
    <w:pPr>
      <w:tabs>
        <w:tab w:val="center" w:pos="4536"/>
        <w:tab w:val="right" w:pos="9072"/>
      </w:tabs>
    </w:pPr>
  </w:style>
  <w:style w:type="character" w:customStyle="1" w:styleId="HlavikaChar">
    <w:name w:val="Hlavička Char"/>
    <w:basedOn w:val="Predvolenpsmoodseku"/>
    <w:link w:val="Hlavika"/>
    <w:uiPriority w:val="99"/>
    <w:rsid w:val="000D18D0"/>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0D18D0"/>
    <w:pPr>
      <w:tabs>
        <w:tab w:val="center" w:pos="4536"/>
        <w:tab w:val="right" w:pos="9072"/>
      </w:tabs>
    </w:pPr>
  </w:style>
  <w:style w:type="character" w:customStyle="1" w:styleId="PtaChar">
    <w:name w:val="Päta Char"/>
    <w:basedOn w:val="Predvolenpsmoodseku"/>
    <w:link w:val="Pta"/>
    <w:uiPriority w:val="99"/>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uiPriority w:val="1"/>
    <w:qFormat/>
    <w:rsid w:val="00C65FF0"/>
    <w:pPr>
      <w:spacing w:after="0" w:line="240" w:lineRule="auto"/>
    </w:pPr>
  </w:style>
  <w:style w:type="character" w:customStyle="1" w:styleId="OdsekzoznamuChar">
    <w:name w:val="Odsek zoznamu Char"/>
    <w:aliases w:val="body Char,List Paragraph Char,Bullet Number Char,lp1 Char,lp11 Char,List Paragraph11 Char,Bullet 1 Char,Use Case List Paragraph Char,List Paragraph1 Char"/>
    <w:link w:val="Odsekzoznamu"/>
    <w:uiPriority w:val="34"/>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rsid w:val="00223D52"/>
    <w:rPr>
      <w:rFonts w:ascii="Arial" w:eastAsia="Times New Roman" w:hAnsi="Arial" w:cs="Arial"/>
      <w:smallCaps/>
      <w:noProof/>
      <w:sz w:val="20"/>
      <w:szCs w:val="20"/>
      <w:lang w:eastAsia="sk-SK"/>
    </w:rPr>
  </w:style>
  <w:style w:type="character" w:styleId="Hypertextovprepojenie">
    <w:name w:val="Hyperlink"/>
    <w:basedOn w:val="Predvolenpsmoodseku"/>
    <w:uiPriority w:val="99"/>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12"/>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11"/>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xl63">
    <w:name w:val="xl63"/>
    <w:basedOn w:val="Normlny"/>
    <w:rsid w:val="005D6F83"/>
    <w:pPr>
      <w:overflowPunct/>
      <w:autoSpaceDE/>
      <w:autoSpaceDN/>
      <w:adjustRightInd/>
      <w:spacing w:before="100" w:beforeAutospacing="1" w:after="100" w:afterAutospacing="1"/>
      <w:textAlignment w:val="auto"/>
    </w:pPr>
    <w:rPr>
      <w:rFonts w:ascii="Arial Narrow" w:hAnsi="Arial Narrow"/>
      <w:b/>
      <w:bCs/>
    </w:rPr>
  </w:style>
  <w:style w:type="paragraph" w:customStyle="1" w:styleId="xl64">
    <w:name w:val="xl64"/>
    <w:basedOn w:val="Normlny"/>
    <w:rsid w:val="005D6F83"/>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rPr>
  </w:style>
  <w:style w:type="numbering" w:customStyle="1" w:styleId="Bezzoznamu2">
    <w:name w:val="Bez zoznamu2"/>
    <w:next w:val="Bezzoznamu"/>
    <w:uiPriority w:val="99"/>
    <w:semiHidden/>
    <w:unhideWhenUsed/>
    <w:rsid w:val="00CF4646"/>
  </w:style>
  <w:style w:type="numbering" w:customStyle="1" w:styleId="tl12">
    <w:name w:val="Štýl12"/>
    <w:rsid w:val="00CF4646"/>
    <w:pPr>
      <w:numPr>
        <w:numId w:val="14"/>
      </w:numPr>
    </w:pPr>
  </w:style>
  <w:style w:type="numbering" w:customStyle="1" w:styleId="tl52">
    <w:name w:val="Štýl52"/>
    <w:rsid w:val="00CF4646"/>
    <w:pPr>
      <w:numPr>
        <w:numId w:val="9"/>
      </w:numPr>
    </w:pPr>
  </w:style>
  <w:style w:type="numbering" w:customStyle="1" w:styleId="Bezzoznamu12">
    <w:name w:val="Bez zoznamu12"/>
    <w:next w:val="Bezzoznamu"/>
    <w:uiPriority w:val="99"/>
    <w:semiHidden/>
    <w:unhideWhenUsed/>
    <w:rsid w:val="00CF4646"/>
  </w:style>
  <w:style w:type="table" w:customStyle="1" w:styleId="Mriekatabuky12">
    <w:name w:val="Mriežka tabuľky12"/>
    <w:basedOn w:val="Normlnatabuka"/>
    <w:next w:val="Mriekatabuky"/>
    <w:uiPriority w:val="39"/>
    <w:rsid w:val="00CF4646"/>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1">
    <w:name w:val="Style31"/>
    <w:rsid w:val="00CF4646"/>
    <w:pPr>
      <w:numPr>
        <w:numId w:val="10"/>
      </w:numPr>
    </w:pPr>
  </w:style>
  <w:style w:type="paragraph" w:customStyle="1" w:styleId="CharChar14">
    <w:name w:val="Char Char14"/>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3">
    <w:name w:val="Char Char13"/>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2">
    <w:name w:val="Char Char12"/>
    <w:basedOn w:val="Normlny"/>
    <w:rsid w:val="00CF4646"/>
    <w:pPr>
      <w:overflowPunct/>
      <w:autoSpaceDE/>
      <w:autoSpaceDN/>
      <w:adjustRightInd/>
      <w:spacing w:after="160" w:line="240" w:lineRule="exact"/>
      <w:textAlignment w:val="auto"/>
    </w:pPr>
    <w:rPr>
      <w:rFonts w:ascii="Arial" w:hAnsi="Arial"/>
      <w:lang w:val="en-US" w:eastAsia="en-US"/>
    </w:rPr>
  </w:style>
  <w:style w:type="paragraph" w:customStyle="1" w:styleId="CharChar11">
    <w:name w:val="Char Char11"/>
    <w:basedOn w:val="Normlny"/>
    <w:rsid w:val="00CF4646"/>
    <w:pPr>
      <w:overflowPunct/>
      <w:autoSpaceDE/>
      <w:autoSpaceDN/>
      <w:adjustRightInd/>
      <w:spacing w:after="160" w:line="240" w:lineRule="exact"/>
      <w:textAlignment w:val="auto"/>
    </w:pPr>
    <w:rPr>
      <w:rFonts w:ascii="Arial" w:hAnsi="Arial"/>
      <w:lang w:val="en-US" w:eastAsia="en-US"/>
    </w:rPr>
  </w:style>
  <w:style w:type="numbering" w:customStyle="1" w:styleId="tl511">
    <w:name w:val="Štýl511"/>
    <w:rsid w:val="00CF4646"/>
    <w:pPr>
      <w:numPr>
        <w:numId w:val="3"/>
      </w:numPr>
    </w:pPr>
  </w:style>
  <w:style w:type="table" w:customStyle="1" w:styleId="Mriekatabuky13">
    <w:name w:val="Mriežka tabuľky13"/>
    <w:basedOn w:val="Normlnatabuka"/>
    <w:next w:val="Mriekatabuky"/>
    <w:uiPriority w:val="39"/>
    <w:rsid w:val="001968E5"/>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4">
    <w:name w:val="Mriežka tabuľky14"/>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5">
    <w:name w:val="Mriežka tabuľky15"/>
    <w:basedOn w:val="Normlnatabuka"/>
    <w:next w:val="Mriekatabuky"/>
    <w:uiPriority w:val="39"/>
    <w:rsid w:val="005F67C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6">
    <w:name w:val="Mriežka tabuľky16"/>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7">
    <w:name w:val="Mriežka tabuľky17"/>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8">
    <w:name w:val="Mriežka tabuľky18"/>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9">
    <w:name w:val="Mriežka tabuľky19"/>
    <w:basedOn w:val="Normlnatabuka"/>
    <w:next w:val="Mriekatabuky"/>
    <w:uiPriority w:val="39"/>
    <w:rsid w:val="00815084"/>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0">
    <w:name w:val="Hyperlink.0"/>
    <w:basedOn w:val="Predvolenpsmoodseku"/>
    <w:rsid w:val="00750D95"/>
    <w:rPr>
      <w:rFonts w:ascii="Arial Narrow" w:eastAsia="Arial Narrow" w:hAnsi="Arial Narrow" w:cs="Arial Narrow"/>
      <w:outline w:val="0"/>
      <w:color w:val="0000FF"/>
      <w:sz w:val="22"/>
      <w:szCs w:val="22"/>
      <w:u w:val="single" w:color="0000FF"/>
    </w:rPr>
  </w:style>
  <w:style w:type="character" w:customStyle="1" w:styleId="Odkaz">
    <w:name w:val="Odkaz"/>
    <w:rsid w:val="0094768B"/>
    <w:rPr>
      <w:outline w:val="0"/>
      <w:color w:val="0000FF"/>
      <w:u w:val="single" w:color="0000FF"/>
    </w:rPr>
  </w:style>
  <w:style w:type="numbering" w:customStyle="1" w:styleId="Importovantl5">
    <w:name w:val="Importovaný štýl 5"/>
    <w:rsid w:val="0094768B"/>
    <w:pPr>
      <w:numPr>
        <w:numId w:val="15"/>
      </w:numPr>
    </w:pPr>
  </w:style>
  <w:style w:type="character" w:customStyle="1" w:styleId="Hyperlink2">
    <w:name w:val="Hyperlink.2"/>
    <w:basedOn w:val="Odkaz"/>
    <w:rsid w:val="0094768B"/>
    <w:rPr>
      <w:outline w:val="0"/>
      <w:color w:val="0000FF"/>
      <w:u w:val="single" w:color="0000FF"/>
      <w:shd w:val="clear" w:color="auto" w:fill="00FF00"/>
    </w:rPr>
  </w:style>
  <w:style w:type="numbering" w:customStyle="1" w:styleId="Importovantl6">
    <w:name w:val="Importovaný štýl 6"/>
    <w:rsid w:val="0094768B"/>
    <w:pPr>
      <w:numPr>
        <w:numId w:val="17"/>
      </w:numPr>
    </w:pPr>
  </w:style>
  <w:style w:type="numbering" w:customStyle="1" w:styleId="Importovantl12">
    <w:name w:val="Importovaný štýl 12"/>
    <w:rsid w:val="00453484"/>
    <w:pPr>
      <w:numPr>
        <w:numId w:val="26"/>
      </w:numPr>
    </w:pPr>
  </w:style>
  <w:style w:type="numbering" w:customStyle="1" w:styleId="Importovantl16">
    <w:name w:val="Importovaný štýl 16"/>
    <w:rsid w:val="00453484"/>
    <w:pPr>
      <w:numPr>
        <w:numId w:val="28"/>
      </w:numPr>
    </w:pPr>
  </w:style>
  <w:style w:type="character" w:customStyle="1" w:styleId="Hyperlink3">
    <w:name w:val="Hyperlink.3"/>
    <w:basedOn w:val="Odkaz"/>
    <w:rsid w:val="00453484"/>
    <w:rPr>
      <w:rFonts w:ascii="Arial Narrow" w:eastAsia="Arial Narrow" w:hAnsi="Arial Narrow" w:cs="Arial Narrow"/>
      <w:outline w:val="0"/>
      <w:color w:val="0000FF"/>
      <w:u w:val="single" w:color="0000FF"/>
    </w:rPr>
  </w:style>
  <w:style w:type="numbering" w:customStyle="1" w:styleId="Importovantl18">
    <w:name w:val="Importovaný štýl 18"/>
    <w:rsid w:val="00453484"/>
    <w:pPr>
      <w:numPr>
        <w:numId w:val="30"/>
      </w:numPr>
    </w:pPr>
  </w:style>
  <w:style w:type="numbering" w:customStyle="1" w:styleId="Importovantl22">
    <w:name w:val="Importovaný štýl 22"/>
    <w:rsid w:val="00453484"/>
    <w:pPr>
      <w:numPr>
        <w:numId w:val="34"/>
      </w:numPr>
    </w:pPr>
  </w:style>
  <w:style w:type="numbering" w:customStyle="1" w:styleId="Importovantl23">
    <w:name w:val="Importovaný štýl 23"/>
    <w:rsid w:val="00453484"/>
    <w:pPr>
      <w:numPr>
        <w:numId w:val="36"/>
      </w:numPr>
    </w:pPr>
  </w:style>
  <w:style w:type="numbering" w:customStyle="1" w:styleId="Importovantl24">
    <w:name w:val="Importovaný štýl 24"/>
    <w:rsid w:val="00453484"/>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5971">
      <w:bodyDiv w:val="1"/>
      <w:marLeft w:val="0"/>
      <w:marRight w:val="0"/>
      <w:marTop w:val="0"/>
      <w:marBottom w:val="0"/>
      <w:divBdr>
        <w:top w:val="none" w:sz="0" w:space="0" w:color="auto"/>
        <w:left w:val="none" w:sz="0" w:space="0" w:color="auto"/>
        <w:bottom w:val="none" w:sz="0" w:space="0" w:color="auto"/>
        <w:right w:val="none" w:sz="0" w:space="0" w:color="auto"/>
      </w:divBdr>
      <w:divsChild>
        <w:div w:id="1346981002">
          <w:marLeft w:val="0"/>
          <w:marRight w:val="0"/>
          <w:marTop w:val="0"/>
          <w:marBottom w:val="200"/>
          <w:divBdr>
            <w:top w:val="none" w:sz="0" w:space="0" w:color="auto"/>
            <w:left w:val="none" w:sz="0" w:space="0" w:color="auto"/>
            <w:bottom w:val="none" w:sz="0" w:space="0" w:color="auto"/>
            <w:right w:val="none" w:sz="0" w:space="0" w:color="auto"/>
          </w:divBdr>
        </w:div>
        <w:div w:id="1779983207">
          <w:marLeft w:val="0"/>
          <w:marRight w:val="0"/>
          <w:marTop w:val="0"/>
          <w:marBottom w:val="200"/>
          <w:divBdr>
            <w:top w:val="none" w:sz="0" w:space="0" w:color="auto"/>
            <w:left w:val="none" w:sz="0" w:space="0" w:color="auto"/>
            <w:bottom w:val="none" w:sz="0" w:space="0" w:color="auto"/>
            <w:right w:val="none" w:sz="0" w:space="0" w:color="auto"/>
          </w:divBdr>
        </w:div>
      </w:divsChild>
    </w:div>
    <w:div w:id="56779472">
      <w:bodyDiv w:val="1"/>
      <w:marLeft w:val="0"/>
      <w:marRight w:val="0"/>
      <w:marTop w:val="0"/>
      <w:marBottom w:val="0"/>
      <w:divBdr>
        <w:top w:val="none" w:sz="0" w:space="0" w:color="auto"/>
        <w:left w:val="none" w:sz="0" w:space="0" w:color="auto"/>
        <w:bottom w:val="none" w:sz="0" w:space="0" w:color="auto"/>
        <w:right w:val="none" w:sz="0" w:space="0" w:color="auto"/>
      </w:divBdr>
    </w:div>
    <w:div w:id="180556948">
      <w:bodyDiv w:val="1"/>
      <w:marLeft w:val="0"/>
      <w:marRight w:val="0"/>
      <w:marTop w:val="0"/>
      <w:marBottom w:val="0"/>
      <w:divBdr>
        <w:top w:val="none" w:sz="0" w:space="0" w:color="auto"/>
        <w:left w:val="none" w:sz="0" w:space="0" w:color="auto"/>
        <w:bottom w:val="none" w:sz="0" w:space="0" w:color="auto"/>
        <w:right w:val="none" w:sz="0" w:space="0" w:color="auto"/>
      </w:divBdr>
    </w:div>
    <w:div w:id="234098172">
      <w:bodyDiv w:val="1"/>
      <w:marLeft w:val="0"/>
      <w:marRight w:val="0"/>
      <w:marTop w:val="0"/>
      <w:marBottom w:val="0"/>
      <w:divBdr>
        <w:top w:val="none" w:sz="0" w:space="0" w:color="auto"/>
        <w:left w:val="none" w:sz="0" w:space="0" w:color="auto"/>
        <w:bottom w:val="none" w:sz="0" w:space="0" w:color="auto"/>
        <w:right w:val="none" w:sz="0" w:space="0" w:color="auto"/>
      </w:divBdr>
      <w:divsChild>
        <w:div w:id="1262491882">
          <w:marLeft w:val="0"/>
          <w:marRight w:val="0"/>
          <w:marTop w:val="0"/>
          <w:marBottom w:val="200"/>
          <w:divBdr>
            <w:top w:val="none" w:sz="0" w:space="0" w:color="auto"/>
            <w:left w:val="none" w:sz="0" w:space="0" w:color="auto"/>
            <w:bottom w:val="none" w:sz="0" w:space="0" w:color="auto"/>
            <w:right w:val="none" w:sz="0" w:space="0" w:color="auto"/>
          </w:divBdr>
        </w:div>
        <w:div w:id="1664237199">
          <w:marLeft w:val="0"/>
          <w:marRight w:val="0"/>
          <w:marTop w:val="0"/>
          <w:marBottom w:val="200"/>
          <w:divBdr>
            <w:top w:val="none" w:sz="0" w:space="0" w:color="auto"/>
            <w:left w:val="none" w:sz="0" w:space="0" w:color="auto"/>
            <w:bottom w:val="none" w:sz="0" w:space="0" w:color="auto"/>
            <w:right w:val="none" w:sz="0" w:space="0" w:color="auto"/>
          </w:divBdr>
        </w:div>
      </w:divsChild>
    </w:div>
    <w:div w:id="327680686">
      <w:bodyDiv w:val="1"/>
      <w:marLeft w:val="0"/>
      <w:marRight w:val="0"/>
      <w:marTop w:val="0"/>
      <w:marBottom w:val="0"/>
      <w:divBdr>
        <w:top w:val="none" w:sz="0" w:space="0" w:color="auto"/>
        <w:left w:val="none" w:sz="0" w:space="0" w:color="auto"/>
        <w:bottom w:val="none" w:sz="0" w:space="0" w:color="auto"/>
        <w:right w:val="none" w:sz="0" w:space="0" w:color="auto"/>
      </w:divBdr>
    </w:div>
    <w:div w:id="356587507">
      <w:bodyDiv w:val="1"/>
      <w:marLeft w:val="0"/>
      <w:marRight w:val="0"/>
      <w:marTop w:val="0"/>
      <w:marBottom w:val="0"/>
      <w:divBdr>
        <w:top w:val="none" w:sz="0" w:space="0" w:color="auto"/>
        <w:left w:val="none" w:sz="0" w:space="0" w:color="auto"/>
        <w:bottom w:val="none" w:sz="0" w:space="0" w:color="auto"/>
        <w:right w:val="none" w:sz="0" w:space="0" w:color="auto"/>
      </w:divBdr>
    </w:div>
    <w:div w:id="359354145">
      <w:bodyDiv w:val="1"/>
      <w:marLeft w:val="0"/>
      <w:marRight w:val="0"/>
      <w:marTop w:val="0"/>
      <w:marBottom w:val="0"/>
      <w:divBdr>
        <w:top w:val="none" w:sz="0" w:space="0" w:color="auto"/>
        <w:left w:val="none" w:sz="0" w:space="0" w:color="auto"/>
        <w:bottom w:val="none" w:sz="0" w:space="0" w:color="auto"/>
        <w:right w:val="none" w:sz="0" w:space="0" w:color="auto"/>
      </w:divBdr>
    </w:div>
    <w:div w:id="430973099">
      <w:bodyDiv w:val="1"/>
      <w:marLeft w:val="0"/>
      <w:marRight w:val="0"/>
      <w:marTop w:val="0"/>
      <w:marBottom w:val="0"/>
      <w:divBdr>
        <w:top w:val="none" w:sz="0" w:space="0" w:color="auto"/>
        <w:left w:val="none" w:sz="0" w:space="0" w:color="auto"/>
        <w:bottom w:val="none" w:sz="0" w:space="0" w:color="auto"/>
        <w:right w:val="none" w:sz="0" w:space="0" w:color="auto"/>
      </w:divBdr>
    </w:div>
    <w:div w:id="435297293">
      <w:bodyDiv w:val="1"/>
      <w:marLeft w:val="0"/>
      <w:marRight w:val="0"/>
      <w:marTop w:val="0"/>
      <w:marBottom w:val="0"/>
      <w:divBdr>
        <w:top w:val="none" w:sz="0" w:space="0" w:color="auto"/>
        <w:left w:val="none" w:sz="0" w:space="0" w:color="auto"/>
        <w:bottom w:val="none" w:sz="0" w:space="0" w:color="auto"/>
        <w:right w:val="none" w:sz="0" w:space="0" w:color="auto"/>
      </w:divBdr>
    </w:div>
    <w:div w:id="468597161">
      <w:bodyDiv w:val="1"/>
      <w:marLeft w:val="0"/>
      <w:marRight w:val="0"/>
      <w:marTop w:val="0"/>
      <w:marBottom w:val="0"/>
      <w:divBdr>
        <w:top w:val="none" w:sz="0" w:space="0" w:color="auto"/>
        <w:left w:val="none" w:sz="0" w:space="0" w:color="auto"/>
        <w:bottom w:val="none" w:sz="0" w:space="0" w:color="auto"/>
        <w:right w:val="none" w:sz="0" w:space="0" w:color="auto"/>
      </w:divBdr>
    </w:div>
    <w:div w:id="519323327">
      <w:bodyDiv w:val="1"/>
      <w:marLeft w:val="0"/>
      <w:marRight w:val="0"/>
      <w:marTop w:val="0"/>
      <w:marBottom w:val="0"/>
      <w:divBdr>
        <w:top w:val="none" w:sz="0" w:space="0" w:color="auto"/>
        <w:left w:val="none" w:sz="0" w:space="0" w:color="auto"/>
        <w:bottom w:val="none" w:sz="0" w:space="0" w:color="auto"/>
        <w:right w:val="none" w:sz="0" w:space="0" w:color="auto"/>
      </w:divBdr>
    </w:div>
    <w:div w:id="616373699">
      <w:bodyDiv w:val="1"/>
      <w:marLeft w:val="0"/>
      <w:marRight w:val="0"/>
      <w:marTop w:val="0"/>
      <w:marBottom w:val="0"/>
      <w:divBdr>
        <w:top w:val="none" w:sz="0" w:space="0" w:color="auto"/>
        <w:left w:val="none" w:sz="0" w:space="0" w:color="auto"/>
        <w:bottom w:val="none" w:sz="0" w:space="0" w:color="auto"/>
        <w:right w:val="none" w:sz="0" w:space="0" w:color="auto"/>
      </w:divBdr>
    </w:div>
    <w:div w:id="638802228">
      <w:bodyDiv w:val="1"/>
      <w:marLeft w:val="0"/>
      <w:marRight w:val="0"/>
      <w:marTop w:val="0"/>
      <w:marBottom w:val="0"/>
      <w:divBdr>
        <w:top w:val="none" w:sz="0" w:space="0" w:color="auto"/>
        <w:left w:val="none" w:sz="0" w:space="0" w:color="auto"/>
        <w:bottom w:val="none" w:sz="0" w:space="0" w:color="auto"/>
        <w:right w:val="none" w:sz="0" w:space="0" w:color="auto"/>
      </w:divBdr>
    </w:div>
    <w:div w:id="693043861">
      <w:bodyDiv w:val="1"/>
      <w:marLeft w:val="0"/>
      <w:marRight w:val="0"/>
      <w:marTop w:val="0"/>
      <w:marBottom w:val="0"/>
      <w:divBdr>
        <w:top w:val="none" w:sz="0" w:space="0" w:color="auto"/>
        <w:left w:val="none" w:sz="0" w:space="0" w:color="auto"/>
        <w:bottom w:val="none" w:sz="0" w:space="0" w:color="auto"/>
        <w:right w:val="none" w:sz="0" w:space="0" w:color="auto"/>
      </w:divBdr>
    </w:div>
    <w:div w:id="827744186">
      <w:bodyDiv w:val="1"/>
      <w:marLeft w:val="0"/>
      <w:marRight w:val="0"/>
      <w:marTop w:val="0"/>
      <w:marBottom w:val="0"/>
      <w:divBdr>
        <w:top w:val="none" w:sz="0" w:space="0" w:color="auto"/>
        <w:left w:val="none" w:sz="0" w:space="0" w:color="auto"/>
        <w:bottom w:val="none" w:sz="0" w:space="0" w:color="auto"/>
        <w:right w:val="none" w:sz="0" w:space="0" w:color="auto"/>
      </w:divBdr>
    </w:div>
    <w:div w:id="836268760">
      <w:bodyDiv w:val="1"/>
      <w:marLeft w:val="0"/>
      <w:marRight w:val="0"/>
      <w:marTop w:val="0"/>
      <w:marBottom w:val="0"/>
      <w:divBdr>
        <w:top w:val="none" w:sz="0" w:space="0" w:color="auto"/>
        <w:left w:val="none" w:sz="0" w:space="0" w:color="auto"/>
        <w:bottom w:val="none" w:sz="0" w:space="0" w:color="auto"/>
        <w:right w:val="none" w:sz="0" w:space="0" w:color="auto"/>
      </w:divBdr>
    </w:div>
    <w:div w:id="871770186">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15479103">
      <w:bodyDiv w:val="1"/>
      <w:marLeft w:val="0"/>
      <w:marRight w:val="0"/>
      <w:marTop w:val="0"/>
      <w:marBottom w:val="0"/>
      <w:divBdr>
        <w:top w:val="none" w:sz="0" w:space="0" w:color="auto"/>
        <w:left w:val="none" w:sz="0" w:space="0" w:color="auto"/>
        <w:bottom w:val="none" w:sz="0" w:space="0" w:color="auto"/>
        <w:right w:val="none" w:sz="0" w:space="0" w:color="auto"/>
      </w:divBdr>
    </w:div>
    <w:div w:id="936062798">
      <w:bodyDiv w:val="1"/>
      <w:marLeft w:val="0"/>
      <w:marRight w:val="0"/>
      <w:marTop w:val="0"/>
      <w:marBottom w:val="0"/>
      <w:divBdr>
        <w:top w:val="none" w:sz="0" w:space="0" w:color="auto"/>
        <w:left w:val="none" w:sz="0" w:space="0" w:color="auto"/>
        <w:bottom w:val="none" w:sz="0" w:space="0" w:color="auto"/>
        <w:right w:val="none" w:sz="0" w:space="0" w:color="auto"/>
      </w:divBdr>
    </w:div>
    <w:div w:id="996881826">
      <w:bodyDiv w:val="1"/>
      <w:marLeft w:val="0"/>
      <w:marRight w:val="0"/>
      <w:marTop w:val="0"/>
      <w:marBottom w:val="0"/>
      <w:divBdr>
        <w:top w:val="none" w:sz="0" w:space="0" w:color="auto"/>
        <w:left w:val="none" w:sz="0" w:space="0" w:color="auto"/>
        <w:bottom w:val="none" w:sz="0" w:space="0" w:color="auto"/>
        <w:right w:val="none" w:sz="0" w:space="0" w:color="auto"/>
      </w:divBdr>
    </w:div>
    <w:div w:id="1029187028">
      <w:bodyDiv w:val="1"/>
      <w:marLeft w:val="0"/>
      <w:marRight w:val="0"/>
      <w:marTop w:val="0"/>
      <w:marBottom w:val="0"/>
      <w:divBdr>
        <w:top w:val="none" w:sz="0" w:space="0" w:color="auto"/>
        <w:left w:val="none" w:sz="0" w:space="0" w:color="auto"/>
        <w:bottom w:val="none" w:sz="0" w:space="0" w:color="auto"/>
        <w:right w:val="none" w:sz="0" w:space="0" w:color="auto"/>
      </w:divBdr>
    </w:div>
    <w:div w:id="1040982561">
      <w:bodyDiv w:val="1"/>
      <w:marLeft w:val="0"/>
      <w:marRight w:val="0"/>
      <w:marTop w:val="0"/>
      <w:marBottom w:val="0"/>
      <w:divBdr>
        <w:top w:val="none" w:sz="0" w:space="0" w:color="auto"/>
        <w:left w:val="none" w:sz="0" w:space="0" w:color="auto"/>
        <w:bottom w:val="none" w:sz="0" w:space="0" w:color="auto"/>
        <w:right w:val="none" w:sz="0" w:space="0" w:color="auto"/>
      </w:divBdr>
    </w:div>
    <w:div w:id="1083839193">
      <w:bodyDiv w:val="1"/>
      <w:marLeft w:val="0"/>
      <w:marRight w:val="0"/>
      <w:marTop w:val="0"/>
      <w:marBottom w:val="0"/>
      <w:divBdr>
        <w:top w:val="none" w:sz="0" w:space="0" w:color="auto"/>
        <w:left w:val="none" w:sz="0" w:space="0" w:color="auto"/>
        <w:bottom w:val="none" w:sz="0" w:space="0" w:color="auto"/>
        <w:right w:val="none" w:sz="0" w:space="0" w:color="auto"/>
      </w:divBdr>
      <w:divsChild>
        <w:div w:id="1994407680">
          <w:marLeft w:val="0"/>
          <w:marRight w:val="0"/>
          <w:marTop w:val="0"/>
          <w:marBottom w:val="200"/>
          <w:divBdr>
            <w:top w:val="none" w:sz="0" w:space="0" w:color="auto"/>
            <w:left w:val="none" w:sz="0" w:space="0" w:color="auto"/>
            <w:bottom w:val="none" w:sz="0" w:space="0" w:color="auto"/>
            <w:right w:val="none" w:sz="0" w:space="0" w:color="auto"/>
          </w:divBdr>
        </w:div>
        <w:div w:id="109788319">
          <w:marLeft w:val="0"/>
          <w:marRight w:val="0"/>
          <w:marTop w:val="0"/>
          <w:marBottom w:val="200"/>
          <w:divBdr>
            <w:top w:val="none" w:sz="0" w:space="0" w:color="auto"/>
            <w:left w:val="none" w:sz="0" w:space="0" w:color="auto"/>
            <w:bottom w:val="none" w:sz="0" w:space="0" w:color="auto"/>
            <w:right w:val="none" w:sz="0" w:space="0" w:color="auto"/>
          </w:divBdr>
        </w:div>
      </w:divsChild>
    </w:div>
    <w:div w:id="1101409555">
      <w:bodyDiv w:val="1"/>
      <w:marLeft w:val="0"/>
      <w:marRight w:val="0"/>
      <w:marTop w:val="0"/>
      <w:marBottom w:val="0"/>
      <w:divBdr>
        <w:top w:val="none" w:sz="0" w:space="0" w:color="auto"/>
        <w:left w:val="none" w:sz="0" w:space="0" w:color="auto"/>
        <w:bottom w:val="none" w:sz="0" w:space="0" w:color="auto"/>
        <w:right w:val="none" w:sz="0" w:space="0" w:color="auto"/>
      </w:divBdr>
    </w:div>
    <w:div w:id="1282031501">
      <w:bodyDiv w:val="1"/>
      <w:marLeft w:val="0"/>
      <w:marRight w:val="0"/>
      <w:marTop w:val="0"/>
      <w:marBottom w:val="0"/>
      <w:divBdr>
        <w:top w:val="none" w:sz="0" w:space="0" w:color="auto"/>
        <w:left w:val="none" w:sz="0" w:space="0" w:color="auto"/>
        <w:bottom w:val="none" w:sz="0" w:space="0" w:color="auto"/>
        <w:right w:val="none" w:sz="0" w:space="0" w:color="auto"/>
      </w:divBdr>
    </w:div>
    <w:div w:id="1298025570">
      <w:bodyDiv w:val="1"/>
      <w:marLeft w:val="0"/>
      <w:marRight w:val="0"/>
      <w:marTop w:val="0"/>
      <w:marBottom w:val="0"/>
      <w:divBdr>
        <w:top w:val="none" w:sz="0" w:space="0" w:color="auto"/>
        <w:left w:val="none" w:sz="0" w:space="0" w:color="auto"/>
        <w:bottom w:val="none" w:sz="0" w:space="0" w:color="auto"/>
        <w:right w:val="none" w:sz="0" w:space="0" w:color="auto"/>
      </w:divBdr>
    </w:div>
    <w:div w:id="1313949970">
      <w:bodyDiv w:val="1"/>
      <w:marLeft w:val="0"/>
      <w:marRight w:val="0"/>
      <w:marTop w:val="0"/>
      <w:marBottom w:val="0"/>
      <w:divBdr>
        <w:top w:val="none" w:sz="0" w:space="0" w:color="auto"/>
        <w:left w:val="none" w:sz="0" w:space="0" w:color="auto"/>
        <w:bottom w:val="none" w:sz="0" w:space="0" w:color="auto"/>
        <w:right w:val="none" w:sz="0" w:space="0" w:color="auto"/>
      </w:divBdr>
    </w:div>
    <w:div w:id="1348484675">
      <w:bodyDiv w:val="1"/>
      <w:marLeft w:val="0"/>
      <w:marRight w:val="0"/>
      <w:marTop w:val="0"/>
      <w:marBottom w:val="0"/>
      <w:divBdr>
        <w:top w:val="none" w:sz="0" w:space="0" w:color="auto"/>
        <w:left w:val="none" w:sz="0" w:space="0" w:color="auto"/>
        <w:bottom w:val="none" w:sz="0" w:space="0" w:color="auto"/>
        <w:right w:val="none" w:sz="0" w:space="0" w:color="auto"/>
      </w:divBdr>
    </w:div>
    <w:div w:id="1389107623">
      <w:bodyDiv w:val="1"/>
      <w:marLeft w:val="0"/>
      <w:marRight w:val="0"/>
      <w:marTop w:val="0"/>
      <w:marBottom w:val="0"/>
      <w:divBdr>
        <w:top w:val="none" w:sz="0" w:space="0" w:color="auto"/>
        <w:left w:val="none" w:sz="0" w:space="0" w:color="auto"/>
        <w:bottom w:val="none" w:sz="0" w:space="0" w:color="auto"/>
        <w:right w:val="none" w:sz="0" w:space="0" w:color="auto"/>
      </w:divBdr>
    </w:div>
    <w:div w:id="1527215581">
      <w:bodyDiv w:val="1"/>
      <w:marLeft w:val="0"/>
      <w:marRight w:val="0"/>
      <w:marTop w:val="0"/>
      <w:marBottom w:val="0"/>
      <w:divBdr>
        <w:top w:val="none" w:sz="0" w:space="0" w:color="auto"/>
        <w:left w:val="none" w:sz="0" w:space="0" w:color="auto"/>
        <w:bottom w:val="none" w:sz="0" w:space="0" w:color="auto"/>
        <w:right w:val="none" w:sz="0" w:space="0" w:color="auto"/>
      </w:divBdr>
    </w:div>
    <w:div w:id="153997350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612282569">
      <w:bodyDiv w:val="1"/>
      <w:marLeft w:val="0"/>
      <w:marRight w:val="0"/>
      <w:marTop w:val="0"/>
      <w:marBottom w:val="0"/>
      <w:divBdr>
        <w:top w:val="none" w:sz="0" w:space="0" w:color="auto"/>
        <w:left w:val="none" w:sz="0" w:space="0" w:color="auto"/>
        <w:bottom w:val="none" w:sz="0" w:space="0" w:color="auto"/>
        <w:right w:val="none" w:sz="0" w:space="0" w:color="auto"/>
      </w:divBdr>
    </w:div>
    <w:div w:id="1648894712">
      <w:bodyDiv w:val="1"/>
      <w:marLeft w:val="0"/>
      <w:marRight w:val="0"/>
      <w:marTop w:val="0"/>
      <w:marBottom w:val="0"/>
      <w:divBdr>
        <w:top w:val="none" w:sz="0" w:space="0" w:color="auto"/>
        <w:left w:val="none" w:sz="0" w:space="0" w:color="auto"/>
        <w:bottom w:val="none" w:sz="0" w:space="0" w:color="auto"/>
        <w:right w:val="none" w:sz="0" w:space="0" w:color="auto"/>
      </w:divBdr>
    </w:div>
    <w:div w:id="1652981332">
      <w:bodyDiv w:val="1"/>
      <w:marLeft w:val="0"/>
      <w:marRight w:val="0"/>
      <w:marTop w:val="0"/>
      <w:marBottom w:val="0"/>
      <w:divBdr>
        <w:top w:val="none" w:sz="0" w:space="0" w:color="auto"/>
        <w:left w:val="none" w:sz="0" w:space="0" w:color="auto"/>
        <w:bottom w:val="none" w:sz="0" w:space="0" w:color="auto"/>
        <w:right w:val="none" w:sz="0" w:space="0" w:color="auto"/>
      </w:divBdr>
    </w:div>
    <w:div w:id="1677730469">
      <w:bodyDiv w:val="1"/>
      <w:marLeft w:val="0"/>
      <w:marRight w:val="0"/>
      <w:marTop w:val="0"/>
      <w:marBottom w:val="0"/>
      <w:divBdr>
        <w:top w:val="none" w:sz="0" w:space="0" w:color="auto"/>
        <w:left w:val="none" w:sz="0" w:space="0" w:color="auto"/>
        <w:bottom w:val="none" w:sz="0" w:space="0" w:color="auto"/>
        <w:right w:val="none" w:sz="0" w:space="0" w:color="auto"/>
      </w:divBdr>
    </w:div>
    <w:div w:id="1762408955">
      <w:bodyDiv w:val="1"/>
      <w:marLeft w:val="0"/>
      <w:marRight w:val="0"/>
      <w:marTop w:val="0"/>
      <w:marBottom w:val="0"/>
      <w:divBdr>
        <w:top w:val="none" w:sz="0" w:space="0" w:color="auto"/>
        <w:left w:val="none" w:sz="0" w:space="0" w:color="auto"/>
        <w:bottom w:val="none" w:sz="0" w:space="0" w:color="auto"/>
        <w:right w:val="none" w:sz="0" w:space="0" w:color="auto"/>
      </w:divBdr>
    </w:div>
    <w:div w:id="1786654365">
      <w:bodyDiv w:val="1"/>
      <w:marLeft w:val="0"/>
      <w:marRight w:val="0"/>
      <w:marTop w:val="0"/>
      <w:marBottom w:val="0"/>
      <w:divBdr>
        <w:top w:val="none" w:sz="0" w:space="0" w:color="auto"/>
        <w:left w:val="none" w:sz="0" w:space="0" w:color="auto"/>
        <w:bottom w:val="none" w:sz="0" w:space="0" w:color="auto"/>
        <w:right w:val="none" w:sz="0" w:space="0" w:color="auto"/>
      </w:divBdr>
    </w:div>
    <w:div w:id="1792626748">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869023550">
      <w:bodyDiv w:val="1"/>
      <w:marLeft w:val="0"/>
      <w:marRight w:val="0"/>
      <w:marTop w:val="0"/>
      <w:marBottom w:val="0"/>
      <w:divBdr>
        <w:top w:val="none" w:sz="0" w:space="0" w:color="auto"/>
        <w:left w:val="none" w:sz="0" w:space="0" w:color="auto"/>
        <w:bottom w:val="none" w:sz="0" w:space="0" w:color="auto"/>
        <w:right w:val="none" w:sz="0" w:space="0" w:color="auto"/>
      </w:divBdr>
    </w:div>
    <w:div w:id="1940676437">
      <w:bodyDiv w:val="1"/>
      <w:marLeft w:val="0"/>
      <w:marRight w:val="0"/>
      <w:marTop w:val="0"/>
      <w:marBottom w:val="0"/>
      <w:divBdr>
        <w:top w:val="none" w:sz="0" w:space="0" w:color="auto"/>
        <w:left w:val="none" w:sz="0" w:space="0" w:color="auto"/>
        <w:bottom w:val="none" w:sz="0" w:space="0" w:color="auto"/>
        <w:right w:val="none" w:sz="0" w:space="0" w:color="auto"/>
      </w:divBdr>
    </w:div>
    <w:div w:id="2050835801">
      <w:bodyDiv w:val="1"/>
      <w:marLeft w:val="0"/>
      <w:marRight w:val="0"/>
      <w:marTop w:val="0"/>
      <w:marBottom w:val="0"/>
      <w:divBdr>
        <w:top w:val="none" w:sz="0" w:space="0" w:color="auto"/>
        <w:left w:val="none" w:sz="0" w:space="0" w:color="auto"/>
        <w:bottom w:val="none" w:sz="0" w:space="0" w:color="auto"/>
        <w:right w:val="none" w:sz="0" w:space="0" w:color="auto"/>
      </w:divBdr>
    </w:div>
    <w:div w:id="214715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www.uvo.gov.sk/legislativametodika-dohlad/jednotny-europsky-dokument-605.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uvo.gov.sk/esp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legislativametodika-dohlad/jednotny-europsky-dokument-605.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eks.sk/SpravaDodavatelov/RegistraciaDodavatela/ZiadostORegistraciu" TargetMode="External"/><Relationship Id="rId5" Type="http://schemas.openxmlformats.org/officeDocument/2006/relationships/webSettings" Target="webSettings.xml"/><Relationship Id="rId15" Type="http://schemas.openxmlformats.org/officeDocument/2006/relationships/hyperlink" Target="https://jed.eks.sk/" TargetMode="External"/><Relationship Id="rId10" Type="http://schemas.openxmlformats.org/officeDocument/2006/relationships/hyperlink" Target="https://eo.eks.s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www.uvo.gov.sk/extdoc/1445/JED-prirucka_ESPD"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63D6F-AFF7-44C8-BC8F-932308EF7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15</Pages>
  <Words>7385</Words>
  <Characters>42097</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49384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Vladimír Jakúbek</dc:creator>
  <cp:lastModifiedBy>Tomáš Kundrát</cp:lastModifiedBy>
  <cp:revision>36</cp:revision>
  <cp:lastPrinted>2021-07-01T13:10:00Z</cp:lastPrinted>
  <dcterms:created xsi:type="dcterms:W3CDTF">2020-10-27T09:12:00Z</dcterms:created>
  <dcterms:modified xsi:type="dcterms:W3CDTF">2021-09-10T09:17:00Z</dcterms:modified>
</cp:coreProperties>
</file>