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30" w:rsidRDefault="00143830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  <w:bookmarkStart w:id="0" w:name="_Hlk15135305"/>
      <w:bookmarkStart w:id="1" w:name="_GoBack"/>
      <w:bookmarkEnd w:id="1"/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52E23" w:rsidRPr="00DD42AE" w:rsidTr="00344A75">
        <w:trPr>
          <w:trHeight w:val="2700"/>
          <w:jc w:val="center"/>
        </w:trPr>
        <w:tc>
          <w:tcPr>
            <w:tcW w:w="9073" w:type="dxa"/>
          </w:tcPr>
          <w:p w:rsidR="00B52E23" w:rsidRPr="00DD42AE" w:rsidRDefault="00B52E23" w:rsidP="00344A7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52E23" w:rsidRPr="00DD42AE" w:rsidRDefault="00B52E23" w:rsidP="00344A7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52E23" w:rsidRPr="00DD42AE" w:rsidRDefault="00B52E23" w:rsidP="00344A7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52E23" w:rsidRPr="00DD42AE" w:rsidRDefault="00B52E23" w:rsidP="00344A7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52E23" w:rsidRPr="00D941D4" w:rsidRDefault="00B52E23" w:rsidP="00344A75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>Vzor štruktúrovaného rozpočtu ceny</w:t>
            </w:r>
          </w:p>
          <w:p w:rsidR="00B52E23" w:rsidRPr="00DD42AE" w:rsidRDefault="00B52E23" w:rsidP="00344A75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52E23" w:rsidRPr="00DD42AE" w:rsidRDefault="00B52E23" w:rsidP="00B52E2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14383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B52E23" w:rsidRDefault="00B52E23" w:rsidP="00B52E23">
      <w:pPr>
        <w:pStyle w:val="Default"/>
        <w:rPr>
          <w:rFonts w:ascii="Arial Narrow" w:hAnsi="Arial Narrow" w:cs="Arial Narrow"/>
          <w:b/>
          <w:bCs/>
          <w:sz w:val="30"/>
          <w:szCs w:val="3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6"/>
        <w:gridCol w:w="1224"/>
        <w:gridCol w:w="1145"/>
      </w:tblGrid>
      <w:tr w:rsidR="00143830" w:rsidRPr="00070827">
        <w:trPr>
          <w:trHeight w:val="31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0827"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Obchodné meno, názov uchádzača: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3830" w:rsidRPr="00070827">
        <w:trPr>
          <w:trHeight w:val="30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0827"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3830" w:rsidRPr="00070827">
        <w:trPr>
          <w:trHeight w:val="30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0827"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>Adresa, sídlo uchádzača 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3830" w:rsidRPr="00070827">
        <w:trPr>
          <w:trHeight w:val="31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0827">
              <w:rPr>
                <w:rFonts w:ascii="Arial Narrow" w:eastAsiaTheme="minorHAnsi" w:hAnsi="Arial Narrow" w:cs="Arial Narrow"/>
                <w:b/>
                <w:bCs/>
                <w:color w:val="000000"/>
                <w:sz w:val="24"/>
                <w:szCs w:val="24"/>
                <w:lang w:eastAsia="en-US"/>
              </w:rPr>
              <w:t xml:space="preserve">DIČ: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43830" w:rsidRPr="00070827" w:rsidRDefault="00143830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43830" w:rsidRPr="00070827" w:rsidRDefault="00143830" w:rsidP="00143830">
      <w:pPr>
        <w:pStyle w:val="Default"/>
        <w:ind w:left="4248" w:firstLine="708"/>
        <w:rPr>
          <w:rFonts w:ascii="Arial Narrow" w:hAnsi="Arial Narrow" w:cs="Arial Narrow"/>
          <w:b/>
          <w:bCs/>
        </w:rPr>
      </w:pPr>
    </w:p>
    <w:p w:rsidR="00143830" w:rsidRPr="00070827" w:rsidRDefault="00143830" w:rsidP="00143830">
      <w:pPr>
        <w:pStyle w:val="Default"/>
        <w:ind w:left="4248" w:firstLine="708"/>
        <w:rPr>
          <w:rFonts w:ascii="Arial Narrow" w:hAnsi="Arial Narrow" w:cs="Arial Narrow"/>
          <w:b/>
          <w:bCs/>
        </w:rPr>
      </w:pPr>
    </w:p>
    <w:p w:rsidR="00143830" w:rsidRPr="00070827" w:rsidRDefault="00143830" w:rsidP="00143830">
      <w:pPr>
        <w:pStyle w:val="Default"/>
        <w:ind w:left="4248" w:firstLine="708"/>
        <w:rPr>
          <w:rFonts w:ascii="Arial Narrow" w:hAnsi="Arial Narrow" w:cs="Arial Narrow"/>
          <w:b/>
          <w:bCs/>
        </w:rPr>
      </w:pPr>
    </w:p>
    <w:p w:rsidR="00143830" w:rsidRPr="00070827" w:rsidRDefault="00143830" w:rsidP="00143830">
      <w:pPr>
        <w:pStyle w:val="Default"/>
        <w:ind w:left="4248" w:firstLine="708"/>
        <w:rPr>
          <w:rFonts w:ascii="Arial Narrow" w:hAnsi="Arial Narrow" w:cs="Arial Narrow"/>
          <w:b/>
          <w:bCs/>
        </w:rPr>
      </w:pPr>
      <w:r w:rsidRPr="00070827">
        <w:rPr>
          <w:rFonts w:ascii="Arial Narrow" w:hAnsi="Arial Narrow" w:cs="Arial Narrow"/>
          <w:b/>
          <w:bCs/>
        </w:rPr>
        <w:t xml:space="preserve">Vzor štruktúrovaného rozpočtu ceny </w:t>
      </w:r>
    </w:p>
    <w:p w:rsidR="00143830" w:rsidRPr="00070827" w:rsidRDefault="00143830" w:rsidP="00143830">
      <w:pPr>
        <w:pStyle w:val="Default"/>
        <w:ind w:left="1416"/>
        <w:jc w:val="both"/>
        <w:rPr>
          <w:rFonts w:ascii="Arial Narrow" w:hAnsi="Arial Narrow" w:cs="Arial Narrow"/>
          <w:bCs/>
        </w:rPr>
      </w:pPr>
    </w:p>
    <w:tbl>
      <w:tblPr>
        <w:tblW w:w="15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32"/>
        <w:gridCol w:w="1559"/>
        <w:gridCol w:w="1701"/>
        <w:gridCol w:w="2268"/>
        <w:gridCol w:w="2268"/>
        <w:gridCol w:w="1134"/>
        <w:gridCol w:w="1559"/>
        <w:gridCol w:w="2126"/>
      </w:tblGrid>
      <w:tr w:rsidR="00070827" w:rsidRPr="00070827" w:rsidTr="009A5F05">
        <w:trPr>
          <w:trHeight w:val="131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070827" w:rsidRPr="00070827" w:rsidRDefault="00070827" w:rsidP="003B04B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Názov položky</w:t>
            </w:r>
          </w:p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</w:p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</w:p>
          <w:p w:rsidR="00070827" w:rsidRPr="00070827" w:rsidRDefault="004F49F2" w:rsidP="00070827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Počet </w:t>
            </w:r>
          </w:p>
          <w:p w:rsidR="00070827" w:rsidRPr="00070827" w:rsidRDefault="00070827" w:rsidP="00070827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(kus)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70827" w:rsidRDefault="00070827" w:rsidP="00070827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</w:p>
          <w:p w:rsidR="00070827" w:rsidRDefault="00070827" w:rsidP="00070827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</w:p>
          <w:p w:rsidR="00070827" w:rsidRPr="00070827" w:rsidRDefault="00070827" w:rsidP="00070827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 xml:space="preserve">Jednotková cena za 1 kus  </w:t>
            </w:r>
          </w:p>
          <w:p w:rsidR="00070827" w:rsidRPr="00070827" w:rsidRDefault="00070827" w:rsidP="00070827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>(€ bez DPH / kus)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</w:p>
          <w:p w:rsid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</w:p>
          <w:p w:rsidR="00070827" w:rsidRPr="00070827" w:rsidRDefault="00070827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 xml:space="preserve">Maximálna </w:t>
            </w:r>
            <w:r w:rsidR="007E0D9C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 xml:space="preserve">celková </w:t>
            </w: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 xml:space="preserve">cena za </w:t>
            </w: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položku  </w:t>
            </w:r>
          </w:p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>Sadzba</w:t>
            </w:r>
          </w:p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>Výška</w:t>
            </w:r>
          </w:p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>DPH (€)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 xml:space="preserve">Maximálna celková </w:t>
            </w:r>
          </w:p>
          <w:p w:rsidR="00070827" w:rsidRPr="00070827" w:rsidRDefault="00070827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 xml:space="preserve">cena </w:t>
            </w: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za položku </w:t>
            </w:r>
          </w:p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 xml:space="preserve"> (€ s DPH)</w:t>
            </w:r>
          </w:p>
        </w:tc>
      </w:tr>
      <w:tr w:rsidR="00070827" w:rsidRPr="00070827" w:rsidTr="00070827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64EE" w:rsidRDefault="006F64EE" w:rsidP="003B04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70827" w:rsidRPr="00070827" w:rsidRDefault="00070827" w:rsidP="003B04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7082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827" w:rsidRPr="00070827" w:rsidRDefault="00234E93" w:rsidP="006F64E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Hasičské ochranné kukly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4EE" w:rsidRDefault="006F64EE" w:rsidP="003B04B9">
            <w:pPr>
              <w:jc w:val="center"/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  <w:p w:rsidR="00070827" w:rsidRPr="00070827" w:rsidRDefault="00070827" w:rsidP="003B04B9">
            <w:pPr>
              <w:jc w:val="center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070827">
              <w:rPr>
                <w:rFonts w:ascii="Arial Narrow" w:hAnsi="Arial Narrow"/>
                <w:snapToGrid w:val="0"/>
                <w:sz w:val="24"/>
                <w:szCs w:val="24"/>
              </w:rPr>
              <w:t>kus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EE" w:rsidRDefault="006F64EE" w:rsidP="003B04B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eastAsia="sk-SK"/>
              </w:rPr>
            </w:pPr>
          </w:p>
          <w:p w:rsidR="00070827" w:rsidRPr="00070827" w:rsidRDefault="00070827" w:rsidP="003B04B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color w:val="000000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070827" w:rsidRPr="00070827" w:rsidTr="00070827">
        <w:trPr>
          <w:trHeight w:val="406"/>
          <w:jc w:val="center"/>
        </w:trPr>
        <w:tc>
          <w:tcPr>
            <w:tcW w:w="43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0827" w:rsidRPr="00070827" w:rsidRDefault="00070827" w:rsidP="003B04B9">
            <w:pPr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Maximálna celková cena za požadovaný predmet zákazky vyjadrená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</w:p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070827"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7" w:rsidRPr="00070827" w:rsidRDefault="00070827" w:rsidP="003B04B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0827" w:rsidRPr="00070827" w:rsidRDefault="00070827" w:rsidP="003B04B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827" w:rsidRPr="00070827" w:rsidRDefault="00070827" w:rsidP="003B04B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143830" w:rsidRPr="00070827" w:rsidRDefault="00143830" w:rsidP="006F64EE">
      <w:pPr>
        <w:pStyle w:val="Default"/>
        <w:jc w:val="both"/>
        <w:rPr>
          <w:rFonts w:ascii="Arial Narrow" w:hAnsi="Arial Narrow" w:cs="Times New Roman"/>
        </w:rPr>
      </w:pPr>
    </w:p>
    <w:p w:rsidR="00143830" w:rsidRPr="00070827" w:rsidRDefault="00143830" w:rsidP="00143830">
      <w:pPr>
        <w:pStyle w:val="Default"/>
        <w:ind w:left="-709" w:firstLine="709"/>
        <w:jc w:val="both"/>
        <w:rPr>
          <w:rFonts w:ascii="Arial Narrow" w:hAnsi="Arial Narrow" w:cs="Times New Roman"/>
        </w:rPr>
      </w:pPr>
      <w:r w:rsidRPr="00070827">
        <w:rPr>
          <w:rFonts w:ascii="Arial Narrow" w:hAnsi="Arial Narrow" w:cs="Times New Roman"/>
        </w:rPr>
        <w:t xml:space="preserve">V ............................dňa ........................... </w:t>
      </w:r>
      <w:r w:rsidRPr="00070827">
        <w:rPr>
          <w:rFonts w:ascii="Arial Narrow" w:hAnsi="Arial Narrow" w:cs="Times New Roman"/>
        </w:rPr>
        <w:tab/>
      </w:r>
      <w:r w:rsidRPr="00070827">
        <w:rPr>
          <w:rFonts w:ascii="Arial Narrow" w:hAnsi="Arial Narrow" w:cs="Times New Roman"/>
        </w:rPr>
        <w:tab/>
      </w:r>
      <w:r w:rsidRPr="00070827">
        <w:rPr>
          <w:rFonts w:ascii="Arial Narrow" w:hAnsi="Arial Narrow" w:cs="Times New Roman"/>
        </w:rPr>
        <w:tab/>
        <w:t xml:space="preserve"> </w:t>
      </w:r>
    </w:p>
    <w:bookmarkEnd w:id="0"/>
    <w:p w:rsidR="00143830" w:rsidRPr="00070827" w:rsidRDefault="00143830" w:rsidP="00143830">
      <w:pPr>
        <w:pStyle w:val="Default"/>
        <w:jc w:val="both"/>
        <w:rPr>
          <w:rFonts w:ascii="Arial Narrow" w:hAnsi="Arial Narrow" w:cs="Times New Roman"/>
        </w:rPr>
      </w:pPr>
    </w:p>
    <w:p w:rsidR="00143830" w:rsidRPr="00070827" w:rsidRDefault="00143830" w:rsidP="00143830">
      <w:pPr>
        <w:pStyle w:val="Default"/>
        <w:ind w:left="5387"/>
        <w:jc w:val="both"/>
        <w:rPr>
          <w:rFonts w:ascii="Arial Narrow" w:hAnsi="Arial Narrow" w:cs="Times New Roman"/>
        </w:rPr>
      </w:pPr>
      <w:r w:rsidRPr="00070827">
        <w:rPr>
          <w:rFonts w:ascii="Arial Narrow" w:hAnsi="Arial Narrow" w:cs="Times New Roman"/>
        </w:rPr>
        <w:tab/>
      </w:r>
      <w:r w:rsidRPr="00070827">
        <w:rPr>
          <w:rFonts w:ascii="Arial Narrow" w:hAnsi="Arial Narrow" w:cs="Times New Roman"/>
        </w:rPr>
        <w:tab/>
      </w:r>
      <w:r w:rsidRPr="00070827">
        <w:rPr>
          <w:rFonts w:ascii="Arial Narrow" w:hAnsi="Arial Narrow" w:cs="Times New Roman"/>
        </w:rPr>
        <w:tab/>
      </w:r>
      <w:r w:rsidRPr="00070827">
        <w:rPr>
          <w:rFonts w:ascii="Arial Narrow" w:hAnsi="Arial Narrow" w:cs="Times New Roman"/>
        </w:rPr>
        <w:tab/>
      </w:r>
      <w:r w:rsidRPr="00070827">
        <w:rPr>
          <w:rFonts w:ascii="Arial Narrow" w:hAnsi="Arial Narrow" w:cs="Times New Roman"/>
        </w:rPr>
        <w:tab/>
      </w:r>
      <w:r w:rsidRPr="00070827">
        <w:rPr>
          <w:rFonts w:ascii="Arial Narrow" w:hAnsi="Arial Narrow" w:cs="Times New Roman"/>
        </w:rPr>
        <w:tab/>
      </w:r>
      <w:r w:rsidRPr="00070827">
        <w:rPr>
          <w:rFonts w:ascii="Arial Narrow" w:hAnsi="Arial Narrow" w:cs="Times New Roman"/>
        </w:rPr>
        <w:tab/>
        <w:t>...................................................................</w:t>
      </w:r>
    </w:p>
    <w:p w:rsidR="00143830" w:rsidRPr="00070827" w:rsidRDefault="00143830" w:rsidP="00B52E23">
      <w:pPr>
        <w:pStyle w:val="Default"/>
        <w:ind w:left="9912"/>
        <w:jc w:val="both"/>
        <w:rPr>
          <w:rFonts w:ascii="Arial Narrow" w:hAnsi="Arial Narrow" w:cs="Times New Roman"/>
        </w:rPr>
      </w:pPr>
      <w:r w:rsidRPr="00070827">
        <w:rPr>
          <w:rFonts w:ascii="Arial Narrow" w:hAnsi="Arial Narrow" w:cs="Times New Roman"/>
        </w:rPr>
        <w:t>Meno, priezvisko a podpis oprávnenej osoby uchádzača</w:t>
      </w:r>
    </w:p>
    <w:p w:rsidR="00511261" w:rsidRPr="00070827" w:rsidRDefault="000708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Som/nie som platca DPH</w:t>
      </w:r>
    </w:p>
    <w:sectPr w:rsidR="00511261" w:rsidRPr="00070827" w:rsidSect="00720AE4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32" w:rsidRDefault="00771632">
      <w:r>
        <w:separator/>
      </w:r>
    </w:p>
  </w:endnote>
  <w:endnote w:type="continuationSeparator" w:id="0">
    <w:p w:rsidR="00771632" w:rsidRDefault="0077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32" w:rsidRDefault="00771632">
      <w:r>
        <w:separator/>
      </w:r>
    </w:p>
  </w:footnote>
  <w:footnote w:type="continuationSeparator" w:id="0">
    <w:p w:rsidR="00771632" w:rsidRDefault="0077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7A" w:rsidRDefault="00143830" w:rsidP="0006277A">
    <w:pPr>
      <w:pStyle w:val="Default"/>
      <w:ind w:left="1416"/>
      <w:jc w:val="right"/>
      <w:rPr>
        <w:rFonts w:ascii="Arial Narrow" w:hAnsi="Arial Narrow"/>
        <w:sz w:val="20"/>
        <w:szCs w:val="20"/>
      </w:rPr>
    </w:pPr>
    <w:r w:rsidRPr="00CD71A6">
      <w:rPr>
        <w:rFonts w:ascii="Arial Narrow" w:hAnsi="Arial Narrow"/>
        <w:sz w:val="20"/>
        <w:szCs w:val="20"/>
      </w:rPr>
      <w:t xml:space="preserve">         Príloha č. 3 súťažných podkladov</w:t>
    </w:r>
  </w:p>
  <w:p w:rsidR="0006277A" w:rsidRPr="00CD71A6" w:rsidRDefault="00143830" w:rsidP="0006277A">
    <w:pPr>
      <w:pStyle w:val="Default"/>
      <w:ind w:left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Vzor štruktúrovaného rozpočtu ceny</w:t>
    </w:r>
  </w:p>
  <w:p w:rsidR="003C00A8" w:rsidRDefault="00771632" w:rsidP="00973F6F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30"/>
    <w:rsid w:val="00070827"/>
    <w:rsid w:val="00143830"/>
    <w:rsid w:val="00234E93"/>
    <w:rsid w:val="002415F5"/>
    <w:rsid w:val="00290BD6"/>
    <w:rsid w:val="002E4C5E"/>
    <w:rsid w:val="004F49F2"/>
    <w:rsid w:val="00511261"/>
    <w:rsid w:val="00525D2B"/>
    <w:rsid w:val="00574024"/>
    <w:rsid w:val="005833A1"/>
    <w:rsid w:val="006F64EE"/>
    <w:rsid w:val="00771632"/>
    <w:rsid w:val="007E0D9C"/>
    <w:rsid w:val="0083614F"/>
    <w:rsid w:val="0097076B"/>
    <w:rsid w:val="009A5F05"/>
    <w:rsid w:val="00A025C0"/>
    <w:rsid w:val="00A74122"/>
    <w:rsid w:val="00A96099"/>
    <w:rsid w:val="00AB334C"/>
    <w:rsid w:val="00B02249"/>
    <w:rsid w:val="00B52E23"/>
    <w:rsid w:val="00B91D42"/>
    <w:rsid w:val="00BE1EDB"/>
    <w:rsid w:val="00C0235A"/>
    <w:rsid w:val="00CB520B"/>
    <w:rsid w:val="00E745BB"/>
    <w:rsid w:val="00EE6FD7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A3E4-B9C2-4EBA-8B38-8B7C39F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83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3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4383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3830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91D4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1D4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4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9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Tatiana Valentovičová</cp:lastModifiedBy>
  <cp:revision>7</cp:revision>
  <dcterms:created xsi:type="dcterms:W3CDTF">2021-05-14T11:25:00Z</dcterms:created>
  <dcterms:modified xsi:type="dcterms:W3CDTF">2021-07-16T12:11:00Z</dcterms:modified>
</cp:coreProperties>
</file>