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322766">
      <w:pPr>
        <w:spacing w:after="12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4A61F502" w14:textId="77777777" w:rsidR="00EF3442" w:rsidRPr="00E8791E" w:rsidRDefault="00EF3442" w:rsidP="00FB4486">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w:t>
      </w:r>
      <w:r w:rsidR="00AD0B8C" w:rsidRPr="00E8791E">
        <w:rPr>
          <w:rFonts w:ascii="Arial Narrow" w:hAnsi="Arial Narrow" w:cs="Arial"/>
          <w:b/>
          <w:sz w:val="24"/>
          <w:szCs w:val="24"/>
          <w:u w:val="single"/>
        </w:rPr>
        <w:t>i</w:t>
      </w:r>
      <w:r w:rsidRPr="00E8791E">
        <w:rPr>
          <w:rFonts w:ascii="Arial Narrow" w:hAnsi="Arial Narrow" w:cs="Arial"/>
          <w:b/>
          <w:sz w:val="24"/>
          <w:szCs w:val="24"/>
          <w:u w:val="single"/>
        </w:rPr>
        <w:t>e</w:t>
      </w:r>
    </w:p>
    <w:p w14:paraId="2B013D26" w14:textId="77777777" w:rsidR="001F4DD6" w:rsidRPr="004E31CC" w:rsidRDefault="001F4DD6" w:rsidP="001F4DD6">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69939219" w14:textId="77777777" w:rsidR="001F4DD6" w:rsidRPr="004E31CC"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D58CB3B" w14:textId="77777777" w:rsidR="001F4DD6" w:rsidRPr="001F4DD6" w:rsidRDefault="001F4DD6" w:rsidP="001F4DD6">
      <w:pPr>
        <w:pBdr>
          <w:top w:val="nil"/>
          <w:left w:val="nil"/>
          <w:bottom w:val="nil"/>
          <w:right w:val="nil"/>
          <w:between w:val="nil"/>
          <w:bar w:val="nil"/>
        </w:pBdr>
        <w:spacing w:after="0" w:line="240" w:lineRule="auto"/>
        <w:rPr>
          <w:rFonts w:ascii="Arial Narrow" w:eastAsia="Arial Narrow" w:hAnsi="Arial Narrow" w:cs="Arial Narrow"/>
          <w:b/>
          <w:bCs/>
          <w:color w:val="000000"/>
          <w:sz w:val="26"/>
          <w:szCs w:val="26"/>
          <w:bdr w:val="nil"/>
          <w:shd w:val="clear" w:color="auto" w:fill="FFFFFF"/>
          <w:lang w:eastAsia="sk-SK"/>
          <w14:textOutline w14:w="0" w14:cap="flat" w14:cmpd="sng" w14:algn="ctr">
            <w14:noFill/>
            <w14:prstDash w14:val="solid"/>
            <w14:bevel/>
          </w14:textOutline>
        </w:rPr>
      </w:pPr>
    </w:p>
    <w:p w14:paraId="327983D4"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7AC33D58" w14:textId="32C81B49" w:rsidR="001F4DD6" w:rsidRPr="001F4DD6" w:rsidRDefault="001F4DD6" w:rsidP="00530057">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2F15574D"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0C2E20A" w14:textId="77777777" w:rsidR="001F4DD6" w:rsidRPr="001F4DD6" w:rsidRDefault="001F4DD6" w:rsidP="001F4DD6">
      <w:pPr>
        <w:ind w:left="681"/>
        <w:contextualSpacing/>
        <w:jc w:val="both"/>
        <w:rPr>
          <w:rFonts w:ascii="Arial Narrow" w:eastAsia="Arial" w:hAnsi="Arial Narrow"/>
        </w:rPr>
      </w:pPr>
      <w:r w:rsidRPr="001F4DD6">
        <w:rPr>
          <w:rFonts w:ascii="Arial Narrow" w:eastAsia="Arial" w:hAnsi="Arial Narrow"/>
        </w:rPr>
        <w:t xml:space="preserve"> </w:t>
      </w:r>
    </w:p>
    <w:p w14:paraId="2F6674E6"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89F582D" w14:textId="77777777" w:rsidR="001F4DD6" w:rsidRPr="001F4DD6" w:rsidRDefault="001F4DD6" w:rsidP="001F4DD6">
      <w:pPr>
        <w:widowControl w:val="0"/>
        <w:tabs>
          <w:tab w:val="left" w:pos="0"/>
        </w:tabs>
        <w:spacing w:after="120" w:line="240" w:lineRule="exact"/>
        <w:ind w:left="720"/>
        <w:contextualSpacing/>
        <w:jc w:val="both"/>
        <w:rPr>
          <w:rFonts w:ascii="Arial Narrow" w:eastAsia="Arial" w:hAnsi="Arial Narrow"/>
        </w:rPr>
      </w:pPr>
    </w:p>
    <w:p w14:paraId="640667CC"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4C8F8D0" w14:textId="77777777" w:rsidR="001F4DD6" w:rsidRPr="001F4DD6" w:rsidRDefault="001F4DD6" w:rsidP="001F4DD6">
      <w:pPr>
        <w:ind w:left="681"/>
        <w:contextualSpacing/>
        <w:jc w:val="both"/>
        <w:rPr>
          <w:rFonts w:ascii="Arial Narrow" w:eastAsia="Arial" w:hAnsi="Arial Narrow"/>
        </w:rPr>
      </w:pPr>
    </w:p>
    <w:p w14:paraId="0CFE3F7F"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0D6AF40" w14:textId="77777777" w:rsidR="001F4DD6" w:rsidRPr="001F4DD6" w:rsidRDefault="001F4DD6" w:rsidP="001F4DD6">
      <w:pPr>
        <w:ind w:left="681"/>
        <w:contextualSpacing/>
        <w:jc w:val="both"/>
        <w:rPr>
          <w:rFonts w:ascii="Arial Narrow" w:eastAsia="Arial" w:hAnsi="Arial Narrow"/>
        </w:rPr>
      </w:pPr>
    </w:p>
    <w:p w14:paraId="170DE200"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AA3D2E0" w14:textId="77777777" w:rsidR="001F4DD6" w:rsidRPr="001F4DD6" w:rsidRDefault="001F4DD6" w:rsidP="001F4DD6">
      <w:pPr>
        <w:ind w:left="720"/>
        <w:contextualSpacing/>
        <w:rPr>
          <w:rFonts w:ascii="Arial Narrow" w:eastAsia="Arial" w:hAnsi="Arial Narrow"/>
        </w:rPr>
      </w:pPr>
    </w:p>
    <w:p w14:paraId="49DD89AE"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2F7BBCA" w14:textId="77777777" w:rsidR="001F4DD6" w:rsidRPr="001F4DD6" w:rsidRDefault="001F4DD6" w:rsidP="001F4DD6">
      <w:pPr>
        <w:ind w:left="681"/>
        <w:contextualSpacing/>
        <w:jc w:val="both"/>
        <w:rPr>
          <w:rFonts w:ascii="Arial Narrow" w:eastAsia="Arial" w:hAnsi="Arial Narrow"/>
        </w:rPr>
      </w:pPr>
    </w:p>
    <w:p w14:paraId="04EC1D96" w14:textId="7A6A39FE" w:rsid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3FCD6B" w14:textId="77777777" w:rsidR="00322766" w:rsidRPr="001F4DD6" w:rsidRDefault="00322766" w:rsidP="00322766">
      <w:pPr>
        <w:pBdr>
          <w:top w:val="nil"/>
          <w:left w:val="nil"/>
          <w:bottom w:val="nil"/>
          <w:right w:val="nil"/>
          <w:between w:val="nil"/>
          <w:bar w:val="nil"/>
        </w:pBdr>
        <w:spacing w:after="200" w:line="276" w:lineRule="auto"/>
        <w:contextualSpacing/>
        <w:jc w:val="both"/>
        <w:rPr>
          <w:rFonts w:ascii="Arial Narrow" w:eastAsia="Arial" w:hAnsi="Arial Narrow"/>
        </w:rPr>
      </w:pPr>
    </w:p>
    <w:p w14:paraId="7137B7DD" w14:textId="63C0E6FC" w:rsidR="001F4DD6" w:rsidRPr="001F4DD6" w:rsidRDefault="001F4DD6" w:rsidP="001A6E56">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sidR="00322766">
        <w:rPr>
          <w:rFonts w:ascii="Arial Narrow" w:eastAsia="Arial" w:hAnsi="Arial Narrow"/>
          <w:bdr w:val="nil"/>
        </w:rPr>
        <w:tab/>
      </w:r>
      <w:r w:rsidR="00322766">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bookmarkStart w:id="0" w:name="_GoBack"/>
      <w:bookmarkEnd w:id="0"/>
    </w:p>
    <w:p w14:paraId="0195983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2FD446E"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2937109F"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856ED7"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9FA081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68156053"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miestne príslušného daňového úradu a miestne príslušného colného úradu podľa § 32 ods. 1 písm. c) a ods. 2 písm. c) zákona,</w:t>
      </w:r>
    </w:p>
    <w:p w14:paraId="171D47AA" w14:textId="77777777" w:rsidR="001F4DD6" w:rsidRPr="001F4DD6" w:rsidRDefault="001F4DD6" w:rsidP="00B21174">
      <w:pPr>
        <w:widowControl w:val="0"/>
        <w:tabs>
          <w:tab w:val="left" w:pos="0"/>
        </w:tabs>
        <w:spacing w:after="240" w:line="240" w:lineRule="exact"/>
        <w:ind w:left="714" w:hanging="357"/>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95313BB" w14:textId="77777777" w:rsid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328D801" w14:textId="77777777" w:rsidR="001F4DD6" w:rsidRPr="001F4DD6" w:rsidRDefault="001F4DD6" w:rsidP="00B21174">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1F4DD6">
        <w:rPr>
          <w:rFonts w:ascii="Arial Narrow" w:eastAsia="Arial Unicode MS" w:hAnsi="Arial Narrow" w:cs="Tahoma"/>
          <w:b/>
          <w:color w:val="FF0000"/>
          <w:bdr w:val="nil"/>
        </w:rPr>
        <w:t>Upozornenie:</w:t>
      </w:r>
    </w:p>
    <w:p w14:paraId="30F38DDC" w14:textId="77777777" w:rsidR="001F4DD6" w:rsidRPr="001F4DD6" w:rsidRDefault="001F4DD6" w:rsidP="001F4DD6">
      <w:pPr>
        <w:spacing w:after="120" w:line="240" w:lineRule="auto"/>
        <w:jc w:val="both"/>
        <w:rPr>
          <w:rFonts w:ascii="Arial Narrow" w:hAnsi="Arial Narrow" w:cs="Arial"/>
          <w:iCs/>
          <w:sz w:val="30"/>
        </w:rPr>
      </w:pPr>
      <w:r w:rsidRPr="001F4DD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A95EF31" w14:textId="77777777" w:rsidR="001F4DD6" w:rsidRPr="001F4DD6" w:rsidRDefault="001F4DD6" w:rsidP="001F4DD6">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ods. 4 zákona. </w:t>
      </w:r>
    </w:p>
    <w:p w14:paraId="3505DC1B"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3CD9BF37" w14:textId="77777777" w:rsidR="001F4DD6" w:rsidRPr="001F4DD6" w:rsidRDefault="001F4DD6" w:rsidP="001F4DD6">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DD1F51C" w14:textId="74E29068" w:rsidR="00A572F0" w:rsidRDefault="001F4DD6" w:rsidP="00B21174">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1720CBB" w14:textId="77777777" w:rsidR="004E31CC" w:rsidRPr="004E31CC" w:rsidRDefault="004E31CC" w:rsidP="004E31CC">
      <w:pPr>
        <w:spacing w:after="0" w:line="240" w:lineRule="auto"/>
        <w:jc w:val="both"/>
        <w:rPr>
          <w:rFonts w:ascii="Arial Narrow" w:hAnsi="Arial Narrow" w:cs="Arial"/>
          <w:b/>
          <w:sz w:val="24"/>
          <w:szCs w:val="24"/>
          <w:u w:val="single"/>
        </w:rPr>
      </w:pPr>
      <w:r w:rsidRPr="004E31CC">
        <w:rPr>
          <w:rFonts w:ascii="Arial Narrow" w:hAnsi="Arial Narrow" w:cs="Arial"/>
          <w:b/>
          <w:sz w:val="24"/>
          <w:szCs w:val="24"/>
          <w:u w:val="single"/>
        </w:rPr>
        <w:lastRenderedPageBreak/>
        <w:t>2. Technická spôsobilosť alebo odborná spôsobilosť</w:t>
      </w:r>
    </w:p>
    <w:p w14:paraId="1F5F4DD5" w14:textId="77777777" w:rsidR="004E31CC" w:rsidRPr="00971408" w:rsidRDefault="004E31CC" w:rsidP="004E31CC">
      <w:pPr>
        <w:pStyle w:val="Textkomentra"/>
        <w:tabs>
          <w:tab w:val="left" w:pos="9180"/>
        </w:tabs>
        <w:rPr>
          <w:rFonts w:ascii="Arial Narrow" w:hAnsi="Arial Narrow" w:cs="Arial"/>
          <w:bCs/>
          <w:sz w:val="22"/>
          <w:szCs w:val="22"/>
          <w:lang w:val="sk-SK"/>
        </w:rPr>
      </w:pPr>
      <w:r w:rsidRPr="00971408">
        <w:rPr>
          <w:rFonts w:ascii="Arial Narrow" w:hAnsi="Arial Narrow" w:cs="Arial"/>
          <w:bCs/>
          <w:sz w:val="22"/>
          <w:szCs w:val="22"/>
          <w:lang w:val="sk-SK"/>
        </w:rPr>
        <w:t>Podmienky účasti vo verejnom obstarávaní podľa § 34 zákona týkajúce sa technickej alebo odbornej spôsobilosti:</w:t>
      </w:r>
    </w:p>
    <w:p w14:paraId="2639AD70" w14:textId="77777777" w:rsidR="004E31CC" w:rsidRPr="00971408" w:rsidRDefault="004E31CC" w:rsidP="004E31CC">
      <w:pPr>
        <w:pStyle w:val="Textkomentra"/>
        <w:tabs>
          <w:tab w:val="left" w:pos="9180"/>
        </w:tabs>
        <w:rPr>
          <w:rFonts w:ascii="Arial Narrow" w:hAnsi="Arial Narrow" w:cs="Arial"/>
          <w:bCs/>
          <w:sz w:val="22"/>
          <w:szCs w:val="22"/>
          <w:lang w:val="sk-SK"/>
        </w:rPr>
      </w:pPr>
    </w:p>
    <w:p w14:paraId="0DBF58FD" w14:textId="5E7B0B84" w:rsidR="004E31CC" w:rsidRPr="000F4C7B" w:rsidRDefault="004E31CC" w:rsidP="004E31CC">
      <w:pPr>
        <w:spacing w:after="0" w:line="240" w:lineRule="auto"/>
        <w:jc w:val="both"/>
        <w:rPr>
          <w:rFonts w:ascii="Arial Narrow" w:hAnsi="Arial Narrow" w:cs="Arial"/>
        </w:rPr>
      </w:pPr>
      <w:r w:rsidRPr="00971408">
        <w:rPr>
          <w:rFonts w:ascii="Arial Narrow" w:hAnsi="Arial Narrow" w:cs="Arial"/>
          <w:b/>
        </w:rPr>
        <w:t>a</w:t>
      </w:r>
      <w:r w:rsidRPr="000F4C7B">
        <w:rPr>
          <w:rFonts w:ascii="Arial Narrow" w:hAnsi="Arial Narrow" w:cs="Arial"/>
          <w:b/>
        </w:rPr>
        <w:t xml:space="preserve">)  </w:t>
      </w:r>
      <w:r w:rsidRPr="000F4C7B">
        <w:rPr>
          <w:rFonts w:ascii="Arial Narrow" w:hAnsi="Arial Narrow" w:cs="Arial"/>
          <w:b/>
          <w:u w:val="single"/>
        </w:rPr>
        <w:t>§ 34 ods. 1 písm. a) zákona</w:t>
      </w:r>
      <w:r w:rsidRPr="000F4C7B">
        <w:rPr>
          <w:rFonts w:ascii="Arial Narrow" w:hAnsi="Arial Narrow" w:cs="Arial"/>
        </w:rPr>
        <w:t xml:space="preserve"> – verejný obstarávateľ požaduje predložiť zoznam </w:t>
      </w:r>
      <w:r w:rsidR="000F4C7B" w:rsidRPr="000F4C7B">
        <w:rPr>
          <w:rFonts w:ascii="Arial Narrow" w:hAnsi="Arial Narrow" w:cs="Arial"/>
        </w:rPr>
        <w:t xml:space="preserve">poskytnutých služieb </w:t>
      </w:r>
      <w:r w:rsidRPr="000F4C7B">
        <w:rPr>
          <w:rFonts w:ascii="Arial Narrow" w:hAnsi="Arial Narrow" w:cs="Arial"/>
        </w:rPr>
        <w:t xml:space="preserve">za predchádzajúce 3 roky od vyhlásenia verejného obstarávania s uvedením cien, lehôt poskytnutia a odberateľov; dokladom je referencia, ak odberateľom bol verejný obstarávateľ alebo obstarávateľ podľa zákona. </w:t>
      </w:r>
    </w:p>
    <w:p w14:paraId="00C59757" w14:textId="77777777" w:rsidR="004E31CC" w:rsidRPr="000F4C7B" w:rsidRDefault="004E31CC" w:rsidP="004E31CC">
      <w:pPr>
        <w:spacing w:after="0" w:line="240" w:lineRule="auto"/>
        <w:jc w:val="both"/>
        <w:rPr>
          <w:rFonts w:ascii="Arial Narrow" w:hAnsi="Arial Narrow" w:cs="Arial"/>
          <w:shd w:val="clear" w:color="auto" w:fill="F8F8F8"/>
        </w:rPr>
      </w:pPr>
    </w:p>
    <w:p w14:paraId="374B8546" w14:textId="5886D8A4" w:rsidR="004E31CC" w:rsidRPr="000F4C7B" w:rsidRDefault="004E31CC" w:rsidP="004E31CC">
      <w:pPr>
        <w:spacing w:after="120" w:line="240" w:lineRule="auto"/>
        <w:jc w:val="both"/>
        <w:rPr>
          <w:rFonts w:ascii="Arial Narrow" w:hAnsi="Arial Narrow" w:cs="Arial"/>
          <w:shd w:val="clear" w:color="auto" w:fill="F8F8F8"/>
        </w:rPr>
      </w:pPr>
      <w:r w:rsidRPr="000F4C7B">
        <w:rPr>
          <w:rFonts w:ascii="Arial Narrow" w:hAnsi="Arial Narrow" w:cs="Arial"/>
          <w:shd w:val="clear" w:color="auto" w:fill="F8F8F8"/>
        </w:rPr>
        <w:t xml:space="preserve">Za vyhlásenie verejného obstarávania sa považuje zverejnenie </w:t>
      </w:r>
      <w:r w:rsidR="000F4C7B" w:rsidRPr="000F4C7B">
        <w:rPr>
          <w:rFonts w:ascii="Arial Narrow" w:hAnsi="Arial Narrow" w:cs="Arial"/>
          <w:shd w:val="clear" w:color="auto" w:fill="F8F8F8"/>
        </w:rPr>
        <w:t>oznámenia o vyhlásení verejného obstarávania v Úradnom vestníku Európskej únie.</w:t>
      </w:r>
      <w:r w:rsidRPr="000F4C7B">
        <w:rPr>
          <w:rFonts w:ascii="Arial Narrow" w:hAnsi="Arial Narrow" w:cs="Arial"/>
          <w:shd w:val="clear" w:color="auto" w:fill="F8F8F8"/>
        </w:rPr>
        <w:t xml:space="preserve"> </w:t>
      </w:r>
    </w:p>
    <w:p w14:paraId="6744AFC3" w14:textId="77777777" w:rsidR="004E31CC" w:rsidRPr="000F4C7B" w:rsidRDefault="004E31CC" w:rsidP="004E31CC">
      <w:pPr>
        <w:spacing w:after="0" w:line="240" w:lineRule="auto"/>
        <w:jc w:val="both"/>
        <w:rPr>
          <w:rFonts w:ascii="Arial Narrow" w:hAnsi="Arial Narrow" w:cs="Arial"/>
        </w:rPr>
      </w:pPr>
      <w:r w:rsidRPr="000F4C7B">
        <w:rPr>
          <w:rFonts w:ascii="Arial Narrow" w:hAnsi="Arial Narrow" w:cs="Arial"/>
        </w:rPr>
        <w:t>Minimálna požadovaná úroveň štandardov:</w:t>
      </w:r>
    </w:p>
    <w:p w14:paraId="5117AF45" w14:textId="2825EB48" w:rsidR="004E31CC" w:rsidRPr="000F4C7B" w:rsidRDefault="004E31CC" w:rsidP="004E31CC">
      <w:pPr>
        <w:spacing w:after="120" w:line="240" w:lineRule="auto"/>
        <w:jc w:val="both"/>
        <w:rPr>
          <w:rFonts w:ascii="Arial Narrow" w:hAnsi="Arial Narrow" w:cs="Arial"/>
        </w:rPr>
      </w:pPr>
      <w:r w:rsidRPr="000F4C7B">
        <w:rPr>
          <w:rFonts w:ascii="Arial Narrow" w:hAnsi="Arial Narrow" w:cs="Arial"/>
        </w:rPr>
        <w:t xml:space="preserve">Splnenie vyššie uvedeného uchádzač preukáže predložením zoznamu </w:t>
      </w:r>
      <w:r w:rsidR="000F4C7B" w:rsidRPr="000F4C7B">
        <w:rPr>
          <w:rFonts w:ascii="Arial Narrow" w:hAnsi="Arial Narrow" w:cs="Arial"/>
        </w:rPr>
        <w:t>poskytnutých služieb</w:t>
      </w:r>
      <w:r w:rsidRPr="000F4C7B">
        <w:rPr>
          <w:rFonts w:ascii="Arial Narrow" w:hAnsi="Arial Narrow" w:cs="Arial"/>
        </w:rPr>
        <w:t xml:space="preserve"> za predchádzajúce </w:t>
      </w:r>
      <w:r w:rsidR="000F4C7B" w:rsidRPr="000F4C7B">
        <w:rPr>
          <w:rFonts w:ascii="Arial Narrow" w:hAnsi="Arial Narrow" w:cs="Arial"/>
        </w:rPr>
        <w:t xml:space="preserve">3 </w:t>
      </w:r>
      <w:r w:rsidRPr="000F4C7B">
        <w:rPr>
          <w:rFonts w:ascii="Arial Narrow" w:hAnsi="Arial Narrow" w:cs="Arial"/>
        </w:rPr>
        <w:t xml:space="preserve">roky od vyhlásenia verejného obstarávania, potvrdzujúce </w:t>
      </w:r>
      <w:r w:rsidR="000F4C7B" w:rsidRPr="000F4C7B">
        <w:rPr>
          <w:rFonts w:ascii="Arial Narrow" w:hAnsi="Arial Narrow" w:cs="Arial"/>
        </w:rPr>
        <w:t>poskytnutie služieb</w:t>
      </w:r>
      <w:r w:rsidRPr="000F4C7B">
        <w:rPr>
          <w:rFonts w:ascii="Arial Narrow" w:hAnsi="Arial Narrow" w:cs="Arial"/>
        </w:rPr>
        <w:t xml:space="preserve"> rovnakého alebo obdobného charakteru ako je požadovaný predmet zákazky (</w:t>
      </w:r>
      <w:r w:rsidR="000F4C7B" w:rsidRPr="000F4C7B">
        <w:rPr>
          <w:rFonts w:ascii="Arial Narrow" w:hAnsi="Arial Narrow" w:cs="Arial"/>
        </w:rPr>
        <w:t>Zabezpečenie prepravných služieb rôznych materiálov</w:t>
      </w:r>
      <w:r w:rsidRPr="000F4C7B">
        <w:rPr>
          <w:rFonts w:ascii="Arial Narrow" w:hAnsi="Arial Narrow" w:cs="Arial"/>
        </w:rPr>
        <w:t xml:space="preserve">) v celkovej súhrnnej hodnote min. </w:t>
      </w:r>
      <w:r w:rsidR="000F4C7B" w:rsidRPr="000F4C7B">
        <w:rPr>
          <w:rFonts w:ascii="Arial Narrow" w:hAnsi="Arial Narrow" w:cs="Arial"/>
        </w:rPr>
        <w:t>200</w:t>
      </w:r>
      <w:r w:rsidRPr="000F4C7B">
        <w:rPr>
          <w:rFonts w:ascii="Arial Narrow" w:hAnsi="Arial Narrow" w:cs="Arial"/>
        </w:rPr>
        <w:t> 000 eur bez DPH.</w:t>
      </w:r>
    </w:p>
    <w:p w14:paraId="14ABC555" w14:textId="6A20D505" w:rsidR="004E31CC" w:rsidRPr="000F4C7B" w:rsidRDefault="004E31CC" w:rsidP="000F4C7B">
      <w:pPr>
        <w:spacing w:after="120" w:line="240" w:lineRule="auto"/>
        <w:jc w:val="both"/>
        <w:rPr>
          <w:rFonts w:ascii="Arial Narrow" w:hAnsi="Arial Narrow" w:cs="Arial"/>
        </w:rPr>
      </w:pPr>
      <w:r w:rsidRPr="000F4C7B">
        <w:rPr>
          <w:rFonts w:ascii="Arial Narrow" w:hAnsi="Arial Narrow" w:cs="Arial"/>
        </w:rPr>
        <w:t xml:space="preserve">Pri prepočte inej meny na menu euro sa použije kurz Európskej centrálnej banky platný v deň odoslania </w:t>
      </w:r>
      <w:r w:rsidR="006D4535">
        <w:rPr>
          <w:rFonts w:ascii="Arial Narrow" w:hAnsi="Arial Narrow" w:cs="Arial"/>
        </w:rPr>
        <w:t xml:space="preserve">oznámenia o vyhlásení verejného obstarávania </w:t>
      </w:r>
      <w:r w:rsidR="006D4535" w:rsidRPr="00D74018">
        <w:rPr>
          <w:rFonts w:ascii="Arial Narrow" w:hAnsi="Arial Narrow" w:cs="Arial"/>
        </w:rPr>
        <w:t>na uverejnenie v Úradnom vestníku EÚ</w:t>
      </w:r>
      <w:r w:rsidRPr="000F4C7B">
        <w:rPr>
          <w:rFonts w:ascii="Arial Narrow" w:hAnsi="Arial Narrow" w:cs="Arial"/>
        </w:rPr>
        <w:t>.</w:t>
      </w:r>
    </w:p>
    <w:p w14:paraId="1CBE0A80" w14:textId="63FDA758" w:rsidR="004E31CC" w:rsidRPr="000F4C7B" w:rsidRDefault="004E31CC" w:rsidP="004E31CC">
      <w:pPr>
        <w:spacing w:after="0" w:line="240" w:lineRule="auto"/>
        <w:jc w:val="both"/>
        <w:rPr>
          <w:rFonts w:ascii="Arial Narrow" w:hAnsi="Arial Narrow" w:cs="Arial"/>
          <w:u w:val="single"/>
        </w:rPr>
      </w:pPr>
      <w:r w:rsidRPr="000F4C7B">
        <w:rPr>
          <w:rFonts w:ascii="Arial Narrow" w:hAnsi="Arial Narrow" w:cs="Arial"/>
          <w:u w:val="single"/>
        </w:rPr>
        <w:t xml:space="preserve">Ak odberateľom bol verejný obstarávateľ alebo obstarávateľ podľa tohto zákona, súčasťou zoznamu </w:t>
      </w:r>
      <w:r w:rsidR="003D61FC" w:rsidRPr="003D61FC">
        <w:rPr>
          <w:rFonts w:ascii="Arial Narrow" w:hAnsi="Arial Narrow" w:cs="Arial"/>
          <w:u w:val="single"/>
        </w:rPr>
        <w:t>poskytnutých služieb</w:t>
      </w:r>
      <w:r w:rsidRPr="000F4C7B">
        <w:rPr>
          <w:rFonts w:ascii="Arial Narrow" w:hAnsi="Arial Narrow" w:cs="Arial"/>
          <w:u w:val="single"/>
        </w:rPr>
        <w:t xml:space="preserve"> musia byť referencia/referencie alebo ekvivalentný/ekvivalentné doklad/doklady v súlade so zákonom.</w:t>
      </w:r>
    </w:p>
    <w:p w14:paraId="41A581F4" w14:textId="77777777" w:rsidR="004E31CC" w:rsidRPr="000F4C7B" w:rsidRDefault="004E31CC" w:rsidP="004E31CC">
      <w:pPr>
        <w:spacing w:after="0" w:line="240" w:lineRule="auto"/>
        <w:jc w:val="both"/>
        <w:rPr>
          <w:rFonts w:ascii="Arial Narrow" w:hAnsi="Arial Narrow" w:cs="Arial"/>
        </w:rPr>
      </w:pPr>
    </w:p>
    <w:p w14:paraId="057742FD" w14:textId="77777777" w:rsidR="004E31CC" w:rsidRPr="000F4C7B" w:rsidRDefault="004E31CC" w:rsidP="004E31CC">
      <w:pPr>
        <w:spacing w:after="0" w:line="240" w:lineRule="auto"/>
        <w:jc w:val="both"/>
        <w:rPr>
          <w:rFonts w:ascii="Arial Narrow" w:hAnsi="Arial Narrow" w:cs="Arial"/>
        </w:rPr>
      </w:pPr>
      <w:r w:rsidRPr="000F4C7B">
        <w:rPr>
          <w:rFonts w:ascii="Arial Narrow" w:hAnsi="Arial Narrow" w:cs="Arial"/>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tej časti predmetu zákazky, na ktorú boli kapacity uchádzačovi poskytnuté.</w:t>
      </w:r>
    </w:p>
    <w:p w14:paraId="4B51931D" w14:textId="77777777" w:rsidR="004E31CC" w:rsidRPr="000F4C7B" w:rsidRDefault="004E31CC" w:rsidP="004E31CC">
      <w:pPr>
        <w:spacing w:after="0" w:line="240" w:lineRule="auto"/>
        <w:jc w:val="both"/>
        <w:rPr>
          <w:rFonts w:ascii="Arial Narrow" w:hAnsi="Arial Narrow" w:cs="Arial"/>
        </w:rPr>
      </w:pPr>
    </w:p>
    <w:p w14:paraId="1385AA03" w14:textId="77777777" w:rsidR="004E31CC" w:rsidRPr="000F4C7B" w:rsidRDefault="004E31CC" w:rsidP="004E31CC">
      <w:pPr>
        <w:spacing w:after="0" w:line="240" w:lineRule="auto"/>
        <w:jc w:val="both"/>
        <w:rPr>
          <w:rFonts w:ascii="Arial Narrow" w:hAnsi="Arial Narrow" w:cs="Arial"/>
        </w:rPr>
      </w:pPr>
      <w:r w:rsidRPr="000F4C7B">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9D7ECD7" w14:textId="77777777" w:rsidR="004E31CC" w:rsidRPr="000F4C7B" w:rsidRDefault="004E31CC" w:rsidP="004E31CC">
      <w:pPr>
        <w:spacing w:after="0" w:line="240" w:lineRule="auto"/>
        <w:jc w:val="both"/>
        <w:rPr>
          <w:rFonts w:ascii="Arial Narrow" w:hAnsi="Arial Narrow" w:cs="Arial"/>
        </w:rPr>
      </w:pPr>
    </w:p>
    <w:p w14:paraId="3BA5ACFA" w14:textId="77777777" w:rsidR="004E31CC" w:rsidRPr="000F4C7B" w:rsidRDefault="004E31CC" w:rsidP="004E31CC">
      <w:pPr>
        <w:autoSpaceDE w:val="0"/>
        <w:autoSpaceDN w:val="0"/>
        <w:adjustRightInd w:val="0"/>
        <w:spacing w:after="0" w:line="240" w:lineRule="auto"/>
        <w:jc w:val="both"/>
        <w:rPr>
          <w:rFonts w:ascii="Arial Narrow" w:hAnsi="Arial Narrow" w:cs="Arial"/>
        </w:rPr>
      </w:pPr>
      <w:r w:rsidRPr="000F4C7B">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5DE9C77D" w14:textId="77777777" w:rsidR="004E31CC" w:rsidRPr="000F4C7B" w:rsidRDefault="004E31CC" w:rsidP="004E31CC">
      <w:pPr>
        <w:autoSpaceDE w:val="0"/>
        <w:autoSpaceDN w:val="0"/>
        <w:adjustRightInd w:val="0"/>
        <w:spacing w:after="0" w:line="240" w:lineRule="auto"/>
        <w:jc w:val="both"/>
        <w:rPr>
          <w:rFonts w:ascii="Arial Narrow" w:hAnsi="Arial Narrow" w:cs="Arial"/>
        </w:rPr>
      </w:pPr>
    </w:p>
    <w:p w14:paraId="6C96E9FD" w14:textId="5964DF08" w:rsidR="004E31CC" w:rsidRPr="000F4C7B" w:rsidRDefault="004E31CC" w:rsidP="004E31CC">
      <w:pPr>
        <w:autoSpaceDE w:val="0"/>
        <w:autoSpaceDN w:val="0"/>
        <w:adjustRightInd w:val="0"/>
        <w:spacing w:after="0" w:line="240" w:lineRule="auto"/>
        <w:jc w:val="both"/>
        <w:rPr>
          <w:rStyle w:val="Jemnzvraznenie"/>
          <w:rFonts w:ascii="Arial Narrow" w:hAnsi="Arial Narrow" w:cs="Arial"/>
          <w:b w:val="0"/>
          <w:iCs/>
          <w:sz w:val="22"/>
        </w:rPr>
      </w:pPr>
      <w:r w:rsidRPr="000F4C7B">
        <w:rPr>
          <w:rStyle w:val="Jemnzvraznenie"/>
          <w:rFonts w:ascii="Arial Narrow" w:hAnsi="Arial Narrow" w:cs="Arial"/>
          <w:b w:val="0"/>
          <w:iCs/>
          <w:sz w:val="22"/>
        </w:rPr>
        <w:t>Hospodársky subjekt môže predbežne nahradiť doklady na preukázanie splnenia podmienok účasti jednotným európskym dokumentom podľa § 39 ods. 1 zákona</w:t>
      </w:r>
      <w:r w:rsidR="000F4C7B" w:rsidRPr="000F4C7B">
        <w:rPr>
          <w:rStyle w:val="Jemnzvraznenie"/>
          <w:rFonts w:ascii="Arial Narrow" w:hAnsi="Arial Narrow" w:cs="Arial"/>
          <w:b w:val="0"/>
          <w:iCs/>
          <w:sz w:val="22"/>
        </w:rPr>
        <w:t>.</w:t>
      </w:r>
      <w:r w:rsidRPr="000F4C7B">
        <w:rPr>
          <w:rStyle w:val="Jemnzvraznenie"/>
          <w:rFonts w:ascii="Arial Narrow" w:hAnsi="Arial Narrow" w:cs="Arial"/>
          <w:b w:val="0"/>
          <w:iCs/>
          <w:sz w:val="22"/>
        </w:rPr>
        <w:t xml:space="preserve"> Bližšie informácie sú uvedené v bode 16.2 predmetných súťažných podkladoch.</w:t>
      </w:r>
    </w:p>
    <w:p w14:paraId="749B781B" w14:textId="0DCD1B83" w:rsidR="004E31CC" w:rsidRPr="00971408" w:rsidRDefault="004E31CC" w:rsidP="004E31CC">
      <w:pPr>
        <w:pStyle w:val="Zarkazkladnhotextu2"/>
        <w:spacing w:before="120" w:line="240" w:lineRule="auto"/>
        <w:ind w:left="0"/>
        <w:jc w:val="both"/>
        <w:rPr>
          <w:rFonts w:ascii="Arial Narrow" w:hAnsi="Arial Narrow" w:cs="Arial Narrow"/>
          <w:lang w:val="sk-SK"/>
        </w:rPr>
      </w:pPr>
      <w:r w:rsidRPr="000F4C7B">
        <w:rPr>
          <w:rFonts w:ascii="Arial Narrow" w:hAnsi="Arial Narrow"/>
        </w:rPr>
        <w:t>Ak uchádzač nevyužije na preukázanie splnenia podmienok účasti jednotný európsky dokument podľa § 39 zákona</w:t>
      </w:r>
      <w:r w:rsidRPr="000F4C7B">
        <w:rPr>
          <w:rFonts w:ascii="Arial Narrow" w:hAnsi="Arial Narrow"/>
          <w:lang w:val="sk-SK"/>
        </w:rPr>
        <w:t xml:space="preserve"> a bodu 16.2 predmetných súťažných podkladov</w:t>
      </w:r>
      <w:r w:rsidRPr="000F4C7B">
        <w:rPr>
          <w:rFonts w:ascii="Arial Narrow" w:hAnsi="Arial Narrow"/>
        </w:rPr>
        <w:t>, v takom prípade v rámci svojej ponuky predkladá naskenované originály alebo úradne overené kópie dokladov na preukázanie splnenia podmienok účasti vo formáte .pdf a vložené do ponuky</w:t>
      </w:r>
      <w:r w:rsidRPr="000F4C7B">
        <w:rPr>
          <w:rFonts w:ascii="Arial Narrow" w:hAnsi="Arial Narrow"/>
          <w:lang w:val="sk-SK"/>
        </w:rPr>
        <w:t>.</w:t>
      </w:r>
    </w:p>
    <w:p w14:paraId="32CAE6E2" w14:textId="77777777" w:rsidR="004E31CC" w:rsidRPr="00B21174" w:rsidRDefault="004E31CC" w:rsidP="00B21174">
      <w:pPr>
        <w:pBdr>
          <w:top w:val="nil"/>
          <w:left w:val="nil"/>
          <w:bottom w:val="nil"/>
          <w:right w:val="nil"/>
          <w:between w:val="nil"/>
          <w:bar w:val="nil"/>
        </w:pBdr>
        <w:spacing w:after="0" w:line="240" w:lineRule="auto"/>
        <w:jc w:val="both"/>
        <w:rPr>
          <w:rFonts w:ascii="Arial Narrow" w:eastAsia="Arial Unicode MS" w:hAnsi="Arial Narrow"/>
          <w:bdr w:val="nil"/>
        </w:rPr>
      </w:pPr>
    </w:p>
    <w:sectPr w:rsidR="004E31CC" w:rsidRPr="00B21174"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8F97B" w14:textId="77777777" w:rsidR="009E0210" w:rsidRDefault="009E0210" w:rsidP="006276F3">
      <w:pPr>
        <w:spacing w:after="0" w:line="240" w:lineRule="auto"/>
      </w:pPr>
      <w:r>
        <w:separator/>
      </w:r>
    </w:p>
  </w:endnote>
  <w:endnote w:type="continuationSeparator" w:id="0">
    <w:p w14:paraId="72B6D3B0" w14:textId="77777777" w:rsidR="009E0210" w:rsidRDefault="009E0210"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6A78" w14:textId="77777777" w:rsidR="009E0210" w:rsidRDefault="009E0210" w:rsidP="006276F3">
      <w:pPr>
        <w:spacing w:after="0" w:line="240" w:lineRule="auto"/>
      </w:pPr>
      <w:r>
        <w:separator/>
      </w:r>
    </w:p>
  </w:footnote>
  <w:footnote w:type="continuationSeparator" w:id="0">
    <w:p w14:paraId="1F749912" w14:textId="77777777" w:rsidR="009E0210" w:rsidRDefault="009E0210"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4"/>
  </w:num>
  <w:num w:numId="5">
    <w:abstractNumId w:val="10"/>
  </w:num>
  <w:num w:numId="6">
    <w:abstractNumId w:val="5"/>
  </w:num>
  <w:num w:numId="7">
    <w:abstractNumId w:val="0"/>
  </w:num>
  <w:num w:numId="8">
    <w:abstractNumId w:val="12"/>
  </w:num>
  <w:num w:numId="9">
    <w:abstractNumId w:val="17"/>
  </w:num>
  <w:num w:numId="10">
    <w:abstractNumId w:val="6"/>
  </w:num>
  <w:num w:numId="11">
    <w:abstractNumId w:val="16"/>
  </w:num>
  <w:num w:numId="12">
    <w:abstractNumId w:val="11"/>
  </w:num>
  <w:num w:numId="13">
    <w:abstractNumId w:val="7"/>
  </w:num>
  <w:num w:numId="14">
    <w:abstractNumId w:val="2"/>
  </w:num>
  <w:num w:numId="15">
    <w:abstractNumId w:val="15"/>
  </w:num>
  <w:num w:numId="16">
    <w:abstractNumId w:val="1"/>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3005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D4535"/>
    <w:rsid w:val="006D4B40"/>
    <w:rsid w:val="006F2010"/>
    <w:rsid w:val="0070402F"/>
    <w:rsid w:val="007043AF"/>
    <w:rsid w:val="00706952"/>
    <w:rsid w:val="00710382"/>
    <w:rsid w:val="00724924"/>
    <w:rsid w:val="007332F9"/>
    <w:rsid w:val="00761153"/>
    <w:rsid w:val="0076502B"/>
    <w:rsid w:val="00782027"/>
    <w:rsid w:val="00782836"/>
    <w:rsid w:val="00785CCB"/>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47669"/>
    <w:rsid w:val="00953D59"/>
    <w:rsid w:val="00960074"/>
    <w:rsid w:val="00965723"/>
    <w:rsid w:val="009703C0"/>
    <w:rsid w:val="00971408"/>
    <w:rsid w:val="009769ED"/>
    <w:rsid w:val="0098633C"/>
    <w:rsid w:val="00986E67"/>
    <w:rsid w:val="009A6009"/>
    <w:rsid w:val="009B5AC4"/>
    <w:rsid w:val="009D6A48"/>
    <w:rsid w:val="009E0210"/>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62C1"/>
    <w:rsid w:val="00CC2B40"/>
    <w:rsid w:val="00CE6FD2"/>
    <w:rsid w:val="00CF4064"/>
    <w:rsid w:val="00D06236"/>
    <w:rsid w:val="00D072BB"/>
    <w:rsid w:val="00D15135"/>
    <w:rsid w:val="00D15310"/>
    <w:rsid w:val="00D172AD"/>
    <w:rsid w:val="00D2406F"/>
    <w:rsid w:val="00D426E7"/>
    <w:rsid w:val="00D42D10"/>
    <w:rsid w:val="00D569AD"/>
    <w:rsid w:val="00D618A9"/>
    <w:rsid w:val="00D658E9"/>
    <w:rsid w:val="00D90B9E"/>
    <w:rsid w:val="00D911C9"/>
    <w:rsid w:val="00D92EE1"/>
    <w:rsid w:val="00D95F02"/>
    <w:rsid w:val="00DA4936"/>
    <w:rsid w:val="00DC3B77"/>
    <w:rsid w:val="00DD25DB"/>
    <w:rsid w:val="00DE45F4"/>
    <w:rsid w:val="00DF0D5E"/>
    <w:rsid w:val="00E01F8B"/>
    <w:rsid w:val="00E04AE5"/>
    <w:rsid w:val="00E10B0A"/>
    <w:rsid w:val="00E31194"/>
    <w:rsid w:val="00E34025"/>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24811"/>
    <w:rsid w:val="00F277FE"/>
    <w:rsid w:val="00F4283A"/>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7793-5009-4EE1-A810-822204D8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1660</Words>
  <Characters>9466</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4</cp:revision>
  <cp:lastPrinted>2020-10-02T11:26:00Z</cp:lastPrinted>
  <dcterms:created xsi:type="dcterms:W3CDTF">2021-05-14T05:48:00Z</dcterms:created>
  <dcterms:modified xsi:type="dcterms:W3CDTF">2021-06-23T07:53:00Z</dcterms:modified>
</cp:coreProperties>
</file>