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3E" w:rsidRPr="00EA7B3E" w:rsidRDefault="00EA7B3E" w:rsidP="00EA7B3E">
      <w:pPr>
        <w:tabs>
          <w:tab w:val="center" w:pos="4536"/>
          <w:tab w:val="right" w:pos="9072"/>
        </w:tabs>
        <w:spacing w:after="0" w:line="240" w:lineRule="auto"/>
        <w:ind w:right="-74"/>
        <w:jc w:val="center"/>
        <w:outlineLvl w:val="0"/>
        <w:rPr>
          <w:rFonts w:ascii="Calibri Light" w:eastAsia="Calibri" w:hAnsi="Calibri Light" w:cs="Calibri Light"/>
          <w:b/>
          <w:smallCaps/>
          <w:sz w:val="36"/>
          <w:szCs w:val="20"/>
          <w14:numForm w14:val="lining"/>
        </w:rPr>
      </w:pPr>
      <w:r w:rsidRPr="00EA7B3E">
        <w:rPr>
          <w:rFonts w:ascii="Calibri Light" w:eastAsia="Calibri" w:hAnsi="Calibri Light" w:cs="Calibri Light"/>
          <w:b/>
          <w:smallCaps/>
          <w:sz w:val="36"/>
          <w:szCs w:val="20"/>
          <w14:numForm w14:val="lining"/>
        </w:rPr>
        <w:t>Zmluva o dielo</w:t>
      </w:r>
    </w:p>
    <w:p w:rsidR="00EA7B3E" w:rsidRPr="00EA7B3E" w:rsidRDefault="00EA7B3E" w:rsidP="00EA7B3E">
      <w:pPr>
        <w:spacing w:after="0" w:line="276" w:lineRule="auto"/>
        <w:ind w:right="-74"/>
        <w:jc w:val="center"/>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 xml:space="preserve">uzatvorená podľa </w:t>
      </w:r>
      <w:proofErr w:type="spellStart"/>
      <w:r w:rsidRPr="00EA7B3E">
        <w:rPr>
          <w:rFonts w:ascii="Calibri Light" w:eastAsia="Calibri" w:hAnsi="Calibri Light" w:cs="Calibri Light"/>
          <w:sz w:val="21"/>
          <w:szCs w:val="21"/>
          <w14:numForm w14:val="lining"/>
        </w:rPr>
        <w:t>ust</w:t>
      </w:r>
      <w:proofErr w:type="spellEnd"/>
      <w:r w:rsidRPr="00EA7B3E">
        <w:rPr>
          <w:rFonts w:ascii="Calibri Light" w:eastAsia="Calibri" w:hAnsi="Calibri Light" w:cs="Calibri Light"/>
          <w:sz w:val="21"/>
          <w:szCs w:val="21"/>
          <w14:numForm w14:val="lining"/>
        </w:rPr>
        <w:t>. § 536 a </w:t>
      </w:r>
      <w:proofErr w:type="spellStart"/>
      <w:r w:rsidRPr="00EA7B3E">
        <w:rPr>
          <w:rFonts w:ascii="Calibri Light" w:eastAsia="Calibri" w:hAnsi="Calibri Light" w:cs="Calibri Light"/>
          <w:sz w:val="21"/>
          <w:szCs w:val="21"/>
          <w14:numForm w14:val="lining"/>
        </w:rPr>
        <w:t>nasl</w:t>
      </w:r>
      <w:proofErr w:type="spellEnd"/>
      <w:r w:rsidRPr="00EA7B3E">
        <w:rPr>
          <w:rFonts w:ascii="Calibri Light" w:eastAsia="Calibri" w:hAnsi="Calibri Light" w:cs="Calibri Light"/>
          <w:sz w:val="21"/>
          <w:szCs w:val="21"/>
          <w14:numForm w14:val="lining"/>
        </w:rPr>
        <w:t>. zákona č. 513/1991 Zb. Obchodný zákonník v znení neskorších predpisov  (ďalej len „Obchodný zákonník“), (ďalej len „Zmluva“)</w:t>
      </w:r>
    </w:p>
    <w:p w:rsidR="00EA7B3E" w:rsidRPr="00EA7B3E" w:rsidRDefault="00EA7B3E" w:rsidP="00EA7B3E">
      <w:pPr>
        <w:spacing w:after="0" w:line="276" w:lineRule="auto"/>
        <w:ind w:right="-74"/>
        <w:jc w:val="center"/>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medzi</w:t>
      </w:r>
    </w:p>
    <w:p w:rsidR="00EA7B3E" w:rsidRPr="00EA7B3E" w:rsidRDefault="00EA7B3E" w:rsidP="00EA7B3E">
      <w:pPr>
        <w:widowControl w:val="0"/>
        <w:spacing w:after="0" w:line="276" w:lineRule="auto"/>
        <w:jc w:val="center"/>
        <w:rPr>
          <w:rFonts w:ascii="Calibri Light" w:eastAsia="Calibri" w:hAnsi="Calibri Light" w:cs="Calibri Light"/>
          <w:bCs/>
          <w:sz w:val="21"/>
          <w:szCs w:val="21"/>
          <w14:numForm w14:val="lining"/>
        </w:rPr>
      </w:pPr>
    </w:p>
    <w:tbl>
      <w:tblPr>
        <w:tblStyle w:val="Mriekatabuky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43"/>
      </w:tblGrid>
      <w:tr w:rsidR="00EA7B3E" w:rsidRPr="00EA7B3E" w:rsidTr="00EA7B3E">
        <w:tc>
          <w:tcPr>
            <w:tcW w:w="3652" w:type="dxa"/>
            <w:tcBorders>
              <w:bottom w:val="single" w:sz="6" w:space="0" w:color="1F497D"/>
            </w:tcBorders>
          </w:tcPr>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p>
        </w:tc>
        <w:tc>
          <w:tcPr>
            <w:tcW w:w="5843" w:type="dxa"/>
            <w:tcBorders>
              <w:bottom w:val="single" w:sz="6" w:space="0" w:color="1F497D"/>
            </w:tcBorders>
          </w:tcPr>
          <w:p w:rsidR="00EA7B3E" w:rsidRPr="00EA7B3E" w:rsidRDefault="00EA7B3E" w:rsidP="00EA7B3E">
            <w:pPr>
              <w:widowControl w:val="0"/>
              <w:spacing w:line="276" w:lineRule="auto"/>
              <w:ind w:left="-108"/>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YX</w:t>
            </w:r>
          </w:p>
        </w:tc>
      </w:tr>
      <w:tr w:rsidR="00EA7B3E" w:rsidRPr="00EA7B3E" w:rsidTr="00EA7B3E">
        <w:tc>
          <w:tcPr>
            <w:tcW w:w="3652" w:type="dxa"/>
            <w:tcBorders>
              <w:top w:val="single" w:sz="6" w:space="0" w:color="1F497D"/>
            </w:tcBorders>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so sídlom:</w:t>
            </w:r>
          </w:p>
        </w:tc>
        <w:tc>
          <w:tcPr>
            <w:tcW w:w="5843" w:type="dxa"/>
            <w:tcBorders>
              <w:top w:val="single" w:sz="6" w:space="0" w:color="1F497D"/>
            </w:tcBorders>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p>
        </w:tc>
      </w:tr>
      <w:tr w:rsidR="00EA7B3E" w:rsidRPr="00EA7B3E" w:rsidTr="00043A2A">
        <w:tc>
          <w:tcPr>
            <w:tcW w:w="3652" w:type="dxa"/>
          </w:tcPr>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 xml:space="preserve">IČO: </w:t>
            </w:r>
          </w:p>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DIČ:</w:t>
            </w:r>
          </w:p>
        </w:tc>
        <w:tc>
          <w:tcPr>
            <w:tcW w:w="5843" w:type="dxa"/>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p>
        </w:tc>
      </w:tr>
      <w:tr w:rsidR="00EA7B3E" w:rsidRPr="00EA7B3E" w:rsidTr="00043A2A">
        <w:tc>
          <w:tcPr>
            <w:tcW w:w="3652" w:type="dxa"/>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IČ DPH:</w:t>
            </w:r>
          </w:p>
        </w:tc>
        <w:tc>
          <w:tcPr>
            <w:tcW w:w="5843" w:type="dxa"/>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p>
        </w:tc>
      </w:tr>
      <w:tr w:rsidR="00EA7B3E" w:rsidRPr="00EA7B3E" w:rsidTr="00043A2A">
        <w:tc>
          <w:tcPr>
            <w:tcW w:w="3652" w:type="dxa"/>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IBAN:</w:t>
            </w:r>
          </w:p>
        </w:tc>
        <w:tc>
          <w:tcPr>
            <w:tcW w:w="5843" w:type="dxa"/>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p>
        </w:tc>
      </w:tr>
      <w:tr w:rsidR="00EA7B3E" w:rsidRPr="00EA7B3E" w:rsidTr="00043A2A">
        <w:tc>
          <w:tcPr>
            <w:tcW w:w="3652" w:type="dxa"/>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konajúca prostredníctvom:</w:t>
            </w:r>
          </w:p>
        </w:tc>
        <w:tc>
          <w:tcPr>
            <w:tcW w:w="5843" w:type="dxa"/>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p>
        </w:tc>
      </w:tr>
      <w:tr w:rsidR="00EA7B3E" w:rsidRPr="00EA7B3E" w:rsidTr="00043A2A">
        <w:tc>
          <w:tcPr>
            <w:tcW w:w="3652" w:type="dxa"/>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zapísaný:</w:t>
            </w:r>
          </w:p>
        </w:tc>
        <w:tc>
          <w:tcPr>
            <w:tcW w:w="5843" w:type="dxa"/>
          </w:tcPr>
          <w:p w:rsidR="00EA7B3E" w:rsidRPr="00EA7B3E" w:rsidRDefault="00EA7B3E" w:rsidP="00EA7B3E">
            <w:pPr>
              <w:widowControl w:val="0"/>
              <w:spacing w:line="276" w:lineRule="auto"/>
              <w:ind w:left="-108"/>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 xml:space="preserve">v Obchodnom registri Okresného súdu ........, oddiel: ..., vložka č. .... </w:t>
            </w:r>
          </w:p>
        </w:tc>
      </w:tr>
      <w:tr w:rsidR="00EA7B3E" w:rsidRPr="00EA7B3E" w:rsidTr="00043A2A">
        <w:tc>
          <w:tcPr>
            <w:tcW w:w="9495" w:type="dxa"/>
            <w:gridSpan w:val="2"/>
          </w:tcPr>
          <w:p w:rsidR="00EA7B3E" w:rsidRPr="00EA7B3E" w:rsidRDefault="00EA7B3E" w:rsidP="00EA7B3E">
            <w:pPr>
              <w:widowControl w:val="0"/>
              <w:spacing w:line="276" w:lineRule="auto"/>
              <w:jc w:val="right"/>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(ďalej len „</w:t>
            </w:r>
            <w:r w:rsidRPr="00EA7B3E">
              <w:rPr>
                <w:rFonts w:ascii="Calibri Light" w:eastAsia="Calibri" w:hAnsi="Calibri Light" w:cs="Calibri Light"/>
                <w:i/>
                <w:sz w:val="21"/>
                <w:szCs w:val="21"/>
                <w14:numForm w14:val="lining"/>
              </w:rPr>
              <w:t>Zhotoviteľ</w:t>
            </w:r>
            <w:r w:rsidRPr="00EA7B3E">
              <w:rPr>
                <w:rFonts w:ascii="Calibri Light" w:eastAsia="Calibri" w:hAnsi="Calibri Light" w:cs="Calibri Light"/>
                <w:sz w:val="21"/>
                <w:szCs w:val="21"/>
                <w:lang w:eastAsia="ar-SA"/>
                <w14:numForm w14:val="lining"/>
              </w:rPr>
              <w:t>“)</w:t>
            </w:r>
          </w:p>
        </w:tc>
      </w:tr>
    </w:tbl>
    <w:p w:rsidR="00EA7B3E" w:rsidRPr="00EA7B3E" w:rsidRDefault="00EA7B3E" w:rsidP="00EA7B3E">
      <w:pPr>
        <w:widowControl w:val="0"/>
        <w:spacing w:after="0" w:line="276" w:lineRule="auto"/>
        <w:rPr>
          <w:rFonts w:ascii="Calibri Light" w:eastAsia="Calibri" w:hAnsi="Calibri Light" w:cs="Calibri Light"/>
          <w:bCs/>
          <w:sz w:val="4"/>
          <w:szCs w:val="4"/>
          <w14:numForm w14:val="lining"/>
        </w:rPr>
      </w:pPr>
    </w:p>
    <w:p w:rsidR="00EA7B3E" w:rsidRPr="00EA7B3E" w:rsidRDefault="00EA7B3E" w:rsidP="00EA7B3E">
      <w:pPr>
        <w:widowControl w:val="0"/>
        <w:spacing w:after="0" w:line="276" w:lineRule="auto"/>
        <w:jc w:val="center"/>
        <w:rPr>
          <w:rFonts w:ascii="Calibri Light" w:eastAsia="Calibri" w:hAnsi="Calibri Light" w:cs="Calibri Light"/>
          <w:bCs/>
          <w:sz w:val="21"/>
          <w:szCs w:val="21"/>
          <w14:numForm w14:val="lining"/>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882"/>
      </w:tblGrid>
      <w:tr w:rsidR="00EA7B3E" w:rsidRPr="00EA7B3E" w:rsidTr="00EA7B3E">
        <w:tc>
          <w:tcPr>
            <w:tcW w:w="3510" w:type="dxa"/>
            <w:tcBorders>
              <w:bottom w:val="single" w:sz="6" w:space="0" w:color="1F497D"/>
            </w:tcBorders>
          </w:tcPr>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p>
        </w:tc>
        <w:tc>
          <w:tcPr>
            <w:tcW w:w="5985" w:type="dxa"/>
            <w:tcBorders>
              <w:bottom w:val="single" w:sz="6" w:space="0" w:color="1F497D"/>
            </w:tcBorders>
          </w:tcPr>
          <w:p w:rsidR="00EA7B3E" w:rsidRPr="00EA7B3E" w:rsidRDefault="00EA7B3E" w:rsidP="00EA7B3E">
            <w:pPr>
              <w:widowControl w:val="0"/>
              <w:spacing w:line="276" w:lineRule="auto"/>
              <w:rPr>
                <w:rFonts w:ascii="Calibri Light" w:eastAsia="Calibri" w:hAnsi="Calibri Light" w:cs="Calibri Light"/>
                <w:sz w:val="21"/>
                <w:szCs w:val="21"/>
                <w14:numForm w14:val="lining"/>
              </w:rPr>
            </w:pPr>
            <w:r w:rsidRPr="00EA7B3E">
              <w:rPr>
                <w:rFonts w:ascii="Calibri Light" w:eastAsia="Calibri" w:hAnsi="Calibri Light" w:cs="Calibri Light"/>
                <w:b/>
                <w:sz w:val="21"/>
                <w:szCs w:val="21"/>
                <w:lang w:eastAsia="ar-SA"/>
                <w14:numForm w14:val="lining"/>
              </w:rPr>
              <w:t>Fakultná nemocnica Trnava</w:t>
            </w:r>
          </w:p>
        </w:tc>
      </w:tr>
      <w:tr w:rsidR="00EA7B3E" w:rsidRPr="00EA7B3E" w:rsidTr="00EA7B3E">
        <w:tc>
          <w:tcPr>
            <w:tcW w:w="3510" w:type="dxa"/>
            <w:tcBorders>
              <w:top w:val="single" w:sz="6" w:space="0" w:color="1F497D"/>
            </w:tcBorders>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so sídlom:</w:t>
            </w:r>
          </w:p>
        </w:tc>
        <w:tc>
          <w:tcPr>
            <w:tcW w:w="5985" w:type="dxa"/>
            <w:tcBorders>
              <w:top w:val="single" w:sz="6" w:space="0" w:color="1F497D"/>
            </w:tcBorders>
          </w:tcPr>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 xml:space="preserve">A. Žarnova 11, 917 02 Trnava </w:t>
            </w:r>
          </w:p>
        </w:tc>
      </w:tr>
      <w:tr w:rsidR="00EA7B3E" w:rsidRPr="00EA7B3E" w:rsidTr="00043A2A">
        <w:tc>
          <w:tcPr>
            <w:tcW w:w="3510" w:type="dxa"/>
          </w:tcPr>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 xml:space="preserve">zastúpená: </w:t>
            </w:r>
          </w:p>
        </w:tc>
        <w:tc>
          <w:tcPr>
            <w:tcW w:w="5985" w:type="dxa"/>
          </w:tcPr>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JUDr. Vladislav Šrojta, riaditeľ</w:t>
            </w:r>
          </w:p>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p>
        </w:tc>
      </w:tr>
      <w:tr w:rsidR="00EA7B3E" w:rsidRPr="00EA7B3E" w:rsidTr="00043A2A">
        <w:trPr>
          <w:trHeight w:val="948"/>
        </w:trPr>
        <w:tc>
          <w:tcPr>
            <w:tcW w:w="3510" w:type="dxa"/>
          </w:tcPr>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IČO:</w:t>
            </w:r>
          </w:p>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DIČ:</w:t>
            </w:r>
          </w:p>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 xml:space="preserve">IČ DPH:                                                </w:t>
            </w:r>
          </w:p>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Bankové spojenie:</w:t>
            </w:r>
          </w:p>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IBAN:</w:t>
            </w:r>
          </w:p>
          <w:p w:rsidR="00EA7B3E" w:rsidRPr="00EA7B3E" w:rsidRDefault="00EA7B3E" w:rsidP="00EA7B3E">
            <w:pPr>
              <w:widowControl w:val="0"/>
              <w:spacing w:line="276" w:lineRule="auto"/>
              <w:ind w:left="709"/>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 xml:space="preserve">SWIFT:   </w:t>
            </w:r>
          </w:p>
        </w:tc>
        <w:tc>
          <w:tcPr>
            <w:tcW w:w="5985" w:type="dxa"/>
          </w:tcPr>
          <w:p w:rsidR="00EA7B3E" w:rsidRPr="00EA7B3E" w:rsidRDefault="00EA7B3E" w:rsidP="00EA7B3E">
            <w:pPr>
              <w:widowControl w:val="0"/>
              <w:spacing w:line="276" w:lineRule="auto"/>
              <w:rPr>
                <w:rFonts w:ascii="Calibri Light" w:eastAsia="Calibri" w:hAnsi="Calibri Light" w:cs="Calibri Light"/>
                <w:bCs/>
                <w:sz w:val="21"/>
                <w:szCs w:val="21"/>
                <w:lang w:eastAsia="ar-SA"/>
                <w14:numForm w14:val="lining"/>
              </w:rPr>
            </w:pPr>
            <w:r w:rsidRPr="00EA7B3E">
              <w:rPr>
                <w:rFonts w:ascii="Calibri Light" w:eastAsia="Calibri" w:hAnsi="Calibri Light" w:cs="Calibri Light"/>
                <w:bCs/>
                <w:sz w:val="21"/>
                <w:szCs w:val="21"/>
                <w:lang w:eastAsia="ar-SA"/>
                <w14:numForm w14:val="lining"/>
              </w:rPr>
              <w:t>00610381</w:t>
            </w:r>
          </w:p>
          <w:p w:rsidR="00EA7B3E" w:rsidRPr="00EA7B3E" w:rsidRDefault="00EA7B3E" w:rsidP="00EA7B3E">
            <w:pPr>
              <w:widowControl w:val="0"/>
              <w:spacing w:line="276" w:lineRule="auto"/>
              <w:rPr>
                <w:rFonts w:ascii="Calibri Light" w:eastAsia="Calibri" w:hAnsi="Calibri Light" w:cs="Calibri Light"/>
                <w:bCs/>
                <w:sz w:val="21"/>
                <w:szCs w:val="21"/>
                <w:lang w:eastAsia="ar-SA"/>
                <w14:numForm w14:val="lining"/>
              </w:rPr>
            </w:pPr>
            <w:r w:rsidRPr="00EA7B3E">
              <w:rPr>
                <w:rFonts w:ascii="Calibri Light" w:eastAsia="Calibri" w:hAnsi="Calibri Light" w:cs="Calibri Light"/>
                <w:bCs/>
                <w:sz w:val="21"/>
                <w:szCs w:val="21"/>
                <w:lang w:eastAsia="ar-SA"/>
                <w14:numForm w14:val="lining"/>
              </w:rPr>
              <w:t>2021191084</w:t>
            </w:r>
          </w:p>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SK 2021191084</w:t>
            </w:r>
          </w:p>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Štátna pokladnica</w:t>
            </w:r>
          </w:p>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SK54 8180 0000 0070 0028 1238</w:t>
            </w:r>
          </w:p>
          <w:p w:rsidR="00EA7B3E" w:rsidRPr="00EA7B3E" w:rsidRDefault="00EA7B3E" w:rsidP="00EA7B3E">
            <w:pPr>
              <w:widowControl w:val="0"/>
              <w:spacing w:line="276" w:lineRule="auto"/>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SPSRSKBA</w:t>
            </w:r>
          </w:p>
        </w:tc>
      </w:tr>
      <w:tr w:rsidR="00EA7B3E" w:rsidRPr="00EA7B3E" w:rsidTr="00043A2A">
        <w:trPr>
          <w:trHeight w:val="948"/>
        </w:trPr>
        <w:tc>
          <w:tcPr>
            <w:tcW w:w="3510" w:type="dxa"/>
          </w:tcPr>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Zriadený:</w:t>
            </w:r>
          </w:p>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p>
          <w:p w:rsidR="00EA7B3E" w:rsidRPr="00EA7B3E" w:rsidRDefault="00EA7B3E" w:rsidP="00EA7B3E">
            <w:pPr>
              <w:widowControl w:val="0"/>
              <w:spacing w:line="276" w:lineRule="auto"/>
              <w:ind w:left="709"/>
              <w:rPr>
                <w:rFonts w:ascii="Calibri Light" w:eastAsia="Calibri" w:hAnsi="Calibri Light" w:cs="Calibri Light"/>
                <w:sz w:val="21"/>
                <w:szCs w:val="21"/>
                <w:lang w:eastAsia="ar-SA"/>
                <w14:numForm w14:val="lining"/>
              </w:rPr>
            </w:pPr>
          </w:p>
        </w:tc>
        <w:tc>
          <w:tcPr>
            <w:tcW w:w="5985" w:type="dxa"/>
          </w:tcPr>
          <w:p w:rsidR="00EA7B3E" w:rsidRPr="00EA7B3E" w:rsidRDefault="00EA7B3E" w:rsidP="00EA7B3E">
            <w:pPr>
              <w:widowControl w:val="0"/>
              <w:spacing w:line="276" w:lineRule="auto"/>
              <w:rPr>
                <w:rFonts w:ascii="Calibri Light" w:eastAsia="Calibri" w:hAnsi="Calibri Light" w:cs="Calibri Light"/>
                <w:sz w:val="21"/>
                <w:szCs w:val="21"/>
                <w:highlight w:val="yellow"/>
                <w14:numForm w14:val="lining"/>
              </w:rPr>
            </w:pPr>
            <w:r w:rsidRPr="00EA7B3E">
              <w:rPr>
                <w:rFonts w:ascii="Calibri Light" w:eastAsia="Calibri" w:hAnsi="Calibri Light" w:cs="Calibri Light"/>
                <w:sz w:val="21"/>
                <w:szCs w:val="21"/>
                <w14:numForm w14:val="lining"/>
              </w:rPr>
              <w:t>Zriaďovacou listinou MZ SR  č. 1970/1991-A/IV-1 zo dňa 14.6.1991, v znení neskorších rozhodnutí</w:t>
            </w:r>
          </w:p>
          <w:p w:rsidR="00EA7B3E" w:rsidRPr="00EA7B3E" w:rsidRDefault="00EA7B3E" w:rsidP="00EA7B3E">
            <w:pPr>
              <w:widowControl w:val="0"/>
              <w:spacing w:line="276" w:lineRule="auto"/>
              <w:rPr>
                <w:rFonts w:ascii="Calibri Light" w:eastAsia="Calibri" w:hAnsi="Calibri Light" w:cs="Calibri Light"/>
                <w:bCs/>
                <w:sz w:val="21"/>
                <w:szCs w:val="21"/>
                <w:lang w:eastAsia="ar-SA"/>
                <w14:numForm w14:val="lining"/>
              </w:rPr>
            </w:pPr>
          </w:p>
        </w:tc>
      </w:tr>
    </w:tbl>
    <w:p w:rsidR="00EA7B3E" w:rsidRPr="00EA7B3E" w:rsidRDefault="00EA7B3E" w:rsidP="00EA7B3E">
      <w:pPr>
        <w:widowControl w:val="0"/>
        <w:spacing w:after="0" w:line="276" w:lineRule="auto"/>
        <w:jc w:val="center"/>
        <w:rPr>
          <w:rFonts w:ascii="Calibri Light" w:eastAsia="Calibri" w:hAnsi="Calibri Light" w:cs="Calibri Light"/>
          <w:bCs/>
          <w:i/>
          <w:sz w:val="2"/>
          <w:szCs w:val="2"/>
          <w14:numForm w14:val="lining"/>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A7B3E" w:rsidRPr="00EA7B3E" w:rsidTr="00043A2A">
        <w:tc>
          <w:tcPr>
            <w:tcW w:w="9355" w:type="dxa"/>
          </w:tcPr>
          <w:p w:rsidR="00EA7B3E" w:rsidRPr="00EA7B3E" w:rsidRDefault="00EA7B3E" w:rsidP="00EA7B3E">
            <w:pPr>
              <w:widowControl w:val="0"/>
              <w:spacing w:line="276" w:lineRule="auto"/>
              <w:jc w:val="right"/>
              <w:rPr>
                <w:rFonts w:ascii="Calibri Light" w:eastAsia="Calibri" w:hAnsi="Calibri Light" w:cs="Calibri Light"/>
                <w:bCs/>
                <w:sz w:val="21"/>
                <w:szCs w:val="21"/>
                <w14:numForm w14:val="lining"/>
              </w:rPr>
            </w:pPr>
            <w:r w:rsidRPr="00EA7B3E">
              <w:rPr>
                <w:rFonts w:ascii="Calibri Light" w:eastAsia="Calibri" w:hAnsi="Calibri Light" w:cs="Calibri Light"/>
                <w:sz w:val="21"/>
                <w:szCs w:val="21"/>
                <w:lang w:eastAsia="ar-SA"/>
                <w14:numForm w14:val="lining"/>
              </w:rPr>
              <w:t xml:space="preserve"> (ďalej len „</w:t>
            </w:r>
            <w:r w:rsidRPr="00EA7B3E">
              <w:rPr>
                <w:rFonts w:ascii="Calibri Light" w:eastAsia="Calibri" w:hAnsi="Calibri Light" w:cs="Calibri Light"/>
                <w:i/>
                <w:sz w:val="21"/>
                <w:szCs w:val="21"/>
                <w14:numForm w14:val="lining"/>
              </w:rPr>
              <w:t>Objednávateľ</w:t>
            </w:r>
            <w:r w:rsidRPr="00EA7B3E">
              <w:rPr>
                <w:rFonts w:ascii="Calibri Light" w:eastAsia="Calibri" w:hAnsi="Calibri Light" w:cs="Calibri Light"/>
                <w:sz w:val="21"/>
                <w:szCs w:val="21"/>
                <w:lang w:eastAsia="ar-SA"/>
                <w14:numForm w14:val="lining"/>
              </w:rPr>
              <w:t>“)</w:t>
            </w:r>
          </w:p>
        </w:tc>
      </w:tr>
      <w:tr w:rsidR="00EA7B3E" w:rsidRPr="00EA7B3E" w:rsidTr="00043A2A">
        <w:tc>
          <w:tcPr>
            <w:tcW w:w="9355" w:type="dxa"/>
          </w:tcPr>
          <w:p w:rsidR="00EA7B3E" w:rsidRPr="00EA7B3E" w:rsidRDefault="00EA7B3E" w:rsidP="00EA7B3E">
            <w:pPr>
              <w:widowControl w:val="0"/>
              <w:spacing w:line="276" w:lineRule="auto"/>
              <w:jc w:val="right"/>
              <w:rPr>
                <w:rFonts w:ascii="Calibri Light" w:eastAsia="Calibri" w:hAnsi="Calibri Light" w:cs="Calibri Light"/>
                <w:sz w:val="21"/>
                <w:szCs w:val="21"/>
                <w:lang w:eastAsia="ar-SA"/>
                <w14:numForm w14:val="lining"/>
              </w:rPr>
            </w:pPr>
            <w:r w:rsidRPr="00EA7B3E">
              <w:rPr>
                <w:rFonts w:ascii="Calibri Light" w:eastAsia="Calibri" w:hAnsi="Calibri Light" w:cs="Calibri Light"/>
                <w:sz w:val="21"/>
                <w:szCs w:val="21"/>
                <w:lang w:eastAsia="ar-SA"/>
                <w14:numForm w14:val="lining"/>
              </w:rPr>
              <w:t>(Zhotoviteľ spolu s Objednávateľom ďalej aj ako „</w:t>
            </w:r>
            <w:r w:rsidRPr="00EA7B3E">
              <w:rPr>
                <w:rFonts w:ascii="Calibri Light" w:eastAsia="Calibri" w:hAnsi="Calibri Light" w:cs="Calibri Light"/>
                <w:i/>
                <w:sz w:val="21"/>
                <w:szCs w:val="21"/>
                <w:lang w:eastAsia="ar-SA"/>
                <w14:numForm w14:val="lining"/>
              </w:rPr>
              <w:t>Zmluvné strany</w:t>
            </w:r>
            <w:r w:rsidRPr="00EA7B3E">
              <w:rPr>
                <w:rFonts w:ascii="Calibri Light" w:eastAsia="Calibri" w:hAnsi="Calibri Light" w:cs="Calibri Light"/>
                <w:sz w:val="21"/>
                <w:szCs w:val="21"/>
                <w:lang w:eastAsia="ar-SA"/>
                <w14:numForm w14:val="lining"/>
              </w:rPr>
              <w:t>“, samostatne aj ako „</w:t>
            </w:r>
            <w:r w:rsidRPr="00EA7B3E">
              <w:rPr>
                <w:rFonts w:ascii="Calibri Light" w:eastAsia="Calibri" w:hAnsi="Calibri Light" w:cs="Calibri Light"/>
                <w:i/>
                <w:sz w:val="21"/>
                <w:szCs w:val="21"/>
                <w:lang w:eastAsia="ar-SA"/>
                <w14:numForm w14:val="lining"/>
              </w:rPr>
              <w:t>Zmluvná strana</w:t>
            </w:r>
            <w:r w:rsidRPr="00EA7B3E">
              <w:rPr>
                <w:rFonts w:ascii="Calibri Light" w:eastAsia="Calibri" w:hAnsi="Calibri Light" w:cs="Calibri Light"/>
                <w:sz w:val="21"/>
                <w:szCs w:val="21"/>
                <w:lang w:eastAsia="ar-SA"/>
                <w14:numForm w14:val="lining"/>
              </w:rPr>
              <w:t>“)</w:t>
            </w:r>
          </w:p>
        </w:tc>
      </w:tr>
    </w:tbl>
    <w:p w:rsidR="00EA7B3E" w:rsidRPr="00EA7B3E" w:rsidRDefault="00EA7B3E" w:rsidP="00EA7B3E">
      <w:pPr>
        <w:widowControl w:val="0"/>
        <w:spacing w:after="0" w:line="276" w:lineRule="auto"/>
        <w:rPr>
          <w:rFonts w:ascii="Calibri Light" w:eastAsia="Calibri" w:hAnsi="Calibri Light" w:cs="Calibri Light"/>
          <w:bCs/>
          <w:i/>
          <w:sz w:val="21"/>
          <w:szCs w:val="21"/>
          <w14:numForm w14:val="lining"/>
        </w:rPr>
      </w:pPr>
    </w:p>
    <w:p w:rsidR="00EA7B3E" w:rsidRPr="00EA7B3E" w:rsidRDefault="00EA7B3E" w:rsidP="00EA7B3E">
      <w:pPr>
        <w:spacing w:before="200" w:after="240" w:line="276" w:lineRule="auto"/>
        <w:jc w:val="center"/>
        <w:rPr>
          <w:rFonts w:ascii="Calibri Light" w:eastAsia="Calibri" w:hAnsi="Calibri Light" w:cs="Calibri Light"/>
          <w:b/>
          <w:sz w:val="21"/>
          <w:szCs w:val="21"/>
          <w14:numForm w14:val="lining"/>
        </w:rPr>
      </w:pPr>
      <w:r w:rsidRPr="00EA7B3E">
        <w:rPr>
          <w:rFonts w:ascii="Calibri Light" w:eastAsia="Calibri" w:hAnsi="Calibri Light" w:cs="Calibri Light"/>
          <w:b/>
          <w:sz w:val="21"/>
          <w:szCs w:val="21"/>
          <w14:numForm w14:val="lining"/>
        </w:rPr>
        <w:t>P R E A M B U L A</w:t>
      </w:r>
    </w:p>
    <w:p w:rsidR="00EA7B3E" w:rsidRPr="00EA7B3E" w:rsidRDefault="00EA7B3E" w:rsidP="00EA7B3E">
      <w:pPr>
        <w:spacing w:before="200" w:after="240" w:line="276" w:lineRule="auto"/>
        <w:ind w:left="567" w:hanging="567"/>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(A)</w:t>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rPr>
        <w:t xml:space="preserve">Túto Zmluvu uzatvárajú Zmluvné strany ako výsledok zákazky realizovanej postupom podľa zákona č. 343/2015 Z. z. o verejnom obstarávaní a o zmene a doplnení niektorých zákonov v znení neskorších predpisov (ďalej len „zákon o verejnom obstarávaní“) na predmet zákazky s názvom </w:t>
      </w:r>
      <w:r w:rsidRPr="00EA7B3E">
        <w:rPr>
          <w:rFonts w:ascii="Calibri Light" w:eastAsia="Calibri" w:hAnsi="Calibri Light" w:cs="Calibri Light"/>
          <w:b/>
          <w:sz w:val="21"/>
          <w:szCs w:val="21"/>
        </w:rPr>
        <w:t xml:space="preserve">„Stavebné úpravy k zriadeniu JIS na Klinike </w:t>
      </w:r>
      <w:proofErr w:type="spellStart"/>
      <w:r w:rsidRPr="00EA7B3E">
        <w:rPr>
          <w:rFonts w:ascii="Calibri Light" w:eastAsia="Calibri" w:hAnsi="Calibri Light" w:cs="Calibri Light"/>
          <w:b/>
          <w:sz w:val="21"/>
          <w:szCs w:val="21"/>
        </w:rPr>
        <w:t>infektológie</w:t>
      </w:r>
      <w:proofErr w:type="spellEnd"/>
      <w:r w:rsidRPr="00EA7B3E">
        <w:rPr>
          <w:rFonts w:ascii="Calibri Light" w:eastAsia="Calibri" w:hAnsi="Calibri Light" w:cs="Calibri Light"/>
          <w:b/>
          <w:sz w:val="21"/>
          <w:szCs w:val="21"/>
        </w:rPr>
        <w:t xml:space="preserve"> FNTT</w:t>
      </w:r>
      <w:r w:rsidRPr="00EA7B3E">
        <w:rPr>
          <w:rFonts w:ascii="Calibri Light" w:eastAsia="Calibri" w:hAnsi="Calibri Light" w:cs="Calibri Light"/>
          <w:b/>
          <w:i/>
          <w:iCs/>
          <w:sz w:val="21"/>
          <w:szCs w:val="21"/>
        </w:rPr>
        <w:t>“</w:t>
      </w:r>
      <w:r w:rsidRPr="00EA7B3E">
        <w:rPr>
          <w:rFonts w:ascii="Calibri Light" w:eastAsia="Calibri" w:hAnsi="Calibri Light" w:cs="Calibri Light"/>
          <w:b/>
          <w:sz w:val="21"/>
          <w:szCs w:val="21"/>
        </w:rPr>
        <w:t>.</w:t>
      </w:r>
      <w:r w:rsidRPr="00EA7B3E">
        <w:rPr>
          <w:rFonts w:ascii="Calibri Light" w:eastAsia="Calibri" w:hAnsi="Calibri Light" w:cs="Calibri Light"/>
          <w:sz w:val="21"/>
          <w:szCs w:val="21"/>
        </w:rPr>
        <w:t xml:space="preserve"> </w:t>
      </w:r>
    </w:p>
    <w:p w:rsidR="00EA7B3E" w:rsidRPr="00EA7B3E" w:rsidRDefault="00EA7B3E" w:rsidP="00EA7B3E">
      <w:pPr>
        <w:spacing w:before="200" w:after="240" w:line="276" w:lineRule="auto"/>
        <w:ind w:left="567" w:hanging="567"/>
        <w:jc w:val="both"/>
        <w:rPr>
          <w:rFonts w:ascii="Calibri Light" w:eastAsia="Calibri" w:hAnsi="Calibri Light" w:cs="Calibri Light"/>
          <w:sz w:val="21"/>
          <w:szCs w:val="21"/>
        </w:rPr>
      </w:pPr>
      <w:r w:rsidRPr="00EA7B3E">
        <w:rPr>
          <w:rFonts w:ascii="Calibri Light" w:eastAsia="Calibri" w:hAnsi="Calibri Light" w:cs="Calibri Light"/>
          <w:sz w:val="21"/>
          <w:szCs w:val="21"/>
          <w14:numForm w14:val="lining"/>
        </w:rPr>
        <w:t>(B)</w:t>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rPr>
        <w:t>Do predmetného postupu zadávania zákazky predložil súťažnú ponuku aj Zhotoviteľ. Na základe vyhodnotenia súťažných ponúk predložených v rámci predmetného postupu zadávania zákazky Zmluvné strany uzavretím tejto Zmluvy prejavujú svoju vôľu dohodnúť podmienky a spôsob realizácie predmetu zákazky v zmysle vyhlásenej súťaže.</w:t>
      </w:r>
    </w:p>
    <w:p w:rsidR="00EA7B3E" w:rsidRPr="00EA7B3E" w:rsidRDefault="00EA7B3E" w:rsidP="00EA7B3E">
      <w:pPr>
        <w:spacing w:before="200" w:after="240" w:line="276" w:lineRule="auto"/>
        <w:ind w:left="567" w:hanging="567"/>
        <w:jc w:val="both"/>
        <w:rPr>
          <w:rFonts w:ascii="Calibri Light" w:eastAsia="Calibri" w:hAnsi="Calibri Light" w:cs="Calibri Light"/>
          <w:sz w:val="21"/>
          <w:szCs w:val="21"/>
        </w:rPr>
      </w:pPr>
      <w:r w:rsidRPr="00EA7B3E">
        <w:rPr>
          <w:rFonts w:ascii="Calibri Light" w:eastAsia="Calibri" w:hAnsi="Calibri Light" w:cs="Calibri Light"/>
          <w:sz w:val="21"/>
          <w:szCs w:val="21"/>
          <w14:numForm w14:val="lining"/>
        </w:rPr>
        <w:t>(C )</w:t>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rPr>
        <w:t xml:space="preserve">Zhotoviteľ vyhlasuje, že ak mu zákon č. 315/2016 </w:t>
      </w:r>
      <w:proofErr w:type="spellStart"/>
      <w:r w:rsidRPr="00EA7B3E">
        <w:rPr>
          <w:rFonts w:ascii="Calibri Light" w:eastAsia="Calibri" w:hAnsi="Calibri Light" w:cs="Calibri Light"/>
          <w:sz w:val="21"/>
          <w:szCs w:val="21"/>
        </w:rPr>
        <w:t>Z.z</w:t>
      </w:r>
      <w:proofErr w:type="spellEnd"/>
      <w:r w:rsidRPr="00EA7B3E">
        <w:rPr>
          <w:rFonts w:ascii="Calibri Light" w:eastAsia="Calibri" w:hAnsi="Calibri Light" w:cs="Calibri Light"/>
          <w:sz w:val="21"/>
          <w:szCs w:val="21"/>
        </w:rPr>
        <w:t>. o registri partnerov verejného sektora a o zmene a doplnení niektorých zákonov v znení neskorších predpisov (ďalej len „</w:t>
      </w:r>
      <w:proofErr w:type="spellStart"/>
      <w:r w:rsidRPr="00EA7B3E">
        <w:rPr>
          <w:rFonts w:ascii="Calibri Light" w:eastAsia="Calibri" w:hAnsi="Calibri Light" w:cs="Calibri Light"/>
          <w:sz w:val="21"/>
          <w:szCs w:val="21"/>
        </w:rPr>
        <w:t>ZoRPVS</w:t>
      </w:r>
      <w:proofErr w:type="spellEnd"/>
      <w:r w:rsidRPr="00EA7B3E">
        <w:rPr>
          <w:rFonts w:ascii="Calibri Light" w:eastAsia="Calibri" w:hAnsi="Calibri Light" w:cs="Calibri Light"/>
          <w:sz w:val="21"/>
          <w:szCs w:val="21"/>
        </w:rPr>
        <w:t xml:space="preserve">“) ukladá povinnosť byť zapísaný v registri partnerov verejného sektora ako partner verejného sektora, spĺňa túto povinnosť. </w:t>
      </w:r>
    </w:p>
    <w:p w:rsidR="00EA7B3E" w:rsidRPr="00EA7B3E" w:rsidRDefault="00EA7B3E" w:rsidP="00EA7B3E">
      <w:pPr>
        <w:spacing w:after="0" w:line="240" w:lineRule="auto"/>
        <w:ind w:right="-74"/>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lastRenderedPageBreak/>
        <w:t>Článok I</w:t>
      </w:r>
    </w:p>
    <w:p w:rsidR="00EA7B3E" w:rsidRPr="00EA7B3E" w:rsidRDefault="00EA7B3E" w:rsidP="00EA7B3E">
      <w:pPr>
        <w:spacing w:after="0" w:line="240" w:lineRule="auto"/>
        <w:ind w:right="-74"/>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Predmet Zmluvy</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b/>
          <w:bCs/>
          <w:sz w:val="21"/>
          <w:szCs w:val="21"/>
          <w14:numForm w14:val="lining"/>
        </w:rPr>
      </w:pPr>
      <w:r w:rsidRPr="00EA7B3E">
        <w:rPr>
          <w:rFonts w:ascii="Calibri Light" w:eastAsia="Calibri" w:hAnsi="Calibri Light" w:cs="Calibri Light"/>
          <w:sz w:val="21"/>
          <w:szCs w:val="21"/>
        </w:rPr>
        <w:t xml:space="preserve">Predmetom tejto Zmluvy je uskutočnenie projektových, inžinierskych a stavebných prác tvoriacich  predmet zákazky s názvom „Stavebné úpravy k zriadeniu JIS na Klinike </w:t>
      </w:r>
      <w:proofErr w:type="spellStart"/>
      <w:r w:rsidRPr="00EA7B3E">
        <w:rPr>
          <w:rFonts w:ascii="Calibri Light" w:eastAsia="Calibri" w:hAnsi="Calibri Light" w:cs="Calibri Light"/>
          <w:sz w:val="21"/>
          <w:szCs w:val="21"/>
        </w:rPr>
        <w:t>infektológie</w:t>
      </w:r>
      <w:proofErr w:type="spellEnd"/>
      <w:r w:rsidRPr="00EA7B3E">
        <w:rPr>
          <w:rFonts w:ascii="Calibri Light" w:eastAsia="Calibri" w:hAnsi="Calibri Light" w:cs="Calibri Light"/>
          <w:sz w:val="21"/>
          <w:szCs w:val="21"/>
        </w:rPr>
        <w:t xml:space="preserve"> FNTT“, ktoré sú nevyhnutné z dôvodu zriadenia jednotky intenzívnej starostlivosti na klinike </w:t>
      </w:r>
      <w:proofErr w:type="spellStart"/>
      <w:r w:rsidRPr="00EA7B3E">
        <w:rPr>
          <w:rFonts w:ascii="Calibri Light" w:eastAsia="Calibri" w:hAnsi="Calibri Light" w:cs="Calibri Light"/>
          <w:sz w:val="21"/>
          <w:szCs w:val="21"/>
        </w:rPr>
        <w:t>infektológie</w:t>
      </w:r>
      <w:proofErr w:type="spellEnd"/>
      <w:r w:rsidRPr="00EA7B3E">
        <w:rPr>
          <w:rFonts w:ascii="Calibri Light" w:eastAsia="Calibri" w:hAnsi="Calibri Light" w:cs="Calibri Light"/>
          <w:sz w:val="21"/>
          <w:szCs w:val="21"/>
        </w:rPr>
        <w:t xml:space="preserve">. Objekt je v správe Objednávateľa a je zapísaný na liste vlastníctva č. 2467 evidovanom Okresným úradom Trnava, katastrálnym odborom pre okres: Trnava, obec: Trnava, </w:t>
      </w:r>
      <w:proofErr w:type="spellStart"/>
      <w:r w:rsidRPr="00EA7B3E">
        <w:rPr>
          <w:rFonts w:ascii="Calibri Light" w:eastAsia="Calibri" w:hAnsi="Calibri Light" w:cs="Calibri Light"/>
          <w:sz w:val="21"/>
          <w:szCs w:val="21"/>
        </w:rPr>
        <w:t>k.ú</w:t>
      </w:r>
      <w:proofErr w:type="spellEnd"/>
      <w:r w:rsidRPr="00EA7B3E">
        <w:rPr>
          <w:rFonts w:ascii="Calibri Light" w:eastAsia="Calibri" w:hAnsi="Calibri Light" w:cs="Calibri Light"/>
          <w:sz w:val="21"/>
          <w:szCs w:val="21"/>
        </w:rPr>
        <w:t xml:space="preserve">. Trnava, v časti A: Majetková podstata ako stavba, druh stavby: 12, popis stavby: infekčná klinika, súpisné číslo 5379, postavená na pozemku </w:t>
      </w:r>
      <w:proofErr w:type="spellStart"/>
      <w:r w:rsidRPr="00EA7B3E">
        <w:rPr>
          <w:rFonts w:ascii="Calibri Light" w:eastAsia="Calibri" w:hAnsi="Calibri Light" w:cs="Calibri Light"/>
          <w:sz w:val="21"/>
          <w:szCs w:val="21"/>
        </w:rPr>
        <w:t>parc</w:t>
      </w:r>
      <w:proofErr w:type="spellEnd"/>
      <w:r w:rsidRPr="00EA7B3E">
        <w:rPr>
          <w:rFonts w:ascii="Calibri Light" w:eastAsia="Calibri" w:hAnsi="Calibri Light" w:cs="Calibri Light"/>
          <w:sz w:val="21"/>
          <w:szCs w:val="21"/>
        </w:rPr>
        <w:t>. č. 6474/1, druh pozemku:  Zastavaná plocha a nádvorie o výmere 640 m</w:t>
      </w:r>
      <w:r w:rsidRPr="00EA7B3E">
        <w:rPr>
          <w:rFonts w:ascii="Calibri Light" w:eastAsia="Calibri" w:hAnsi="Calibri Light" w:cs="Calibri Light"/>
          <w:sz w:val="21"/>
          <w:szCs w:val="21"/>
          <w:vertAlign w:val="superscript"/>
        </w:rPr>
        <w:t>2</w:t>
      </w:r>
      <w:r w:rsidRPr="00EA7B3E">
        <w:rPr>
          <w:rFonts w:ascii="Calibri Light" w:eastAsia="Calibri" w:hAnsi="Calibri Light" w:cs="Calibri Light"/>
          <w:sz w:val="21"/>
          <w:szCs w:val="21"/>
        </w:rPr>
        <w:t>. Projektové, inžinierske a stavebné práce budú zrealizované a v zmysle zadania, ktoré tvorí Prílohu č. 1 a projektového návrhu zdravotníckej technológie, ktorý tvorí Prílohu č. 2  tejto Zmluvy (ďalej len „</w:t>
      </w:r>
      <w:r w:rsidRPr="00EA7B3E">
        <w:rPr>
          <w:rFonts w:ascii="Calibri Light" w:eastAsia="Calibri" w:hAnsi="Calibri Light" w:cs="Calibri Light"/>
          <w:i/>
          <w:sz w:val="21"/>
          <w:szCs w:val="21"/>
        </w:rPr>
        <w:t>dielo</w:t>
      </w:r>
      <w:r w:rsidRPr="00EA7B3E">
        <w:rPr>
          <w:rFonts w:ascii="Calibri Light" w:eastAsia="Calibri" w:hAnsi="Calibri Light" w:cs="Calibri Light"/>
          <w:sz w:val="21"/>
          <w:szCs w:val="21"/>
        </w:rPr>
        <w:t>“).</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b/>
          <w:bCs/>
          <w:sz w:val="21"/>
          <w:szCs w:val="21"/>
          <w14:numForm w14:val="lining"/>
        </w:rPr>
      </w:pPr>
      <w:r w:rsidRPr="00EA7B3E">
        <w:rPr>
          <w:rFonts w:ascii="Calibri Light" w:eastAsia="Calibri" w:hAnsi="Calibri Light" w:cs="Calibri Light"/>
          <w:sz w:val="21"/>
          <w:szCs w:val="21"/>
        </w:rPr>
        <w:t xml:space="preserve">Zmluvné strany sa dohodli, že dielom sa na účely tejto Zmluvy považujú aj jeho jednotlivé časti, resp. objekty.  </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b/>
          <w:bCs/>
          <w:sz w:val="21"/>
          <w:szCs w:val="21"/>
          <w14:numForm w14:val="lining"/>
        </w:rPr>
      </w:pPr>
      <w:r w:rsidRPr="00EA7B3E">
        <w:rPr>
          <w:rFonts w:ascii="Calibri Light" w:eastAsia="Calibri" w:hAnsi="Calibri Light" w:cs="Calibri Light"/>
          <w:sz w:val="21"/>
          <w:szCs w:val="21"/>
        </w:rPr>
        <w:t>Zhotoviteľ sa zaväzuje dielo zhotoviť za podmienok dohodnutých v tejto Zmluve a Objednávateľ sa zaväzuje za zhotovené dielo zaplatiť Zhotoviteľovi dohodnutú cenu podľa článku II tejto Zmluvy.</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b/>
          <w:bCs/>
          <w:sz w:val="21"/>
          <w:szCs w:val="21"/>
          <w14:numForm w14:val="lining"/>
        </w:rPr>
      </w:pPr>
      <w:r w:rsidRPr="00EA7B3E">
        <w:rPr>
          <w:rFonts w:ascii="Calibri Light" w:eastAsia="Calibri" w:hAnsi="Calibri Light" w:cs="Calibri Light"/>
          <w:sz w:val="21"/>
          <w:szCs w:val="21"/>
          <w14:numForm w14:val="lining"/>
        </w:rPr>
        <w:t>Zhotoviteľ sa zaväzuje odovzdať zhotovené dielo Objednávateľovi riadne a včas a Objednávateľ sa  zaväzuje prevziať riadne a včas zhotovené dielo ako celok alebo jeho jednotlivé časti bez vád a nedorobkov na základe písomného odovzdávacieho a preberacieho protokolu.</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Dielo je zhotovené riadne, pokiaľ nemá žiadne vady a nedorobky, je v súlade s touto Zmluvou a jej prílohami ako aj v súlade so všeobecnými záväznými právnymi predpismi, rozhodnutiami a stanoviskami orgánov verejnej správy, pokiaľ je použiteľné na dojednaný účel a pokiaľ má vlastnosti uvedené v tejto Zmluve a jej prílohách.</w:t>
      </w:r>
    </w:p>
    <w:p w:rsidR="00EA7B3E" w:rsidRPr="00EA7B3E" w:rsidRDefault="00EA7B3E" w:rsidP="00EA7B3E">
      <w:pPr>
        <w:numPr>
          <w:ilvl w:val="1"/>
          <w:numId w:val="2"/>
        </w:numPr>
        <w:tabs>
          <w:tab w:val="left" w:pos="567"/>
        </w:tabs>
        <w:spacing w:before="200" w:after="120" w:line="276" w:lineRule="auto"/>
        <w:ind w:left="567" w:right="-74" w:hanging="567"/>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Zhotovenie diela pozostáva z realizácie projektového návrhu, stavebných prác na vybudovaní JIS a následnej inžinierskej činnosti v súvislosti s uvedením priestorov do prevádzky.</w:t>
      </w:r>
    </w:p>
    <w:p w:rsidR="00EA7B3E" w:rsidRPr="00EA7B3E" w:rsidRDefault="00EA7B3E" w:rsidP="00EA7B3E">
      <w:pPr>
        <w:spacing w:after="120" w:line="276" w:lineRule="auto"/>
        <w:ind w:left="567"/>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Dielo obsahuje všetky činnosti potrebné k jeho návrhu, vybudovaniu a uvedeniu do prevádzky a to najmä (nie výlučne):</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 xml:space="preserve">Obhliadka + zameranie </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Realizačná projektová dokumentácia (mala by riešiť najmä, nie však výlučne):</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Časť architektonicko-stavebná v rozsahu:</w:t>
      </w:r>
    </w:p>
    <w:p w:rsidR="00EA7B3E" w:rsidRPr="00EA7B3E" w:rsidRDefault="00EA7B3E" w:rsidP="00EA7B3E">
      <w:pPr>
        <w:numPr>
          <w:ilvl w:val="2"/>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 xml:space="preserve">Potrebné búracie práce (odstránenie vybraných častí priečok, odstránenie </w:t>
      </w:r>
      <w:proofErr w:type="spellStart"/>
      <w:r w:rsidRPr="00EA7B3E">
        <w:rPr>
          <w:rFonts w:ascii="Calibri Light" w:eastAsia="Calibri" w:hAnsi="Calibri Light" w:cs="Calibri Light"/>
          <w:sz w:val="21"/>
          <w:szCs w:val="21"/>
          <w14:numForm w14:val="lining"/>
        </w:rPr>
        <w:t>zariaďovacích</w:t>
      </w:r>
      <w:proofErr w:type="spellEnd"/>
      <w:r w:rsidRPr="00EA7B3E">
        <w:rPr>
          <w:rFonts w:ascii="Calibri Light" w:eastAsia="Calibri" w:hAnsi="Calibri Light" w:cs="Calibri Light"/>
          <w:sz w:val="21"/>
          <w:szCs w:val="21"/>
          <w14:numForm w14:val="lining"/>
        </w:rPr>
        <w:t xml:space="preserve"> predmetov, odstránenie pôvodných inštalácií, odstránenie pôvodných nášľapných vrstiev podláh, prípadné nové dverné otvory a pod.)</w:t>
      </w:r>
    </w:p>
    <w:p w:rsidR="00EA7B3E" w:rsidRPr="00EA7B3E" w:rsidRDefault="00EA7B3E" w:rsidP="00EA7B3E">
      <w:pPr>
        <w:numPr>
          <w:ilvl w:val="2"/>
          <w:numId w:val="45"/>
        </w:numPr>
        <w:spacing w:after="200" w:line="276" w:lineRule="auto"/>
        <w:contextualSpacing/>
        <w:jc w:val="both"/>
        <w:rPr>
          <w:rFonts w:ascii="Calibri Light" w:eastAsia="Calibri" w:hAnsi="Calibri Light" w:cs="Calibri Light"/>
          <w:sz w:val="21"/>
          <w:szCs w:val="21"/>
          <w14:numForm w14:val="lining"/>
        </w:rPr>
      </w:pPr>
      <w:proofErr w:type="spellStart"/>
      <w:r w:rsidRPr="00EA7B3E">
        <w:rPr>
          <w:rFonts w:ascii="Calibri Light" w:eastAsia="Calibri" w:hAnsi="Calibri Light" w:cs="Calibri Light"/>
          <w:sz w:val="21"/>
          <w:szCs w:val="21"/>
          <w14:numForm w14:val="lining"/>
        </w:rPr>
        <w:t>Dostavovacie</w:t>
      </w:r>
      <w:proofErr w:type="spellEnd"/>
      <w:r w:rsidRPr="00EA7B3E">
        <w:rPr>
          <w:rFonts w:ascii="Calibri Light" w:eastAsia="Calibri" w:hAnsi="Calibri Light" w:cs="Calibri Light"/>
          <w:sz w:val="21"/>
          <w:szCs w:val="21"/>
          <w14:numForm w14:val="lining"/>
        </w:rPr>
        <w:t xml:space="preserve"> práce – (komplexný návrh nového dispozičného riešenia na prízemí objektu, pôdorysy, rezy, v prípade potreby pohľady), rozsah – nová dispozícia, úpravy nové nášľapné vrstvy podlahy, podhľady, výplne otvorov, obklady stien, úpravy omietok, maľby a nátery a pod.</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proofErr w:type="spellStart"/>
      <w:r w:rsidRPr="00EA7B3E">
        <w:rPr>
          <w:rFonts w:ascii="Calibri Light" w:eastAsia="Calibri" w:hAnsi="Calibri Light" w:cs="Calibri Light"/>
          <w:sz w:val="21"/>
          <w:szCs w:val="21"/>
          <w14:numForm w14:val="lining"/>
        </w:rPr>
        <w:t>Zdravotechnické</w:t>
      </w:r>
      <w:proofErr w:type="spellEnd"/>
      <w:r w:rsidRPr="00EA7B3E">
        <w:rPr>
          <w:rFonts w:ascii="Calibri Light" w:eastAsia="Calibri" w:hAnsi="Calibri Light" w:cs="Calibri Light"/>
          <w:sz w:val="21"/>
          <w:szCs w:val="21"/>
          <w14:numForm w14:val="lining"/>
        </w:rPr>
        <w:t xml:space="preserve"> inštalácie (kompletný návrh pre riešenú časť objektu)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Vzduchotechnické inštalácie (kompletný návrh pre riešenú časť objektu)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Elektroinštalácie (kompletný návrh pre riešenú časť objektu, vrátane silnoprúdu a slaboprúdu)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lastRenderedPageBreak/>
        <w:t>Vykurovanie (návrh nevyhnutných úprav pre riešenú časť objektu)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Technologická časť – úprava potrubných rozvodov medicinálnych plynov (kompletný návrh pre riešenú časť objektu)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Meranie a regulácia (v prípade potreby pre riešenú časť objektu)</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Protokol o určení vonkajších vplyvov prostredia</w:t>
      </w:r>
    </w:p>
    <w:p w:rsidR="00EA7B3E" w:rsidRPr="00EA7B3E" w:rsidRDefault="00EA7B3E" w:rsidP="00EA7B3E">
      <w:pPr>
        <w:numPr>
          <w:ilvl w:val="1"/>
          <w:numId w:val="45"/>
        </w:numPr>
        <w:spacing w:after="200" w:line="276" w:lineRule="auto"/>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Projekt protipožiarnej ochrany</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Obstaranie odborného stanoviska a osvedčenia konštrukčnej dokumentácie oprávnenou právnickou osobou pre všetky navrhované vyhradené zariadenia technické (VTZ)</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Vyhotovenie stavebných prác potrebných pre zriadenie JIS, vrátane všetkých potrebných profesií (vrátane statiky, elektroinštalácií, uzemnenia, vzduchotechniky, nevyhnutných úprav na vykurovaní, dopojení potrubných rozvodov medicinálnych plynov, merania a regulácie a prípadných protipožiarnych opatrení a pod.)</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Vyhotovenie všetkých potrebných úkonov k uvedeniu do prevádzky (zapojenie, oživenie a nastavenie systému, vykonanie všetkých potrebných skúšok a revízií vrátane prípadnej úradnej skúšky, zaškolenie obsluhy)</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Obstaranie súhlasu na uvedenie priestorov do prevádzky na RÚVZ</w:t>
      </w:r>
    </w:p>
    <w:p w:rsidR="00EA7B3E" w:rsidRPr="00EA7B3E" w:rsidRDefault="00EA7B3E" w:rsidP="00EA7B3E">
      <w:pPr>
        <w:numPr>
          <w:ilvl w:val="0"/>
          <w:numId w:val="45"/>
        </w:numPr>
        <w:spacing w:after="200" w:line="276" w:lineRule="auto"/>
        <w:ind w:hanging="153"/>
        <w:contextualSpacing/>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Odovzdanie JIS do užívania</w:t>
      </w:r>
    </w:p>
    <w:p w:rsidR="00EA7B3E" w:rsidRPr="00EA7B3E" w:rsidRDefault="00EA7B3E" w:rsidP="00EA7B3E">
      <w:pPr>
        <w:tabs>
          <w:tab w:val="left" w:pos="567"/>
        </w:tabs>
        <w:spacing w:before="200" w:after="120" w:line="276" w:lineRule="auto"/>
        <w:ind w:left="567" w:right="-74"/>
        <w:jc w:val="both"/>
        <w:rPr>
          <w:rFonts w:ascii="Calibri Light" w:eastAsia="Calibri" w:hAnsi="Calibri Light" w:cs="Calibri Light"/>
          <w:b/>
          <w:bCs/>
          <w:sz w:val="21"/>
          <w:szCs w:val="21"/>
          <w14:numForm w14:val="lining"/>
        </w:rPr>
      </w:pPr>
      <w:r w:rsidRPr="00EA7B3E">
        <w:rPr>
          <w:rFonts w:ascii="Calibri Light" w:eastAsia="Calibri" w:hAnsi="Calibri Light" w:cs="Calibri Light"/>
          <w:sz w:val="21"/>
          <w:szCs w:val="21"/>
          <w14:numForm w14:val="lining"/>
        </w:rPr>
        <w:t>Súčasťou diela sú aj tie práce a dodávky, ktoré neboli vo Výzve na predkladanie ponúk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rsidR="00EA7B3E" w:rsidRPr="00EA7B3E" w:rsidRDefault="00EA7B3E" w:rsidP="00EA7B3E">
      <w:pPr>
        <w:numPr>
          <w:ilvl w:val="1"/>
          <w:numId w:val="2"/>
        </w:numPr>
        <w:tabs>
          <w:tab w:val="left" w:pos="993"/>
        </w:tabs>
        <w:spacing w:before="200" w:after="120" w:line="276" w:lineRule="auto"/>
        <w:ind w:left="567" w:right="-74" w:hanging="567"/>
        <w:jc w:val="both"/>
        <w:rPr>
          <w:rFonts w:ascii="Calibri Light" w:eastAsia="Calibri" w:hAnsi="Calibri Light" w:cs="Calibri Light"/>
          <w:bCs/>
          <w:sz w:val="21"/>
          <w:szCs w:val="21"/>
          <w14:numForm w14:val="lining"/>
        </w:rPr>
      </w:pPr>
      <w:r w:rsidRPr="00EA7B3E">
        <w:rPr>
          <w:rFonts w:ascii="Calibri Light" w:eastAsia="Calibri" w:hAnsi="Calibri Light" w:cs="Calibri Light"/>
          <w:bCs/>
          <w:sz w:val="21"/>
          <w:szCs w:val="21"/>
          <w14:numForm w14:val="lining"/>
        </w:rPr>
        <w:t>Zhotoviteľ vyhlasuje, že sa pred podpisom tejto Zmluvy podrobne oboznámil so všetkými relevantnými podkladmi, obhliadol si miesto realizácie diela. Zhotoviteľ vyhlasuje, že mal na štúdium podkladov a prípravu realizácie diela dostatočný časový priestor, oboznámil sa s nimi a tieto nevykazujú žiadnu vadu, na ktorú by mal Objednávateľa upozorniť a/alebo ktorá by mohla sťažovať realizáciu samotného diela.</w:t>
      </w:r>
    </w:p>
    <w:p w:rsidR="00EA7B3E" w:rsidRPr="00EA7B3E" w:rsidRDefault="00EA7B3E" w:rsidP="00EA7B3E">
      <w:pPr>
        <w:spacing w:after="0" w:line="240" w:lineRule="auto"/>
        <w:ind w:left="567" w:hanging="567"/>
        <w:jc w:val="center"/>
        <w:rPr>
          <w:rFonts w:ascii="Calibri Light" w:eastAsia="Times New Roman" w:hAnsi="Calibri Light" w:cs="Calibri Light"/>
          <w:b/>
          <w:bCs/>
          <w:sz w:val="21"/>
          <w:szCs w:val="21"/>
          <w:lang w:eastAsia="cs-CZ"/>
          <w14:numForm w14:val="lining"/>
        </w:rPr>
      </w:pPr>
    </w:p>
    <w:p w:rsidR="00EA7B3E" w:rsidRPr="00EA7B3E" w:rsidRDefault="00EA7B3E" w:rsidP="00EA7B3E">
      <w:pPr>
        <w:spacing w:after="0" w:line="240" w:lineRule="auto"/>
        <w:ind w:left="567"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II</w:t>
      </w:r>
    </w:p>
    <w:p w:rsidR="00EA7B3E" w:rsidRPr="00EA7B3E" w:rsidRDefault="00EA7B3E" w:rsidP="00EA7B3E">
      <w:pPr>
        <w:spacing w:after="0" w:line="240" w:lineRule="auto"/>
        <w:ind w:left="567"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Cena za zhotovenie diela</w:t>
      </w:r>
    </w:p>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Cena za dielo bola určená na základe zadania, ktoré tvorí Prílohu č. 1  Zmluvy.</w:t>
      </w:r>
    </w:p>
    <w:p w:rsidR="00EA7B3E" w:rsidRPr="00EA7B3E" w:rsidRDefault="00EA7B3E" w:rsidP="00EA7B3E">
      <w:p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Cena diela je platná a záväzná počas celej doby realizácie diela až do úplného a riadneho zhotovenie diela a je stanovená dohodou Zmluvných strán v zmysle zákona NR SR č. 18/1996 </w:t>
      </w:r>
      <w:proofErr w:type="spellStart"/>
      <w:r w:rsidRPr="00EA7B3E">
        <w:rPr>
          <w:rFonts w:ascii="Calibri Light" w:eastAsia="Times New Roman" w:hAnsi="Calibri Light" w:cs="Calibri Light"/>
          <w:sz w:val="21"/>
          <w:szCs w:val="21"/>
          <w:lang w:eastAsia="de-DE"/>
          <w14:numForm w14:val="lining"/>
        </w:rPr>
        <w:t>Z.z</w:t>
      </w:r>
      <w:proofErr w:type="spellEnd"/>
      <w:r w:rsidRPr="00EA7B3E">
        <w:rPr>
          <w:rFonts w:ascii="Calibri Light" w:eastAsia="Times New Roman" w:hAnsi="Calibri Light" w:cs="Calibri Light"/>
          <w:sz w:val="21"/>
          <w:szCs w:val="21"/>
          <w:lang w:eastAsia="de-DE"/>
          <w14:numForm w14:val="lining"/>
        </w:rPr>
        <w:t>. o cenách v znení neskorších predpisov a výsledku verejného obstarávania, a to vo výške:</w:t>
      </w:r>
    </w:p>
    <w:tbl>
      <w:tblPr>
        <w:tblStyle w:val="Mriekatabuky1"/>
        <w:tblW w:w="0" w:type="auto"/>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5"/>
        <w:gridCol w:w="1701"/>
        <w:gridCol w:w="1559"/>
        <w:gridCol w:w="1701"/>
      </w:tblGrid>
      <w:tr w:rsidR="00EA7B3E" w:rsidRPr="00EA7B3E" w:rsidTr="00043A2A">
        <w:trPr>
          <w:trHeight w:val="639"/>
        </w:trPr>
        <w:tc>
          <w:tcPr>
            <w:tcW w:w="2835" w:type="dxa"/>
          </w:tcPr>
          <w:p w:rsidR="00EA7B3E" w:rsidRPr="00EA7B3E" w:rsidRDefault="00EA7B3E" w:rsidP="00EA7B3E">
            <w:pPr>
              <w:tabs>
                <w:tab w:val="left" w:pos="709"/>
              </w:tabs>
              <w:spacing w:before="200" w:after="120" w:line="276" w:lineRule="auto"/>
              <w:ind w:right="-74"/>
              <w:jc w:val="right"/>
              <w:rPr>
                <w:rFonts w:ascii="Calibri Light" w:eastAsia="Calibri" w:hAnsi="Calibri Light" w:cs="Calibri Light"/>
                <w:sz w:val="21"/>
                <w:szCs w:val="21"/>
                <w:lang w:eastAsia="de-DE"/>
                <w14:numForm w14:val="lining"/>
              </w:rPr>
            </w:pPr>
          </w:p>
        </w:tc>
        <w:tc>
          <w:tcPr>
            <w:tcW w:w="1701" w:type="dxa"/>
          </w:tcPr>
          <w:p w:rsidR="00EA7B3E" w:rsidRPr="00EA7B3E" w:rsidRDefault="00EA7B3E" w:rsidP="00EA7B3E">
            <w:pPr>
              <w:tabs>
                <w:tab w:val="left" w:pos="709"/>
              </w:tabs>
              <w:spacing w:before="200" w:after="120" w:line="276" w:lineRule="auto"/>
              <w:ind w:right="-74"/>
              <w:jc w:val="right"/>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cena bez DPH:</w:t>
            </w:r>
          </w:p>
        </w:tc>
        <w:tc>
          <w:tcPr>
            <w:tcW w:w="1559" w:type="dxa"/>
          </w:tcPr>
          <w:p w:rsidR="00EA7B3E" w:rsidRPr="00EA7B3E" w:rsidDel="00143716" w:rsidRDefault="00EA7B3E" w:rsidP="00EA7B3E">
            <w:pPr>
              <w:tabs>
                <w:tab w:val="left" w:pos="709"/>
              </w:tabs>
              <w:spacing w:before="200" w:after="12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sadzba 20% DPH</w:t>
            </w:r>
          </w:p>
        </w:tc>
        <w:tc>
          <w:tcPr>
            <w:tcW w:w="1701" w:type="dxa"/>
          </w:tcPr>
          <w:p w:rsidR="00EA7B3E" w:rsidRPr="00EA7B3E" w:rsidRDefault="00EA7B3E" w:rsidP="00EA7B3E">
            <w:pPr>
              <w:tabs>
                <w:tab w:val="left" w:pos="709"/>
              </w:tabs>
              <w:spacing w:before="200" w:after="12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cena vrátane DPH</w:t>
            </w:r>
          </w:p>
        </w:tc>
      </w:tr>
      <w:tr w:rsidR="00EA7B3E" w:rsidRPr="00EA7B3E" w:rsidTr="00043A2A">
        <w:trPr>
          <w:trHeight w:val="272"/>
        </w:trPr>
        <w:tc>
          <w:tcPr>
            <w:tcW w:w="2835" w:type="dxa"/>
          </w:tcPr>
          <w:p w:rsidR="00EA7B3E" w:rsidRPr="00EA7B3E" w:rsidDel="00143716"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Príprava realizačnej projektovej dokumentácie</w:t>
            </w:r>
          </w:p>
        </w:tc>
        <w:tc>
          <w:tcPr>
            <w:tcW w:w="1701" w:type="dxa"/>
          </w:tcPr>
          <w:p w:rsidR="00EA7B3E" w:rsidRPr="00EA7B3E"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p>
        </w:tc>
        <w:tc>
          <w:tcPr>
            <w:tcW w:w="1559" w:type="dxa"/>
          </w:tcPr>
          <w:p w:rsidR="00EA7B3E" w:rsidRPr="00EA7B3E" w:rsidDel="00143716"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p>
        </w:tc>
        <w:tc>
          <w:tcPr>
            <w:tcW w:w="1701" w:type="dxa"/>
          </w:tcPr>
          <w:p w:rsidR="00EA7B3E" w:rsidRPr="00EA7B3E"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w:t>
            </w:r>
          </w:p>
        </w:tc>
      </w:tr>
      <w:tr w:rsidR="00EA7B3E" w:rsidRPr="00EA7B3E" w:rsidTr="00043A2A">
        <w:trPr>
          <w:trHeight w:val="272"/>
        </w:trPr>
        <w:tc>
          <w:tcPr>
            <w:tcW w:w="2835" w:type="dxa"/>
          </w:tcPr>
          <w:p w:rsidR="00EA7B3E" w:rsidRPr="00EA7B3E" w:rsidDel="00143716"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Stavebné práce, vyhotovenie dispozičných úprav miestností </w:t>
            </w:r>
          </w:p>
        </w:tc>
        <w:tc>
          <w:tcPr>
            <w:tcW w:w="1701" w:type="dxa"/>
          </w:tcPr>
          <w:p w:rsidR="00EA7B3E" w:rsidRPr="00EA7B3E"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p>
        </w:tc>
        <w:tc>
          <w:tcPr>
            <w:tcW w:w="1559" w:type="dxa"/>
          </w:tcPr>
          <w:p w:rsidR="00EA7B3E" w:rsidRPr="00EA7B3E" w:rsidDel="00143716"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p>
        </w:tc>
        <w:tc>
          <w:tcPr>
            <w:tcW w:w="1701" w:type="dxa"/>
          </w:tcPr>
          <w:p w:rsidR="00EA7B3E" w:rsidRPr="00EA7B3E"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w:t>
            </w:r>
          </w:p>
        </w:tc>
      </w:tr>
      <w:tr w:rsidR="00EA7B3E" w:rsidRPr="00EA7B3E" w:rsidTr="00043A2A">
        <w:trPr>
          <w:trHeight w:val="272"/>
        </w:trPr>
        <w:tc>
          <w:tcPr>
            <w:tcW w:w="2835" w:type="dxa"/>
          </w:tcPr>
          <w:p w:rsidR="00EA7B3E" w:rsidRPr="00EA7B3E" w:rsidDel="00143716"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Stavebné práce, uskutočnenie inštalácie profesií  </w:t>
            </w:r>
          </w:p>
        </w:tc>
        <w:tc>
          <w:tcPr>
            <w:tcW w:w="1701" w:type="dxa"/>
          </w:tcPr>
          <w:p w:rsidR="00EA7B3E" w:rsidRPr="00EA7B3E"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p>
        </w:tc>
        <w:tc>
          <w:tcPr>
            <w:tcW w:w="1559" w:type="dxa"/>
          </w:tcPr>
          <w:p w:rsidR="00EA7B3E" w:rsidRPr="00EA7B3E" w:rsidDel="00143716"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p>
        </w:tc>
        <w:tc>
          <w:tcPr>
            <w:tcW w:w="1701" w:type="dxa"/>
          </w:tcPr>
          <w:p w:rsidR="00EA7B3E" w:rsidRPr="00EA7B3E"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w:t>
            </w:r>
          </w:p>
        </w:tc>
      </w:tr>
      <w:tr w:rsidR="00EA7B3E" w:rsidRPr="00EA7B3E" w:rsidTr="00043A2A">
        <w:trPr>
          <w:trHeight w:val="272"/>
        </w:trPr>
        <w:tc>
          <w:tcPr>
            <w:tcW w:w="2835" w:type="dxa"/>
          </w:tcPr>
          <w:p w:rsidR="00EA7B3E" w:rsidRPr="00EA7B3E" w:rsidDel="00143716"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lastRenderedPageBreak/>
              <w:t xml:space="preserve">Inžinierska činnosť v procese uvedenia priestorov do prevádzky </w:t>
            </w:r>
          </w:p>
        </w:tc>
        <w:tc>
          <w:tcPr>
            <w:tcW w:w="1701" w:type="dxa"/>
          </w:tcPr>
          <w:p w:rsidR="00EA7B3E" w:rsidRPr="00EA7B3E" w:rsidRDefault="00EA7B3E" w:rsidP="00EA7B3E">
            <w:pPr>
              <w:tabs>
                <w:tab w:val="left" w:pos="709"/>
              </w:tabs>
              <w:spacing w:before="60" w:after="60" w:line="276" w:lineRule="auto"/>
              <w:ind w:right="-74"/>
              <w:jc w:val="right"/>
              <w:rPr>
                <w:rFonts w:ascii="Calibri Light" w:eastAsia="Calibri" w:hAnsi="Calibri Light" w:cs="Calibri Light"/>
                <w:sz w:val="21"/>
                <w:szCs w:val="21"/>
                <w:lang w:eastAsia="de-DE"/>
                <w14:numForm w14:val="lining"/>
              </w:rPr>
            </w:pPr>
          </w:p>
        </w:tc>
        <w:tc>
          <w:tcPr>
            <w:tcW w:w="1559" w:type="dxa"/>
          </w:tcPr>
          <w:p w:rsidR="00EA7B3E" w:rsidRPr="00EA7B3E" w:rsidDel="00143716"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p>
        </w:tc>
        <w:tc>
          <w:tcPr>
            <w:tcW w:w="1701" w:type="dxa"/>
          </w:tcPr>
          <w:p w:rsidR="00EA7B3E" w:rsidRPr="00EA7B3E" w:rsidRDefault="00EA7B3E" w:rsidP="00EA7B3E">
            <w:pPr>
              <w:tabs>
                <w:tab w:val="left" w:pos="709"/>
              </w:tabs>
              <w:spacing w:before="60" w:after="6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w:t>
            </w:r>
          </w:p>
        </w:tc>
      </w:tr>
      <w:tr w:rsidR="00EA7B3E" w:rsidRPr="00EA7B3E" w:rsidTr="00043A2A">
        <w:trPr>
          <w:trHeight w:val="639"/>
        </w:trPr>
        <w:tc>
          <w:tcPr>
            <w:tcW w:w="2835" w:type="dxa"/>
          </w:tcPr>
          <w:p w:rsidR="00EA7B3E" w:rsidRPr="00EA7B3E" w:rsidDel="00143716" w:rsidRDefault="00EA7B3E" w:rsidP="00EA7B3E">
            <w:pPr>
              <w:tabs>
                <w:tab w:val="left" w:pos="709"/>
              </w:tabs>
              <w:spacing w:before="200" w:after="120" w:line="276" w:lineRule="auto"/>
              <w:ind w:right="-74"/>
              <w:jc w:val="right"/>
              <w:rPr>
                <w:rFonts w:ascii="Calibri Light" w:eastAsia="Calibri" w:hAnsi="Calibri Light" w:cs="Calibri Light"/>
                <w:b/>
                <w:sz w:val="21"/>
                <w:szCs w:val="21"/>
                <w:lang w:eastAsia="de-DE"/>
                <w14:numForm w14:val="lining"/>
              </w:rPr>
            </w:pPr>
            <w:r w:rsidRPr="00EA7B3E">
              <w:rPr>
                <w:rFonts w:ascii="Calibri Light" w:eastAsia="Calibri" w:hAnsi="Calibri Light" w:cs="Calibri Light"/>
                <w:b/>
                <w:sz w:val="21"/>
                <w:szCs w:val="21"/>
                <w:lang w:eastAsia="de-DE"/>
                <w14:numForm w14:val="lining"/>
              </w:rPr>
              <w:t>Celková cena</w:t>
            </w:r>
          </w:p>
        </w:tc>
        <w:tc>
          <w:tcPr>
            <w:tcW w:w="1701" w:type="dxa"/>
          </w:tcPr>
          <w:p w:rsidR="00EA7B3E" w:rsidRPr="00EA7B3E" w:rsidRDefault="00EA7B3E" w:rsidP="00EA7B3E">
            <w:pPr>
              <w:tabs>
                <w:tab w:val="left" w:pos="709"/>
              </w:tabs>
              <w:spacing w:before="200" w:after="120" w:line="276" w:lineRule="auto"/>
              <w:ind w:right="-74"/>
              <w:jc w:val="right"/>
              <w:rPr>
                <w:rFonts w:ascii="Calibri Light" w:eastAsia="Calibri" w:hAnsi="Calibri Light" w:cs="Calibri Light"/>
                <w:b/>
                <w:sz w:val="21"/>
                <w:szCs w:val="21"/>
                <w:lang w:eastAsia="de-DE"/>
                <w14:numForm w14:val="lining"/>
              </w:rPr>
            </w:pPr>
          </w:p>
        </w:tc>
        <w:tc>
          <w:tcPr>
            <w:tcW w:w="1559" w:type="dxa"/>
          </w:tcPr>
          <w:p w:rsidR="00EA7B3E" w:rsidRPr="00EA7B3E" w:rsidDel="00143716" w:rsidRDefault="00EA7B3E" w:rsidP="00EA7B3E">
            <w:pPr>
              <w:tabs>
                <w:tab w:val="left" w:pos="709"/>
              </w:tabs>
              <w:spacing w:before="200" w:after="120" w:line="276" w:lineRule="auto"/>
              <w:ind w:right="-74"/>
              <w:jc w:val="both"/>
              <w:rPr>
                <w:rFonts w:ascii="Calibri Light" w:eastAsia="Calibri" w:hAnsi="Calibri Light" w:cs="Calibri Light"/>
                <w:b/>
                <w:sz w:val="21"/>
                <w:szCs w:val="21"/>
                <w:lang w:eastAsia="de-DE"/>
                <w14:numForm w14:val="lining"/>
              </w:rPr>
            </w:pPr>
          </w:p>
        </w:tc>
        <w:tc>
          <w:tcPr>
            <w:tcW w:w="1701" w:type="dxa"/>
          </w:tcPr>
          <w:p w:rsidR="00EA7B3E" w:rsidRPr="00EA7B3E" w:rsidRDefault="00EA7B3E" w:rsidP="00EA7B3E">
            <w:pPr>
              <w:tabs>
                <w:tab w:val="left" w:pos="709"/>
              </w:tabs>
              <w:spacing w:before="200" w:after="120" w:line="276" w:lineRule="auto"/>
              <w:ind w:right="-74"/>
              <w:jc w:val="both"/>
              <w:rPr>
                <w:rFonts w:ascii="Calibri Light" w:eastAsia="Calibri" w:hAnsi="Calibri Light" w:cs="Calibri Light"/>
                <w:b/>
                <w:sz w:val="21"/>
                <w:szCs w:val="21"/>
                <w:lang w:eastAsia="de-DE"/>
                <w14:numForm w14:val="lining"/>
              </w:rPr>
            </w:pPr>
            <w:r w:rsidRPr="00EA7B3E" w:rsidDel="00143716">
              <w:rPr>
                <w:rFonts w:ascii="Calibri Light" w:eastAsia="Calibri" w:hAnsi="Calibri Light" w:cs="Calibri Light"/>
                <w:b/>
                <w:sz w:val="21"/>
                <w:szCs w:val="21"/>
                <w:lang w:eastAsia="de-DE"/>
                <w14:numForm w14:val="lining"/>
              </w:rPr>
              <w:t xml:space="preserve"> </w:t>
            </w:r>
          </w:p>
        </w:tc>
      </w:tr>
    </w:tbl>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K cene diela je Zhotoviteľ oprávnený účtovať aktuálnu výšku DPH v zmysle zákona č. 222/2004 Z. z. o dani z pridanej hodnoty v znení neskorších predpisov (ďalej len „zákon o dani z pridanej hodnoty“). V prípade, že predmetom dodania sú stavebné práce patriace do sekcie F klasifikácie CPA a Zhotoviteľ je platiteľ dane z pridanej hodnoty v tuzemsku, uplatní sa na stavebné práce prenos daňovej povinnosti podľa  </w:t>
      </w:r>
      <w:proofErr w:type="spellStart"/>
      <w:r w:rsidRPr="00EA7B3E">
        <w:rPr>
          <w:rFonts w:ascii="Calibri Light" w:eastAsia="Times New Roman" w:hAnsi="Calibri Light" w:cs="Calibri Light"/>
          <w:sz w:val="21"/>
          <w:szCs w:val="21"/>
          <w:lang w:eastAsia="de-DE"/>
          <w14:numForm w14:val="lining"/>
        </w:rPr>
        <w:t>ust</w:t>
      </w:r>
      <w:proofErr w:type="spellEnd"/>
      <w:r w:rsidRPr="00EA7B3E">
        <w:rPr>
          <w:rFonts w:ascii="Calibri Light" w:eastAsia="Times New Roman" w:hAnsi="Calibri Light" w:cs="Calibri Light"/>
          <w:sz w:val="21"/>
          <w:szCs w:val="21"/>
          <w:lang w:eastAsia="de-DE"/>
          <w14:numForm w14:val="lining"/>
        </w:rPr>
        <w:t>. §  69 ods.12 písm. j) zákona o dani z pridanej hodnoty.</w:t>
      </w:r>
    </w:p>
    <w:p w:rsidR="00EA7B3E" w:rsidRPr="00EA7B3E" w:rsidRDefault="00EA7B3E" w:rsidP="00EA7B3E">
      <w:p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V cene diela sú zahrnuté všetky náklady Zhotoviteľa spojené so zhotovením diela vrátane dopravných, výrobných, prevádzkových a administratívnych réžií Zhotoviteľa, ako aj nákladov na súvisiace plnenia vrátane dodávateľskej dokumentácie, revízií, skúšok, atestov, certifikátov a ďalších obdobných nákladov a réžií, náklady na zriadenie, prevádzkovanie, likvidáciu, vypratanie a vyčistenie staveniska, ktoré sú potrebné na zhotovenie diela. </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highlight w:val="red"/>
          <w:lang w:eastAsia="de-DE"/>
          <w14:numForm w14:val="lining"/>
        </w:rPr>
      </w:pPr>
    </w:p>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V prípade vzniku </w:t>
      </w:r>
      <w:proofErr w:type="spellStart"/>
      <w:r w:rsidRPr="00EA7B3E">
        <w:rPr>
          <w:rFonts w:ascii="Calibri Light" w:eastAsia="Times New Roman" w:hAnsi="Calibri Light" w:cs="Calibri Light"/>
          <w:sz w:val="21"/>
          <w:szCs w:val="21"/>
          <w:lang w:eastAsia="de-DE"/>
          <w14:numForm w14:val="lining"/>
        </w:rPr>
        <w:t>naviacprác</w:t>
      </w:r>
      <w:proofErr w:type="spellEnd"/>
      <w:r w:rsidRPr="00EA7B3E">
        <w:rPr>
          <w:rFonts w:ascii="Calibri Light" w:eastAsia="Times New Roman" w:hAnsi="Calibri Light" w:cs="Calibri Light"/>
          <w:sz w:val="21"/>
          <w:szCs w:val="21"/>
          <w:lang w:eastAsia="de-DE"/>
          <w14:numForm w14:val="lining"/>
        </w:rPr>
        <w:t xml:space="preserve"> uvedených v stavebnom denníku, ktoré priamo súvisia s odkrytými vadami, ktoré neboli predvídateľné v čase uzavretia Zmluvy,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ktorá sa stáva neoddeliteľnou súčasťou tejto Zmluvy.</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4"/>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V prípade vzniku </w:t>
      </w:r>
      <w:proofErr w:type="spellStart"/>
      <w:r w:rsidRPr="00EA7B3E">
        <w:rPr>
          <w:rFonts w:ascii="Calibri Light" w:eastAsia="Times New Roman" w:hAnsi="Calibri Light" w:cs="Calibri Light"/>
          <w:sz w:val="21"/>
          <w:szCs w:val="21"/>
          <w:lang w:eastAsia="de-DE"/>
          <w14:numForm w14:val="lining"/>
        </w:rPr>
        <w:t>naviacprác</w:t>
      </w:r>
      <w:proofErr w:type="spellEnd"/>
      <w:r w:rsidRPr="00EA7B3E">
        <w:rPr>
          <w:rFonts w:ascii="Calibri Light" w:eastAsia="Times New Roman" w:hAnsi="Calibri Light" w:cs="Calibri Light"/>
          <w:sz w:val="21"/>
          <w:szCs w:val="21"/>
          <w:lang w:eastAsia="de-DE"/>
          <w14:numForm w14:val="lining"/>
        </w:rPr>
        <w:t xml:space="preserve"> bude ich rozsah a cena prerokovaná a riešená v zmysle § 18 zákona o verejnom obstarávaní, </w:t>
      </w:r>
      <w:proofErr w:type="spellStart"/>
      <w:r w:rsidRPr="00EA7B3E">
        <w:rPr>
          <w:rFonts w:ascii="Calibri Light" w:eastAsia="Times New Roman" w:hAnsi="Calibri Light" w:cs="Calibri Light"/>
          <w:sz w:val="21"/>
          <w:szCs w:val="21"/>
          <w:lang w:eastAsia="de-DE"/>
          <w14:numForm w14:val="lining"/>
        </w:rPr>
        <w:t>t.j</w:t>
      </w:r>
      <w:proofErr w:type="spellEnd"/>
      <w:r w:rsidRPr="00EA7B3E">
        <w:rPr>
          <w:rFonts w:ascii="Calibri Light" w:eastAsia="Times New Roman" w:hAnsi="Calibri Light" w:cs="Calibri Light"/>
          <w:sz w:val="21"/>
          <w:szCs w:val="21"/>
          <w:lang w:eastAsia="de-DE"/>
          <w14:numForm w14:val="lining"/>
        </w:rPr>
        <w:t>. formou dodatku k Zmluve.</w:t>
      </w:r>
    </w:p>
    <w:p w:rsidR="00EA7B3E" w:rsidRPr="00EA7B3E" w:rsidRDefault="00EA7B3E" w:rsidP="00EA7B3E">
      <w:pPr>
        <w:spacing w:after="0" w:line="240" w:lineRule="auto"/>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III</w:t>
      </w:r>
    </w:p>
    <w:p w:rsidR="00EA7B3E" w:rsidRPr="00EA7B3E" w:rsidRDefault="00EA7B3E" w:rsidP="00EA7B3E">
      <w:pPr>
        <w:spacing w:after="0" w:line="240" w:lineRule="auto"/>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Platobné podmienky</w:t>
      </w:r>
    </w:p>
    <w:p w:rsidR="00EA7B3E" w:rsidRPr="00EA7B3E" w:rsidRDefault="00EA7B3E" w:rsidP="00EA7B3E">
      <w:pPr>
        <w:numPr>
          <w:ilvl w:val="1"/>
          <w:numId w:val="5"/>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Úhrada ceny za dielo sa uskutoční na základe faktúr vyhotovených Zhotoviteľom. Zhotoviteľ vystaví faktúry po dosiahnutí jednotlivých míľnikov najskôr dňom protokolárneho potvrdenia dosiahnutia míľnika Objednávateľom. Míľniky sú nasledovné:</w:t>
      </w:r>
    </w:p>
    <w:p w:rsidR="00EA7B3E" w:rsidRPr="00EA7B3E" w:rsidRDefault="00EA7B3E" w:rsidP="00EA7B3E">
      <w:pPr>
        <w:spacing w:after="0"/>
        <w:ind w:firstLine="708"/>
        <w:jc w:val="both"/>
        <w:rPr>
          <w:rFonts w:ascii="Calibri Light" w:eastAsia="Calibri" w:hAnsi="Calibri Light" w:cs="Calibri Light"/>
          <w:sz w:val="21"/>
          <w:szCs w:val="21"/>
          <w:lang w:eastAsia="de-DE"/>
          <w14:numForm w14:val="lining"/>
        </w:rPr>
      </w:pPr>
      <w:bookmarkStart w:id="0" w:name="_Hlk83804947"/>
      <w:r w:rsidRPr="00EA7B3E">
        <w:rPr>
          <w:rFonts w:ascii="Calibri Light" w:eastAsia="Calibri" w:hAnsi="Calibri Light" w:cs="Calibri Light"/>
          <w:sz w:val="21"/>
          <w:szCs w:val="21"/>
          <w:lang w:eastAsia="de-DE"/>
          <w14:numForm w14:val="lining"/>
        </w:rPr>
        <w:t xml:space="preserve">1. Míľnik – odovzdanie realizačnej projektovej dokumentácie </w:t>
      </w:r>
    </w:p>
    <w:p w:rsidR="00EA7B3E" w:rsidRPr="00EA7B3E" w:rsidRDefault="00EA7B3E" w:rsidP="00EA7B3E">
      <w:pPr>
        <w:spacing w:after="0"/>
        <w:ind w:left="1701" w:hanging="993"/>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2. Míľnik – vyhotovenie stavebných prác na základných dispozičných úpravách miestností </w:t>
      </w:r>
    </w:p>
    <w:p w:rsidR="00EA7B3E" w:rsidRPr="00EA7B3E" w:rsidRDefault="00EA7B3E" w:rsidP="00EA7B3E">
      <w:pPr>
        <w:spacing w:after="0"/>
        <w:ind w:firstLine="708"/>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3. Míľnik – dokončenie stavebných prác, inštalácie profesií </w:t>
      </w:r>
    </w:p>
    <w:p w:rsidR="00EA7B3E" w:rsidRPr="00EA7B3E" w:rsidRDefault="00EA7B3E" w:rsidP="00EA7B3E">
      <w:pPr>
        <w:ind w:left="360" w:firstLine="348"/>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4. Míľnik – po obstaraní súhlasu k uvedeniu priestorov do prevádzky</w:t>
      </w:r>
    </w:p>
    <w:bookmarkEnd w:id="0"/>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Zhotoviteľ je povinný vystaviť faktúru sa zhotovenie jednotlivých častí diela, resp. objektov do 7 dní odo dňa ich protokolárneho potvrdenia dosiahnutia míľnika Objednávateľom, najneskôr však do piateho pracovného dňa v mesiaci, nesledujúceho po mesiaci, v ktorom boli protokolárne odovzdané a prevzaté  Objednávateľom.</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5"/>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Objednávateľ neposkytuje Zhotoviteľovi preddavok, ani zálohovú platbu na zhotovenie diela.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rPr>
      </w:pPr>
      <w:r w:rsidRPr="00EA7B3E">
        <w:rPr>
          <w:rFonts w:ascii="Calibri Light" w:eastAsia="Calibri" w:hAnsi="Calibri Light" w:cs="Calibri Light"/>
          <w:sz w:val="21"/>
          <w:szCs w:val="21"/>
          <w:lang w:eastAsia="de-DE"/>
          <w14:numForm w14:val="lining"/>
        </w:rPr>
        <w:t xml:space="preserve">3.2 </w:t>
      </w:r>
      <w:r w:rsidRPr="00EA7B3E">
        <w:rPr>
          <w:rFonts w:ascii="Calibri Light" w:eastAsia="Calibri" w:hAnsi="Calibri Light" w:cs="Calibri Light"/>
          <w:sz w:val="21"/>
          <w:szCs w:val="21"/>
          <w:lang w:eastAsia="de-DE"/>
          <w14:numForm w14:val="lining"/>
        </w:rPr>
        <w:tab/>
        <w:t xml:space="preserve">Objednávateľ je povinný </w:t>
      </w:r>
      <w:r w:rsidRPr="00EA7B3E">
        <w:rPr>
          <w:rFonts w:ascii="Calibri Light" w:eastAsia="Calibri" w:hAnsi="Calibri Light" w:cs="Calibri Light"/>
          <w:sz w:val="21"/>
          <w:szCs w:val="21"/>
        </w:rPr>
        <w:t xml:space="preserve">fakturovanú čiastku (za každú časť diela) uhradiť Zhotoviteľovi so splatnosťou 60 dní od dátumu doručenia faktúry Objednávateľovi, a to na účet Zhotoviteľa, ktorý je uvedený v záhlaví tejto Zmluvy. Fakturovaná čiastka sa považuje za uhradenú dňom pripísania fakturovanej čiastky v prospech účtu Zhotoviteľa. </w:t>
      </w:r>
    </w:p>
    <w:p w:rsidR="00EA7B3E" w:rsidRPr="00EA7B3E" w:rsidRDefault="00EA7B3E" w:rsidP="00EA7B3E">
      <w:pPr>
        <w:tabs>
          <w:tab w:val="left" w:pos="567"/>
          <w:tab w:val="left" w:pos="709"/>
        </w:tabs>
        <w:spacing w:after="0" w:line="276" w:lineRule="auto"/>
        <w:ind w:left="567"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lastRenderedPageBreak/>
        <w:t xml:space="preserve">3.4 </w:t>
      </w:r>
      <w:r w:rsidRPr="00EA7B3E">
        <w:rPr>
          <w:rFonts w:ascii="Calibri Light" w:eastAsia="Calibri" w:hAnsi="Calibri Light" w:cs="Calibri Light"/>
          <w:sz w:val="21"/>
          <w:szCs w:val="21"/>
          <w:lang w:eastAsia="de-DE"/>
          <w14:numForm w14:val="lining"/>
        </w:rPr>
        <w:tab/>
      </w:r>
      <w:r w:rsidRPr="00EA7B3E">
        <w:rPr>
          <w:rFonts w:ascii="Calibri Light" w:eastAsia="Times New Roman" w:hAnsi="Calibri Light" w:cs="Calibri Light"/>
          <w:sz w:val="21"/>
          <w:szCs w:val="21"/>
          <w:lang w:eastAsia="de-DE"/>
          <w14:numForm w14:val="lining"/>
        </w:rPr>
        <w:t>Objednávat</w:t>
      </w:r>
      <w:r w:rsidRPr="00EA7B3E">
        <w:rPr>
          <w:rFonts w:ascii="Calibri Light" w:eastAsia="Calibri" w:hAnsi="Calibri Light" w:cs="Calibri Light"/>
          <w:sz w:val="21"/>
          <w:szCs w:val="21"/>
          <w:lang w:eastAsia="de-DE"/>
          <w14:numForm w14:val="lining"/>
        </w:rPr>
        <w:t>eľ je oprávnený vrátiť faktúru Z</w:t>
      </w:r>
      <w:r w:rsidRPr="00EA7B3E">
        <w:rPr>
          <w:rFonts w:ascii="Calibri Light" w:eastAsia="Times New Roman" w:hAnsi="Calibri Light" w:cs="Calibri Light"/>
          <w:sz w:val="21"/>
          <w:szCs w:val="21"/>
          <w:lang w:eastAsia="de-DE"/>
          <w14:numForm w14:val="lining"/>
        </w:rPr>
        <w:t>hotoviteľovi v prípade, ak faktúra nebude obsahovať všetky náležitosti daňového dokladu v súlade s ustanoveniami zákona o dani z pridanej hod</w:t>
      </w:r>
      <w:r w:rsidRPr="00EA7B3E">
        <w:rPr>
          <w:rFonts w:ascii="Calibri Light" w:eastAsia="Calibri" w:hAnsi="Calibri Light" w:cs="Calibri Light"/>
          <w:sz w:val="21"/>
          <w:szCs w:val="21"/>
          <w:lang w:eastAsia="de-DE"/>
          <w14:numForm w14:val="lining"/>
        </w:rPr>
        <w:t>noty</w:t>
      </w:r>
      <w:r w:rsidRPr="00EA7B3E">
        <w:rPr>
          <w:rFonts w:ascii="Calibri Light" w:eastAsia="Times New Roman" w:hAnsi="Calibri Light" w:cs="Calibri Light"/>
          <w:sz w:val="21"/>
          <w:szCs w:val="21"/>
          <w:lang w:eastAsia="de-DE"/>
          <w14:numForm w14:val="lining"/>
        </w:rPr>
        <w:t>. V takom prípade sa preruší plynutie lehoty splatnosti a nová lehota začne plynúť doručením o</w:t>
      </w:r>
      <w:r w:rsidRPr="00EA7B3E">
        <w:rPr>
          <w:rFonts w:ascii="Calibri Light" w:eastAsia="Calibri" w:hAnsi="Calibri Light" w:cs="Calibri Light"/>
          <w:sz w:val="21"/>
          <w:szCs w:val="21"/>
          <w:lang w:eastAsia="de-DE"/>
          <w14:numForm w14:val="lining"/>
        </w:rPr>
        <w:t>pravenej faktúry O</w:t>
      </w:r>
      <w:r w:rsidRPr="00EA7B3E">
        <w:rPr>
          <w:rFonts w:ascii="Calibri Light" w:eastAsia="Times New Roman" w:hAnsi="Calibri Light" w:cs="Calibri Light"/>
          <w:sz w:val="21"/>
          <w:szCs w:val="21"/>
          <w:lang w:eastAsia="de-DE"/>
          <w14:numForm w14:val="lining"/>
        </w:rPr>
        <w:t>bjednávateľovi.</w:t>
      </w:r>
    </w:p>
    <w:p w:rsidR="00EA7B3E" w:rsidRPr="00EA7B3E" w:rsidRDefault="00EA7B3E" w:rsidP="00EA7B3E">
      <w:pPr>
        <w:spacing w:after="0" w:line="240" w:lineRule="auto"/>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IV</w:t>
      </w:r>
    </w:p>
    <w:p w:rsidR="00EA7B3E" w:rsidRPr="00EA7B3E" w:rsidRDefault="00EA7B3E" w:rsidP="00EA7B3E">
      <w:pPr>
        <w:spacing w:after="0" w:line="240" w:lineRule="auto"/>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Termín, miesto a spôsob zhotovenia diela</w:t>
      </w:r>
    </w:p>
    <w:p w:rsidR="00EA7B3E" w:rsidRPr="00EA7B3E" w:rsidRDefault="00EA7B3E" w:rsidP="00EA7B3E">
      <w:pPr>
        <w:spacing w:after="0" w:line="276" w:lineRule="auto"/>
        <w:jc w:val="center"/>
        <w:rPr>
          <w:rFonts w:ascii="Calibri Light" w:eastAsia="Times New Roman" w:hAnsi="Calibri Light" w:cs="Calibri Light"/>
          <w:b/>
          <w:bCs/>
          <w:sz w:val="21"/>
          <w:szCs w:val="21"/>
          <w:lang w:val="en-US" w:eastAsia="de-DE"/>
          <w14:numForm w14:val="lining"/>
        </w:rPr>
      </w:pPr>
    </w:p>
    <w:p w:rsidR="00EA7B3E" w:rsidRPr="00EA7B3E" w:rsidRDefault="00EA7B3E" w:rsidP="00EA7B3E">
      <w:pPr>
        <w:tabs>
          <w:tab w:val="left" w:pos="567"/>
        </w:tabs>
        <w:spacing w:after="0" w:line="276" w:lineRule="auto"/>
        <w:ind w:left="567" w:hanging="567"/>
        <w:jc w:val="both"/>
        <w:rPr>
          <w:rFonts w:ascii="Calibri Light" w:eastAsia="Calibri" w:hAnsi="Calibri Light" w:cs="Calibri Light"/>
          <w:sz w:val="21"/>
          <w:szCs w:val="21"/>
        </w:rPr>
      </w:pPr>
      <w:r w:rsidRPr="00EA7B3E">
        <w:rPr>
          <w:rFonts w:ascii="Calibri Light" w:eastAsia="Calibri" w:hAnsi="Calibri Light" w:cs="Calibri Light"/>
          <w:sz w:val="21"/>
          <w:szCs w:val="21"/>
        </w:rPr>
        <w:t xml:space="preserve">4. 1 </w:t>
      </w:r>
      <w:r w:rsidRPr="00EA7B3E">
        <w:rPr>
          <w:rFonts w:ascii="Calibri Light" w:eastAsia="Calibri" w:hAnsi="Calibri Light" w:cs="Calibri Light"/>
          <w:sz w:val="21"/>
          <w:szCs w:val="21"/>
        </w:rPr>
        <w:tab/>
        <w:t>Miestom zhotovenia diela je Fakultná nemocnica Trnava, A. Žarnova 11, 917 02  Trnava.</w:t>
      </w:r>
    </w:p>
    <w:p w:rsidR="00EA7B3E" w:rsidRPr="00EA7B3E" w:rsidRDefault="00EA7B3E" w:rsidP="00EA7B3E">
      <w:pPr>
        <w:tabs>
          <w:tab w:val="left" w:pos="567"/>
        </w:tabs>
        <w:spacing w:after="0" w:line="276" w:lineRule="auto"/>
        <w:ind w:left="567" w:hanging="567"/>
        <w:jc w:val="both"/>
        <w:rPr>
          <w:rFonts w:ascii="Calibri Light" w:eastAsia="Calibri" w:hAnsi="Calibri Light" w:cs="Calibri Light"/>
          <w:sz w:val="21"/>
          <w:szCs w:val="21"/>
        </w:rPr>
      </w:pPr>
      <w:r w:rsidRPr="00EA7B3E">
        <w:rPr>
          <w:rFonts w:ascii="Calibri Light" w:eastAsia="Calibri" w:hAnsi="Calibri Light" w:cs="Calibri Light"/>
          <w:sz w:val="21"/>
          <w:szCs w:val="21"/>
        </w:rPr>
        <w:t xml:space="preserve">4. 2. </w:t>
      </w:r>
      <w:r w:rsidRPr="00EA7B3E">
        <w:rPr>
          <w:rFonts w:ascii="Calibri Light" w:eastAsia="Calibri" w:hAnsi="Calibri Light" w:cs="Calibri Light"/>
          <w:sz w:val="21"/>
          <w:szCs w:val="21"/>
        </w:rPr>
        <w:tab/>
        <w:t xml:space="preserve">Zhotoviteľ sa zaväzuje, že riadne zhotoví dielo v nasledovných termínoch: </w:t>
      </w:r>
    </w:p>
    <w:p w:rsidR="00EA7B3E" w:rsidRPr="00BD37CF" w:rsidRDefault="00EA7B3E" w:rsidP="00EA7B3E">
      <w:pPr>
        <w:tabs>
          <w:tab w:val="left" w:pos="567"/>
        </w:tabs>
        <w:spacing w:before="200" w:after="120" w:line="276" w:lineRule="auto"/>
        <w:ind w:left="567" w:right="-74"/>
        <w:jc w:val="both"/>
        <w:rPr>
          <w:rFonts w:ascii="Calibri Light" w:eastAsia="Arial" w:hAnsi="Calibri Light" w:cs="Calibri Light"/>
          <w:sz w:val="21"/>
          <w:szCs w:val="21"/>
          <w:lang w:eastAsia="cs-CZ" w:bidi="cs-CZ"/>
        </w:rPr>
      </w:pPr>
      <w:r w:rsidRPr="00BD37CF">
        <w:rPr>
          <w:rFonts w:ascii="Calibri Light" w:eastAsia="Calibri" w:hAnsi="Calibri Light" w:cs="Calibri Light"/>
          <w:sz w:val="21"/>
          <w:szCs w:val="21"/>
        </w:rPr>
        <w:t>4.2.1 prevzatie staveniska (stavebných priestorov): do 5 dní odo dňa doručenia písomnej výzvy Objednávateľa na prevzatie staveniska Zhotoviteľom na základe</w:t>
      </w:r>
      <w:r w:rsidRPr="00BD37CF">
        <w:rPr>
          <w:rFonts w:ascii="Calibri Light" w:eastAsia="Arial" w:hAnsi="Calibri Light" w:cs="Calibri Light"/>
          <w:sz w:val="21"/>
          <w:szCs w:val="21"/>
          <w:lang w:eastAsia="cs-CZ" w:bidi="cs-CZ"/>
        </w:rPr>
        <w:t xml:space="preserve"> Protokolu z odovzdania a prevzatia staveniska vypracovaného v dvoch rovnopisoch. Porušenie povinnosti prevziať stavenisko Zhotoviteľom v zmysle predchádzajúcej vety sa považuje za podstatné porušenie Zmluvy zo strany Zhotoviteľa a zakladá právo Objednávateľa odstúpiť od tejto Zmluvy; </w:t>
      </w:r>
    </w:p>
    <w:p w:rsidR="00EA7B3E" w:rsidRPr="00BD37CF" w:rsidRDefault="00EA7B3E" w:rsidP="00EA7B3E">
      <w:pPr>
        <w:widowControl w:val="0"/>
        <w:numPr>
          <w:ilvl w:val="2"/>
          <w:numId w:val="40"/>
        </w:numPr>
        <w:tabs>
          <w:tab w:val="left" w:pos="544"/>
          <w:tab w:val="left" w:pos="1134"/>
          <w:tab w:val="left" w:pos="1276"/>
        </w:tabs>
        <w:autoSpaceDE w:val="0"/>
        <w:autoSpaceDN w:val="0"/>
        <w:spacing w:after="0" w:line="240" w:lineRule="auto"/>
        <w:contextualSpacing/>
        <w:jc w:val="both"/>
        <w:rPr>
          <w:rFonts w:ascii="Calibri Light" w:eastAsia="Arial" w:hAnsi="Calibri Light" w:cs="Calibri Light"/>
          <w:sz w:val="21"/>
          <w:szCs w:val="21"/>
          <w:lang w:eastAsia="cs-CZ" w:bidi="cs-CZ"/>
        </w:rPr>
      </w:pPr>
      <w:r w:rsidRPr="00BD37CF">
        <w:rPr>
          <w:rFonts w:ascii="Calibri Light" w:eastAsia="Arial" w:hAnsi="Calibri Light" w:cs="Calibri Light"/>
          <w:sz w:val="21"/>
          <w:szCs w:val="21"/>
          <w:lang w:eastAsia="cs-CZ" w:bidi="cs-CZ"/>
        </w:rPr>
        <w:t>vykonanie a odovzdanie diela Objednávateľovi najneskôr do</w:t>
      </w:r>
      <w:r w:rsidRPr="00BD37CF">
        <w:rPr>
          <w:rFonts w:ascii="Calibri Light" w:eastAsia="Arial" w:hAnsi="Calibri Light" w:cs="Calibri Light"/>
          <w:color w:val="FF0000"/>
          <w:sz w:val="21"/>
          <w:szCs w:val="21"/>
          <w:lang w:eastAsia="cs-CZ" w:bidi="cs-CZ"/>
        </w:rPr>
        <w:t xml:space="preserve"> </w:t>
      </w:r>
      <w:r w:rsidRPr="00BD37CF">
        <w:rPr>
          <w:rFonts w:ascii="Calibri Light" w:eastAsia="Arial" w:hAnsi="Calibri Light" w:cs="Calibri Light"/>
          <w:sz w:val="21"/>
          <w:szCs w:val="21"/>
          <w:lang w:eastAsia="cs-CZ" w:bidi="cs-CZ"/>
        </w:rPr>
        <w:t>150</w:t>
      </w:r>
      <w:r w:rsidRPr="00BD37CF">
        <w:rPr>
          <w:rFonts w:ascii="Calibri Light" w:eastAsia="Arial" w:hAnsi="Calibri Light" w:cs="Calibri Light"/>
          <w:color w:val="FF0000"/>
          <w:sz w:val="21"/>
          <w:szCs w:val="21"/>
          <w:lang w:eastAsia="cs-CZ" w:bidi="cs-CZ"/>
        </w:rPr>
        <w:t xml:space="preserve"> </w:t>
      </w:r>
      <w:r w:rsidRPr="00BD37CF">
        <w:rPr>
          <w:rFonts w:ascii="Calibri Light" w:eastAsia="Arial" w:hAnsi="Calibri Light" w:cs="Calibri Light"/>
          <w:sz w:val="21"/>
          <w:szCs w:val="21"/>
          <w:lang w:eastAsia="cs-CZ" w:bidi="cs-CZ"/>
        </w:rPr>
        <w:t>dní od účinnosti Zmluvy.</w:t>
      </w:r>
    </w:p>
    <w:p w:rsidR="00EA7B3E" w:rsidRPr="00EA7B3E" w:rsidRDefault="00EA7B3E" w:rsidP="00EA7B3E">
      <w:pPr>
        <w:widowControl w:val="0"/>
        <w:tabs>
          <w:tab w:val="left" w:pos="544"/>
          <w:tab w:val="left" w:pos="1134"/>
          <w:tab w:val="left" w:pos="1276"/>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bookmarkStart w:id="1" w:name="_GoBack"/>
      <w:bookmarkEnd w:id="1"/>
    </w:p>
    <w:p w:rsidR="00EA7B3E" w:rsidRPr="00EA7B3E" w:rsidRDefault="00EA7B3E" w:rsidP="00EA7B3E">
      <w:pPr>
        <w:widowControl w:val="0"/>
        <w:tabs>
          <w:tab w:val="left" w:pos="567"/>
          <w:tab w:val="left" w:pos="1134"/>
          <w:tab w:val="left" w:pos="1276"/>
        </w:tabs>
        <w:autoSpaceDE w:val="0"/>
        <w:autoSpaceDN w:val="0"/>
        <w:spacing w:after="200" w:line="276" w:lineRule="auto"/>
        <w:ind w:left="540" w:hanging="540"/>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4. 3  </w:t>
      </w:r>
      <w:r w:rsidRPr="00EA7B3E">
        <w:rPr>
          <w:rFonts w:ascii="Calibri Light" w:eastAsia="Arial" w:hAnsi="Calibri Light" w:cs="Calibri Light"/>
          <w:spacing w:val="2"/>
          <w:position w:val="-2"/>
          <w:sz w:val="21"/>
          <w:szCs w:val="21"/>
          <w:lang w:eastAsia="cs-CZ" w:bidi="cs-CZ"/>
        </w:rPr>
        <w:tab/>
      </w:r>
      <w:r w:rsidRPr="00EA7B3E">
        <w:rPr>
          <w:rFonts w:ascii="Calibri Light" w:eastAsia="Arial" w:hAnsi="Calibri Light" w:cs="Calibri Light"/>
          <w:spacing w:val="2"/>
          <w:position w:val="-2"/>
          <w:sz w:val="21"/>
          <w:szCs w:val="21"/>
          <w:lang w:eastAsia="cs-CZ" w:bidi="cs-CZ"/>
        </w:rPr>
        <w:tab/>
        <w:t xml:space="preserve">Zhotoviteľ je povinný predložiť Objednávateľovi </w:t>
      </w:r>
      <w:r w:rsidRPr="00EA7B3E">
        <w:rPr>
          <w:rFonts w:ascii="Calibri Light" w:eastAsia="Arial" w:hAnsi="Calibri Light" w:cs="Calibri Light"/>
          <w:b/>
          <w:spacing w:val="2"/>
          <w:position w:val="-2"/>
          <w:sz w:val="21"/>
          <w:szCs w:val="21"/>
          <w:lang w:eastAsia="cs-CZ" w:bidi="cs-CZ"/>
        </w:rPr>
        <w:t xml:space="preserve">záväzný časový a vecný harmonogram stavebných prác pri prevzatí staveniska. </w:t>
      </w:r>
      <w:r w:rsidRPr="00EA7B3E">
        <w:rPr>
          <w:rFonts w:ascii="Calibri Light" w:eastAsia="Arial" w:hAnsi="Calibri Light" w:cs="Calibri Light"/>
          <w:spacing w:val="2"/>
          <w:position w:val="-2"/>
          <w:sz w:val="21"/>
          <w:szCs w:val="21"/>
          <w:lang w:eastAsia="cs-CZ" w:bidi="cs-CZ"/>
        </w:rPr>
        <w:t>Nedodržanie termínov v súlade s týmto harmonogramom stavebných prác sa považuje za podstatné porušenie Zmluvy a oprávňuje Objednávateľa na odstúpenie od tejto Zmluvy.</w:t>
      </w:r>
    </w:p>
    <w:p w:rsidR="00EA7B3E" w:rsidRPr="00EA7B3E" w:rsidRDefault="00EA7B3E" w:rsidP="00EA7B3E">
      <w:pPr>
        <w:widowControl w:val="0"/>
        <w:tabs>
          <w:tab w:val="left" w:pos="567"/>
          <w:tab w:val="left" w:pos="1134"/>
          <w:tab w:val="left" w:pos="1276"/>
        </w:tabs>
        <w:autoSpaceDE w:val="0"/>
        <w:autoSpaceDN w:val="0"/>
        <w:spacing w:after="0" w:line="240" w:lineRule="auto"/>
        <w:ind w:left="567" w:hanging="567"/>
        <w:contextualSpacing/>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1"/>
        </w:numPr>
        <w:tabs>
          <w:tab w:val="left" w:pos="567"/>
        </w:tabs>
        <w:autoSpaceDE w:val="0"/>
        <w:autoSpaceDN w:val="0"/>
        <w:spacing w:after="0" w:line="240" w:lineRule="auto"/>
        <w:ind w:right="112"/>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w:t>
      </w:r>
      <w:r w:rsidRPr="00EA7B3E">
        <w:rPr>
          <w:rFonts w:ascii="Calibri Light" w:eastAsia="Arial" w:hAnsi="Calibri Light" w:cs="Calibri Light"/>
          <w:spacing w:val="2"/>
          <w:position w:val="-2"/>
          <w:sz w:val="21"/>
          <w:szCs w:val="21"/>
          <w:lang w:eastAsia="cs-CZ" w:bidi="cs-CZ"/>
        </w:rPr>
        <w:tab/>
        <w:t>Zmluvné strany si dohodli:</w:t>
      </w:r>
    </w:p>
    <w:p w:rsidR="00EA7B3E" w:rsidRPr="00EA7B3E" w:rsidRDefault="00EA7B3E" w:rsidP="00EA7B3E">
      <w:pPr>
        <w:widowControl w:val="0"/>
        <w:tabs>
          <w:tab w:val="left" w:pos="567"/>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ab/>
        <w:t xml:space="preserve">Kontakt na zodpovedného pracovníka Objednávateľa: </w:t>
      </w:r>
    </w:p>
    <w:p w:rsidR="00EA7B3E" w:rsidRPr="00EA7B3E" w:rsidRDefault="00EA7B3E" w:rsidP="00EA7B3E">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Ing. Ivan Šulek, č. tel.: 0907 888 621, e</w:t>
      </w:r>
      <w:r w:rsidRPr="00EA7B3E">
        <w:rPr>
          <w:rFonts w:ascii="Calibri Light" w:eastAsia="Arial" w:hAnsi="Calibri Light" w:cs="Calibri Light"/>
          <w:spacing w:val="2"/>
          <w:position w:val="-2"/>
          <w:sz w:val="21"/>
          <w:szCs w:val="21"/>
          <w:lang w:eastAsia="cs-CZ" w:bidi="cs-CZ"/>
        </w:rPr>
        <w:softHyphen/>
        <w:t xml:space="preserve">-mail: </w:t>
      </w:r>
      <w:hyperlink r:id="rId7" w:history="1">
        <w:r w:rsidRPr="00EA7B3E">
          <w:rPr>
            <w:rFonts w:ascii="Calibri Light" w:eastAsia="Arial" w:hAnsi="Calibri Light" w:cs="Calibri Light"/>
            <w:spacing w:val="2"/>
            <w:position w:val="-2"/>
            <w:sz w:val="21"/>
            <w:szCs w:val="21"/>
            <w:u w:val="single"/>
            <w:lang w:eastAsia="cs-CZ" w:bidi="cs-CZ"/>
          </w:rPr>
          <w:t>ivan.sulek@fntt.sk</w:t>
        </w:r>
      </w:hyperlink>
    </w:p>
    <w:p w:rsidR="00EA7B3E" w:rsidRPr="00EA7B3E" w:rsidRDefault="00EA7B3E" w:rsidP="00EA7B3E">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Ing. Daniel </w:t>
      </w:r>
      <w:proofErr w:type="spellStart"/>
      <w:r w:rsidRPr="00EA7B3E">
        <w:rPr>
          <w:rFonts w:ascii="Calibri Light" w:eastAsia="Arial" w:hAnsi="Calibri Light" w:cs="Calibri Light"/>
          <w:spacing w:val="2"/>
          <w:position w:val="-2"/>
          <w:sz w:val="21"/>
          <w:szCs w:val="21"/>
          <w:lang w:eastAsia="cs-CZ" w:bidi="cs-CZ"/>
        </w:rPr>
        <w:t>Bél</w:t>
      </w:r>
      <w:proofErr w:type="spellEnd"/>
      <w:r w:rsidRPr="00EA7B3E">
        <w:rPr>
          <w:rFonts w:ascii="Calibri Light" w:eastAsia="Arial" w:hAnsi="Calibri Light" w:cs="Calibri Light"/>
          <w:spacing w:val="2"/>
          <w:position w:val="-2"/>
          <w:sz w:val="21"/>
          <w:szCs w:val="21"/>
          <w:lang w:eastAsia="cs-CZ" w:bidi="cs-CZ"/>
        </w:rPr>
        <w:t>, č. tel.: 0902 986 500, e</w:t>
      </w:r>
      <w:r w:rsidRPr="00EA7B3E">
        <w:rPr>
          <w:rFonts w:ascii="Calibri Light" w:eastAsia="Arial" w:hAnsi="Calibri Light" w:cs="Calibri Light"/>
          <w:spacing w:val="2"/>
          <w:position w:val="-2"/>
          <w:sz w:val="21"/>
          <w:szCs w:val="21"/>
          <w:lang w:eastAsia="cs-CZ" w:bidi="cs-CZ"/>
        </w:rPr>
        <w:softHyphen/>
        <w:t xml:space="preserve">-mail: </w:t>
      </w:r>
      <w:hyperlink r:id="rId8" w:history="1">
        <w:r w:rsidRPr="00EA7B3E">
          <w:rPr>
            <w:rFonts w:ascii="Calibri Light" w:eastAsia="Arial" w:hAnsi="Calibri Light" w:cs="Calibri Light"/>
            <w:spacing w:val="2"/>
            <w:position w:val="-2"/>
            <w:sz w:val="21"/>
            <w:szCs w:val="21"/>
            <w:u w:val="single"/>
            <w:lang w:eastAsia="cs-CZ" w:bidi="cs-CZ"/>
          </w:rPr>
          <w:t>daniel.bel@fntt.sk</w:t>
        </w:r>
      </w:hyperlink>
      <w:r w:rsidRPr="00EA7B3E">
        <w:rPr>
          <w:rFonts w:ascii="Calibri Light" w:eastAsia="Arial" w:hAnsi="Calibri Light" w:cs="Calibri Light"/>
          <w:spacing w:val="2"/>
          <w:position w:val="-2"/>
          <w:sz w:val="21"/>
          <w:szCs w:val="21"/>
          <w:lang w:eastAsia="cs-CZ" w:bidi="cs-CZ"/>
        </w:rPr>
        <w:t xml:space="preserve"> </w:t>
      </w:r>
    </w:p>
    <w:p w:rsidR="00EA7B3E" w:rsidRPr="00EA7B3E" w:rsidRDefault="00EA7B3E" w:rsidP="00EA7B3E">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autoSpaceDE w:val="0"/>
        <w:autoSpaceDN w:val="0"/>
        <w:spacing w:after="0" w:line="240" w:lineRule="auto"/>
        <w:ind w:left="977" w:hanging="410"/>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Kontakt na zodpovedného pracovníka Zhotoviteľa:</w:t>
      </w:r>
    </w:p>
    <w:p w:rsidR="00EA7B3E" w:rsidRPr="00EA7B3E" w:rsidRDefault="00EA7B3E" w:rsidP="00EA7B3E">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č. tel.: ............................, e</w:t>
      </w:r>
      <w:r w:rsidRPr="00EA7B3E">
        <w:rPr>
          <w:rFonts w:ascii="Calibri Light" w:eastAsia="Arial" w:hAnsi="Calibri Light" w:cs="Calibri Light"/>
          <w:spacing w:val="2"/>
          <w:position w:val="-2"/>
          <w:sz w:val="21"/>
          <w:szCs w:val="21"/>
          <w:lang w:eastAsia="cs-CZ" w:bidi="cs-CZ"/>
        </w:rPr>
        <w:softHyphen/>
        <w:t>-mail: ...............................</w:t>
      </w:r>
    </w:p>
    <w:p w:rsidR="00EA7B3E" w:rsidRPr="00EA7B3E" w:rsidRDefault="00EA7B3E" w:rsidP="00EA7B3E">
      <w:pPr>
        <w:widowControl w:val="0"/>
        <w:autoSpaceDE w:val="0"/>
        <w:autoSpaceDN w:val="0"/>
        <w:spacing w:after="0" w:line="240" w:lineRule="auto"/>
        <w:ind w:left="977" w:hanging="410"/>
        <w:jc w:val="both"/>
        <w:rPr>
          <w:rFonts w:ascii="Calibri Light" w:eastAsia="Arial" w:hAnsi="Calibri Light" w:cs="Calibri Light"/>
          <w:spacing w:val="2"/>
          <w:position w:val="-2"/>
          <w:sz w:val="21"/>
          <w:szCs w:val="21"/>
          <w:lang w:eastAsia="cs-CZ" w:bidi="cs-CZ"/>
        </w:rPr>
      </w:pPr>
    </w:p>
    <w:p w:rsidR="00EA7B3E" w:rsidRPr="00EA7B3E" w:rsidRDefault="00EA7B3E" w:rsidP="00EA7B3E">
      <w:pPr>
        <w:spacing w:after="200" w:line="276" w:lineRule="auto"/>
        <w:ind w:left="567"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4.5 </w:t>
      </w:r>
      <w:r w:rsidRPr="00EA7B3E">
        <w:rPr>
          <w:rFonts w:ascii="Calibri Light" w:eastAsia="Calibri" w:hAnsi="Calibri Light" w:cs="Calibri Light"/>
          <w:sz w:val="21"/>
          <w:szCs w:val="21"/>
          <w:lang w:eastAsia="de-DE"/>
          <w14:numForm w14:val="lining"/>
        </w:rPr>
        <w:tab/>
        <w:t>Objednávateľ je povinný umožniť Zhotoviteľovi a jeho pracovníkom nerušený prístup na miesto zhotovenia diela ako aj prístup ku všetkým energiám potrebný</w:t>
      </w:r>
      <w:r w:rsidRPr="00EA7B3E">
        <w:rPr>
          <w:rFonts w:ascii="Calibri Light" w:eastAsia="Times New Roman" w:hAnsi="Calibri Light" w:cs="Calibri Light"/>
          <w:sz w:val="21"/>
          <w:szCs w:val="21"/>
          <w:lang w:eastAsia="de-DE"/>
          <w14:numForm w14:val="lining"/>
        </w:rPr>
        <w:t>ch</w:t>
      </w:r>
      <w:r w:rsidRPr="00EA7B3E">
        <w:rPr>
          <w:rFonts w:ascii="Calibri Light" w:eastAsia="Calibri" w:hAnsi="Calibri Light" w:cs="Calibri Light"/>
          <w:sz w:val="21"/>
          <w:szCs w:val="21"/>
          <w:lang w:eastAsia="de-DE"/>
          <w14:numForm w14:val="lining"/>
        </w:rPr>
        <w:t xml:space="preserve"> pre Zhotoviteľa na riadne uskutočnenie prác smerujúcich k zhotoveniu diela (napr. el. energia, voda). Zmluvné strany sa dohodli, že v prípade (i) porušenia tejto povinnosti Objednávateľa alebo (ii) vyjadrením nesúhlasu Objednávateľa s pokračovaním zhotovovania diela, je Zhotoviteľ oprávnený prerušiť vykonávanie prác bez rizika akejkoľvek sankcie alebo nároku na náhradu škody spôsobenej prerušením prác. V takomto prípade sa akékoľvek lehoty na strane Zhotoviteľa predĺžia o dobu, počas ktorej bude vykonávanie prác prerušené.</w:t>
      </w:r>
    </w:p>
    <w:p w:rsidR="00EA7B3E" w:rsidRPr="00EA7B3E" w:rsidRDefault="00EA7B3E" w:rsidP="00EA7B3E">
      <w:pPr>
        <w:numPr>
          <w:ilvl w:val="1"/>
          <w:numId w:val="42"/>
        </w:numPr>
        <w:spacing w:after="0" w:line="240" w:lineRule="auto"/>
        <w:ind w:left="567" w:hanging="567"/>
        <w:contextualSpacing/>
        <w:jc w:val="both"/>
        <w:rPr>
          <w:rFonts w:ascii="Calibri Light" w:eastAsia="Times New Roman" w:hAnsi="Calibri Light" w:cs="Calibri Light"/>
          <w:sz w:val="21"/>
          <w:szCs w:val="21"/>
          <w:lang w:eastAsia="sk-SK"/>
        </w:rPr>
      </w:pPr>
      <w:r w:rsidRPr="00EA7B3E">
        <w:rPr>
          <w:rFonts w:ascii="Calibri Light" w:eastAsia="Times New Roman" w:hAnsi="Calibri Light" w:cs="Calibri Light"/>
          <w:sz w:val="21"/>
          <w:szCs w:val="21"/>
          <w:lang w:eastAsia="sk-SK"/>
        </w:rPr>
        <w:t>Zhotoviteľ je povinný bez meškania písomne oznámiť Objednávateľovi vznik akejkoľvek udalosti, ktorá bráni alebo sťažuje uskutočnenie stavebných prác a má za následok predĺženie dohodnutej lehoty ukončenia stavebných prác.</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widowControl w:val="0"/>
        <w:numPr>
          <w:ilvl w:val="1"/>
          <w:numId w:val="42"/>
        </w:numPr>
        <w:autoSpaceDE w:val="0"/>
        <w:autoSpaceDN w:val="0"/>
        <w:spacing w:after="0" w:line="240" w:lineRule="auto"/>
        <w:ind w:left="567" w:right="116" w:hanging="567"/>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Predmet plnenia podľa tejto Zmluvy bude ukončený protokolárnym odovzdaním a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w:t>
      </w:r>
      <w:r w:rsidRPr="00EA7B3E">
        <w:rPr>
          <w:rFonts w:ascii="Calibri Light" w:eastAsia="Arial" w:hAnsi="Calibri Light" w:cs="Calibri Light"/>
          <w:spacing w:val="2"/>
          <w:w w:val="95"/>
          <w:position w:val="-2"/>
          <w:sz w:val="21"/>
          <w:szCs w:val="21"/>
          <w:lang w:eastAsia="cs-CZ" w:bidi="cs-CZ"/>
        </w:rPr>
        <w:t xml:space="preserve"> </w:t>
      </w:r>
      <w:r w:rsidRPr="00EA7B3E">
        <w:rPr>
          <w:rFonts w:ascii="Calibri Light" w:eastAsia="Arial" w:hAnsi="Calibri Light" w:cs="Calibri Light"/>
          <w:spacing w:val="2"/>
          <w:position w:val="-2"/>
          <w:sz w:val="21"/>
          <w:szCs w:val="21"/>
          <w:lang w:eastAsia="cs-CZ" w:bidi="cs-CZ"/>
        </w:rPr>
        <w:t xml:space="preserve">diele, doklady o vykonaní potrebných skúšok a revízií a iné doklady potrebné k riadnemu užívaniu diela. Pokiaľ bude akýkoľvek </w:t>
      </w:r>
      <w:r w:rsidRPr="00EA7B3E">
        <w:rPr>
          <w:rFonts w:ascii="Calibri Light" w:eastAsia="Arial" w:hAnsi="Calibri Light" w:cs="Calibri Light"/>
          <w:spacing w:val="2"/>
          <w:position w:val="-2"/>
          <w:sz w:val="21"/>
          <w:szCs w:val="21"/>
          <w:lang w:eastAsia="cs-CZ" w:bidi="cs-CZ"/>
        </w:rPr>
        <w:lastRenderedPageBreak/>
        <w:t>doklad absentovať, dielo sa až do času jeho predloženia považuje za neodovzdané.</w:t>
      </w:r>
    </w:p>
    <w:p w:rsidR="00EA7B3E" w:rsidRPr="00EA7B3E" w:rsidRDefault="00EA7B3E" w:rsidP="00EA7B3E">
      <w:pPr>
        <w:widowControl w:val="0"/>
        <w:autoSpaceDE w:val="0"/>
        <w:autoSpaceDN w:val="0"/>
        <w:spacing w:after="0" w:line="276" w:lineRule="auto"/>
        <w:ind w:left="567" w:hanging="567"/>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2"/>
        </w:numPr>
        <w:tabs>
          <w:tab w:val="left" w:pos="544"/>
        </w:tabs>
        <w:autoSpaceDE w:val="0"/>
        <w:autoSpaceDN w:val="0"/>
        <w:spacing w:after="0" w:line="240" w:lineRule="auto"/>
        <w:ind w:left="567" w:right="120"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Ak Zhotoviteľ pripraví dielo na odovzdanie pred dohodnutým termínom, zaväzuje sa Objednávateľ toto dielo prevziať aj v skoršom termíne.</w:t>
      </w:r>
    </w:p>
    <w:p w:rsidR="00EA7B3E" w:rsidRPr="00EA7B3E" w:rsidRDefault="00EA7B3E" w:rsidP="00EA7B3E">
      <w:pPr>
        <w:widowControl w:val="0"/>
        <w:autoSpaceDE w:val="0"/>
        <w:autoSpaceDN w:val="0"/>
        <w:spacing w:before="11" w:after="0" w:line="276" w:lineRule="auto"/>
        <w:ind w:left="567" w:hanging="567"/>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2"/>
        </w:numPr>
        <w:tabs>
          <w:tab w:val="left" w:pos="544"/>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a nadobudnutie právoplatnosti rozhodnutí správnych orgánov, ktoré bránia zhotoveniu diela.</w:t>
      </w:r>
    </w:p>
    <w:p w:rsidR="00EA7B3E" w:rsidRPr="00EA7B3E" w:rsidRDefault="00EA7B3E" w:rsidP="00EA7B3E">
      <w:pPr>
        <w:widowControl w:val="0"/>
        <w:autoSpaceDE w:val="0"/>
        <w:autoSpaceDN w:val="0"/>
        <w:spacing w:before="4" w:after="0" w:line="276" w:lineRule="auto"/>
        <w:ind w:left="567" w:hanging="567"/>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2"/>
        </w:numPr>
        <w:tabs>
          <w:tab w:val="left" w:pos="709"/>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Bez ohľadu na ostatné ustanovenia tejto Zmluvy je Zhotoviteľ povinný o prerušení realizácie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na základe písomného stanoviska Objednávateľa podľa predchádzajúcej vety.</w:t>
      </w:r>
    </w:p>
    <w:p w:rsidR="00EA7B3E" w:rsidRPr="00EA7B3E" w:rsidRDefault="00EA7B3E" w:rsidP="00EA7B3E">
      <w:pPr>
        <w:widowControl w:val="0"/>
        <w:autoSpaceDE w:val="0"/>
        <w:autoSpaceDN w:val="0"/>
        <w:spacing w:after="0" w:line="276" w:lineRule="auto"/>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2"/>
        </w:numPr>
        <w:tabs>
          <w:tab w:val="left" w:pos="544"/>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 xml:space="preserve">Termín zhotovenia diela ako aj termíny uvedené v harmonograme stavebných prác sa automaticky ( </w:t>
      </w:r>
      <w:proofErr w:type="spellStart"/>
      <w:r w:rsidRPr="00EA7B3E">
        <w:rPr>
          <w:rFonts w:ascii="Calibri Light" w:eastAsia="Arial" w:hAnsi="Calibri Light" w:cs="Calibri Light"/>
          <w:sz w:val="21"/>
          <w:szCs w:val="21"/>
          <w:lang w:eastAsia="cs-CZ" w:bidi="cs-CZ"/>
        </w:rPr>
        <w:t>t.j</w:t>
      </w:r>
      <w:proofErr w:type="spellEnd"/>
      <w:r w:rsidRPr="00EA7B3E">
        <w:rPr>
          <w:rFonts w:ascii="Calibri Light" w:eastAsia="Arial" w:hAnsi="Calibri Light" w:cs="Calibri Light"/>
          <w:sz w:val="21"/>
          <w:szCs w:val="21"/>
          <w:lang w:eastAsia="cs-CZ" w:bidi="cs-CZ"/>
        </w:rPr>
        <w:t>. bez podpísania Dodatku k Zmluve ) predlžujú bez uplatnenia sankcií Objednávateľa:</w:t>
      </w:r>
    </w:p>
    <w:p w:rsidR="00EA7B3E" w:rsidRPr="00EA7B3E" w:rsidRDefault="00EA7B3E" w:rsidP="00EA7B3E">
      <w:pPr>
        <w:widowControl w:val="0"/>
        <w:numPr>
          <w:ilvl w:val="2"/>
          <w:numId w:val="42"/>
        </w:numPr>
        <w:tabs>
          <w:tab w:val="left" w:pos="544"/>
        </w:tabs>
        <w:autoSpaceDE w:val="0"/>
        <w:autoSpaceDN w:val="0"/>
        <w:spacing w:before="1" w:after="0" w:line="240" w:lineRule="auto"/>
        <w:ind w:right="111"/>
        <w:contextualSpacing/>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o dobu oprávneného prerušenia prác na diele Zhotoviteľom podľa tejto Zmluvy,</w:t>
      </w:r>
    </w:p>
    <w:p w:rsidR="00EA7B3E" w:rsidRPr="00EA7B3E" w:rsidRDefault="00EA7B3E" w:rsidP="00EA7B3E">
      <w:pPr>
        <w:widowControl w:val="0"/>
        <w:tabs>
          <w:tab w:val="left" w:pos="1418"/>
        </w:tabs>
        <w:autoSpaceDE w:val="0"/>
        <w:autoSpaceDN w:val="0"/>
        <w:spacing w:before="17" w:after="0" w:line="240" w:lineRule="auto"/>
        <w:ind w:left="1260" w:right="115" w:hanging="693"/>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4.11.2 </w:t>
      </w:r>
      <w:r w:rsidRPr="00EA7B3E">
        <w:rPr>
          <w:rFonts w:ascii="Calibri Light" w:eastAsia="Arial" w:hAnsi="Calibri Light" w:cs="Calibri Light"/>
          <w:spacing w:val="2"/>
          <w:position w:val="-2"/>
          <w:sz w:val="21"/>
          <w:szCs w:val="21"/>
          <w:lang w:eastAsia="cs-CZ" w:bidi="cs-CZ"/>
        </w:rPr>
        <w:tab/>
        <w:t>o dobu zodpovedajúcu dobe, počas ktorej nebolo možné zhotovovať dielo z dôvodu na strane Objednávateľa (oneskorenie odovzdania staveniska, ak sa v priebehu zhotovenia diela Zmluvné strany dohodnú o naviac prácach, ktoré neboli dohnuté pri uzatvorení Zmluvy).</w:t>
      </w:r>
    </w:p>
    <w:p w:rsidR="00EA7B3E" w:rsidRPr="00EA7B3E" w:rsidRDefault="00EA7B3E" w:rsidP="00EA7B3E">
      <w:pPr>
        <w:widowControl w:val="0"/>
        <w:tabs>
          <w:tab w:val="left" w:pos="567"/>
        </w:tabs>
        <w:autoSpaceDE w:val="0"/>
        <w:autoSpaceDN w:val="0"/>
        <w:spacing w:before="17" w:after="0" w:line="240" w:lineRule="auto"/>
        <w:ind w:left="1276" w:right="115"/>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O tejto skutočnosti sa Zmluvné strany zaväzujú spísať písomný protokol.</w:t>
      </w:r>
    </w:p>
    <w:p w:rsidR="00EA7B3E" w:rsidRPr="00EA7B3E" w:rsidRDefault="00EA7B3E" w:rsidP="00EA7B3E">
      <w:pPr>
        <w:widowControl w:val="0"/>
        <w:tabs>
          <w:tab w:val="left" w:pos="1533"/>
        </w:tabs>
        <w:autoSpaceDE w:val="0"/>
        <w:autoSpaceDN w:val="0"/>
        <w:spacing w:before="17" w:after="0" w:line="276" w:lineRule="auto"/>
        <w:ind w:left="1560" w:right="115"/>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42"/>
        </w:numPr>
        <w:tabs>
          <w:tab w:val="left" w:pos="567"/>
        </w:tabs>
        <w:autoSpaceDE w:val="0"/>
        <w:autoSpaceDN w:val="0"/>
        <w:spacing w:before="17" w:after="0" w:line="240" w:lineRule="auto"/>
        <w:ind w:left="567" w:right="115"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z w:val="21"/>
          <w:szCs w:val="21"/>
          <w:lang w:eastAsia="cs-CZ" w:bidi="cs-CZ"/>
        </w:rPr>
        <w:t>Zhotoviteľ berie na vedomie, že dielo bude zhotovované za plnej prevádzky Objednávateľa a prevádzky dotknutých subjektov</w:t>
      </w:r>
      <w:r w:rsidRPr="00EA7B3E">
        <w:rPr>
          <w:rFonts w:ascii="Calibri" w:eastAsia="Calibri" w:hAnsi="Calibri" w:cs="Times New Roman"/>
        </w:rPr>
        <w:t xml:space="preserve"> </w:t>
      </w:r>
      <w:r w:rsidRPr="00EA7B3E">
        <w:rPr>
          <w:rFonts w:ascii="Calibri Light" w:eastAsia="Arial" w:hAnsi="Calibri Light" w:cs="Calibri Light"/>
          <w:sz w:val="21"/>
          <w:szCs w:val="21"/>
          <w:lang w:eastAsia="cs-CZ" w:bidi="cs-CZ"/>
        </w:rPr>
        <w:t>a zaväzuje sa zabezpečiť a označiť stavenisko tak, aby nedošlo k úrazu zamestnancov Objednávateľa a/alebo tretích osôb. Zhotoviteľ sa zaväzuje zhotovovať dielo tak, aby v čo možno najmenšej miere zasahoval do práv a záujmov Objednávateľa a tretích subjektov. Zhotoviteľ je povinný prispôsobiť sa prevádzkovým podmienkam Objednávateľa, t. j. zdravotníckemu zariadeniu s nepretržitou prevádzkou. Zhotoviteľ počas realizácie diela nesmie svojou činnosťou bezdôvodne obmedziť plynulosť prevádzky Objednávateľa alebo tretích subjektov. Dôvod, rozsah a predpokladanú alebo skutočnú dobu obmedzenia plynulosti prevádzky je Zhotoviteľ povinný prerokovať s Objednávateľom vopred.</w:t>
      </w:r>
    </w:p>
    <w:p w:rsidR="00EA7B3E" w:rsidRPr="00EA7B3E" w:rsidRDefault="00EA7B3E" w:rsidP="00EA7B3E">
      <w:pPr>
        <w:widowControl w:val="0"/>
        <w:tabs>
          <w:tab w:val="left" w:pos="567"/>
        </w:tabs>
        <w:autoSpaceDE w:val="0"/>
        <w:autoSpaceDN w:val="0"/>
        <w:spacing w:before="17" w:after="0" w:line="240" w:lineRule="auto"/>
        <w:ind w:left="567" w:right="115"/>
        <w:jc w:val="both"/>
        <w:rPr>
          <w:rFonts w:ascii="Calibri Light" w:eastAsia="Arial" w:hAnsi="Calibri Light" w:cs="Calibri Light"/>
          <w:spacing w:val="2"/>
          <w:position w:val="-2"/>
          <w:sz w:val="21"/>
          <w:szCs w:val="21"/>
          <w:lang w:eastAsia="cs-CZ" w:bidi="cs-CZ"/>
        </w:rPr>
      </w:pPr>
    </w:p>
    <w:p w:rsidR="00EA7B3E" w:rsidRPr="00EA7B3E" w:rsidRDefault="00EA7B3E" w:rsidP="00EA7B3E">
      <w:pPr>
        <w:spacing w:after="0" w:line="240" w:lineRule="auto"/>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V</w:t>
      </w:r>
    </w:p>
    <w:p w:rsidR="00EA7B3E" w:rsidRPr="00EA7B3E" w:rsidRDefault="00EA7B3E" w:rsidP="00EA7B3E">
      <w:pPr>
        <w:spacing w:after="0" w:line="240" w:lineRule="auto"/>
        <w:jc w:val="center"/>
        <w:rPr>
          <w:rFonts w:ascii="Calibri Light" w:eastAsia="Times New Roman" w:hAnsi="Calibri Light" w:cs="Calibri Light"/>
          <w:b/>
          <w:bCs/>
          <w:sz w:val="21"/>
          <w:szCs w:val="21"/>
          <w:lang w:val="en-US" w:eastAsia="de-DE"/>
          <w14:numForm w14:val="lining"/>
        </w:rPr>
      </w:pPr>
      <w:r w:rsidRPr="00EA7B3E">
        <w:rPr>
          <w:rFonts w:ascii="Calibri Light" w:eastAsia="Times New Roman" w:hAnsi="Calibri Light" w:cs="Calibri Light"/>
          <w:b/>
          <w:bCs/>
          <w:sz w:val="21"/>
          <w:szCs w:val="21"/>
          <w:lang w:eastAsia="cs-CZ"/>
          <w14:numForm w14:val="lining"/>
        </w:rPr>
        <w:t>Zmluvné záruky</w:t>
      </w: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Zhotoviteľ sa zaväzuje zhotoviť dielo jeho riadnym ukončením a odovzdaním podľa tejto Zmluvy, v najvyššej možnej kvalite, vrátane jeho prípadných zmien v dohodnutom mieste, termíne, na svoje náklady a svoju zodpovednosť. Dielo prípadne jeho jednotlivé časti musia byť zhotovené v kvalite požadovanej Objednávateľom a v súlade s platnými právnymi predpismi, STN, ISO, technickými požiadavkami na tovar a musia byť v súlade so zadaním a pokynmi Objednávateľa. Zhotoviteľ je oprávnený zhotoviť dielo prostredníctvom svojich subdodávateľov, pričom za zhotovenie diela zodpovedá tak, ako by ho zhotovil sám.</w:t>
      </w:r>
    </w:p>
    <w:p w:rsidR="00EA7B3E" w:rsidRPr="00EA7B3E" w:rsidRDefault="00EA7B3E" w:rsidP="00EA7B3E">
      <w:p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lastRenderedPageBreak/>
        <w:t>Pokiaľ všeobecne záväzné právne predpisy a/alebo príslušné STN ustanovujú vykonanie skúšok osvedčujúcich dohodnuté vlastnosti diela, alebo jeho časti, Zhotoviteľ je povinný zabezpečiť uskutočnenie týchto skúšok pred odovzdaním diela za účasti Objednávateľa.</w:t>
      </w:r>
    </w:p>
    <w:p w:rsidR="00EA7B3E" w:rsidRPr="00EA7B3E" w:rsidRDefault="00EA7B3E" w:rsidP="00EA7B3E">
      <w:p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Zhotoviteľ poskytuje na dielo záruku v dĺžke 24 mesiacov, ktorá začína plynúť odo dňa protokolárneho odovzdania celého diela prípadne jeho jednotlivých častí bez vád a nedorobkov Objednávateľovi. V prípade materiálov a výrobkov tvoriacich dielo, na ktoré poskytuje ich výrobca osobitnú záruku dlhšiu ako v prvej vete tohto ustanovenia, platí záručná doba v dĺžke uvedenej výrobcom týchto materiálov alebo výrobkov.</w:t>
      </w:r>
    </w:p>
    <w:p w:rsidR="00EA7B3E" w:rsidRPr="00EA7B3E" w:rsidRDefault="00EA7B3E" w:rsidP="00EA7B3E">
      <w:pPr>
        <w:tabs>
          <w:tab w:val="left" w:pos="567"/>
        </w:tabs>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Počas záručnej doby je Zhotoviteľ povinný na svoju zodpovednosť a náklady, t. j. bezplatne po </w:t>
      </w:r>
      <w:proofErr w:type="spellStart"/>
      <w:r w:rsidRPr="00EA7B3E">
        <w:rPr>
          <w:rFonts w:ascii="Calibri Light" w:eastAsia="Times New Roman" w:hAnsi="Calibri Light" w:cs="Calibri Light"/>
          <w:sz w:val="21"/>
          <w:szCs w:val="21"/>
          <w:lang w:eastAsia="de-DE"/>
          <w14:numForm w14:val="lining"/>
        </w:rPr>
        <w:t>obdržaní</w:t>
      </w:r>
      <w:proofErr w:type="spellEnd"/>
      <w:r w:rsidRPr="00EA7B3E">
        <w:rPr>
          <w:rFonts w:ascii="Calibri Light" w:eastAsia="Times New Roman" w:hAnsi="Calibri Light" w:cs="Calibri Light"/>
          <w:sz w:val="21"/>
          <w:szCs w:val="21"/>
          <w:lang w:eastAsia="de-DE"/>
          <w14:numForm w14:val="lining"/>
        </w:rPr>
        <w:t xml:space="preserve"> písomnej výzvy Objednávateľa odstrániť všetky vady diela, za ktoré zodpovedá.</w:t>
      </w:r>
    </w:p>
    <w:p w:rsidR="00EA7B3E" w:rsidRPr="00EA7B3E" w:rsidRDefault="00EA7B3E" w:rsidP="00EA7B3E">
      <w:pPr>
        <w:tabs>
          <w:tab w:val="left" w:pos="709"/>
        </w:tabs>
        <w:spacing w:before="200" w:after="120" w:line="240" w:lineRule="auto"/>
        <w:ind w:left="360"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Zhotoviteľ je povinný pristúpiť k odstráneniu záručnej vady bez zbytočného odkladu a to najneskôr do 24 hodín od </w:t>
      </w:r>
      <w:proofErr w:type="spellStart"/>
      <w:r w:rsidRPr="00EA7B3E">
        <w:rPr>
          <w:rFonts w:ascii="Calibri Light" w:eastAsia="Times New Roman" w:hAnsi="Calibri Light" w:cs="Calibri Light"/>
          <w:sz w:val="21"/>
          <w:szCs w:val="21"/>
          <w:lang w:eastAsia="de-DE"/>
          <w14:numForm w14:val="lining"/>
        </w:rPr>
        <w:t>obdržania</w:t>
      </w:r>
      <w:proofErr w:type="spellEnd"/>
      <w:r w:rsidRPr="00EA7B3E">
        <w:rPr>
          <w:rFonts w:ascii="Calibri Light" w:eastAsia="Times New Roman" w:hAnsi="Calibri Light" w:cs="Calibri Light"/>
          <w:sz w:val="21"/>
          <w:szCs w:val="21"/>
          <w:lang w:eastAsia="de-DE"/>
          <w14:numForm w14:val="lining"/>
        </w:rPr>
        <w:t xml:space="preserve"> reklamácie pri vadách brániacich riadnej prevádzke pracoviska a do 30 dní od </w:t>
      </w:r>
      <w:proofErr w:type="spellStart"/>
      <w:r w:rsidRPr="00EA7B3E">
        <w:rPr>
          <w:rFonts w:ascii="Calibri Light" w:eastAsia="Times New Roman" w:hAnsi="Calibri Light" w:cs="Calibri Light"/>
          <w:sz w:val="21"/>
          <w:szCs w:val="21"/>
          <w:lang w:eastAsia="de-DE"/>
          <w14:numForm w14:val="lining"/>
        </w:rPr>
        <w:t>obdržania</w:t>
      </w:r>
      <w:proofErr w:type="spellEnd"/>
      <w:r w:rsidRPr="00EA7B3E">
        <w:rPr>
          <w:rFonts w:ascii="Calibri Light" w:eastAsia="Times New Roman" w:hAnsi="Calibri Light" w:cs="Calibri Light"/>
          <w:sz w:val="21"/>
          <w:szCs w:val="21"/>
          <w:lang w:eastAsia="de-DE"/>
          <w14:numForm w14:val="lining"/>
        </w:rPr>
        <w:t xml:space="preserve"> reklamácie pri ostatných vadách, ktoré nebránia riadnej prevádzke pracoviska. Pri odstraňovaní záručnej vady je Zhotoviteľ  povinný postupovať v súlade s pokynmi Objednávateľa. Ak je predpokladaná doba odstránenia záručnej vady dlhšia ako 3 dní, je Zhotoviteľ povinný oznámiť túto skutočnosť Objednávateľovi písomne najneskôr v lehote 2 dní od </w:t>
      </w:r>
      <w:proofErr w:type="spellStart"/>
      <w:r w:rsidRPr="00EA7B3E">
        <w:rPr>
          <w:rFonts w:ascii="Calibri Light" w:eastAsia="Times New Roman" w:hAnsi="Calibri Light" w:cs="Calibri Light"/>
          <w:sz w:val="21"/>
          <w:szCs w:val="21"/>
          <w:lang w:eastAsia="de-DE"/>
          <w14:numForm w14:val="lining"/>
        </w:rPr>
        <w:t>obdržania</w:t>
      </w:r>
      <w:proofErr w:type="spellEnd"/>
      <w:r w:rsidRPr="00EA7B3E">
        <w:rPr>
          <w:rFonts w:ascii="Calibri Light" w:eastAsia="Times New Roman" w:hAnsi="Calibri Light" w:cs="Calibri Light"/>
          <w:sz w:val="21"/>
          <w:szCs w:val="21"/>
          <w:lang w:eastAsia="de-DE"/>
          <w14:numForm w14:val="lining"/>
        </w:rPr>
        <w:t xml:space="preserve"> reklamácie.</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7"/>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Pred uplynutím záručnej doby vyzve Objednávateľ Zhotoviteľa na vykonanie obhliadky diela a zhodnotenie stavu diela. Obhliadka diela sa uskutoční v poslednom mesiaci záručnej doby a jej výsledok bude zaznamenaný v protokole o ukončení záručnej doby za prítomnosti zástupcov oboch Zmluvných strán. V prípade výskytu vád sa tieto uvedú v protokole, pričom Zhotoviteľ je povinný ich odstrániť v stanovenej lehote, inak do 30 dní od podpisu protokolu; po odstránení vád bude táto skutočnosť zaznamenaná v protokole. V prípade, ak Zhotoviteľ vady uvedené v protokole v uvedenej lehote neodstráni, má Objednávateľ právo odstrániť vady sám alebo prostredníctvom tretej osoby na náklady Zhotoviteľa. Náklady, ktoré Objednávateľ vynaložil na odstraňovanie </w:t>
      </w:r>
      <w:proofErr w:type="spellStart"/>
      <w:r w:rsidRPr="00EA7B3E">
        <w:rPr>
          <w:rFonts w:ascii="Calibri Light" w:eastAsia="Times New Roman" w:hAnsi="Calibri Light" w:cs="Calibri Light"/>
          <w:sz w:val="21"/>
          <w:szCs w:val="21"/>
          <w:lang w:eastAsia="de-DE"/>
          <w14:numForm w14:val="lining"/>
        </w:rPr>
        <w:t>vadného</w:t>
      </w:r>
      <w:proofErr w:type="spellEnd"/>
      <w:r w:rsidRPr="00EA7B3E">
        <w:rPr>
          <w:rFonts w:ascii="Calibri Light" w:eastAsia="Times New Roman" w:hAnsi="Calibri Light" w:cs="Calibri Light"/>
          <w:sz w:val="21"/>
          <w:szCs w:val="21"/>
          <w:lang w:eastAsia="de-DE"/>
          <w14:numForm w14:val="lining"/>
        </w:rPr>
        <w:t xml:space="preserve"> plnenia Zhotoviteľa, je Objednávateľ oprávnený uplatniť si u Zhotoviteľa. Objednávateľ má nárok na náhradu škody a náhradu účelne vynaložených nákladov súvisiacich s odstraňovaním následkov </w:t>
      </w:r>
      <w:proofErr w:type="spellStart"/>
      <w:r w:rsidRPr="00EA7B3E">
        <w:rPr>
          <w:rFonts w:ascii="Calibri Light" w:eastAsia="Times New Roman" w:hAnsi="Calibri Light" w:cs="Calibri Light"/>
          <w:sz w:val="21"/>
          <w:szCs w:val="21"/>
          <w:lang w:eastAsia="de-DE"/>
          <w14:numForm w14:val="lining"/>
        </w:rPr>
        <w:t>vadného</w:t>
      </w:r>
      <w:proofErr w:type="spellEnd"/>
      <w:r w:rsidRPr="00EA7B3E">
        <w:rPr>
          <w:rFonts w:ascii="Calibri Light" w:eastAsia="Times New Roman" w:hAnsi="Calibri Light" w:cs="Calibri Light"/>
          <w:sz w:val="21"/>
          <w:szCs w:val="21"/>
          <w:lang w:eastAsia="de-DE"/>
          <w14:numForm w14:val="lining"/>
        </w:rPr>
        <w:t xml:space="preserve"> plnenia Zhotoviteľa v plnom rozsahu.</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VI</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 xml:space="preserve">Zhotovenie diela </w:t>
      </w:r>
    </w:p>
    <w:p w:rsidR="00EA7B3E" w:rsidRPr="00EA7B3E" w:rsidRDefault="00EA7B3E" w:rsidP="00EA7B3E">
      <w:pPr>
        <w:numPr>
          <w:ilvl w:val="1"/>
          <w:numId w:val="8"/>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Zhotoviteľ je povinný pri zhotovovaní diela dodržiavať všeobecne záväzné právne predpisy a normy vzťahujúce sa na zhotovené dielo.  </w:t>
      </w:r>
    </w:p>
    <w:p w:rsidR="00EA7B3E" w:rsidRPr="00EA7B3E" w:rsidRDefault="00EA7B3E" w:rsidP="00EA7B3E">
      <w:pPr>
        <w:tabs>
          <w:tab w:val="left" w:pos="567"/>
        </w:tabs>
        <w:spacing w:after="0" w:line="276" w:lineRule="auto"/>
        <w:ind w:left="567"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8"/>
        </w:numPr>
        <w:tabs>
          <w:tab w:val="left" w:pos="567"/>
        </w:tabs>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Objednávateľ je povinný odovzdať Zhotoviteľovi a Zhotoviteľ je povinný prevziať stavenisko v termíne podľa bodu 4.2.1 tejto Zmluvy. Objednávateľ sa zaväzuje vyhradiť Zhotoviteľovi priestor pre umiestnenie materiálu, výrobkov a pracovných pomôcok Zhotoviteľa.</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8"/>
        </w:numPr>
        <w:tabs>
          <w:tab w:val="left" w:pos="567"/>
        </w:tabs>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Zhotoviteľ preberá v plnom rozsahu zodpovednosť za vlastné riadenie postupu prác, za bezpečnosť a ochranu zdravia pri práci vlastných pracovníkov i pracovníkov subdodávateľov a ostatných ním pozvaných osôb na realizáciu diela, počas celého jej priebehu, ako i za sledovanie a dodržiavanie predpisov bezpečnosti práce a ochrany zdravia pri práci a platných požiarnych predpisov. Zhotoviteľ je povinný zabezpečiť vybavenie protokolárne prevzatého staveniska bezpečnostným značením v zmysle NV SR č. 387/2006 Z. z. o požiadavkách na zaistenie bezpečnostného a zdravotného označenia pri práci v platnom znení a NV SR č. 396/2006 Z. z. o minimálnych bezpečnostných a zdravotných požiadavkách na stavenisko v platnom znení. </w:t>
      </w:r>
    </w:p>
    <w:p w:rsidR="00EA7B3E" w:rsidRPr="00EA7B3E" w:rsidRDefault="00EA7B3E" w:rsidP="00EA7B3E">
      <w:pPr>
        <w:tabs>
          <w:tab w:val="left" w:pos="567"/>
        </w:tabs>
        <w:spacing w:after="0" w:line="240" w:lineRule="auto"/>
        <w:ind w:left="567" w:hanging="567"/>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8"/>
        </w:numPr>
        <w:tabs>
          <w:tab w:val="left" w:pos="567"/>
        </w:tabs>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lastRenderedPageBreak/>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EA7B3E" w:rsidRPr="00EA7B3E" w:rsidRDefault="00EA7B3E" w:rsidP="00EA7B3E">
      <w:pPr>
        <w:spacing w:after="0" w:line="240" w:lineRule="auto"/>
        <w:ind w:left="720"/>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8"/>
        </w:numPr>
        <w:tabs>
          <w:tab w:val="left" w:pos="567"/>
        </w:tabs>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Práce, ktoré vykazujú už v priebehu realizácie diela nedostatky alebo sú v rozpore s STN, Zhotoviteľ sa zaväzuje na vlastné náklady nahradiť bezchybnými prácami. Zhotoviteľ je povinný použiť pri zhotovení diela materiály a výrobky, ktoré majú také vlastnosti, aby na dobu predpokladanej životnosti diela bola  zaručená požadovaná mechanická pevnosť a stabilita diela, požiarna bezpečnosť, hygienické požiadavky, ochrana zdravia a životného prostredia a bezpečnosť pri užívaní diela.</w:t>
      </w:r>
    </w:p>
    <w:p w:rsidR="00EA7B3E" w:rsidRPr="00EA7B3E" w:rsidRDefault="00EA7B3E" w:rsidP="00EA7B3E">
      <w:pPr>
        <w:spacing w:after="0" w:line="240" w:lineRule="auto"/>
        <w:ind w:left="720"/>
        <w:contextualSpacing/>
        <w:rPr>
          <w:rFonts w:ascii="Calibri Light" w:eastAsia="Times New Roman" w:hAnsi="Calibri Light" w:cs="Calibri Light"/>
          <w:sz w:val="21"/>
          <w:szCs w:val="21"/>
          <w:lang w:eastAsia="de-DE"/>
          <w14:numForm w14:val="lining"/>
        </w:rPr>
      </w:pPr>
    </w:p>
    <w:p w:rsidR="00EA7B3E" w:rsidRPr="00EA7B3E" w:rsidRDefault="00EA7B3E" w:rsidP="00EA7B3E">
      <w:pPr>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6.6</w:t>
      </w:r>
      <w:r w:rsidRPr="00EA7B3E">
        <w:rPr>
          <w:rFonts w:ascii="Calibri Light" w:eastAsia="Times New Roman" w:hAnsi="Calibri Light" w:cs="Calibri Light"/>
          <w:sz w:val="21"/>
          <w:szCs w:val="21"/>
          <w:lang w:eastAsia="de-DE"/>
          <w14:numForm w14:val="lining"/>
        </w:rPr>
        <w:tab/>
        <w:t xml:space="preserve">Zhotoviteľ zodpovedá za ochranu životného prostredia i okolitých priestorov, za dodržiavanie nočného pokoja, za čistotu a poriadok na stavenisku pri realizácii diela v súlade so zákonom č. 79/2015 Z. z. o odpadoch a o zmene a doplnení niektorých zákonov v platnom znení a na vlastné náklady odstráni odpady, ktoré sú výsledkom jeho činnosti. Zhotoviteľ je povinný vykonať dôsledné denné upratovanie staveniska po ukončení prác, dopravu a odvoz stavebného odpadu na skládku v súlade s platnými právnymi predpismi. </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spacing w:after="0" w:line="240" w:lineRule="auto"/>
        <w:ind w:left="567"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6.7</w:t>
      </w:r>
      <w:r w:rsidRPr="00EA7B3E">
        <w:rPr>
          <w:rFonts w:ascii="Calibri Light" w:eastAsia="Times New Roman" w:hAnsi="Calibri Light" w:cs="Calibri Light"/>
          <w:sz w:val="21"/>
          <w:szCs w:val="21"/>
          <w:lang w:eastAsia="de-DE"/>
          <w14:numForm w14:val="lining"/>
        </w:rPr>
        <w:tab/>
        <w:t>Náklady s odpadmi vrátane dokladovania o naložení s odpadom je Zhotoviteľ povinný realizovať v zmysle príslušných právnych predpisov upravujúcich nakladanie s odpadmi. Náklady na odvoz a likvidáciu stavebného odpadu a poplatok za uloženie odpadu sú  zohľadnené v cene diela. Zmluvné strany sa výslovne dohodli, že v prípade, že zo strany správneho orgánu dôjde k udeleniu pokuty alebo inej sankcie Objednávateľovi z dôvodu pochybenia na strane Zhotoviteľa, prípadnú sankciu sa Zhotoviteľ zaväzuje uhradiť.</w:t>
      </w:r>
    </w:p>
    <w:p w:rsidR="00EA7B3E" w:rsidRPr="00EA7B3E" w:rsidRDefault="00EA7B3E" w:rsidP="00EA7B3E">
      <w:pPr>
        <w:spacing w:after="0" w:line="240"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38"/>
        </w:numPr>
        <w:tabs>
          <w:tab w:val="left" w:pos="709"/>
        </w:tabs>
        <w:spacing w:after="0" w:line="240" w:lineRule="auto"/>
        <w:ind w:left="567" w:hanging="567"/>
        <w:contextualSpacing/>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Zhotoviteľ sa zaväzuje vypratať stavenisko v termíne podľa bodu 7.6. tejto Zmluvy.</w:t>
      </w:r>
    </w:p>
    <w:p w:rsidR="00EA7B3E" w:rsidRPr="00EA7B3E" w:rsidRDefault="00EA7B3E" w:rsidP="00EA7B3E">
      <w:pPr>
        <w:tabs>
          <w:tab w:val="left" w:pos="567"/>
        </w:tabs>
        <w:spacing w:after="0" w:line="276" w:lineRule="auto"/>
        <w:ind w:left="567" w:right="-74" w:hanging="567"/>
        <w:jc w:val="center"/>
        <w:rPr>
          <w:rFonts w:ascii="Calibri Light" w:eastAsia="Times New Roman" w:hAnsi="Calibri Light" w:cs="Calibri Light"/>
          <w:b/>
          <w:bCs/>
          <w:sz w:val="21"/>
          <w:szCs w:val="21"/>
          <w:lang w:eastAsia="cs-CZ"/>
          <w14:numForm w14:val="lining"/>
        </w:rPr>
      </w:pP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VII</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 xml:space="preserve">Odovzdanie a prevzatie diela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7.1 </w:t>
      </w:r>
      <w:r w:rsidRPr="00EA7B3E">
        <w:rPr>
          <w:rFonts w:ascii="Calibri Light" w:eastAsia="Calibri" w:hAnsi="Calibri Light" w:cs="Calibri Light"/>
          <w:sz w:val="21"/>
          <w:szCs w:val="21"/>
          <w:lang w:eastAsia="de-DE"/>
          <w14:numForm w14:val="lining"/>
        </w:rPr>
        <w:tab/>
        <w:t>Objednávateľ je povinný prevziať zhotovené dielo od Zhotoviteľa písomným protokolom o odovzdaní a prevzatí diela, ktorého návrh pripraví Zhotoviteľ. Protokol musí byť podpísaný oboma Zmluvnými stranami. Objednávateľ je oprávnený odmietnuť prevzatie diela v prípade, ak má dielo vady, na ktoré Objednávateľ upozorní Zhotoviteľa v protokole o odovzdaní a prevzatí diela, odstránením vád Zhotoviteľom je Objednávateľ povinný dielo bezodkladne prevziať.</w:t>
      </w: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 Odovzdanie a prevzatie diela sa uskutoční v mieste zhotovenia diela. Za deň odovzdania a prevzatia diela, alebo jeho časti, sa považuje deň podpisu protokolu o odovzdaní a prevzatí diela alebo jeho časti Objednávateľom. </w:t>
      </w:r>
    </w:p>
    <w:p w:rsidR="00EA7B3E" w:rsidRPr="00EA7B3E" w:rsidRDefault="00EA7B3E" w:rsidP="00EA7B3E">
      <w:pPr>
        <w:tabs>
          <w:tab w:val="left" w:pos="567"/>
        </w:tabs>
        <w:spacing w:after="0" w:line="276"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 w:val="left" w:pos="851"/>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Za dokončené dielo sa považuje dielo po jeho kompletnom zhotovení, </w:t>
      </w:r>
      <w:proofErr w:type="spellStart"/>
      <w:r w:rsidRPr="00EA7B3E">
        <w:rPr>
          <w:rFonts w:ascii="Calibri Light" w:eastAsia="Times New Roman" w:hAnsi="Calibri Light" w:cs="Calibri Light"/>
          <w:sz w:val="21"/>
          <w:szCs w:val="21"/>
          <w:lang w:eastAsia="de-DE"/>
          <w14:numForm w14:val="lining"/>
        </w:rPr>
        <w:t>t.j</w:t>
      </w:r>
      <w:proofErr w:type="spellEnd"/>
      <w:r w:rsidRPr="00EA7B3E">
        <w:rPr>
          <w:rFonts w:ascii="Calibri Light" w:eastAsia="Times New Roman" w:hAnsi="Calibri Light" w:cs="Calibri Light"/>
          <w:sz w:val="21"/>
          <w:szCs w:val="21"/>
          <w:lang w:eastAsia="de-DE"/>
          <w14:numForm w14:val="lining"/>
        </w:rPr>
        <w:t>. ukončením všetkých stavebných prác, po odstránení všetkých vád a nedorobkov, odovzdaním a prevzatím na základe písomného odovzdávajúceho a preberajúceho protokolu podľa tejto Zmluvy.</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V prípade, ak Objednávateľ odmietne prevziať dielo alebo neposkytne k prevzatiu diela potrebnú súčinnosť spočívajúcu v tom, že na výzvu Zhotoviteľa zaslanú Objednávateľovi v súlade s bodom 7.9. tejto Zmluvy nebude žiadnym spôsobom reagovať, alebo protokol o odovzdaní a prevzatí diela odmietne podpísať, bude sa dielo považovať za odovzdané v súlade s touto Zmluvou.</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Objednávateľ prevezme dielo v prípade, že bude zhotovené podľa záväzných noriem a predpisov tak, aby slúžilo k určenému účelu, bez vád a nedorobkov. Výskyt vád a nedorobkov na diele, nepredstavujúcich </w:t>
      </w:r>
      <w:r w:rsidRPr="00EA7B3E">
        <w:rPr>
          <w:rFonts w:ascii="Calibri Light" w:eastAsia="Times New Roman" w:hAnsi="Calibri Light" w:cs="Calibri Light"/>
          <w:sz w:val="21"/>
          <w:szCs w:val="21"/>
          <w:lang w:eastAsia="de-DE"/>
          <w14:numForm w14:val="lining"/>
        </w:rPr>
        <w:lastRenderedPageBreak/>
        <w:t>prekážku užívania diela, nepredstavuje podľa tejto Zmluvy dôvod pre odmietnutie odovzdania a prevzatia diela, ak sa Zhotoviteľ zaviaže ich odstrániť v primeranej lehote.</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Po ukončení prác (zhotovení diela) je Zhotoviteľ povinný najneskôr do 10 kalendárnych dní po protokolárnom odovzdaní diela Objednávateľovi stavenisko úplne vypratať, upraviť terén staveniska, odstrániť zvyšný materiál a pod. Zmluvné strany sa dohodli, že v prípade nesplnenia týchto požiadaviek môže Objednávateľ zabezpečiť poriadok staveniska na náklady Zhotoviteľa. </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Zhotoviteľ sa zaväzuje najmenej 5 pracovných dní pred odovzdaním diela vyzvať Objednávateľa na jeho prevzatie a to formou zaslania e-mailu Podmienkou odovzdania a prevzatia diela je úspešné vykonanie všetkých skúšok a meraní, ktoré vyžadujú všeobecne záväzné právne predpisy a technické normy pre užívanie diela. Všetky doklady potvrdzujúce kvalitu a technické parametre diela a iné doklady vyžadované všeobecne záväznými právnymi predpismi je Zhotoviteľ povinný odovzdať Objednávateľovi pri odovzdaní a prebratí diela. </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V prípade, ak budú pri odovzdávaní a preberaní diela zistené také zjavné vady a nedorobky, ktoré sami o sebe alebo spolu bránia riadnemu a bezpečnému užívaniu diela na účel, ktorému má slúžiť, a/alebo v prípade, ak nebudú splnené podmienky alebo doložené doklady vyplývajúce z ustanovenia bodu 7.8 tejto Zmluvy Objednávateľ dielo neprevezme, v takom prípade  je Objednávateľ povinný poskytnúť Zhotoviteľovi primeranú lehotu nie kratšiu ako 5 kalendárnych dní na odstránenie vád a nedorobkov. </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V prípade, ak budú pri odovzdávacom a preberacom konaní zistené také zjavné vady a nedorobky, ktoré sami o sebe ani spolu nebránia riadnemu a bezpečnému užívaniu diela na účel, ktorému má slúžiť, Objednávateľ dielo prevezme s podmienkou, že takéto vady a nedorobky budú Zhotoviteľom v celom rozsahu odstránené do termínu dohodnutom v protokole o odovzdaní a prevzatí diela, najneskôr do 14 kalendárnych dní.</w:t>
      </w: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numPr>
          <w:ilvl w:val="1"/>
          <w:numId w:val="22"/>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Nesplnenie povinností Zhotoviteľa odstrániť vady a nedorobky podľa bodov 7.8  a 7.9 tohto článku sa považuje za podstatné porušenie Zmluvy zo strany Zhotoviteľa a zakladá právo Objednávateľa odstúpiť od Zmluvy.</w:t>
      </w:r>
    </w:p>
    <w:p w:rsidR="00EA7B3E" w:rsidRPr="00EA7B3E" w:rsidRDefault="00EA7B3E" w:rsidP="00EA7B3E">
      <w:pPr>
        <w:spacing w:after="0" w:line="240" w:lineRule="auto"/>
        <w:ind w:left="720"/>
        <w:contextualSpacing/>
        <w:rPr>
          <w:rFonts w:ascii="Calibri Light" w:eastAsia="Times New Roman" w:hAnsi="Calibri Light" w:cs="Calibri Light"/>
          <w:sz w:val="21"/>
          <w:szCs w:val="21"/>
          <w:lang w:eastAsia="de-DE"/>
          <w14:numForm w14:val="lining"/>
        </w:rPr>
      </w:pP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tabs>
          <w:tab w:val="left" w:pos="567"/>
        </w:tabs>
        <w:spacing w:before="200" w:after="120" w:line="240" w:lineRule="auto"/>
        <w:ind w:left="567" w:right="-74"/>
        <w:contextualSpacing/>
        <w:jc w:val="both"/>
        <w:rPr>
          <w:rFonts w:ascii="Calibri Light" w:eastAsia="Times New Roman" w:hAnsi="Calibri Light" w:cs="Calibri Light"/>
          <w:sz w:val="21"/>
          <w:szCs w:val="21"/>
          <w:lang w:eastAsia="de-DE"/>
          <w14:numForm w14:val="lining"/>
        </w:rPr>
      </w:pP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VIII</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 xml:space="preserve">Stavebný denník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8.1</w:t>
      </w:r>
      <w:r w:rsidRPr="00EA7B3E">
        <w:rPr>
          <w:rFonts w:ascii="Calibri Light" w:eastAsia="Calibri" w:hAnsi="Calibri Light" w:cs="Calibri Light"/>
          <w:sz w:val="21"/>
          <w:szCs w:val="21"/>
          <w:lang w:eastAsia="de-DE"/>
          <w14:numForm w14:val="lining"/>
        </w:rPr>
        <w:tab/>
        <w:t xml:space="preserve">Zhotoviteľ sa zaväzuje viesť stavebný denník na stavenisku odo dňa začatia prác na diele až do dňa protokolárneho odovzdania diela Objednávateľovi. Účelom vedenia stavebného denníka je možnosť kontroly priebehu zhotovovania diela zo strany Objednávateľa. Stavebný denník bude na stavenisku nepretržite k dispozícii tak, aby bolo možné doňho vykonávať zápisy a aby Objednávateľ mohol priebežne kontrolovať zhotovenie diela.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8.2</w:t>
      </w:r>
      <w:r w:rsidRPr="00EA7B3E">
        <w:rPr>
          <w:rFonts w:ascii="Calibri Light" w:eastAsia="Calibri" w:hAnsi="Calibri Light" w:cs="Calibri Light"/>
          <w:sz w:val="21"/>
          <w:szCs w:val="21"/>
          <w:lang w:eastAsia="de-DE"/>
          <w14:numForm w14:val="lining"/>
        </w:rPr>
        <w:tab/>
        <w:t xml:space="preserve">Do stavebného denníka sa zapisujú všetky rozhodujúce skutočnosti týkajúce sa zhotovovania diela, najmä akékoľvek </w:t>
      </w:r>
      <w:proofErr w:type="spellStart"/>
      <w:r w:rsidRPr="00EA7B3E">
        <w:rPr>
          <w:rFonts w:ascii="Calibri Light" w:eastAsia="Calibri" w:hAnsi="Calibri Light" w:cs="Calibri Light"/>
          <w:sz w:val="21"/>
          <w:szCs w:val="21"/>
          <w:lang w:eastAsia="de-DE"/>
          <w14:numForm w14:val="lining"/>
        </w:rPr>
        <w:t>naviacpráce</w:t>
      </w:r>
      <w:proofErr w:type="spellEnd"/>
      <w:r w:rsidRPr="00EA7B3E">
        <w:rPr>
          <w:rFonts w:ascii="Calibri Light" w:eastAsia="Calibri" w:hAnsi="Calibri Light" w:cs="Calibri Light"/>
          <w:sz w:val="21"/>
          <w:szCs w:val="21"/>
          <w:lang w:eastAsia="de-DE"/>
          <w14:numForm w14:val="lining"/>
        </w:rPr>
        <w:t xml:space="preserve">, </w:t>
      </w:r>
      <w:proofErr w:type="spellStart"/>
      <w:r w:rsidRPr="00EA7B3E">
        <w:rPr>
          <w:rFonts w:ascii="Calibri Light" w:eastAsia="Calibri" w:hAnsi="Calibri Light" w:cs="Calibri Light"/>
          <w:sz w:val="21"/>
          <w:szCs w:val="21"/>
          <w:lang w:eastAsia="de-DE"/>
          <w14:numForm w14:val="lining"/>
        </w:rPr>
        <w:t>menejpráce</w:t>
      </w:r>
      <w:proofErr w:type="spellEnd"/>
      <w:r w:rsidRPr="00EA7B3E">
        <w:rPr>
          <w:rFonts w:ascii="Calibri Light" w:eastAsia="Calibri" w:hAnsi="Calibri Light" w:cs="Calibri Light"/>
          <w:sz w:val="21"/>
          <w:szCs w:val="21"/>
          <w:lang w:eastAsia="de-DE"/>
          <w14:numForm w14:val="lining"/>
        </w:rPr>
        <w:t xml:space="preserve"> alebo zmeny, údaje o časovom postupe prác a ich kvalite, vady a nedorobky diela, dodržiavanie časového harmonogramu prác, zdôvodnenie odchýlok vykonávaných prác od harmonogramu prác,  údaje dôležité pre posúdenie hospodárnosti prác a údaje pre posúdenie prác orgánmi štátnej správy. Zápisy do stavebného denníka sú oprávnení vykonávať vedúci stavby Zhotoviteľa, oprávnený pracovník Zhotoviteľa a oprávnený pracovník Objednávateľa.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lastRenderedPageBreak/>
        <w:t>8.3</w:t>
      </w:r>
      <w:r w:rsidRPr="00EA7B3E">
        <w:rPr>
          <w:rFonts w:ascii="Calibri Light" w:eastAsia="Calibri" w:hAnsi="Calibri Light" w:cs="Calibri Light"/>
          <w:sz w:val="21"/>
          <w:szCs w:val="21"/>
          <w:lang w:eastAsia="de-DE"/>
          <w14:numForm w14:val="lining"/>
        </w:rPr>
        <w:tab/>
        <w:t>K písomnému zápisu Objednávateľa v stavebnom denníku je Zhotoviteľ povinný písomne sa vyjadriť najneskôr nasledujúci pracovný deň po vykonanom zápise a zároveň je povinný zapísať návrh opatrení vedúcich k odstráneniu vád, nedorobkov alebo iných rozhodujúcich skutočností, a to najneskôr nasledujúci  pracovný deň po dni písomného vyjadrenia sa Zhotoviteľa.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8.4</w:t>
      </w:r>
      <w:r w:rsidRPr="00EA7B3E">
        <w:rPr>
          <w:rFonts w:ascii="Calibri Light" w:eastAsia="Calibri" w:hAnsi="Calibri Light" w:cs="Calibri Light"/>
          <w:sz w:val="21"/>
          <w:szCs w:val="21"/>
          <w:lang w:eastAsia="de-DE"/>
          <w14:numForm w14:val="lining"/>
        </w:rPr>
        <w:tab/>
        <w:t>Zhotoviteľ je oprávnený predkladať stavebný denník Objednávateľovi každý pracovný deň. Pokiaľ sú súčasťou záznamov stavebného denníka pripomienky, žiadosti, stanoviská Zhotoviteľa voči Objednávateľovi, zaväzuje sa ich Zhotoviteľ doručiť zároveň spôsobom stanoveným v tejto Zmluve. Objednávateľ sa zaväzuje vyjadriť k takýmto pripomienkam, žiadostiam alebo stanoviskám najneskôr do troch (3) pracovných dní po ich doručení.</w:t>
      </w:r>
    </w:p>
    <w:p w:rsidR="00EA7B3E" w:rsidRPr="00EA7B3E" w:rsidRDefault="00EA7B3E" w:rsidP="00EA7B3E">
      <w:pPr>
        <w:tabs>
          <w:tab w:val="left" w:pos="567"/>
        </w:tabs>
        <w:spacing w:before="200" w:after="120" w:line="276" w:lineRule="auto"/>
        <w:ind w:right="-74"/>
        <w:jc w:val="both"/>
        <w:rPr>
          <w:rFonts w:ascii="Calibri Light" w:eastAsia="Calibri" w:hAnsi="Calibri Light" w:cs="Calibri Light"/>
          <w:sz w:val="21"/>
          <w:szCs w:val="21"/>
          <w:lang w:eastAsia="de-DE"/>
          <w14:numForm w14:val="lining"/>
        </w:rPr>
      </w:pP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val="en-US" w:eastAsia="cs-CZ"/>
          <w14:numForm w14:val="lining"/>
        </w:rPr>
      </w:pPr>
      <w:r w:rsidRPr="00EA7B3E">
        <w:rPr>
          <w:rFonts w:ascii="Calibri Light" w:eastAsia="Times New Roman" w:hAnsi="Calibri Light" w:cs="Calibri Light"/>
          <w:b/>
          <w:bCs/>
          <w:sz w:val="21"/>
          <w:szCs w:val="21"/>
          <w:lang w:eastAsia="cs-CZ"/>
          <w14:numForm w14:val="lining"/>
        </w:rPr>
        <w:t>Článok IX</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val="en-US" w:eastAsia="cs-CZ"/>
          <w14:numForm w14:val="lining"/>
        </w:rPr>
      </w:pPr>
      <w:r w:rsidRPr="00EA7B3E">
        <w:rPr>
          <w:rFonts w:ascii="Calibri Light" w:eastAsia="Times New Roman" w:hAnsi="Calibri Light" w:cs="Calibri Light"/>
          <w:b/>
          <w:sz w:val="21"/>
          <w:szCs w:val="21"/>
          <w:lang w:eastAsia="de-DE"/>
          <w14:numForm w14:val="lining"/>
        </w:rPr>
        <w:t>Kontrola realizácie diela a subdodávatelia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9.1</w:t>
      </w:r>
      <w:r w:rsidRPr="00EA7B3E">
        <w:rPr>
          <w:rFonts w:ascii="Calibri Light" w:eastAsia="Calibri" w:hAnsi="Calibri Light" w:cs="Calibri Light"/>
          <w:sz w:val="21"/>
          <w:szCs w:val="21"/>
          <w:lang w:eastAsia="de-DE"/>
          <w14:numForm w14:val="lining"/>
        </w:rPr>
        <w:tab/>
        <w:t xml:space="preserve">Objednávateľ je oprávnený kontrolovať zhotovovanie diela Zhotoviteľom prostredníctvom zodpovedného pracovníka Objednávateľa. Ak Objednávateľ zistí, že Zhotoviteľ zhotovuje dielo v rozpore s dohodnutými podmienkami alebo že dielo vykazuje  vady alebo nedorobky, je oprávnený Zhotoviteľa na tieto skutočnosti upozorniť a písomne sa dožadovať ich odstránenia či už v priebehu výkonu prác na diele alebo po ich ukončení. Zhotoviteľ je povinný zistené vady diela alebo iné nedorobky bez meškania odstrániť.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9.2</w:t>
      </w:r>
      <w:r w:rsidRPr="00EA7B3E">
        <w:rPr>
          <w:rFonts w:ascii="Calibri Light" w:eastAsia="Calibri" w:hAnsi="Calibri Light" w:cs="Calibri Light"/>
          <w:sz w:val="21"/>
          <w:szCs w:val="21"/>
          <w:lang w:eastAsia="de-DE"/>
          <w14:numForm w14:val="lining"/>
        </w:rPr>
        <w:tab/>
        <w:t xml:space="preserve">Zhotoviteľ zodpovedá za riadne plnenie predmetu Zmluvy počas celého trvania zmluvného vzťahu s Objednávateľom a to bez ohľadu na to, či Zhotoviteľ použil na zhotovenie  diela subdodávateľov alebo nie, v akom rozsahu a za akých podmienok.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9.3 </w:t>
      </w:r>
      <w:r w:rsidRPr="00EA7B3E">
        <w:rPr>
          <w:rFonts w:ascii="Calibri Light" w:eastAsia="Calibri" w:hAnsi="Calibri Light" w:cs="Calibri Light"/>
          <w:sz w:val="21"/>
          <w:szCs w:val="21"/>
          <w:lang w:eastAsia="de-DE"/>
          <w14:numForm w14:val="lining"/>
        </w:rPr>
        <w:tab/>
        <w:t xml:space="preserve">Zhotoviteľ je vo vzťahu k Objednávateľovi jediným subjektom, ktorý znáša dôsledky vyplývajúce z porušenia povinností v súvislosti so zhotovením diela.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9.4 </w:t>
      </w:r>
      <w:r w:rsidRPr="00EA7B3E">
        <w:rPr>
          <w:rFonts w:ascii="Calibri Light" w:eastAsia="Calibri" w:hAnsi="Calibri Light" w:cs="Calibri Light"/>
          <w:sz w:val="21"/>
          <w:szCs w:val="21"/>
          <w:lang w:eastAsia="de-DE"/>
          <w14:numForm w14:val="lining"/>
        </w:rPr>
        <w:tab/>
        <w:t xml:space="preserve">Zoznam subdodávateľov v rozsahu podľa </w:t>
      </w:r>
      <w:proofErr w:type="spellStart"/>
      <w:r w:rsidRPr="00EA7B3E">
        <w:rPr>
          <w:rFonts w:ascii="Calibri Light" w:eastAsia="Calibri" w:hAnsi="Calibri Light" w:cs="Calibri Light"/>
          <w:sz w:val="21"/>
          <w:szCs w:val="21"/>
          <w:lang w:eastAsia="de-DE"/>
          <w14:numForm w14:val="lining"/>
        </w:rPr>
        <w:t>ust</w:t>
      </w:r>
      <w:proofErr w:type="spellEnd"/>
      <w:r w:rsidRPr="00EA7B3E">
        <w:rPr>
          <w:rFonts w:ascii="Calibri Light" w:eastAsia="Calibri" w:hAnsi="Calibri Light" w:cs="Calibri Light"/>
          <w:sz w:val="21"/>
          <w:szCs w:val="21"/>
          <w:lang w:eastAsia="de-DE"/>
          <w14:numForm w14:val="lining"/>
        </w:rPr>
        <w:t xml:space="preserve">. § 41 zákona o verejnom obstarávaní tvorí Prílohu č. 3 tejto Zmluvy.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9.5</w:t>
      </w:r>
      <w:r w:rsidRPr="00EA7B3E">
        <w:rPr>
          <w:rFonts w:ascii="Calibri Light" w:eastAsia="Calibri" w:hAnsi="Calibri Light" w:cs="Calibri Light"/>
          <w:sz w:val="21"/>
          <w:szCs w:val="21"/>
          <w:lang w:eastAsia="de-DE"/>
          <w14:numForm w14:val="lining"/>
        </w:rPr>
        <w:tab/>
        <w:t xml:space="preserve">Zhotoviteľ garantuje spôsobilosť subdodávateľov pre plnenie predmetu zmluvy, a to vrátane splnenia povinností subdodávateľov podľa  </w:t>
      </w:r>
      <w:proofErr w:type="spellStart"/>
      <w:r w:rsidRPr="00EA7B3E">
        <w:rPr>
          <w:rFonts w:ascii="Calibri Light" w:eastAsia="Calibri" w:hAnsi="Calibri Light" w:cs="Calibri Light"/>
          <w:sz w:val="21"/>
          <w:szCs w:val="21"/>
          <w:lang w:eastAsia="de-DE"/>
          <w14:numForm w14:val="lining"/>
        </w:rPr>
        <w:t>ZoRPVS</w:t>
      </w:r>
      <w:proofErr w:type="spellEnd"/>
      <w:r w:rsidRPr="00EA7B3E">
        <w:rPr>
          <w:rFonts w:ascii="Calibri Light" w:eastAsia="Calibri" w:hAnsi="Calibri Light" w:cs="Calibri Light"/>
          <w:sz w:val="21"/>
          <w:szCs w:val="21"/>
          <w:lang w:eastAsia="de-DE"/>
          <w14:numForm w14:val="lining"/>
        </w:rPr>
        <w:t xml:space="preserve">.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9.6 </w:t>
      </w:r>
      <w:r w:rsidRPr="00EA7B3E">
        <w:rPr>
          <w:rFonts w:ascii="Calibri Light" w:eastAsia="Calibri" w:hAnsi="Calibri Light" w:cs="Calibri Light"/>
          <w:sz w:val="21"/>
          <w:szCs w:val="21"/>
          <w:lang w:eastAsia="de-DE"/>
          <w14:numForm w14:val="lining"/>
        </w:rPr>
        <w:tab/>
        <w:t xml:space="preserve">Ak má Zhotoviteľ v úmysle zhotoviť dielo  prostredníctvom subdodávateľa neidentifikovaného  v Prílohe č. 3 tejto Zmluvy, Zhotoviteľ  môže zadať zhotovenie diela alebo jeho časti novému subdodávateľovi, až po doručení oznámenia zmeny subdodávateľa Objednávateľovi.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9.7</w:t>
      </w:r>
      <w:r w:rsidRPr="00EA7B3E">
        <w:rPr>
          <w:rFonts w:ascii="Calibri Light" w:eastAsia="Calibri" w:hAnsi="Calibri Light" w:cs="Calibri Light"/>
          <w:sz w:val="21"/>
          <w:szCs w:val="21"/>
          <w:lang w:eastAsia="de-DE"/>
          <w14:numForm w14:val="lining"/>
        </w:rPr>
        <w:tab/>
        <w:t xml:space="preserve">Zámer realizácie diela prostredníctvom nového subdodávateľa je Zhotoviteľ povinný  písomne oznámiť Objednávateľovi spôsobom dohodnutým v ČI. XIV tejto Zmluvy s uvedením údajov o novom subdodávateľovi v zmysle § 41 ods. 3 zákona o verejnom obstarávaní, údajov o osobe oprávnenej konať za nového subdodávateľa v rozsahu Prílohy č. 3 tejto Zmluvy.  Objednávateľ nie je oprávnený  nového subdodávateľa bezdôvodne odmietnuť. </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9.8</w:t>
      </w:r>
      <w:r w:rsidRPr="00EA7B3E">
        <w:rPr>
          <w:rFonts w:ascii="Calibri Light" w:eastAsia="Calibri" w:hAnsi="Calibri Light" w:cs="Calibri Light"/>
          <w:sz w:val="21"/>
          <w:szCs w:val="21"/>
          <w:lang w:eastAsia="de-DE"/>
          <w14:numForm w14:val="lining"/>
        </w:rPr>
        <w:tab/>
        <w:t xml:space="preserve">Zhotoviteľ  je povinný písomne oznámiť Objednávateľovi vylúčenie subdodávateľa zo zoznamu subdodávateľov alebo akúkoľvek zmenu údajov o subdodávateľovi, a to do piatich pracovných dní odo dňa, </w:t>
      </w:r>
      <w:r w:rsidRPr="00EA7B3E">
        <w:rPr>
          <w:rFonts w:ascii="Calibri Light" w:eastAsia="Calibri" w:hAnsi="Calibri Light" w:cs="Calibri Light"/>
          <w:sz w:val="21"/>
          <w:szCs w:val="21"/>
          <w:lang w:eastAsia="de-DE"/>
          <w14:numForm w14:val="lining"/>
        </w:rPr>
        <w:lastRenderedPageBreak/>
        <w:t xml:space="preserve">kedy sa Zhotoviteľ  dozvedel alebo mohol dozvedieť o tejto zmene. Vylúčenie subdodávateľa zo zoznamu  subdodávateľov Objednávateľ  nie je oprávnený  bezdôvodne odmietnuť. </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val="en-US" w:eastAsia="cs-CZ"/>
          <w14:numForm w14:val="lining"/>
        </w:rPr>
      </w:pPr>
      <w:r w:rsidRPr="00EA7B3E">
        <w:rPr>
          <w:rFonts w:ascii="Calibri Light" w:eastAsia="Times New Roman" w:hAnsi="Calibri Light" w:cs="Calibri Light"/>
          <w:b/>
          <w:bCs/>
          <w:sz w:val="21"/>
          <w:szCs w:val="21"/>
          <w:lang w:eastAsia="cs-CZ"/>
          <w14:numForm w14:val="lining"/>
        </w:rPr>
        <w:t>Článok X</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sz w:val="21"/>
          <w:szCs w:val="21"/>
          <w:lang w:eastAsia="de-DE"/>
          <w14:numForm w14:val="lining"/>
        </w:rPr>
        <w:t>Bezpečnosť a ochrana zdravia</w:t>
      </w:r>
    </w:p>
    <w:p w:rsidR="00EA7B3E" w:rsidRPr="00EA7B3E" w:rsidRDefault="00EA7B3E" w:rsidP="00EA7B3E">
      <w:pPr>
        <w:tabs>
          <w:tab w:val="left" w:pos="567"/>
        </w:tabs>
        <w:spacing w:after="0" w:line="276"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10.1</w:t>
      </w:r>
      <w:r w:rsidRPr="00EA7B3E">
        <w:rPr>
          <w:rFonts w:ascii="Calibri Light" w:eastAsia="Calibri" w:hAnsi="Calibri Light" w:cs="Calibri Light"/>
          <w:sz w:val="21"/>
          <w:szCs w:val="21"/>
          <w:lang w:eastAsia="de-DE"/>
          <w14:numForm w14:val="lining"/>
        </w:rPr>
        <w:tab/>
        <w:t>Zhotoviteľ sa zaväzuje:</w:t>
      </w:r>
    </w:p>
    <w:p w:rsidR="00EA7B3E" w:rsidRPr="00EA7B3E" w:rsidRDefault="00EA7B3E" w:rsidP="00EA7B3E">
      <w:pPr>
        <w:tabs>
          <w:tab w:val="left" w:pos="567"/>
          <w:tab w:val="left" w:pos="1276"/>
        </w:tabs>
        <w:spacing w:after="0" w:line="276" w:lineRule="auto"/>
        <w:ind w:left="1275" w:hanging="1275"/>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ab/>
        <w:t>10.1.1</w:t>
      </w:r>
      <w:r w:rsidRPr="00EA7B3E">
        <w:rPr>
          <w:rFonts w:ascii="Calibri Light" w:eastAsia="Calibri" w:hAnsi="Calibri Light" w:cs="Calibri Light"/>
          <w:sz w:val="21"/>
          <w:szCs w:val="21"/>
          <w:lang w:eastAsia="de-DE"/>
          <w14:numForm w14:val="lining"/>
        </w:rPr>
        <w:tab/>
        <w:t>dodržiavať pracovnoprávne, bezpečnostné, hygienické, požiarne a ekologické predpisy na  stavenisku,</w:t>
      </w:r>
    </w:p>
    <w:p w:rsidR="00EA7B3E" w:rsidRPr="00EA7B3E" w:rsidRDefault="00EA7B3E" w:rsidP="00EA7B3E">
      <w:pPr>
        <w:tabs>
          <w:tab w:val="left" w:pos="567"/>
          <w:tab w:val="left" w:pos="1134"/>
        </w:tabs>
        <w:spacing w:after="0" w:line="276"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ab/>
        <w:t>10.1.2</w:t>
      </w:r>
      <w:r w:rsidRPr="00EA7B3E">
        <w:rPr>
          <w:rFonts w:ascii="Calibri Light" w:eastAsia="Calibri" w:hAnsi="Calibri Light" w:cs="Calibri Light"/>
          <w:sz w:val="21"/>
          <w:szCs w:val="21"/>
          <w:lang w:eastAsia="de-DE"/>
          <w14:numForm w14:val="lining"/>
        </w:rPr>
        <w:tab/>
        <w:t xml:space="preserve">   zaistiť vlastný dozor nad bezpečnosťou práce v zmysle príslušných právnych predpisov,</w:t>
      </w:r>
    </w:p>
    <w:p w:rsidR="00EA7B3E" w:rsidRPr="00EA7B3E" w:rsidRDefault="00EA7B3E" w:rsidP="00EA7B3E">
      <w:pPr>
        <w:tabs>
          <w:tab w:val="left" w:pos="1276"/>
        </w:tabs>
        <w:spacing w:after="0" w:line="276" w:lineRule="auto"/>
        <w:ind w:left="1272" w:hanging="705"/>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10.1.3</w:t>
      </w:r>
      <w:r w:rsidRPr="00EA7B3E">
        <w:rPr>
          <w:rFonts w:ascii="Calibri Light" w:eastAsia="Calibri" w:hAnsi="Calibri Light" w:cs="Calibri Light"/>
          <w:sz w:val="21"/>
          <w:szCs w:val="21"/>
          <w:lang w:eastAsia="de-DE"/>
          <w14:numForm w14:val="lining"/>
        </w:rPr>
        <w:tab/>
        <w:t>zabezpečiť pracovníkom osobné ochranné pracovné prostriedky a to  podľa profesií, činností a rizík vykonávanej práce,</w:t>
      </w:r>
    </w:p>
    <w:p w:rsidR="00EA7B3E" w:rsidRPr="00EA7B3E" w:rsidRDefault="00EA7B3E" w:rsidP="00EA7B3E">
      <w:pPr>
        <w:tabs>
          <w:tab w:val="left" w:pos="284"/>
          <w:tab w:val="left" w:pos="567"/>
        </w:tabs>
        <w:spacing w:after="0" w:line="276" w:lineRule="auto"/>
        <w:ind w:left="1134" w:hanging="113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ab/>
      </w:r>
      <w:r w:rsidRPr="00EA7B3E">
        <w:rPr>
          <w:rFonts w:ascii="Calibri Light" w:eastAsia="Calibri" w:hAnsi="Calibri Light" w:cs="Calibri Light"/>
          <w:sz w:val="21"/>
          <w:szCs w:val="21"/>
          <w:lang w:eastAsia="de-DE"/>
          <w14:numForm w14:val="lining"/>
        </w:rPr>
        <w:tab/>
        <w:t>10.1.4</w:t>
      </w:r>
      <w:r w:rsidRPr="00EA7B3E">
        <w:rPr>
          <w:rFonts w:ascii="Calibri Light" w:eastAsia="Calibri" w:hAnsi="Calibri Light" w:cs="Calibri Light"/>
          <w:sz w:val="21"/>
          <w:szCs w:val="21"/>
          <w:lang w:eastAsia="de-DE"/>
          <w14:numForm w14:val="lining"/>
        </w:rPr>
        <w:tab/>
        <w:t xml:space="preserve">   minimalizovať negatívne vplyvy stavebnej činnosti na okolie najmä hlučnosť, prašnosť, emisiu,    </w:t>
      </w:r>
    </w:p>
    <w:p w:rsidR="00EA7B3E" w:rsidRPr="00EA7B3E" w:rsidRDefault="00EA7B3E" w:rsidP="00EA7B3E">
      <w:pPr>
        <w:tabs>
          <w:tab w:val="left" w:pos="284"/>
          <w:tab w:val="left" w:pos="567"/>
        </w:tabs>
        <w:spacing w:after="0" w:line="276" w:lineRule="auto"/>
        <w:ind w:left="1134" w:hanging="113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                           exhalátov zo spaľovacích motorov.</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10.2</w:t>
      </w:r>
      <w:r w:rsidRPr="00EA7B3E">
        <w:rPr>
          <w:rFonts w:ascii="Calibri Light" w:eastAsia="Calibri" w:hAnsi="Calibri Light" w:cs="Calibri Light"/>
          <w:sz w:val="21"/>
          <w:szCs w:val="21"/>
          <w:lang w:eastAsia="de-DE"/>
          <w14:numForm w14:val="lining"/>
        </w:rPr>
        <w:tab/>
        <w:t>Zhotoviteľ upozorní Objednávateľa na všetky okolnosti, ktoré by mohli viesť k ohrozeniu života a zdravia zamestnancov Objednávateľa alebo ďalších osôb, ktoré by pri jeho činnosti mohli viesť k ohrozeniu činnosti prevádzky Objednávateľa.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XI</w:t>
      </w:r>
    </w:p>
    <w:p w:rsidR="00EA7B3E" w:rsidRPr="00EA7B3E" w:rsidRDefault="00EA7B3E" w:rsidP="00EA7B3E">
      <w:pPr>
        <w:tabs>
          <w:tab w:val="left" w:pos="567"/>
        </w:tabs>
        <w:spacing w:after="0" w:line="240" w:lineRule="auto"/>
        <w:ind w:left="567" w:right="-74" w:hanging="567"/>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sz w:val="21"/>
          <w:szCs w:val="21"/>
          <w:lang w:eastAsia="de-DE"/>
          <w14:numForm w14:val="lining"/>
        </w:rPr>
        <w:t>Sankcie-dôsledky omeškania</w:t>
      </w:r>
    </w:p>
    <w:p w:rsidR="00EA7B3E" w:rsidRPr="00EA7B3E" w:rsidRDefault="00EA7B3E" w:rsidP="00EA7B3E">
      <w:pPr>
        <w:tabs>
          <w:tab w:val="left" w:pos="567"/>
        </w:tabs>
        <w:spacing w:before="200" w:after="120" w:line="276" w:lineRule="auto"/>
        <w:ind w:right="-74"/>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11.1</w:t>
      </w:r>
      <w:r w:rsidRPr="00EA7B3E">
        <w:rPr>
          <w:rFonts w:ascii="Calibri Light" w:eastAsia="Calibri" w:hAnsi="Calibri Light" w:cs="Calibri Light"/>
          <w:sz w:val="21"/>
          <w:szCs w:val="21"/>
          <w:lang w:eastAsia="de-DE"/>
          <w14:numForm w14:val="lining"/>
        </w:rPr>
        <w:tab/>
        <w:t>V prípade porušenia zmluvných záväzkov, sa Zmluvné strany dohodli na nasledovných sankciách:</w:t>
      </w:r>
    </w:p>
    <w:p w:rsidR="00EA7B3E" w:rsidRPr="00EA7B3E" w:rsidRDefault="00EA7B3E" w:rsidP="00EA7B3E">
      <w:pPr>
        <w:tabs>
          <w:tab w:val="left" w:pos="1418"/>
        </w:tabs>
        <w:spacing w:before="200" w:after="120" w:line="276" w:lineRule="auto"/>
        <w:ind w:left="1276" w:right="-74" w:hanging="709"/>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11.1.1</w:t>
      </w:r>
      <w:r w:rsidRPr="00EA7B3E">
        <w:rPr>
          <w:rFonts w:ascii="Calibri Light" w:eastAsia="Calibri" w:hAnsi="Calibri Light" w:cs="Calibri Light"/>
          <w:sz w:val="21"/>
          <w:szCs w:val="21"/>
          <w:lang w:eastAsia="de-DE"/>
          <w14:numForm w14:val="lining"/>
        </w:rPr>
        <w:tab/>
        <w:t xml:space="preserve">v prípade, ak bude Zhotoviteľ v omeškaní so zhotovením diela, je Objednávateľ oprávnený požadovať od Zhotoviteľa zmluvnú pokutu vo výške 0,05 % z ceny neodovzdanej časti diela za každý aj začatý deň omeškania, nárok na pokutu v rovnakej výške vzniká Objednávateľovi aj v prípade nedodržania záväzných termínov harmonogramu prác, </w:t>
      </w:r>
    </w:p>
    <w:p w:rsidR="00EA7B3E" w:rsidRPr="00EA7B3E" w:rsidRDefault="00EA7B3E" w:rsidP="00EA7B3E">
      <w:pPr>
        <w:tabs>
          <w:tab w:val="left" w:pos="567"/>
        </w:tabs>
        <w:spacing w:before="200" w:after="120" w:line="276" w:lineRule="auto"/>
        <w:ind w:left="1276" w:right="-74" w:hanging="1276"/>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ab/>
        <w:t>11.1.2</w:t>
      </w:r>
      <w:r w:rsidRPr="00EA7B3E">
        <w:rPr>
          <w:rFonts w:ascii="Calibri Light" w:eastAsia="Calibri" w:hAnsi="Calibri Light" w:cs="Calibri Light"/>
          <w:sz w:val="21"/>
          <w:szCs w:val="21"/>
          <w:lang w:eastAsia="de-DE"/>
          <w14:numForm w14:val="lining"/>
        </w:rPr>
        <w:tab/>
        <w:t>ak Zhotoviteľ neodstráni vady diela uvedené v preberacom protokole v lehote určenej na ich odstránenie (bod 7.10.),  alebo počas záručnej doby, je povinný uhradiť Objednávateľovi zmluvnú pokutu vo výške 500,- EUR za každý deň omeškania a za každý jednotlivý prípad (vadu alebo nedorobok),</w:t>
      </w:r>
    </w:p>
    <w:p w:rsidR="00EA7B3E" w:rsidRPr="00EA7B3E" w:rsidRDefault="00EA7B3E" w:rsidP="00EA7B3E">
      <w:pPr>
        <w:tabs>
          <w:tab w:val="left" w:pos="1276"/>
        </w:tabs>
        <w:spacing w:before="200" w:after="120" w:line="276" w:lineRule="auto"/>
        <w:ind w:left="1276" w:right="-74" w:hanging="709"/>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11.1.3</w:t>
      </w:r>
      <w:r w:rsidRPr="00EA7B3E">
        <w:rPr>
          <w:rFonts w:ascii="Calibri Light" w:eastAsia="Calibri" w:hAnsi="Calibri Light" w:cs="Calibri Light"/>
          <w:sz w:val="21"/>
          <w:szCs w:val="21"/>
          <w:lang w:eastAsia="de-DE"/>
          <w14:numForm w14:val="lining"/>
        </w:rPr>
        <w:tab/>
        <w:t xml:space="preserve">Zhotoviteľ má právo na úrok z omeškania voči Objednávateľovi v prípade, ak Objednávateľ mešká s úhradou  faktúry a to v zákonnej výške z dlžnej sumy za každý deň omeškania, </w:t>
      </w:r>
    </w:p>
    <w:p w:rsidR="00EA7B3E" w:rsidRPr="00EA7B3E" w:rsidRDefault="00EA7B3E" w:rsidP="00EA7B3E">
      <w:pPr>
        <w:tabs>
          <w:tab w:val="left" w:pos="567"/>
        </w:tabs>
        <w:spacing w:before="200" w:after="120" w:line="276" w:lineRule="auto"/>
        <w:ind w:left="1276" w:right="-74" w:hanging="709"/>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11.1.4</w:t>
      </w:r>
      <w:r w:rsidRPr="00EA7B3E">
        <w:rPr>
          <w:rFonts w:ascii="Calibri Light" w:eastAsia="Calibri" w:hAnsi="Calibri Light" w:cs="Calibri Light"/>
          <w:sz w:val="21"/>
          <w:szCs w:val="21"/>
          <w:lang w:eastAsia="de-DE"/>
          <w14:numForm w14:val="lining"/>
        </w:rPr>
        <w:tab/>
        <w:t>v prípade porušenia povinností Zhotoviteľa upravených v ČI. X tejto Zmluvy, zodpovedá  Zhotoviteľ za všetky škody vzniknuté z dôvodu takéhoto porušenia.</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11.2</w:t>
      </w:r>
      <w:r w:rsidRPr="00EA7B3E">
        <w:rPr>
          <w:rFonts w:ascii="Calibri Light" w:eastAsia="Calibri" w:hAnsi="Calibri Light" w:cs="Calibri Light"/>
          <w:sz w:val="21"/>
          <w:szCs w:val="21"/>
          <w:lang w:eastAsia="de-DE"/>
          <w14:numForm w14:val="lining"/>
        </w:rPr>
        <w:tab/>
        <w:t>Objednávateľ má voči Zhotoviteľovi popri zaplatení zmluvnej pokuty nárok na náhradu škody, ktorá mu vznikla v dôsledku nedodržania termínu vykonania a odovzdania diela v dohodnutom termíne.</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11.3</w:t>
      </w:r>
      <w:r w:rsidRPr="00EA7B3E">
        <w:rPr>
          <w:rFonts w:ascii="Calibri Light" w:eastAsia="Calibri" w:hAnsi="Calibri Light" w:cs="Calibri Light"/>
          <w:sz w:val="21"/>
          <w:szCs w:val="21"/>
          <w:lang w:eastAsia="de-DE"/>
          <w14:numForm w14:val="lining"/>
        </w:rPr>
        <w:tab/>
        <w:t>Zaplatenie zmluvnej pokuty nezbavuje Zhotoviteľa povinnosti splniť bez zbytočného odkladu porušenú povinnosť, ani akýchkoľvek iných povinností podľa tejto Zmluvy, najmä zhotoviť dielo včas.</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lastRenderedPageBreak/>
        <w:t>11.4</w:t>
      </w:r>
      <w:r w:rsidRPr="00EA7B3E">
        <w:rPr>
          <w:rFonts w:ascii="Calibri Light" w:eastAsia="Calibri" w:hAnsi="Calibri Light" w:cs="Calibri Light"/>
          <w:sz w:val="21"/>
          <w:szCs w:val="21"/>
          <w:lang w:eastAsia="de-DE"/>
          <w14:numForm w14:val="lining"/>
        </w:rPr>
        <w:tab/>
        <w:t>Zmluvné strany sa dohodli, že svoje vzájomné pohľadávky nepostúpia (ani s nimi nebudú nijako obchodovať) na tretiu osobu bez predchádzajúceho písomného súhlasu druhej Zmluvnej strany. Písomný súhlas Objednávateľa je podmienený predchádzajúcim písomným súhlasom Ministerstva zdravotníctva SR, inak je tento súhlas neplatný. Pre vylúčenie akýchkoľvek pochybností postúpenie pohľadávky bez písomného súhlasu druhej Zmluvnej strany  spôsobuje neplatnosť takéhoto úkonu.</w:t>
      </w:r>
    </w:p>
    <w:p w:rsidR="00EA7B3E" w:rsidRPr="00EA7B3E" w:rsidRDefault="00EA7B3E" w:rsidP="00EA7B3E">
      <w:pPr>
        <w:tabs>
          <w:tab w:val="left" w:pos="567"/>
        </w:tabs>
        <w:spacing w:before="200" w:after="120" w:line="276" w:lineRule="auto"/>
        <w:ind w:left="567" w:right="-74" w:hanging="567"/>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11.5</w:t>
      </w:r>
      <w:r w:rsidRPr="00EA7B3E">
        <w:rPr>
          <w:rFonts w:ascii="Calibri Light" w:eastAsia="Calibri" w:hAnsi="Calibri Light" w:cs="Calibri Light"/>
          <w:sz w:val="21"/>
          <w:szCs w:val="21"/>
          <w:lang w:eastAsia="de-DE"/>
          <w14:numForm w14:val="lining"/>
        </w:rPr>
        <w:tab/>
        <w:t>Zhotoviteľ sa zaväzuje odškodniť Objednávateľa v prípade, ak porušením povinnosti Zhotoviteľa upravených touto Zmluvou alebo v súvislosti s touto Zmluvou dôjde k uplatneniu nárokov alebo sankcií zo strany príslušných orgánov verejnej správy alebo tretích osôb voči Objednávateľovi, a to v plnom rozsahu týchto nárokov či sankcií.</w:t>
      </w:r>
    </w:p>
    <w:p w:rsidR="00EA7B3E" w:rsidRPr="00EA7B3E" w:rsidRDefault="00EA7B3E" w:rsidP="00EA7B3E">
      <w:pPr>
        <w:spacing w:after="0" w:line="240" w:lineRule="auto"/>
        <w:ind w:right="-74"/>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XII</w:t>
      </w:r>
    </w:p>
    <w:p w:rsidR="00EA7B3E" w:rsidRPr="00EA7B3E" w:rsidRDefault="00EA7B3E" w:rsidP="00EA7B3E">
      <w:pPr>
        <w:spacing w:after="0" w:line="240" w:lineRule="auto"/>
        <w:ind w:right="-74"/>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Vlastnícke právo k dielu, nebezpečenstvo škody a zodpovednosť za vady</w:t>
      </w:r>
    </w:p>
    <w:p w:rsidR="00EA7B3E" w:rsidRPr="00EA7B3E" w:rsidRDefault="00EA7B3E" w:rsidP="00EA7B3E">
      <w:pPr>
        <w:numPr>
          <w:ilvl w:val="1"/>
          <w:numId w:val="34"/>
        </w:numPr>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Vlastníkom všetkých vecí, ktoré Zhotoviteľ obstaral k zhotoveniu diela, je do doby protokolárneho prevzatia zhotoveného diela Objednávateľom, Zhotoviteľ. Od termínu prevzatia staveniska  od Objednávateľa za účelom zhotovenia diela  do doby protokolárneho prevzatia zhotoveného diela Objednávateľom  zodpovedá za škodu na zhotovovanom diele, tiež na veciach a materiáloch obstaraných k jeho zhotoveniu  Zhotoviteľ. </w:t>
      </w:r>
    </w:p>
    <w:p w:rsidR="00EA7B3E" w:rsidRPr="00EA7B3E" w:rsidRDefault="00EA7B3E" w:rsidP="00EA7B3E">
      <w:pPr>
        <w:spacing w:before="200" w:after="120" w:line="240" w:lineRule="auto"/>
        <w:ind w:left="360" w:right="-74"/>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 </w:t>
      </w:r>
    </w:p>
    <w:p w:rsidR="00EA7B3E" w:rsidRPr="00EA7B3E" w:rsidRDefault="00EA7B3E" w:rsidP="00EA7B3E">
      <w:pPr>
        <w:numPr>
          <w:ilvl w:val="1"/>
          <w:numId w:val="34"/>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14:numForm w14:val="lining"/>
        </w:rPr>
      </w:pPr>
      <w:r w:rsidRPr="00EA7B3E">
        <w:rPr>
          <w:rFonts w:ascii="Calibri Light" w:eastAsia="Times New Roman" w:hAnsi="Calibri Light" w:cs="Calibri Light"/>
          <w:sz w:val="21"/>
          <w:szCs w:val="21"/>
          <w:lang w:eastAsia="de-DE"/>
          <w14:numForm w14:val="lining"/>
        </w:rPr>
        <w:t xml:space="preserve">Objednávateľ sa stáva vlastníkom zhotoveného diela dňom protokolárneho prevzatia diela alebo jeho jednotlivých častí  od Zhotoviteľa v zmysle tejto Zmluvy. Dňom podpísania protokolu o odovzdaní a prevzatí diela predchádza nebezpečenstvo vzniku škody na diele na Objednávateľa. </w:t>
      </w:r>
    </w:p>
    <w:p w:rsidR="00EA7B3E" w:rsidRPr="00EA7B3E" w:rsidRDefault="00EA7B3E" w:rsidP="00EA7B3E">
      <w:pPr>
        <w:tabs>
          <w:tab w:val="left" w:pos="567"/>
        </w:tabs>
        <w:spacing w:after="0" w:line="276" w:lineRule="auto"/>
        <w:ind w:left="567" w:hanging="567"/>
        <w:contextualSpacing/>
        <w:rPr>
          <w:rFonts w:ascii="Calibri Light" w:eastAsia="Times New Roman" w:hAnsi="Calibri Light" w:cs="Calibri Light"/>
          <w:sz w:val="21"/>
          <w:szCs w:val="21"/>
          <w:lang w:eastAsia="de-DE"/>
          <w14:numForm w14:val="lining"/>
        </w:rPr>
      </w:pPr>
    </w:p>
    <w:p w:rsidR="00EA7B3E" w:rsidRPr="00EA7B3E" w:rsidRDefault="00EA7B3E" w:rsidP="00EA7B3E">
      <w:pPr>
        <w:spacing w:after="0" w:line="240" w:lineRule="auto"/>
        <w:ind w:right="-74"/>
        <w:jc w:val="center"/>
        <w:rPr>
          <w:rFonts w:ascii="Calibri Light" w:eastAsia="Times New Roman" w:hAnsi="Calibri Light" w:cs="Calibri Light"/>
          <w:b/>
          <w:bCs/>
          <w:sz w:val="21"/>
          <w:szCs w:val="21"/>
          <w:lang w:eastAsia="cs-CZ"/>
          <w14:numForm w14:val="lining"/>
        </w:rPr>
      </w:pPr>
      <w:r w:rsidRPr="00EA7B3E">
        <w:rPr>
          <w:rFonts w:ascii="Calibri Light" w:eastAsia="Times New Roman" w:hAnsi="Calibri Light" w:cs="Calibri Light"/>
          <w:b/>
          <w:bCs/>
          <w:sz w:val="21"/>
          <w:szCs w:val="21"/>
          <w:lang w:eastAsia="cs-CZ"/>
          <w14:numForm w14:val="lining"/>
        </w:rPr>
        <w:t>Článok XIII</w:t>
      </w:r>
    </w:p>
    <w:p w:rsidR="00EA7B3E" w:rsidRPr="00EA7B3E" w:rsidRDefault="00EA7B3E" w:rsidP="00EA7B3E">
      <w:pPr>
        <w:widowControl w:val="0"/>
        <w:autoSpaceDE w:val="0"/>
        <w:autoSpaceDN w:val="0"/>
        <w:spacing w:before="17" w:after="0" w:line="240" w:lineRule="auto"/>
        <w:ind w:left="145" w:right="146"/>
        <w:jc w:val="center"/>
        <w:outlineLvl w:val="0"/>
        <w:rPr>
          <w:rFonts w:ascii="Calibri Light" w:eastAsia="Trebuchet MS" w:hAnsi="Calibri Light" w:cs="Calibri Light"/>
          <w:b/>
          <w:bCs/>
          <w:spacing w:val="2"/>
          <w:position w:val="-2"/>
          <w:sz w:val="21"/>
          <w:szCs w:val="21"/>
          <w:lang w:eastAsia="cs-CZ" w:bidi="cs-CZ"/>
        </w:rPr>
      </w:pPr>
      <w:r w:rsidRPr="00EA7B3E">
        <w:rPr>
          <w:rFonts w:ascii="Calibri Light" w:eastAsia="Trebuchet MS" w:hAnsi="Calibri Light" w:cs="Calibri Light"/>
          <w:b/>
          <w:bCs/>
          <w:spacing w:val="2"/>
          <w:position w:val="-2"/>
          <w:sz w:val="21"/>
          <w:szCs w:val="21"/>
          <w:lang w:eastAsia="cs-CZ" w:bidi="cs-CZ"/>
        </w:rPr>
        <w:t>Odstúpenie od Zmluvy</w:t>
      </w:r>
    </w:p>
    <w:p w:rsidR="00EA7B3E" w:rsidRPr="00EA7B3E" w:rsidRDefault="00EA7B3E" w:rsidP="00EA7B3E">
      <w:pPr>
        <w:widowControl w:val="0"/>
        <w:autoSpaceDE w:val="0"/>
        <w:autoSpaceDN w:val="0"/>
        <w:spacing w:before="11" w:after="0" w:line="240" w:lineRule="auto"/>
        <w:jc w:val="both"/>
        <w:rPr>
          <w:rFonts w:ascii="Arial" w:eastAsia="Arial" w:hAnsi="Arial" w:cs="Arial"/>
          <w:b/>
          <w:spacing w:val="2"/>
          <w:position w:val="-2"/>
          <w:lang w:eastAsia="cs-CZ" w:bidi="cs-CZ"/>
        </w:rPr>
      </w:pPr>
    </w:p>
    <w:p w:rsidR="00EA7B3E" w:rsidRPr="00EA7B3E" w:rsidRDefault="00EA7B3E" w:rsidP="00EA7B3E">
      <w:pPr>
        <w:widowControl w:val="0"/>
        <w:numPr>
          <w:ilvl w:val="1"/>
          <w:numId w:val="35"/>
        </w:numPr>
        <w:tabs>
          <w:tab w:val="left" w:pos="567"/>
        </w:tabs>
        <w:autoSpaceDE w:val="0"/>
        <w:autoSpaceDN w:val="0"/>
        <w:spacing w:after="0" w:line="240" w:lineRule="auto"/>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Objednávateľ je oprávnený odstúpiť od tejto Zmluvy v prípade ak:</w:t>
      </w:r>
    </w:p>
    <w:p w:rsidR="00EA7B3E" w:rsidRPr="00EA7B3E" w:rsidRDefault="00EA7B3E" w:rsidP="00EA7B3E">
      <w:pPr>
        <w:widowControl w:val="0"/>
        <w:numPr>
          <w:ilvl w:val="2"/>
          <w:numId w:val="16"/>
        </w:numPr>
        <w:tabs>
          <w:tab w:val="left" w:pos="1067"/>
        </w:tabs>
        <w:autoSpaceDE w:val="0"/>
        <w:autoSpaceDN w:val="0"/>
        <w:spacing w:before="137" w:after="0" w:line="240" w:lineRule="auto"/>
        <w:ind w:left="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Zhotoviteľ bezdôvodne nepreberie stavenisko v zmysle bodu 4.2.1 tejto Zmluvy,</w:t>
      </w:r>
    </w:p>
    <w:p w:rsidR="00EA7B3E" w:rsidRPr="00EA7B3E" w:rsidRDefault="00EA7B3E" w:rsidP="00EA7B3E">
      <w:pPr>
        <w:widowControl w:val="0"/>
        <w:numPr>
          <w:ilvl w:val="2"/>
          <w:numId w:val="16"/>
        </w:numPr>
        <w:tabs>
          <w:tab w:val="left" w:pos="1091"/>
        </w:tabs>
        <w:autoSpaceDE w:val="0"/>
        <w:autoSpaceDN w:val="0"/>
        <w:spacing w:before="16" w:after="0" w:line="240" w:lineRule="auto"/>
        <w:ind w:left="1134" w:right="123"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Zhotoviteľ sa dostal do omeškania so zhotovením diela oproti termínom uvedeným v záväznom časovom a vecnom harmonograme prác o viac ako 30 dní,</w:t>
      </w:r>
    </w:p>
    <w:p w:rsidR="00EA7B3E" w:rsidRPr="00EA7B3E" w:rsidRDefault="00EA7B3E" w:rsidP="00EA7B3E">
      <w:pPr>
        <w:widowControl w:val="0"/>
        <w:numPr>
          <w:ilvl w:val="2"/>
          <w:numId w:val="16"/>
        </w:numPr>
        <w:tabs>
          <w:tab w:val="left" w:pos="1153"/>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Zhotoviteľ nedodržuje technologické postupy a neplní kvalitatívno-technické parametre a podmienky zhotovenia diela, ktoré boli stanovené touto Zmluvou, všeobecne záväznými právnymi predpismi a technickými normami,</w:t>
      </w:r>
    </w:p>
    <w:p w:rsidR="00EA7B3E" w:rsidRPr="00EA7B3E" w:rsidRDefault="00EA7B3E" w:rsidP="00EA7B3E">
      <w:pPr>
        <w:widowControl w:val="0"/>
        <w:numPr>
          <w:ilvl w:val="2"/>
          <w:numId w:val="1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Zhotoviteľ nezačne, preruší alebo zastaví zhotovovanie diela z iných dôvodov ako dôvodov na strane Objednávateľa alebo z dôvodov výskytu okolností vyššej moci,</w:t>
      </w:r>
    </w:p>
    <w:p w:rsidR="00EA7B3E" w:rsidRPr="00EA7B3E" w:rsidRDefault="00EA7B3E" w:rsidP="00EA7B3E">
      <w:pPr>
        <w:widowControl w:val="0"/>
        <w:numPr>
          <w:ilvl w:val="2"/>
          <w:numId w:val="16"/>
        </w:numPr>
        <w:tabs>
          <w:tab w:val="left" w:pos="1067"/>
        </w:tabs>
        <w:autoSpaceDE w:val="0"/>
        <w:autoSpaceDN w:val="0"/>
        <w:spacing w:after="0" w:line="240" w:lineRule="auto"/>
        <w:ind w:left="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neodstráni vady a nedorobky v lehote určenej v bode 7.10 tejto Zmluvy,</w:t>
      </w:r>
    </w:p>
    <w:p w:rsidR="00EA7B3E" w:rsidRPr="00EA7B3E" w:rsidRDefault="00EA7B3E" w:rsidP="00EA7B3E">
      <w:pPr>
        <w:widowControl w:val="0"/>
        <w:numPr>
          <w:ilvl w:val="2"/>
          <w:numId w:val="1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 Zhotoviteľ je v likvidácii, voči Zhotoviteľovi bolo začaté konkurzné konanie alebo reštrukturalizačné konanie,.</w:t>
      </w:r>
    </w:p>
    <w:p w:rsidR="00EA7B3E" w:rsidRPr="00EA7B3E" w:rsidRDefault="00EA7B3E" w:rsidP="00EA7B3E">
      <w:pPr>
        <w:widowControl w:val="0"/>
        <w:numPr>
          <w:ilvl w:val="2"/>
          <w:numId w:val="1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EA7B3E">
        <w:rPr>
          <w:rFonts w:ascii="Calibri Light" w:eastAsia="Calibri" w:hAnsi="Calibri Light" w:cs="Calibri Light"/>
          <w:sz w:val="21"/>
          <w:szCs w:val="21"/>
          <w:lang w:eastAsia="de-DE"/>
          <w14:numForm w14:val="lining"/>
        </w:rPr>
        <w:t xml:space="preserve"> Zhotoviteľ poruší ktorúkoľvek z povinností týkajúcej sa subdodávateľov alebo ich zmeny</w:t>
      </w:r>
      <w:r w:rsidRPr="00EA7B3E">
        <w:rPr>
          <w:rFonts w:ascii="Calibri Light" w:eastAsia="Arial" w:hAnsi="Calibri Light" w:cs="Calibri Light"/>
          <w:spacing w:val="2"/>
          <w:position w:val="-2"/>
          <w:sz w:val="21"/>
          <w:szCs w:val="21"/>
          <w:lang w:eastAsia="cs-CZ" w:bidi="cs-CZ"/>
        </w:rPr>
        <w:t>.</w:t>
      </w:r>
    </w:p>
    <w:p w:rsidR="00EA7B3E" w:rsidRPr="00EA7B3E" w:rsidRDefault="00EA7B3E" w:rsidP="00EA7B3E">
      <w:pPr>
        <w:widowControl w:val="0"/>
        <w:tabs>
          <w:tab w:val="left" w:pos="1067"/>
        </w:tabs>
        <w:autoSpaceDE w:val="0"/>
        <w:autoSpaceDN w:val="0"/>
        <w:spacing w:after="0" w:line="240" w:lineRule="auto"/>
        <w:ind w:left="1134"/>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35"/>
        </w:numPr>
        <w:tabs>
          <w:tab w:val="left" w:pos="567"/>
        </w:tabs>
        <w:autoSpaceDE w:val="0"/>
        <w:autoSpaceDN w:val="0"/>
        <w:spacing w:after="0" w:line="240" w:lineRule="auto"/>
        <w:ind w:left="567" w:right="111" w:hanging="567"/>
        <w:contextualSpacing/>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 xml:space="preserve">Pokiaľ  dôjde k  odstúpeniu od Zmluvy  Objednávateľom  bez  riadneho  zhotovenia diela z dôvodu okolností na strane Zhotoviteľa, Objednávateľovi vzniká právo na náhradu škody, ktorá mu vznikne v príčinnej súvislosti s </w:t>
      </w:r>
      <w:proofErr w:type="spellStart"/>
      <w:r w:rsidRPr="00EA7B3E">
        <w:rPr>
          <w:rFonts w:ascii="Calibri Light" w:eastAsia="Arial" w:hAnsi="Calibri Light" w:cs="Calibri Light"/>
          <w:sz w:val="21"/>
          <w:szCs w:val="21"/>
          <w:lang w:eastAsia="cs-CZ" w:bidi="cs-CZ"/>
        </w:rPr>
        <w:t>vadným</w:t>
      </w:r>
      <w:proofErr w:type="spellEnd"/>
      <w:r w:rsidRPr="00EA7B3E">
        <w:rPr>
          <w:rFonts w:ascii="Calibri Light" w:eastAsia="Arial" w:hAnsi="Calibri Light" w:cs="Calibri Light"/>
          <w:sz w:val="21"/>
          <w:szCs w:val="21"/>
          <w:lang w:eastAsia="cs-CZ" w:bidi="cs-CZ"/>
        </w:rPr>
        <w:t xml:space="preserve"> plnením alebo porušením povinností, ku ktorým sa Zhotoviteľ podľa tejto Zmluvy zaviazal.  </w:t>
      </w:r>
    </w:p>
    <w:p w:rsidR="00EA7B3E" w:rsidRPr="00EA7B3E" w:rsidRDefault="00EA7B3E" w:rsidP="00EA7B3E">
      <w:pPr>
        <w:widowControl w:val="0"/>
        <w:autoSpaceDE w:val="0"/>
        <w:autoSpaceDN w:val="0"/>
        <w:spacing w:after="0" w:line="240" w:lineRule="auto"/>
        <w:ind w:left="709"/>
        <w:jc w:val="both"/>
        <w:rPr>
          <w:rFonts w:ascii="Calibri Light" w:eastAsia="Arial" w:hAnsi="Calibri Light" w:cs="Calibri Light"/>
          <w:spacing w:val="2"/>
          <w:w w:val="95"/>
          <w:position w:val="-2"/>
          <w:sz w:val="21"/>
          <w:szCs w:val="21"/>
          <w:lang w:eastAsia="cs-CZ" w:bidi="cs-CZ"/>
        </w:rPr>
      </w:pPr>
    </w:p>
    <w:p w:rsidR="00EA7B3E" w:rsidRPr="00EA7B3E" w:rsidRDefault="00EA7B3E" w:rsidP="00EA7B3E">
      <w:pPr>
        <w:widowControl w:val="0"/>
        <w:numPr>
          <w:ilvl w:val="1"/>
          <w:numId w:val="35"/>
        </w:numPr>
        <w:tabs>
          <w:tab w:val="left" w:pos="567"/>
        </w:tabs>
        <w:autoSpaceDE w:val="0"/>
        <w:autoSpaceDN w:val="0"/>
        <w:spacing w:after="0" w:line="240" w:lineRule="auto"/>
        <w:ind w:left="567" w:right="111" w:hanging="567"/>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Odstúpenie od Zmluvy nadobúda účinnosť dňom jeho doručenia druhej Zmluvnej strane. Odstúpenie od Zmluvy musí obsahovať presné vymedzenie dôvodu odstúpenia od Zmluvy.</w:t>
      </w:r>
      <w:r w:rsidRPr="00EA7B3E">
        <w:rPr>
          <w:rFonts w:ascii="Calibri Light" w:eastAsia="Calibri" w:hAnsi="Calibri Light" w:cs="Calibri Light"/>
          <w:sz w:val="21"/>
          <w:szCs w:val="21"/>
          <w:lang w:eastAsia="de-DE"/>
          <w14:numForm w14:val="lining"/>
        </w:rPr>
        <w:t xml:space="preserve"> Zmluvné strany sa dohodli, že plnenia poskytnuté Zmluvnými stranami navzájom do okamihu zániku Zmluvy si každá zo Zmluvných </w:t>
      </w:r>
      <w:r w:rsidRPr="00EA7B3E">
        <w:rPr>
          <w:rFonts w:ascii="Calibri Light" w:eastAsia="Calibri" w:hAnsi="Calibri Light" w:cs="Calibri Light"/>
          <w:sz w:val="21"/>
          <w:szCs w:val="21"/>
          <w:lang w:eastAsia="de-DE"/>
          <w14:numForm w14:val="lining"/>
        </w:rPr>
        <w:lastRenderedPageBreak/>
        <w:t>strán ponecháva.</w:t>
      </w:r>
    </w:p>
    <w:p w:rsidR="00EA7B3E" w:rsidRPr="00EA7B3E" w:rsidRDefault="00EA7B3E" w:rsidP="00EA7B3E">
      <w:pPr>
        <w:widowControl w:val="0"/>
        <w:tabs>
          <w:tab w:val="left" w:pos="142"/>
          <w:tab w:val="left" w:pos="709"/>
        </w:tabs>
        <w:autoSpaceDE w:val="0"/>
        <w:autoSpaceDN w:val="0"/>
        <w:spacing w:before="2" w:after="0" w:line="276" w:lineRule="auto"/>
        <w:ind w:right="113"/>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35"/>
        </w:numPr>
        <w:tabs>
          <w:tab w:val="left" w:pos="567"/>
        </w:tabs>
        <w:autoSpaceDE w:val="0"/>
        <w:autoSpaceDN w:val="0"/>
        <w:spacing w:after="0" w:line="240" w:lineRule="auto"/>
        <w:ind w:left="567" w:right="111" w:hanging="567"/>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 xml:space="preserve">Zhotoviteľ je oprávnený odstúpiť od Zmluvy, ak Objednávateľ nedodrží podmienky dohodnuté v Zmluve a  tým Zhotoviteľovi znemožní riadny výkon dohodnutých prác na diele. V takom prípade je Objednávateľ povinný nahradiť Zhotoviteľovi všetky preukázateľné vynaložené náklady, ktoré mu opodstatnene vznikli do dňa odstúpenia od Zmluvy. </w:t>
      </w:r>
    </w:p>
    <w:p w:rsidR="00EA7B3E" w:rsidRPr="00EA7B3E" w:rsidRDefault="00EA7B3E" w:rsidP="00EA7B3E">
      <w:pPr>
        <w:widowControl w:val="0"/>
        <w:autoSpaceDE w:val="0"/>
        <w:autoSpaceDN w:val="0"/>
        <w:spacing w:after="0" w:line="240" w:lineRule="auto"/>
        <w:jc w:val="both"/>
        <w:rPr>
          <w:rFonts w:ascii="Calibri Light" w:eastAsia="Arial" w:hAnsi="Calibri Light" w:cs="Calibri Light"/>
          <w:sz w:val="21"/>
          <w:szCs w:val="21"/>
          <w:lang w:eastAsia="cs-CZ" w:bidi="cs-CZ"/>
        </w:rPr>
      </w:pPr>
    </w:p>
    <w:p w:rsidR="00EA7B3E" w:rsidRPr="00EA7B3E" w:rsidRDefault="00EA7B3E" w:rsidP="00EA7B3E">
      <w:pPr>
        <w:widowControl w:val="0"/>
        <w:numPr>
          <w:ilvl w:val="1"/>
          <w:numId w:val="35"/>
        </w:numPr>
        <w:tabs>
          <w:tab w:val="left" w:pos="567"/>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Po odstúpení od Zmluvy je Zhotoviteľ povinný:</w:t>
      </w:r>
    </w:p>
    <w:p w:rsidR="00EA7B3E" w:rsidRPr="00EA7B3E" w:rsidRDefault="00EA7B3E" w:rsidP="00EA7B3E">
      <w:pPr>
        <w:widowControl w:val="0"/>
        <w:numPr>
          <w:ilvl w:val="0"/>
          <w:numId w:val="26"/>
        </w:numPr>
        <w:tabs>
          <w:tab w:val="left" w:pos="993"/>
        </w:tabs>
        <w:autoSpaceDE w:val="0"/>
        <w:autoSpaceDN w:val="0"/>
        <w:spacing w:before="137" w:after="0" w:line="240" w:lineRule="auto"/>
        <w:ind w:left="993" w:right="112" w:hanging="426"/>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vykonať všetky potrebné opatrenia za účelom zabránenia škody hroziacej Objednávateľovi v súvislosti s ukončením realizácie diela Zhotoviteľom,</w:t>
      </w:r>
    </w:p>
    <w:p w:rsidR="00EA7B3E" w:rsidRPr="00EA7B3E" w:rsidRDefault="00EA7B3E" w:rsidP="00EA7B3E">
      <w:pPr>
        <w:widowControl w:val="0"/>
        <w:numPr>
          <w:ilvl w:val="0"/>
          <w:numId w:val="26"/>
        </w:numPr>
        <w:tabs>
          <w:tab w:val="left" w:pos="993"/>
        </w:tabs>
        <w:autoSpaceDE w:val="0"/>
        <w:autoSpaceDN w:val="0"/>
        <w:spacing w:before="137" w:after="0" w:line="240" w:lineRule="auto"/>
        <w:ind w:left="993" w:right="112" w:hanging="426"/>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odovzdať Objednávateľovi všetky doklady súvisiace s dokončenou časťou diela, ako aj podklady, ktoré sú potrebné na zhotovenie diela,</w:t>
      </w:r>
    </w:p>
    <w:p w:rsidR="00EA7B3E" w:rsidRPr="00EA7B3E" w:rsidRDefault="00EA7B3E" w:rsidP="00EA7B3E">
      <w:pPr>
        <w:widowControl w:val="0"/>
        <w:numPr>
          <w:ilvl w:val="0"/>
          <w:numId w:val="26"/>
        </w:numPr>
        <w:tabs>
          <w:tab w:val="left" w:pos="993"/>
        </w:tabs>
        <w:autoSpaceDE w:val="0"/>
        <w:autoSpaceDN w:val="0"/>
        <w:spacing w:before="137" w:after="0" w:line="240" w:lineRule="auto"/>
        <w:ind w:left="993" w:right="112" w:hanging="426"/>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vypratať, opustiť a odovzdať Objednávateľovi stavenisko do 5 pracovných dní od účinnosti odstúpenia,</w:t>
      </w:r>
    </w:p>
    <w:p w:rsidR="00EA7B3E" w:rsidRPr="00EA7B3E" w:rsidRDefault="00EA7B3E" w:rsidP="00EA7B3E">
      <w:pPr>
        <w:widowControl w:val="0"/>
        <w:numPr>
          <w:ilvl w:val="0"/>
          <w:numId w:val="26"/>
        </w:numPr>
        <w:tabs>
          <w:tab w:val="left" w:pos="993"/>
        </w:tabs>
        <w:autoSpaceDE w:val="0"/>
        <w:autoSpaceDN w:val="0"/>
        <w:spacing w:before="137" w:after="0" w:line="240" w:lineRule="auto"/>
        <w:ind w:left="993" w:right="112" w:hanging="426"/>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písomne informovať Objednávateľa o všetkých skutočnostiach nevyhnutných pre zhotovenie diela.</w:t>
      </w:r>
    </w:p>
    <w:p w:rsidR="00EA7B3E" w:rsidRPr="00EA7B3E" w:rsidRDefault="00EA7B3E" w:rsidP="00EA7B3E">
      <w:pPr>
        <w:widowControl w:val="0"/>
        <w:tabs>
          <w:tab w:val="left" w:pos="993"/>
        </w:tabs>
        <w:autoSpaceDE w:val="0"/>
        <w:autoSpaceDN w:val="0"/>
        <w:spacing w:before="137" w:after="0" w:line="240" w:lineRule="auto"/>
        <w:ind w:left="993" w:right="112"/>
        <w:contextualSpacing/>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autoSpaceDE w:val="0"/>
        <w:autoSpaceDN w:val="0"/>
        <w:spacing w:after="0" w:line="240" w:lineRule="auto"/>
        <w:ind w:left="146" w:right="146"/>
        <w:jc w:val="center"/>
        <w:rPr>
          <w:rFonts w:ascii="Calibri Light" w:eastAsia="Arial" w:hAnsi="Calibri Light" w:cs="Calibri Light"/>
          <w:b/>
          <w:spacing w:val="2"/>
          <w:position w:val="-2"/>
          <w:sz w:val="21"/>
          <w:szCs w:val="21"/>
          <w:lang w:eastAsia="cs-CZ" w:bidi="cs-CZ"/>
        </w:rPr>
      </w:pPr>
      <w:r w:rsidRPr="00EA7B3E">
        <w:rPr>
          <w:rFonts w:ascii="Calibri Light" w:eastAsia="Calibri" w:hAnsi="Calibri Light" w:cs="Calibri Light"/>
          <w:b/>
          <w:bCs/>
          <w:sz w:val="21"/>
          <w:szCs w:val="21"/>
          <w14:numForm w14:val="lining"/>
        </w:rPr>
        <w:t>Článok</w:t>
      </w:r>
      <w:r w:rsidRPr="00EA7B3E">
        <w:rPr>
          <w:rFonts w:ascii="Calibri Light" w:eastAsia="Arial" w:hAnsi="Calibri Light" w:cs="Calibri Light"/>
          <w:b/>
          <w:spacing w:val="2"/>
          <w:w w:val="95"/>
          <w:position w:val="-2"/>
          <w:sz w:val="21"/>
          <w:szCs w:val="21"/>
          <w:lang w:eastAsia="cs-CZ" w:bidi="cs-CZ"/>
        </w:rPr>
        <w:t xml:space="preserve"> XIV</w:t>
      </w:r>
    </w:p>
    <w:p w:rsidR="00EA7B3E" w:rsidRPr="00EA7B3E" w:rsidRDefault="00EA7B3E" w:rsidP="00EA7B3E">
      <w:pPr>
        <w:widowControl w:val="0"/>
        <w:autoSpaceDE w:val="0"/>
        <w:autoSpaceDN w:val="0"/>
        <w:spacing w:before="17" w:after="0" w:line="240" w:lineRule="auto"/>
        <w:ind w:left="145" w:right="146"/>
        <w:jc w:val="center"/>
        <w:outlineLvl w:val="0"/>
        <w:rPr>
          <w:rFonts w:ascii="Calibri Light" w:eastAsia="Trebuchet MS" w:hAnsi="Calibri Light" w:cs="Calibri Light"/>
          <w:b/>
          <w:bCs/>
          <w:spacing w:val="2"/>
          <w:position w:val="-2"/>
          <w:sz w:val="21"/>
          <w:szCs w:val="21"/>
          <w:lang w:eastAsia="cs-CZ" w:bidi="cs-CZ"/>
        </w:rPr>
      </w:pPr>
      <w:r w:rsidRPr="00EA7B3E">
        <w:rPr>
          <w:rFonts w:ascii="Calibri Light" w:eastAsia="Trebuchet MS" w:hAnsi="Calibri Light" w:cs="Calibri Light"/>
          <w:b/>
          <w:bCs/>
          <w:spacing w:val="2"/>
          <w:position w:val="-2"/>
          <w:sz w:val="21"/>
          <w:szCs w:val="21"/>
          <w:lang w:eastAsia="cs-CZ" w:bidi="cs-CZ"/>
        </w:rPr>
        <w:t>Doručovanie</w:t>
      </w:r>
    </w:p>
    <w:p w:rsidR="00EA7B3E" w:rsidRPr="00EA7B3E" w:rsidRDefault="00EA7B3E" w:rsidP="00EA7B3E">
      <w:pPr>
        <w:widowControl w:val="0"/>
        <w:autoSpaceDE w:val="0"/>
        <w:autoSpaceDN w:val="0"/>
        <w:spacing w:before="1" w:after="0" w:line="276" w:lineRule="auto"/>
        <w:jc w:val="center"/>
        <w:rPr>
          <w:rFonts w:ascii="Calibri Light" w:eastAsia="Arial" w:hAnsi="Calibri Light" w:cs="Calibri Light"/>
          <w:b/>
          <w:spacing w:val="2"/>
          <w:position w:val="-2"/>
          <w:sz w:val="21"/>
          <w:szCs w:val="21"/>
          <w:lang w:eastAsia="cs-CZ" w:bidi="cs-CZ"/>
        </w:rPr>
      </w:pPr>
    </w:p>
    <w:p w:rsidR="00EA7B3E" w:rsidRPr="00EA7B3E" w:rsidRDefault="00EA7B3E" w:rsidP="00EA7B3E">
      <w:pPr>
        <w:widowControl w:val="0"/>
        <w:numPr>
          <w:ilvl w:val="1"/>
          <w:numId w:val="36"/>
        </w:numPr>
        <w:tabs>
          <w:tab w:val="left" w:pos="567"/>
        </w:tabs>
        <w:autoSpaceDE w:val="0"/>
        <w:autoSpaceDN w:val="0"/>
        <w:spacing w:after="0" w:line="240" w:lineRule="auto"/>
        <w:ind w:left="567" w:right="111" w:hanging="567"/>
        <w:contextualSpacing/>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Objednávateľ a Zhotoviteľ sa dohodli, že každá písomnosť, ktorá má byť podľa tejto Zmluvy doručená  druhej Zmluvnej strane sa bude považovať za doručenú:</w:t>
      </w:r>
    </w:p>
    <w:p w:rsidR="00EA7B3E" w:rsidRPr="00EA7B3E" w:rsidRDefault="00EA7B3E" w:rsidP="00EA7B3E">
      <w:pPr>
        <w:widowControl w:val="0"/>
        <w:numPr>
          <w:ilvl w:val="0"/>
          <w:numId w:val="28"/>
        </w:numPr>
        <w:tabs>
          <w:tab w:val="left" w:pos="1134"/>
        </w:tabs>
        <w:autoSpaceDE w:val="0"/>
        <w:autoSpaceDN w:val="0"/>
        <w:spacing w:after="0" w:line="240" w:lineRule="auto"/>
        <w:ind w:left="1134" w:hanging="567"/>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 xml:space="preserve">okamihom doručenia, ak bola písomnosť doručená osobne, a prevzatie je Zmluvnou stranou vyznačené na listine,    </w:t>
      </w:r>
    </w:p>
    <w:p w:rsidR="00EA7B3E" w:rsidRPr="00EA7B3E" w:rsidRDefault="00EA7B3E" w:rsidP="00EA7B3E">
      <w:pPr>
        <w:widowControl w:val="0"/>
        <w:numPr>
          <w:ilvl w:val="0"/>
          <w:numId w:val="28"/>
        </w:numPr>
        <w:tabs>
          <w:tab w:val="left" w:pos="1134"/>
        </w:tabs>
        <w:autoSpaceDE w:val="0"/>
        <w:autoSpaceDN w:val="0"/>
        <w:spacing w:after="0" w:line="240" w:lineRule="auto"/>
        <w:ind w:left="1134" w:hanging="567"/>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tretí  pracovný deň po ich preukázateľnom odoslaní doporučenou zásielkou na adresu sídla niektorej zo Zmluvných strán uvedenej v záhlaví tejto Zmluvy, alebo</w:t>
      </w:r>
    </w:p>
    <w:p w:rsidR="00EA7B3E" w:rsidRPr="00EA7B3E" w:rsidRDefault="00EA7B3E" w:rsidP="00EA7B3E">
      <w:pPr>
        <w:widowControl w:val="0"/>
        <w:numPr>
          <w:ilvl w:val="0"/>
          <w:numId w:val="28"/>
        </w:numPr>
        <w:tabs>
          <w:tab w:val="left" w:pos="1134"/>
        </w:tabs>
        <w:autoSpaceDE w:val="0"/>
        <w:autoSpaceDN w:val="0"/>
        <w:spacing w:after="0" w:line="240" w:lineRule="auto"/>
        <w:ind w:left="1134" w:hanging="567"/>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v deň mailového prenosu, ak bol dokument odoslaný do 14:30 hod. v ktorýkoľvek pracovný deň, v ostatných prípadoch v pracovný deň nasledujúci po dni odoslania, ak bol dokument zaslaný mailom a doručený druhej Zmluvnej strane o čom existuje systémový záznam elektronickej pošty,</w:t>
      </w:r>
    </w:p>
    <w:p w:rsidR="00EA7B3E" w:rsidRPr="00EA7B3E" w:rsidRDefault="00EA7B3E" w:rsidP="00EA7B3E">
      <w:pPr>
        <w:widowControl w:val="0"/>
        <w:numPr>
          <w:ilvl w:val="0"/>
          <w:numId w:val="28"/>
        </w:numPr>
        <w:tabs>
          <w:tab w:val="left" w:pos="1134"/>
        </w:tabs>
        <w:autoSpaceDE w:val="0"/>
        <w:autoSpaceDN w:val="0"/>
        <w:spacing w:after="0" w:line="240" w:lineRule="auto"/>
        <w:ind w:left="1134" w:hanging="567"/>
        <w:contextualSpacing/>
        <w:jc w:val="both"/>
        <w:rPr>
          <w:rFonts w:ascii="Calibri Light" w:eastAsia="Arial" w:hAnsi="Calibri Light" w:cs="Calibri Light"/>
          <w:spacing w:val="2"/>
          <w:position w:val="-2"/>
          <w:sz w:val="21"/>
          <w:szCs w:val="21"/>
          <w:lang w:eastAsia="cs-CZ" w:bidi="cs-CZ"/>
        </w:rPr>
      </w:pPr>
      <w:r w:rsidRPr="00EA7B3E">
        <w:rPr>
          <w:rFonts w:ascii="Calibri Light" w:eastAsia="Arial" w:hAnsi="Calibri Light" w:cs="Calibri Light"/>
          <w:spacing w:val="2"/>
          <w:position w:val="-2"/>
          <w:sz w:val="21"/>
          <w:szCs w:val="21"/>
          <w:lang w:eastAsia="cs-CZ" w:bidi="cs-CZ"/>
        </w:rPr>
        <w:t>v prípade vrátenia nedoručenej zásielky odosielateľovi uplynutím tretieho dňa odo dňa vrátenia nedoručenej zásielky druhej Zmluvnej strane, a to aj vtedy, ak sa adresát o tom nedozvie.</w:t>
      </w:r>
    </w:p>
    <w:p w:rsidR="00EA7B3E" w:rsidRPr="00EA7B3E" w:rsidRDefault="00EA7B3E" w:rsidP="00EA7B3E">
      <w:pPr>
        <w:widowControl w:val="0"/>
        <w:autoSpaceDE w:val="0"/>
        <w:autoSpaceDN w:val="0"/>
        <w:spacing w:after="0" w:line="276" w:lineRule="auto"/>
        <w:ind w:hanging="11"/>
        <w:jc w:val="both"/>
        <w:rPr>
          <w:rFonts w:ascii="Calibri Light" w:eastAsia="Arial" w:hAnsi="Calibri Light" w:cs="Calibri Light"/>
          <w:spacing w:val="2"/>
          <w:position w:val="-2"/>
          <w:sz w:val="21"/>
          <w:szCs w:val="21"/>
          <w:lang w:eastAsia="cs-CZ" w:bidi="cs-CZ"/>
        </w:rPr>
      </w:pPr>
    </w:p>
    <w:p w:rsidR="00EA7B3E" w:rsidRPr="00EA7B3E" w:rsidRDefault="00EA7B3E" w:rsidP="00EA7B3E">
      <w:pPr>
        <w:widowControl w:val="0"/>
        <w:numPr>
          <w:ilvl w:val="1"/>
          <w:numId w:val="36"/>
        </w:numPr>
        <w:tabs>
          <w:tab w:val="left" w:pos="567"/>
        </w:tabs>
        <w:autoSpaceDE w:val="0"/>
        <w:autoSpaceDN w:val="0"/>
        <w:spacing w:after="0" w:line="240" w:lineRule="auto"/>
        <w:ind w:left="567" w:right="111" w:hanging="567"/>
        <w:contextualSpacing/>
        <w:jc w:val="both"/>
        <w:rPr>
          <w:rFonts w:ascii="Calibri Light" w:eastAsia="Arial" w:hAnsi="Calibri Light" w:cs="Calibri Light"/>
          <w:sz w:val="21"/>
          <w:szCs w:val="21"/>
          <w:lang w:eastAsia="cs-CZ" w:bidi="cs-CZ"/>
        </w:rPr>
      </w:pPr>
      <w:r w:rsidRPr="00EA7B3E">
        <w:rPr>
          <w:rFonts w:ascii="Calibri Light" w:eastAsia="Arial" w:hAnsi="Calibri Light" w:cs="Calibri Light"/>
          <w:sz w:val="21"/>
          <w:szCs w:val="21"/>
          <w:lang w:eastAsia="cs-CZ" w:bidi="cs-CZ"/>
        </w:rPr>
        <w:t>Pri preukazovaní doručenia písomnosti je potrebné preukázať, že došlo k doručeniu, alebo že obálka, ktorá obsahovala písomnosť, obsahovala riadne vypísanú adresu a bola odoslaná ako doporučená zásielka, alebo že odosielateľ akejkoľvek mailovej správy môže predložiť potvrdenie o mailovom prenose.</w:t>
      </w:r>
    </w:p>
    <w:p w:rsidR="00EA7B3E" w:rsidRPr="00EA7B3E" w:rsidRDefault="00EA7B3E" w:rsidP="00EA7B3E">
      <w:pPr>
        <w:numPr>
          <w:ilvl w:val="1"/>
          <w:numId w:val="36"/>
        </w:numPr>
        <w:spacing w:before="240" w:after="0" w:line="276" w:lineRule="auto"/>
        <w:ind w:left="567" w:right="-74" w:hanging="567"/>
        <w:jc w:val="both"/>
        <w:rPr>
          <w:rFonts w:ascii="Calibri Light" w:eastAsia="Times New Roman" w:hAnsi="Calibri Light" w:cs="Calibri Light"/>
          <w:b/>
          <w:bCs/>
          <w:sz w:val="21"/>
          <w:szCs w:val="21"/>
          <w:lang w:eastAsia="cs-CZ"/>
        </w:rPr>
      </w:pPr>
      <w:r w:rsidRPr="00EA7B3E">
        <w:rPr>
          <w:rFonts w:ascii="Calibri Light" w:eastAsia="Arial" w:hAnsi="Calibri Light" w:cs="Calibri Light"/>
          <w:sz w:val="21"/>
          <w:szCs w:val="21"/>
          <w:lang w:eastAsia="cs-CZ" w:bidi="cs-CZ"/>
        </w:rPr>
        <w:t>Ak sa písomnosť doručená mailom týka odstúpenia od Zmluvy alebo okolnosti podstatnej pre plnenie tejto Zmluvy, je doručovanie voči adresátovi účinné len v prípade, ak je písomnosť doručená adresátovi aj poštou alebo osobným odovzdaním do 3 (troch ) pracovných dní odo dňa mailovej komunikácie.</w:t>
      </w:r>
    </w:p>
    <w:p w:rsidR="00EA7B3E" w:rsidRPr="00EA7B3E" w:rsidRDefault="00EA7B3E" w:rsidP="00EA7B3E">
      <w:pPr>
        <w:spacing w:after="0" w:line="240" w:lineRule="auto"/>
        <w:ind w:left="720"/>
        <w:contextualSpacing/>
        <w:rPr>
          <w:rFonts w:ascii="Calibri Light" w:eastAsia="Times New Roman" w:hAnsi="Calibri Light" w:cs="Calibri Light"/>
          <w:b/>
          <w:bCs/>
          <w:sz w:val="21"/>
          <w:szCs w:val="21"/>
          <w:lang w:eastAsia="sk-SK"/>
        </w:rPr>
      </w:pPr>
    </w:p>
    <w:p w:rsidR="00EA7B3E" w:rsidRPr="00EA7B3E" w:rsidRDefault="00EA7B3E" w:rsidP="00EA7B3E">
      <w:pPr>
        <w:numPr>
          <w:ilvl w:val="1"/>
          <w:numId w:val="36"/>
        </w:numPr>
        <w:tabs>
          <w:tab w:val="left" w:pos="567"/>
        </w:tabs>
        <w:spacing w:before="200" w:after="12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 xml:space="preserve">Zmluvné strany majú právo písomne si oznámiť inú adresu na doručovanie písomných podaní, a to bez dodatku k tejto Zmluve. Táto zmena je účinná po uplynutí piatich pracovných dní po doručení písomného oznámenia druhej Zmluvnej strane. </w:t>
      </w:r>
    </w:p>
    <w:p w:rsidR="00EA7B3E" w:rsidRPr="00EA7B3E" w:rsidRDefault="00EA7B3E" w:rsidP="00EA7B3E">
      <w:pPr>
        <w:spacing w:after="0" w:line="240" w:lineRule="auto"/>
        <w:ind w:left="720"/>
        <w:contextualSpacing/>
        <w:rPr>
          <w:rFonts w:ascii="Calibri Light" w:eastAsia="Times New Roman" w:hAnsi="Calibri Light" w:cs="Calibri Light"/>
          <w:sz w:val="21"/>
          <w:szCs w:val="21"/>
          <w:lang w:eastAsia="de-DE"/>
        </w:rPr>
      </w:pPr>
    </w:p>
    <w:p w:rsidR="00EA7B3E" w:rsidRPr="00EA7B3E" w:rsidRDefault="00EA7B3E" w:rsidP="00EA7B3E">
      <w:pPr>
        <w:spacing w:after="0" w:line="240" w:lineRule="auto"/>
        <w:jc w:val="center"/>
        <w:rPr>
          <w:rFonts w:ascii="Calibri Light" w:eastAsia="Calibri" w:hAnsi="Calibri Light" w:cs="Calibri Light"/>
          <w:b/>
          <w:sz w:val="21"/>
          <w:szCs w:val="21"/>
        </w:rPr>
      </w:pPr>
      <w:r w:rsidRPr="00EA7B3E">
        <w:rPr>
          <w:rFonts w:ascii="Calibri Light" w:eastAsia="Calibri" w:hAnsi="Calibri Light" w:cs="Calibri Light"/>
          <w:b/>
          <w:sz w:val="21"/>
          <w:szCs w:val="21"/>
          <w14:numForm w14:val="lining"/>
        </w:rPr>
        <w:t>Článok</w:t>
      </w:r>
      <w:r w:rsidRPr="00EA7B3E" w:rsidDel="002F7FA5">
        <w:rPr>
          <w:rFonts w:ascii="Calibri Light" w:eastAsia="Calibri" w:hAnsi="Calibri Light" w:cs="Calibri Light"/>
          <w:b/>
          <w:sz w:val="21"/>
          <w:szCs w:val="21"/>
        </w:rPr>
        <w:t xml:space="preserve"> </w:t>
      </w:r>
      <w:r w:rsidRPr="00EA7B3E">
        <w:rPr>
          <w:rFonts w:ascii="Calibri Light" w:eastAsia="Calibri" w:hAnsi="Calibri Light" w:cs="Calibri Light"/>
          <w:b/>
          <w:sz w:val="21"/>
          <w:szCs w:val="21"/>
        </w:rPr>
        <w:t>XV</w:t>
      </w:r>
    </w:p>
    <w:p w:rsidR="00EA7B3E" w:rsidRPr="00EA7B3E" w:rsidRDefault="00EA7B3E" w:rsidP="00EA7B3E">
      <w:pPr>
        <w:spacing w:after="0" w:line="240" w:lineRule="auto"/>
        <w:jc w:val="center"/>
        <w:rPr>
          <w:rFonts w:ascii="Calibri Light" w:eastAsia="Calibri" w:hAnsi="Calibri Light" w:cs="Calibri Light"/>
          <w:b/>
          <w:sz w:val="21"/>
          <w:szCs w:val="21"/>
        </w:rPr>
      </w:pPr>
      <w:r w:rsidRPr="00EA7B3E">
        <w:rPr>
          <w:rFonts w:ascii="Calibri Light" w:eastAsia="Calibri" w:hAnsi="Calibri Light" w:cs="Calibri Light"/>
          <w:b/>
          <w:sz w:val="21"/>
          <w:szCs w:val="21"/>
        </w:rPr>
        <w:t>Záverečné ustanovenia</w:t>
      </w:r>
    </w:p>
    <w:p w:rsidR="00EA7B3E" w:rsidRPr="00EA7B3E" w:rsidRDefault="00EA7B3E" w:rsidP="00EA7B3E">
      <w:pPr>
        <w:spacing w:after="0" w:line="240" w:lineRule="auto"/>
        <w:jc w:val="center"/>
        <w:rPr>
          <w:rFonts w:ascii="Calibri" w:eastAsia="Calibri" w:hAnsi="Calibri" w:cs="Times New Roman"/>
          <w:lang w:eastAsia="de-DE"/>
        </w:rPr>
      </w:pPr>
    </w:p>
    <w:p w:rsidR="00EA7B3E" w:rsidRPr="00EA7B3E" w:rsidRDefault="00EA7B3E" w:rsidP="00EA7B3E">
      <w:pPr>
        <w:numPr>
          <w:ilvl w:val="1"/>
          <w:numId w:val="37"/>
        </w:numPr>
        <w:spacing w:after="0" w:line="240" w:lineRule="auto"/>
        <w:ind w:left="567" w:hanging="567"/>
        <w:contextualSpacing/>
        <w:jc w:val="both"/>
        <w:rPr>
          <w:rFonts w:ascii="Times New Roman" w:eastAsia="Times New Roman" w:hAnsi="Times New Roman" w:cs="Times New Roman"/>
          <w:sz w:val="24"/>
          <w:szCs w:val="24"/>
          <w:lang w:eastAsia="sk-SK"/>
        </w:rPr>
      </w:pPr>
      <w:bookmarkStart w:id="2" w:name="_Hlk524616252"/>
      <w:r w:rsidRPr="00EA7B3E">
        <w:rPr>
          <w:rFonts w:ascii="Calibri Light" w:eastAsia="Times New Roman" w:hAnsi="Calibri Light" w:cs="Calibri Light"/>
          <w:sz w:val="21"/>
          <w:szCs w:val="21"/>
          <w:lang w:eastAsia="de-DE"/>
          <w14:numForm w14:val="lining"/>
        </w:rPr>
        <w:lastRenderedPageBreak/>
        <w:t>Táto Zmluva nadobúda platnosť dňom jej podpisu štatutárnymi zástupcami oboch Zmluvných strán a účinnosť dňom nasledujúcim po dni jej zverejnenia v Centrálnom registri zmlúv v zmysle § 47a zákona č. 40/1964 Zb. Občiansky zákonník v znení neskorších predpisov.</w:t>
      </w:r>
    </w:p>
    <w:p w:rsidR="00EA7B3E" w:rsidRPr="00EA7B3E" w:rsidRDefault="00EA7B3E" w:rsidP="00EA7B3E">
      <w:pPr>
        <w:tabs>
          <w:tab w:val="left" w:pos="709"/>
        </w:tabs>
        <w:spacing w:before="200" w:after="120" w:line="240" w:lineRule="auto"/>
        <w:ind w:left="405" w:right="-74"/>
        <w:contextualSpacing/>
        <w:jc w:val="both"/>
        <w:rPr>
          <w:rFonts w:ascii="Calibri Light" w:eastAsia="Times New Roman" w:hAnsi="Calibri Light" w:cs="Calibri Light"/>
          <w:sz w:val="21"/>
          <w:szCs w:val="21"/>
          <w:highlight w:val="yellow"/>
          <w:lang w:eastAsia="sk-SK"/>
        </w:rPr>
      </w:pPr>
    </w:p>
    <w:p w:rsidR="00EA7B3E" w:rsidRPr="00EA7B3E" w:rsidRDefault="00EA7B3E" w:rsidP="00EA7B3E">
      <w:pPr>
        <w:numPr>
          <w:ilvl w:val="1"/>
          <w:numId w:val="37"/>
        </w:numPr>
        <w:spacing w:after="0" w:line="240" w:lineRule="auto"/>
        <w:ind w:left="567" w:hanging="567"/>
        <w:contextualSpacing/>
        <w:jc w:val="both"/>
        <w:rPr>
          <w:rFonts w:ascii="Calibri Light" w:eastAsia="Times New Roman" w:hAnsi="Calibri Light" w:cs="Calibri Light"/>
          <w:sz w:val="21"/>
          <w:szCs w:val="21"/>
          <w:lang w:eastAsia="sk-SK"/>
        </w:rPr>
      </w:pPr>
      <w:r w:rsidRPr="00EA7B3E">
        <w:rPr>
          <w:rFonts w:ascii="Calibri Light" w:eastAsia="Times New Roman" w:hAnsi="Calibri Light" w:cs="Calibri Light"/>
          <w:sz w:val="21"/>
          <w:szCs w:val="21"/>
          <w:lang w:eastAsia="sk-SK"/>
        </w:rPr>
        <w:t>Práva a povinnosti Zmluvných strán, ktoré nie sú  upravené touto Zmluvou sa budú riadiť podľa príslušných ustanovení všeobecne záväzných právnych predpisov.</w:t>
      </w:r>
    </w:p>
    <w:p w:rsidR="00EA7B3E" w:rsidRPr="00EA7B3E" w:rsidRDefault="00EA7B3E" w:rsidP="00EA7B3E">
      <w:pPr>
        <w:tabs>
          <w:tab w:val="left" w:pos="709"/>
        </w:tabs>
        <w:spacing w:before="200" w:after="240" w:line="240" w:lineRule="auto"/>
        <w:ind w:left="567" w:right="-74" w:hanging="567"/>
        <w:contextualSpacing/>
        <w:jc w:val="both"/>
        <w:rPr>
          <w:rFonts w:ascii="Calibri Light" w:eastAsia="Times New Roman" w:hAnsi="Calibri Light" w:cs="Calibri Light"/>
          <w:sz w:val="21"/>
          <w:szCs w:val="21"/>
          <w:lang w:eastAsia="de-DE"/>
        </w:rPr>
      </w:pPr>
    </w:p>
    <w:p w:rsidR="00EA7B3E" w:rsidRPr="00EA7B3E" w:rsidRDefault="00EA7B3E" w:rsidP="00EA7B3E">
      <w:pPr>
        <w:numPr>
          <w:ilvl w:val="1"/>
          <w:numId w:val="37"/>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Táto Zmluva je vyhotovená v štyroch vyhotoveniach, z ktorých jedno vyhotovenie je určené pre Zhotoviteľa a tri pre Objednávateľa.</w:t>
      </w:r>
    </w:p>
    <w:p w:rsidR="00EA7B3E" w:rsidRPr="00EA7B3E" w:rsidRDefault="00EA7B3E" w:rsidP="00EA7B3E">
      <w:pPr>
        <w:tabs>
          <w:tab w:val="left" w:pos="709"/>
        </w:tabs>
        <w:spacing w:before="200" w:after="24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 xml:space="preserve"> </w:t>
      </w:r>
    </w:p>
    <w:p w:rsidR="00EA7B3E" w:rsidRPr="00EA7B3E" w:rsidRDefault="00EA7B3E" w:rsidP="00EA7B3E">
      <w:pPr>
        <w:numPr>
          <w:ilvl w:val="1"/>
          <w:numId w:val="37"/>
        </w:numPr>
        <w:spacing w:after="0" w:line="240" w:lineRule="auto"/>
        <w:ind w:left="567"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 xml:space="preserve">Túto Zmluvu je možné meniť len na základe písomných a očíslovaných dodatkov odsúhlasených </w:t>
      </w:r>
      <w:r w:rsidRPr="00EA7B3E">
        <w:rPr>
          <w:rFonts w:ascii="Calibri Light" w:eastAsia="Times New Roman" w:hAnsi="Calibri Light" w:cs="Calibri Light"/>
          <w:sz w:val="21"/>
          <w:szCs w:val="21"/>
          <w:lang w:eastAsia="de-DE"/>
        </w:rPr>
        <w:br/>
        <w:t>a podpísaných oboma Zmluvnými stranami.</w:t>
      </w:r>
      <w:r w:rsidRPr="00EA7B3E">
        <w:rPr>
          <w:rFonts w:ascii="Calibri Light" w:eastAsia="Times New Roman" w:hAnsi="Calibri Light" w:cs="Calibri Light"/>
          <w:sz w:val="21"/>
          <w:szCs w:val="21"/>
          <w:lang w:eastAsia="sk-SK"/>
        </w:rPr>
        <w:t xml:space="preserve"> </w:t>
      </w:r>
      <w:r w:rsidRPr="00EA7B3E">
        <w:rPr>
          <w:rFonts w:ascii="Calibri Light" w:eastAsia="Times New Roman" w:hAnsi="Calibri Light" w:cs="Calibri Light"/>
          <w:sz w:val="21"/>
          <w:szCs w:val="21"/>
          <w:lang w:eastAsia="de-DE"/>
        </w:rPr>
        <w:t>Objednávateľ ako verejný obstarávateľ si vyhradzuje právo na zmenu tejto Zmluvy počas jej trvania v súlade s § 18 zákona o verejnom obstarávaní.</w:t>
      </w:r>
    </w:p>
    <w:p w:rsidR="00EA7B3E" w:rsidRPr="00EA7B3E" w:rsidRDefault="00EA7B3E" w:rsidP="00EA7B3E">
      <w:pPr>
        <w:tabs>
          <w:tab w:val="left" w:pos="709"/>
        </w:tabs>
        <w:spacing w:before="200" w:after="120" w:line="240" w:lineRule="auto"/>
        <w:ind w:left="567" w:right="-74" w:hanging="567"/>
        <w:contextualSpacing/>
        <w:jc w:val="both"/>
        <w:rPr>
          <w:rFonts w:ascii="Times New Roman" w:eastAsia="Times New Roman" w:hAnsi="Times New Roman" w:cs="Times New Roman"/>
          <w:sz w:val="24"/>
          <w:szCs w:val="24"/>
          <w:lang w:eastAsia="sk-SK"/>
        </w:rPr>
      </w:pPr>
    </w:p>
    <w:p w:rsidR="00EA7B3E" w:rsidRPr="00EA7B3E" w:rsidRDefault="00EA7B3E" w:rsidP="00EA7B3E">
      <w:pPr>
        <w:numPr>
          <w:ilvl w:val="1"/>
          <w:numId w:val="37"/>
        </w:numPr>
        <w:spacing w:after="0" w:line="240" w:lineRule="auto"/>
        <w:ind w:left="567"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Zmluvné strany sa zaväzujú riešiť prípadné spory vzniknuté z tejto Zmluvy vždy najskôr vzájomnou dohodou.</w:t>
      </w:r>
    </w:p>
    <w:p w:rsidR="00EA7B3E" w:rsidRPr="00EA7B3E" w:rsidRDefault="00EA7B3E" w:rsidP="00EA7B3E">
      <w:pPr>
        <w:spacing w:after="0" w:line="240" w:lineRule="auto"/>
        <w:ind w:left="567" w:hanging="567"/>
        <w:contextualSpacing/>
        <w:jc w:val="both"/>
        <w:rPr>
          <w:rFonts w:ascii="Times New Roman" w:eastAsia="Times New Roman" w:hAnsi="Times New Roman" w:cs="Times New Roman"/>
          <w:sz w:val="24"/>
          <w:szCs w:val="24"/>
          <w:lang w:eastAsia="sk-SK"/>
        </w:rPr>
      </w:pPr>
    </w:p>
    <w:p w:rsidR="00EA7B3E" w:rsidRPr="00EA7B3E" w:rsidRDefault="00EA7B3E" w:rsidP="00EA7B3E">
      <w:pPr>
        <w:numPr>
          <w:ilvl w:val="1"/>
          <w:numId w:val="37"/>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Ak by niektoré ustanovenie tejto Zmluvy bolo alebo sa stalo neplatným alebo protiprávnym, potom sa takéto ustanovenie bude považovať za oddelené od ostatných ustanovení tejto Zmluvy bez dosahu na platnosť a zákonnosť ostatných ustanovení tejto Zmluvy. Ak taká neplatnosť alebo protiprávnosť ovplyvní práva a/alebo povinnosti Zmluvných strán, potom Zmluvné strany vynaložia náležité úsilie na nahradenie tohto neplatného alebo protiprávneho ustanovenia iným platným a zákonným ustanovením, ktoré bude najvhodnejšie zodpovedať zámeru zamýšľanému pôvodným ustanovením a touto Zmluvou.</w:t>
      </w:r>
    </w:p>
    <w:p w:rsidR="00EA7B3E" w:rsidRPr="00EA7B3E" w:rsidRDefault="00EA7B3E" w:rsidP="00EA7B3E">
      <w:pPr>
        <w:numPr>
          <w:ilvl w:val="1"/>
          <w:numId w:val="37"/>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Zánikom tejto Zmluvy zanikajú všetky práva a povinnosti Zmluvných strán vyplývajúce z tejto Zmluvy. Zánik tejto Zmluvy sa však nedotýka nároku na náhradu škody vzniknutej porušením tejto Zmluvy, ani nárokov na zaplatenie Zmluvných pokút alebo iných ustanovení tejto Zmluvy, ktoré vzhľadom na svoju povahu majú trvať aj po zániku tejto Zmluvy.</w:t>
      </w:r>
    </w:p>
    <w:bookmarkEnd w:id="2"/>
    <w:p w:rsidR="00EA7B3E" w:rsidRPr="00EA7B3E" w:rsidRDefault="00EA7B3E" w:rsidP="00EA7B3E">
      <w:p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rPr>
      </w:pPr>
    </w:p>
    <w:p w:rsidR="00EA7B3E" w:rsidRPr="00EA7B3E" w:rsidRDefault="00EA7B3E" w:rsidP="00EA7B3E">
      <w:pPr>
        <w:numPr>
          <w:ilvl w:val="1"/>
          <w:numId w:val="37"/>
        </w:numPr>
        <w:tabs>
          <w:tab w:val="left" w:pos="709"/>
        </w:tabs>
        <w:spacing w:before="200" w:after="120" w:line="240" w:lineRule="auto"/>
        <w:ind w:left="567" w:right="-74" w:hanging="567"/>
        <w:contextualSpacing/>
        <w:jc w:val="both"/>
        <w:rPr>
          <w:rFonts w:ascii="Calibri Light" w:eastAsia="Times New Roman" w:hAnsi="Calibri Light" w:cs="Calibri Light"/>
          <w:sz w:val="21"/>
          <w:szCs w:val="21"/>
          <w:lang w:eastAsia="de-DE"/>
        </w:rPr>
      </w:pPr>
      <w:r w:rsidRPr="00EA7B3E">
        <w:rPr>
          <w:rFonts w:ascii="Calibri Light" w:eastAsia="Times New Roman" w:hAnsi="Calibri Light" w:cs="Calibri Light"/>
          <w:sz w:val="21"/>
          <w:szCs w:val="21"/>
          <w:lang w:eastAsia="de-DE"/>
        </w:rPr>
        <w:t xml:space="preserve">Zmluvne strany vyhlasujú, že si Zmluvu riadne prečítali, že vôľa Zmluvných strán je pri uzatváraní tejto Zmluvy skutočne daná, vôľa prejavená v Zmluve je slobodná, bez nátlaku, bezprávnej vyhrážky, vážna, určitá, zrozumiteľná, bez omylu, a že Zmluva nebola uzavretá v tiesni za nápadne nevýhodných podmienok  ani jednej zo Zmluvných strán a Zmluvné strany na znak súhlasu s obsahom Zmluvy ju vlastnoručne podpísali.  </w:t>
      </w:r>
    </w:p>
    <w:p w:rsidR="00EA7B3E" w:rsidRPr="00EA7B3E" w:rsidRDefault="00EA7B3E" w:rsidP="00EA7B3E">
      <w:pPr>
        <w:spacing w:after="0" w:line="240" w:lineRule="auto"/>
        <w:ind w:left="720"/>
        <w:contextualSpacing/>
        <w:rPr>
          <w:rFonts w:ascii="Calibri Light" w:eastAsia="Times New Roman" w:hAnsi="Calibri Light" w:cs="Calibri Light"/>
          <w:sz w:val="21"/>
          <w:szCs w:val="21"/>
          <w:lang w:eastAsia="de-DE"/>
        </w:rPr>
      </w:pPr>
    </w:p>
    <w:p w:rsidR="00EA7B3E" w:rsidRPr="00EA7B3E" w:rsidRDefault="00EA7B3E" w:rsidP="00EA7B3E">
      <w:pPr>
        <w:tabs>
          <w:tab w:val="left" w:pos="709"/>
        </w:tabs>
        <w:spacing w:after="0" w:line="240"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 xml:space="preserve">Príloha č. 1: </w:t>
      </w:r>
      <w:r w:rsidR="007A550D">
        <w:rPr>
          <w:rFonts w:ascii="Calibri Light" w:eastAsia="Calibri" w:hAnsi="Calibri Light" w:cs="Calibri Light"/>
          <w:sz w:val="21"/>
          <w:szCs w:val="21"/>
          <w:lang w:eastAsia="de-DE"/>
          <w14:numForm w14:val="lining"/>
        </w:rPr>
        <w:t xml:space="preserve">Opis predmetu </w:t>
      </w:r>
      <w:proofErr w:type="spellStart"/>
      <w:r w:rsidR="007A550D">
        <w:rPr>
          <w:rFonts w:ascii="Calibri Light" w:eastAsia="Calibri" w:hAnsi="Calibri Light" w:cs="Calibri Light"/>
          <w:sz w:val="21"/>
          <w:szCs w:val="21"/>
          <w:lang w:eastAsia="de-DE"/>
          <w14:numForm w14:val="lining"/>
        </w:rPr>
        <w:t>zákaky</w:t>
      </w:r>
      <w:proofErr w:type="spellEnd"/>
    </w:p>
    <w:p w:rsidR="00EA7B3E" w:rsidRPr="00EA7B3E" w:rsidRDefault="00EA7B3E" w:rsidP="00EA7B3E">
      <w:pPr>
        <w:tabs>
          <w:tab w:val="left" w:pos="709"/>
        </w:tabs>
        <w:spacing w:after="0" w:line="240"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Príloha č. 1a: PD, Zdravotnícka technológia, HOSPING spol. s </w:t>
      </w:r>
      <w:proofErr w:type="spellStart"/>
      <w:r w:rsidRPr="00EA7B3E">
        <w:rPr>
          <w:rFonts w:ascii="Calibri Light" w:eastAsia="Calibri" w:hAnsi="Calibri Light" w:cs="Calibri Light"/>
          <w:sz w:val="21"/>
          <w:szCs w:val="21"/>
          <w:lang w:eastAsia="de-DE"/>
          <w14:numForm w14:val="lining"/>
        </w:rPr>
        <w:t>r.o</w:t>
      </w:r>
      <w:proofErr w:type="spellEnd"/>
      <w:r w:rsidRPr="00EA7B3E">
        <w:rPr>
          <w:rFonts w:ascii="Calibri Light" w:eastAsia="Calibri" w:hAnsi="Calibri Light" w:cs="Calibri Light"/>
          <w:sz w:val="21"/>
          <w:szCs w:val="21"/>
          <w:lang w:eastAsia="de-DE"/>
          <w14:numForm w14:val="lining"/>
        </w:rPr>
        <w:t>., Ing. Eva Hlavatá, 07/2021</w:t>
      </w:r>
    </w:p>
    <w:p w:rsidR="00EA7B3E" w:rsidRPr="00EA7B3E" w:rsidRDefault="00EA7B3E" w:rsidP="00EA7B3E">
      <w:pPr>
        <w:tabs>
          <w:tab w:val="left" w:pos="709"/>
        </w:tabs>
        <w:spacing w:after="0" w:line="240"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Príloha č. 1b: Zoznam zariadení, HOSPING spol. s </w:t>
      </w:r>
      <w:proofErr w:type="spellStart"/>
      <w:r w:rsidRPr="00EA7B3E">
        <w:rPr>
          <w:rFonts w:ascii="Calibri Light" w:eastAsia="Calibri" w:hAnsi="Calibri Light" w:cs="Calibri Light"/>
          <w:sz w:val="21"/>
          <w:szCs w:val="21"/>
          <w:lang w:eastAsia="de-DE"/>
          <w14:numForm w14:val="lining"/>
        </w:rPr>
        <w:t>r.o</w:t>
      </w:r>
      <w:proofErr w:type="spellEnd"/>
      <w:r w:rsidRPr="00EA7B3E">
        <w:rPr>
          <w:rFonts w:ascii="Calibri Light" w:eastAsia="Calibri" w:hAnsi="Calibri Light" w:cs="Calibri Light"/>
          <w:sz w:val="21"/>
          <w:szCs w:val="21"/>
          <w:lang w:eastAsia="de-DE"/>
          <w14:numForm w14:val="lining"/>
        </w:rPr>
        <w:t>., Ing. Eva Hlavatá, 02/2021 (iba informatívne)</w:t>
      </w:r>
    </w:p>
    <w:p w:rsidR="00EA7B3E" w:rsidRPr="00EA7B3E" w:rsidRDefault="00EA7B3E" w:rsidP="00EA7B3E">
      <w:pPr>
        <w:tabs>
          <w:tab w:val="left" w:pos="709"/>
        </w:tabs>
        <w:spacing w:after="0" w:line="240"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Príloha č. 2: Návrh na plnenie kritérií</w:t>
      </w:r>
    </w:p>
    <w:p w:rsidR="00EA7B3E" w:rsidRPr="00EA7B3E" w:rsidRDefault="00EA7B3E" w:rsidP="00EA7B3E">
      <w:pPr>
        <w:tabs>
          <w:tab w:val="left" w:pos="709"/>
        </w:tabs>
        <w:spacing w:after="0" w:line="276" w:lineRule="auto"/>
        <w:jc w:val="both"/>
        <w:rPr>
          <w:rFonts w:ascii="Calibri Light" w:eastAsia="Calibri" w:hAnsi="Calibri Light" w:cs="Calibri Light"/>
          <w:sz w:val="21"/>
          <w:szCs w:val="21"/>
          <w:lang w:eastAsia="de-DE"/>
          <w14:numForm w14:val="lining"/>
        </w:rPr>
      </w:pPr>
      <w:r w:rsidRPr="00EA7B3E">
        <w:rPr>
          <w:rFonts w:ascii="Calibri Light" w:eastAsia="Calibri" w:hAnsi="Calibri Light" w:cs="Calibri Light"/>
          <w:sz w:val="21"/>
          <w:szCs w:val="21"/>
          <w:lang w:eastAsia="de-DE"/>
          <w14:numForm w14:val="lining"/>
        </w:rPr>
        <w:t>Príloha č. 3: Zoznam subdodávateľov</w:t>
      </w:r>
    </w:p>
    <w:p w:rsidR="00EA7B3E" w:rsidRPr="00EA7B3E" w:rsidRDefault="00EA7B3E" w:rsidP="00EA7B3E">
      <w:pPr>
        <w:tabs>
          <w:tab w:val="left" w:pos="709"/>
        </w:tabs>
        <w:spacing w:before="200" w:after="120" w:line="276" w:lineRule="auto"/>
        <w:ind w:right="-74"/>
        <w:jc w:val="both"/>
        <w:rPr>
          <w:rFonts w:ascii="Calibri Light" w:eastAsia="Calibri" w:hAnsi="Calibri Light" w:cs="Calibri Light"/>
          <w:sz w:val="21"/>
          <w:szCs w:val="21"/>
          <w:lang w:eastAsia="de-DE"/>
          <w14:numForm w14:val="lining"/>
        </w:rPr>
      </w:pPr>
    </w:p>
    <w:p w:rsidR="00EA7B3E" w:rsidRPr="00EA7B3E" w:rsidRDefault="00EA7B3E" w:rsidP="00EA7B3E">
      <w:pPr>
        <w:spacing w:before="120" w:after="200" w:line="25" w:lineRule="atLeast"/>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V..................................., dňa</w:t>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t>V Trnave, dňa</w:t>
      </w:r>
    </w:p>
    <w:p w:rsidR="00EA7B3E" w:rsidRDefault="00EA7B3E" w:rsidP="00EA7B3E">
      <w:pPr>
        <w:spacing w:after="0" w:line="25" w:lineRule="atLeast"/>
        <w:jc w:val="both"/>
        <w:rPr>
          <w:rFonts w:ascii="Calibri Light" w:eastAsia="Calibri" w:hAnsi="Calibri Light" w:cs="Calibri Light"/>
          <w:sz w:val="21"/>
          <w:szCs w:val="21"/>
          <w14:numForm w14:val="lining"/>
        </w:rPr>
      </w:pPr>
    </w:p>
    <w:p w:rsidR="004A7A95" w:rsidRDefault="004A7A95" w:rsidP="00EA7B3E">
      <w:pPr>
        <w:spacing w:after="0" w:line="25" w:lineRule="atLeast"/>
        <w:jc w:val="both"/>
        <w:rPr>
          <w:rFonts w:ascii="Calibri Light" w:eastAsia="Calibri" w:hAnsi="Calibri Light" w:cs="Calibri Light"/>
          <w:sz w:val="21"/>
          <w:szCs w:val="21"/>
          <w14:numForm w14:val="lining"/>
        </w:rPr>
      </w:pPr>
    </w:p>
    <w:p w:rsidR="004A7A95" w:rsidRDefault="004A7A95" w:rsidP="00EA7B3E">
      <w:pPr>
        <w:spacing w:after="0" w:line="25" w:lineRule="atLeast"/>
        <w:jc w:val="both"/>
        <w:rPr>
          <w:rFonts w:ascii="Calibri Light" w:eastAsia="Calibri" w:hAnsi="Calibri Light" w:cs="Calibri Light"/>
          <w:sz w:val="21"/>
          <w:szCs w:val="21"/>
          <w14:numForm w14:val="lining"/>
        </w:rPr>
      </w:pP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XY</w:t>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t>Fakultná nemocnica Trnava</w:t>
      </w: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t>JUDr. Vladislav Šrojta</w:t>
      </w: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r>
      <w:r w:rsidRPr="00EA7B3E">
        <w:rPr>
          <w:rFonts w:ascii="Calibri Light" w:eastAsia="Calibri" w:hAnsi="Calibri Light" w:cs="Calibri Light"/>
          <w:sz w:val="21"/>
          <w:szCs w:val="21"/>
          <w14:numForm w14:val="lining"/>
        </w:rPr>
        <w:tab/>
        <w:t>riaditeľ</w:t>
      </w:r>
    </w:p>
    <w:p w:rsidR="00EA7B3E" w:rsidRPr="00EA7B3E" w:rsidRDefault="00EA7B3E" w:rsidP="00EA7B3E">
      <w:pPr>
        <w:spacing w:after="0" w:line="25" w:lineRule="atLeast"/>
        <w:jc w:val="right"/>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lastRenderedPageBreak/>
        <w:t>Príloha č. 1: Zadanie</w:t>
      </w: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p w:rsidR="00EA7B3E" w:rsidRPr="00EA7B3E" w:rsidRDefault="00EA7B3E" w:rsidP="00EA7B3E">
      <w:pPr>
        <w:spacing w:after="0" w:line="240" w:lineRule="auto"/>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br w:type="page"/>
      </w:r>
    </w:p>
    <w:p w:rsidR="00EA7B3E" w:rsidRPr="00EA7B3E" w:rsidRDefault="00EA7B3E" w:rsidP="00EA7B3E">
      <w:pPr>
        <w:spacing w:after="0" w:line="25" w:lineRule="atLeast"/>
        <w:jc w:val="right"/>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lastRenderedPageBreak/>
        <w:t>Príloha č. 2: Návrh na plnenie kritérií</w:t>
      </w: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p w:rsidR="00EA7B3E" w:rsidRPr="00EA7B3E" w:rsidRDefault="00EA7B3E" w:rsidP="00EA7B3E">
      <w:pPr>
        <w:spacing w:after="0" w:line="240" w:lineRule="auto"/>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br w:type="page"/>
      </w:r>
    </w:p>
    <w:p w:rsidR="00EA7B3E" w:rsidRPr="00EA7B3E" w:rsidRDefault="00EA7B3E" w:rsidP="00EA7B3E">
      <w:pPr>
        <w:spacing w:after="0" w:line="25" w:lineRule="atLeast"/>
        <w:jc w:val="right"/>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lastRenderedPageBreak/>
        <w:t xml:space="preserve">Príloha č. 3 </w:t>
      </w:r>
    </w:p>
    <w:p w:rsidR="00EA7B3E" w:rsidRPr="00EA7B3E" w:rsidRDefault="00EA7B3E" w:rsidP="00EA7B3E">
      <w:pPr>
        <w:spacing w:after="0" w:line="25" w:lineRule="atLeast"/>
        <w:jc w:val="right"/>
        <w:rPr>
          <w:rFonts w:ascii="Calibri Light" w:eastAsia="Calibri" w:hAnsi="Calibri Light" w:cs="Calibri Light"/>
          <w:sz w:val="21"/>
          <w:szCs w:val="21"/>
          <w14:numForm w14:val="lining"/>
        </w:rPr>
      </w:pPr>
      <w:r w:rsidRPr="00EA7B3E">
        <w:rPr>
          <w:rFonts w:ascii="Calibri Light" w:eastAsia="Calibri" w:hAnsi="Calibri Light" w:cs="Calibri Light"/>
          <w:sz w:val="21"/>
          <w:szCs w:val="21"/>
          <w14:numForm w14:val="lining"/>
        </w:rPr>
        <w:t>ZOZNAM SUBDODÁVATEĽOV A PODIEL SUBDODÁVOK</w:t>
      </w: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tbl>
      <w:tblPr>
        <w:tblW w:w="0" w:type="auto"/>
        <w:tblLayout w:type="fixed"/>
        <w:tblCellMar>
          <w:left w:w="70" w:type="dxa"/>
          <w:right w:w="70" w:type="dxa"/>
        </w:tblCellMar>
        <w:tblLook w:val="0000" w:firstRow="0" w:lastRow="0" w:firstColumn="0" w:lastColumn="0" w:noHBand="0" w:noVBand="0"/>
      </w:tblPr>
      <w:tblGrid>
        <w:gridCol w:w="539"/>
        <w:gridCol w:w="2697"/>
        <w:gridCol w:w="1618"/>
        <w:gridCol w:w="1618"/>
        <w:gridCol w:w="1618"/>
        <w:gridCol w:w="1619"/>
      </w:tblGrid>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before="120" w:after="200" w:line="276" w:lineRule="auto"/>
              <w:jc w:val="center"/>
              <w:rPr>
                <w:rFonts w:ascii="Calibri" w:eastAsia="Calibri" w:hAnsi="Calibri" w:cs="Times New Roman"/>
                <w:b/>
              </w:rPr>
            </w:pPr>
            <w:proofErr w:type="spellStart"/>
            <w:r w:rsidRPr="00EA7B3E">
              <w:rPr>
                <w:rFonts w:ascii="Calibri" w:eastAsia="Calibri" w:hAnsi="Calibri" w:cs="Times New Roman"/>
                <w:b/>
              </w:rPr>
              <w:t>P.č</w:t>
            </w:r>
            <w:proofErr w:type="spellEnd"/>
            <w:r w:rsidRPr="00EA7B3E">
              <w:rPr>
                <w:rFonts w:ascii="Calibri" w:eastAsia="Calibri" w:hAnsi="Calibri" w:cs="Times New Roman"/>
                <w:b/>
              </w:rPr>
              <w:t>.</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before="120" w:after="200" w:line="276" w:lineRule="auto"/>
              <w:jc w:val="center"/>
              <w:rPr>
                <w:rFonts w:ascii="Calibri" w:eastAsia="Calibri" w:hAnsi="Calibri" w:cs="Times New Roman"/>
                <w:b/>
              </w:rPr>
            </w:pPr>
            <w:r w:rsidRPr="00EA7B3E">
              <w:rPr>
                <w:rFonts w:ascii="Calibri" w:eastAsia="Calibri" w:hAnsi="Calibri" w:cs="Times New Roman"/>
                <w:b/>
              </w:rPr>
              <w:t>Subdodávateľ</w:t>
            </w:r>
          </w:p>
          <w:p w:rsidR="00EA7B3E" w:rsidRPr="00EA7B3E" w:rsidRDefault="00EA7B3E" w:rsidP="00EA7B3E">
            <w:pPr>
              <w:spacing w:after="200" w:line="276" w:lineRule="auto"/>
              <w:jc w:val="center"/>
              <w:rPr>
                <w:rFonts w:ascii="Calibri" w:eastAsia="Calibri" w:hAnsi="Calibri" w:cs="Times New Roman"/>
                <w:sz w:val="20"/>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after="200" w:line="276" w:lineRule="auto"/>
              <w:jc w:val="center"/>
              <w:rPr>
                <w:rFonts w:ascii="Calibri" w:eastAsia="Calibri" w:hAnsi="Calibri" w:cs="Times New Roman"/>
                <w:b/>
              </w:rPr>
            </w:pPr>
            <w:r w:rsidRPr="00EA7B3E">
              <w:rPr>
                <w:rFonts w:ascii="Calibri" w:eastAsia="Calibri" w:hAnsi="Calibri" w:cs="Times New Roman"/>
                <w:b/>
              </w:rPr>
              <w:t>Osoba oprávnená konať za subdodávateľa</w:t>
            </w: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b/>
              </w:rPr>
            </w:pPr>
          </w:p>
          <w:p w:rsidR="00EA7B3E" w:rsidRPr="00EA7B3E" w:rsidRDefault="00EA7B3E" w:rsidP="00EA7B3E">
            <w:pPr>
              <w:spacing w:after="200" w:line="276" w:lineRule="auto"/>
              <w:jc w:val="center"/>
              <w:rPr>
                <w:rFonts w:ascii="Calibri" w:eastAsia="Calibri" w:hAnsi="Calibri" w:cs="Times New Roman"/>
                <w:b/>
              </w:rPr>
            </w:pPr>
            <w:r w:rsidRPr="00EA7B3E">
              <w:rPr>
                <w:rFonts w:ascii="Calibri" w:eastAsia="Calibri" w:hAnsi="Calibri" w:cs="Times New Roman"/>
                <w:b/>
              </w:rPr>
              <w:t xml:space="preserve">Popis prác vykonávaných </w:t>
            </w:r>
            <w:proofErr w:type="spellStart"/>
            <w:r w:rsidRPr="00EA7B3E">
              <w:rPr>
                <w:rFonts w:ascii="Calibri" w:eastAsia="Calibri" w:hAnsi="Calibri" w:cs="Times New Roman"/>
                <w:b/>
              </w:rPr>
              <w:t>subdodáva-teľom</w:t>
            </w:r>
            <w:proofErr w:type="spellEnd"/>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b/>
              </w:rPr>
            </w:pPr>
            <w:r w:rsidRPr="00EA7B3E">
              <w:rPr>
                <w:rFonts w:ascii="Calibri" w:eastAsia="Calibri" w:hAnsi="Calibri" w:cs="Times New Roman"/>
                <w:b/>
              </w:rPr>
              <w:t>Podiel plnenia zmluvy v % z celkového objemu stavebných prác</w:t>
            </w: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200" w:line="276" w:lineRule="auto"/>
              <w:jc w:val="center"/>
              <w:rPr>
                <w:rFonts w:ascii="Calibri" w:eastAsia="Calibri" w:hAnsi="Calibri" w:cs="Times New Roman"/>
                <w:b/>
              </w:rPr>
            </w:pPr>
            <w:r w:rsidRPr="00EA7B3E">
              <w:rPr>
                <w:rFonts w:ascii="Calibri" w:eastAsia="Calibri" w:hAnsi="Calibri" w:cs="Times New Roman"/>
                <w:b/>
              </w:rPr>
              <w:t>Podiel plnenia zmluvy vo finančnom vyjadrení v Eur bez DPH</w:t>
            </w: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sz w:val="20"/>
              </w:rPr>
            </w:pP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00" w:after="200" w:line="276" w:lineRule="auto"/>
              <w:jc w:val="center"/>
              <w:rPr>
                <w:rFonts w:ascii="Calibri" w:eastAsia="Calibri" w:hAnsi="Calibri" w:cs="Times New Roman"/>
                <w:sz w:val="20"/>
              </w:rPr>
            </w:pPr>
            <w:r w:rsidRPr="00EA7B3E">
              <w:rPr>
                <w:rFonts w:ascii="Calibri" w:eastAsia="Calibri" w:hAnsi="Calibri" w:cs="Times New Roman"/>
                <w:sz w:val="20"/>
              </w:rPr>
              <w:t>obchodné meno, sídlo alebo miesto podnikania, IČO</w:t>
            </w: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sz w:val="20"/>
              </w:rPr>
            </w:pPr>
            <w:r w:rsidRPr="00EA7B3E">
              <w:rPr>
                <w:rFonts w:ascii="Calibri" w:eastAsia="Calibri" w:hAnsi="Calibri" w:cs="Times New Roman"/>
                <w:sz w:val="20"/>
              </w:rPr>
              <w:t>meno, priezvisko, adresa pobytu, dátum narodenia</w:t>
            </w: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sz w:val="20"/>
              </w:rPr>
            </w:pPr>
            <w:r w:rsidRPr="00EA7B3E">
              <w:rPr>
                <w:rFonts w:ascii="Calibri" w:eastAsia="Calibri" w:hAnsi="Calibri" w:cs="Times New Roman"/>
                <w:sz w:val="20"/>
              </w:rPr>
              <w:t>odkaz na stavebný objekt, jeho časť, prípadne položky</w:t>
            </w: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sz w:val="20"/>
              </w:rPr>
            </w:pPr>
          </w:p>
          <w:p w:rsidR="00EA7B3E" w:rsidRPr="00EA7B3E" w:rsidRDefault="00EA7B3E" w:rsidP="00EA7B3E">
            <w:pPr>
              <w:spacing w:after="200" w:line="276" w:lineRule="auto"/>
              <w:jc w:val="center"/>
              <w:rPr>
                <w:rFonts w:ascii="Calibri" w:eastAsia="Calibri" w:hAnsi="Calibri" w:cs="Times New Roman"/>
                <w:sz w:val="20"/>
              </w:rPr>
            </w:pPr>
            <w:r w:rsidRPr="00EA7B3E">
              <w:rPr>
                <w:rFonts w:ascii="Calibri" w:eastAsia="Calibri" w:hAnsi="Calibri" w:cs="Times New Roman"/>
                <w:sz w:val="20"/>
              </w:rPr>
              <w:t>%</w:t>
            </w: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after="200" w:line="276" w:lineRule="auto"/>
              <w:jc w:val="center"/>
              <w:rPr>
                <w:rFonts w:ascii="Calibri" w:eastAsia="Calibri" w:hAnsi="Calibri" w:cs="Times New Roman"/>
                <w:sz w:val="20"/>
              </w:rPr>
            </w:pPr>
          </w:p>
          <w:p w:rsidR="00EA7B3E" w:rsidRPr="00EA7B3E" w:rsidRDefault="00EA7B3E" w:rsidP="00EA7B3E">
            <w:pPr>
              <w:spacing w:after="200" w:line="276" w:lineRule="auto"/>
              <w:jc w:val="center"/>
              <w:rPr>
                <w:rFonts w:ascii="Calibri" w:eastAsia="Calibri" w:hAnsi="Calibri" w:cs="Times New Roman"/>
                <w:sz w:val="20"/>
              </w:rPr>
            </w:pPr>
            <w:r w:rsidRPr="00EA7B3E">
              <w:rPr>
                <w:rFonts w:ascii="Calibri" w:eastAsia="Calibri" w:hAnsi="Calibri" w:cs="Times New Roman"/>
                <w:sz w:val="20"/>
              </w:rPr>
              <w:t>Eur bez DPH</w:t>
            </w:r>
          </w:p>
        </w:tc>
      </w:tr>
    </w:tbl>
    <w:p w:rsidR="00EA7B3E" w:rsidRPr="00EA7B3E" w:rsidRDefault="00EA7B3E" w:rsidP="00EA7B3E">
      <w:pPr>
        <w:spacing w:after="200" w:line="276" w:lineRule="auto"/>
        <w:rPr>
          <w:rFonts w:ascii="Calibri" w:eastAsia="Calibri" w:hAnsi="Calibri" w:cs="Times New Roman"/>
          <w:sz w:val="4"/>
          <w:szCs w:val="4"/>
        </w:rPr>
      </w:pPr>
    </w:p>
    <w:tbl>
      <w:tblPr>
        <w:tblW w:w="0" w:type="auto"/>
        <w:tblLayout w:type="fixed"/>
        <w:tblCellMar>
          <w:left w:w="70" w:type="dxa"/>
          <w:right w:w="70" w:type="dxa"/>
        </w:tblCellMar>
        <w:tblLook w:val="0000" w:firstRow="0" w:lastRow="0" w:firstColumn="0" w:lastColumn="0" w:noHBand="0" w:noVBand="0"/>
      </w:tblPr>
      <w:tblGrid>
        <w:gridCol w:w="539"/>
        <w:gridCol w:w="2697"/>
        <w:gridCol w:w="1618"/>
        <w:gridCol w:w="1618"/>
        <w:gridCol w:w="1618"/>
        <w:gridCol w:w="1619"/>
      </w:tblGrid>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1.</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2.</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3.</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4.</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5.</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6.</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7.</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8.</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9.</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r w:rsidR="00EA7B3E" w:rsidRPr="00EA7B3E" w:rsidTr="00043A2A">
        <w:tc>
          <w:tcPr>
            <w:tcW w:w="53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r w:rsidRPr="00EA7B3E">
              <w:rPr>
                <w:rFonts w:ascii="Calibri" w:eastAsia="Calibri" w:hAnsi="Calibri" w:cs="Times New Roman"/>
                <w:b/>
              </w:rPr>
              <w:t>10.</w:t>
            </w:r>
          </w:p>
        </w:tc>
        <w:tc>
          <w:tcPr>
            <w:tcW w:w="2697"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8"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c>
          <w:tcPr>
            <w:tcW w:w="1619" w:type="dxa"/>
            <w:tcBorders>
              <w:top w:val="single" w:sz="4" w:space="0" w:color="auto"/>
              <w:left w:val="single" w:sz="4" w:space="0" w:color="auto"/>
              <w:bottom w:val="single" w:sz="4" w:space="0" w:color="auto"/>
              <w:right w:val="single" w:sz="4" w:space="0" w:color="auto"/>
            </w:tcBorders>
          </w:tcPr>
          <w:p w:rsidR="00EA7B3E" w:rsidRPr="00EA7B3E" w:rsidRDefault="00EA7B3E" w:rsidP="00EA7B3E">
            <w:pPr>
              <w:spacing w:before="120" w:after="120" w:line="276" w:lineRule="auto"/>
              <w:jc w:val="center"/>
              <w:rPr>
                <w:rFonts w:ascii="Calibri" w:eastAsia="Calibri" w:hAnsi="Calibri" w:cs="Times New Roman"/>
                <w:b/>
              </w:rPr>
            </w:pPr>
          </w:p>
        </w:tc>
      </w:tr>
    </w:tbl>
    <w:p w:rsidR="00EA7B3E" w:rsidRPr="00EA7B3E" w:rsidRDefault="00EA7B3E" w:rsidP="00EA7B3E">
      <w:pPr>
        <w:spacing w:after="200" w:line="276" w:lineRule="auto"/>
        <w:rPr>
          <w:rFonts w:ascii="Calibri" w:eastAsia="Calibri" w:hAnsi="Calibri" w:cs="Times New Roman"/>
          <w:sz w:val="20"/>
        </w:rPr>
      </w:pPr>
    </w:p>
    <w:p w:rsidR="00EA7B3E" w:rsidRPr="00EA7B3E" w:rsidRDefault="00EA7B3E" w:rsidP="00EA7B3E">
      <w:pPr>
        <w:spacing w:after="0" w:line="25" w:lineRule="atLeast"/>
        <w:jc w:val="both"/>
        <w:rPr>
          <w:rFonts w:ascii="Calibri Light" w:eastAsia="Calibri" w:hAnsi="Calibri Light" w:cs="Calibri Light"/>
          <w:sz w:val="21"/>
          <w:szCs w:val="21"/>
          <w14:numForm w14:val="lining"/>
        </w:rPr>
      </w:pPr>
    </w:p>
    <w:p w:rsidR="00022AF1" w:rsidRDefault="00022AF1"/>
    <w:sectPr w:rsidR="00022AF1" w:rsidSect="0039728E">
      <w:headerReference w:type="default" r:id="rId9"/>
      <w:footerReference w:type="default" r:id="rId10"/>
      <w:pgSz w:w="11906" w:h="16838"/>
      <w:pgMar w:top="1440" w:right="1247" w:bottom="1440" w:left="1304"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5A" w:rsidRDefault="007C4A5A">
      <w:pPr>
        <w:spacing w:after="0" w:line="240" w:lineRule="auto"/>
      </w:pPr>
      <w:r>
        <w:separator/>
      </w:r>
    </w:p>
  </w:endnote>
  <w:endnote w:type="continuationSeparator" w:id="0">
    <w:p w:rsidR="007C4A5A" w:rsidRDefault="007C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1F" w:rsidRPr="00EA7B3E" w:rsidRDefault="007C4A5A" w:rsidP="00FE0386">
    <w:pPr>
      <w:shd w:val="clear" w:color="auto" w:fill="FFFFFF"/>
      <w:ind w:right="283"/>
      <w:jc w:val="both"/>
      <w:rPr>
        <w:noProof/>
        <w:color w:val="808080"/>
        <w:sz w:val="14"/>
        <w:szCs w:val="14"/>
        <w:lang w:eastAsia="sk-SK"/>
      </w:rPr>
    </w:pPr>
  </w:p>
  <w:p w:rsidR="005D141F" w:rsidRPr="00E54365" w:rsidRDefault="007C4A5A" w:rsidP="00A1224E">
    <w:pPr>
      <w:pStyle w:val="Pta"/>
      <w:jc w:val="right"/>
      <w:rPr>
        <w:rFonts w:ascii="Calibri Light" w:hAnsi="Calibri Light" w:cs="Calibri Light"/>
        <w:sz w:val="17"/>
        <w:szCs w:val="17"/>
        <w14:numForm w14:val="lining"/>
      </w:rPr>
    </w:pPr>
    <w:sdt>
      <w:sdtPr>
        <w:rPr>
          <w:rFonts w:ascii="Calibri Light" w:hAnsi="Calibri Light" w:cs="Calibri Light"/>
          <w:i/>
          <w:sz w:val="17"/>
          <w:szCs w:val="17"/>
          <w14:numForm w14:val="lining"/>
        </w:rPr>
        <w:id w:val="1610932114"/>
        <w:docPartObj>
          <w:docPartGallery w:val="Page Numbers (Top of Page)"/>
          <w:docPartUnique/>
        </w:docPartObj>
      </w:sdtPr>
      <w:sdtEndPr>
        <w:rPr>
          <w:i w:val="0"/>
        </w:rPr>
      </w:sdtEndPr>
      <w:sdtContent>
        <w:r w:rsidR="00EA7B3E" w:rsidRPr="00E54365">
          <w:rPr>
            <w:rFonts w:ascii="Calibri Light" w:hAnsi="Calibri Light" w:cs="Calibri Light"/>
            <w:i/>
            <w:sz w:val="17"/>
            <w:szCs w:val="17"/>
            <w14:numForm w14:val="lining"/>
          </w:rPr>
          <w:t xml:space="preserve">Strana </w:t>
        </w:r>
        <w:r w:rsidR="00EA7B3E" w:rsidRPr="00E54365">
          <w:rPr>
            <w:rFonts w:ascii="Calibri Light" w:hAnsi="Calibri Light" w:cs="Calibri Light"/>
            <w:bCs/>
            <w:i/>
            <w:sz w:val="17"/>
            <w:szCs w:val="17"/>
            <w14:numForm w14:val="lining"/>
          </w:rPr>
          <w:fldChar w:fldCharType="begin"/>
        </w:r>
        <w:r w:rsidR="00EA7B3E" w:rsidRPr="00E54365">
          <w:rPr>
            <w:rFonts w:ascii="Calibri Light" w:hAnsi="Calibri Light" w:cs="Calibri Light"/>
            <w:bCs/>
            <w:i/>
            <w:sz w:val="17"/>
            <w:szCs w:val="17"/>
            <w14:numForm w14:val="lining"/>
          </w:rPr>
          <w:instrText>PAGE</w:instrText>
        </w:r>
        <w:r w:rsidR="00EA7B3E" w:rsidRPr="00E54365">
          <w:rPr>
            <w:rFonts w:ascii="Calibri Light" w:hAnsi="Calibri Light" w:cs="Calibri Light"/>
            <w:bCs/>
            <w:i/>
            <w:sz w:val="17"/>
            <w:szCs w:val="17"/>
            <w14:numForm w14:val="lining"/>
          </w:rPr>
          <w:fldChar w:fldCharType="separate"/>
        </w:r>
        <w:r w:rsidR="00BD37CF">
          <w:rPr>
            <w:rFonts w:ascii="Calibri Light" w:hAnsi="Calibri Light" w:cs="Calibri Light"/>
            <w:bCs/>
            <w:i/>
            <w:noProof/>
            <w:sz w:val="17"/>
            <w:szCs w:val="17"/>
            <w14:numForm w14:val="lining"/>
          </w:rPr>
          <w:t>17</w:t>
        </w:r>
        <w:r w:rsidR="00EA7B3E" w:rsidRPr="00E54365">
          <w:rPr>
            <w:rFonts w:ascii="Calibri Light" w:hAnsi="Calibri Light" w:cs="Calibri Light"/>
            <w:bCs/>
            <w:i/>
            <w:sz w:val="17"/>
            <w:szCs w:val="17"/>
            <w14:numForm w14:val="lining"/>
          </w:rPr>
          <w:fldChar w:fldCharType="end"/>
        </w:r>
        <w:r w:rsidR="00EA7B3E" w:rsidRPr="00E54365">
          <w:rPr>
            <w:rFonts w:ascii="Calibri Light" w:hAnsi="Calibri Light" w:cs="Calibri Light"/>
            <w:i/>
            <w:sz w:val="17"/>
            <w:szCs w:val="17"/>
            <w14:numForm w14:val="lining"/>
          </w:rPr>
          <w:t xml:space="preserve"> z </w:t>
        </w:r>
        <w:r w:rsidR="00EA7B3E" w:rsidRPr="00E54365">
          <w:rPr>
            <w:rFonts w:ascii="Calibri Light" w:hAnsi="Calibri Light" w:cs="Calibri Light"/>
            <w:bCs/>
            <w:i/>
            <w:sz w:val="17"/>
            <w:szCs w:val="17"/>
            <w14:numForm w14:val="lining"/>
          </w:rPr>
          <w:fldChar w:fldCharType="begin"/>
        </w:r>
        <w:r w:rsidR="00EA7B3E" w:rsidRPr="00E54365">
          <w:rPr>
            <w:rFonts w:ascii="Calibri Light" w:hAnsi="Calibri Light" w:cs="Calibri Light"/>
            <w:bCs/>
            <w:i/>
            <w:sz w:val="17"/>
            <w:szCs w:val="17"/>
            <w14:numForm w14:val="lining"/>
          </w:rPr>
          <w:instrText>NUMPAGES</w:instrText>
        </w:r>
        <w:r w:rsidR="00EA7B3E" w:rsidRPr="00E54365">
          <w:rPr>
            <w:rFonts w:ascii="Calibri Light" w:hAnsi="Calibri Light" w:cs="Calibri Light"/>
            <w:bCs/>
            <w:i/>
            <w:sz w:val="17"/>
            <w:szCs w:val="17"/>
            <w14:numForm w14:val="lining"/>
          </w:rPr>
          <w:fldChar w:fldCharType="separate"/>
        </w:r>
        <w:r w:rsidR="00BD37CF">
          <w:rPr>
            <w:rFonts w:ascii="Calibri Light" w:hAnsi="Calibri Light" w:cs="Calibri Light"/>
            <w:bCs/>
            <w:i/>
            <w:noProof/>
            <w:sz w:val="17"/>
            <w:szCs w:val="17"/>
            <w14:numForm w14:val="lining"/>
          </w:rPr>
          <w:t>17</w:t>
        </w:r>
        <w:r w:rsidR="00EA7B3E" w:rsidRPr="00E54365">
          <w:rPr>
            <w:rFonts w:ascii="Calibri Light" w:hAnsi="Calibri Light" w:cs="Calibri Light"/>
            <w:bCs/>
            <w:i/>
            <w:sz w:val="17"/>
            <w:szCs w:val="17"/>
            <w14:numForm w14:val="lining"/>
          </w:rPr>
          <w:fldChar w:fldCharType="end"/>
        </w:r>
      </w:sdtContent>
    </w:sdt>
  </w:p>
  <w:p w:rsidR="005D141F" w:rsidRDefault="007C4A5A">
    <w:pPr>
      <w:pStyle w:val="Pta"/>
    </w:pPr>
  </w:p>
  <w:p w:rsidR="005D141F" w:rsidRDefault="007C4A5A"/>
  <w:p w:rsidR="005D141F" w:rsidRDefault="007C4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5A" w:rsidRDefault="007C4A5A">
      <w:pPr>
        <w:spacing w:after="0" w:line="240" w:lineRule="auto"/>
      </w:pPr>
      <w:r>
        <w:separator/>
      </w:r>
    </w:p>
  </w:footnote>
  <w:footnote w:type="continuationSeparator" w:id="0">
    <w:p w:rsidR="007C4A5A" w:rsidRDefault="007C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1F" w:rsidRPr="00EB5F7D" w:rsidRDefault="007C4A5A" w:rsidP="008A445C">
    <w:pPr>
      <w:pStyle w:val="Hlavika"/>
      <w:tabs>
        <w:tab w:val="clear" w:pos="9072"/>
        <w:tab w:val="right" w:pos="9923"/>
      </w:tabs>
      <w:ind w:right="-568"/>
      <w:jc w:val="right"/>
    </w:pPr>
  </w:p>
  <w:p w:rsidR="005D141F" w:rsidRDefault="007C4A5A"/>
  <w:p w:rsidR="005D141F" w:rsidRDefault="007C4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803"/>
    <w:multiLevelType w:val="multilevel"/>
    <w:tmpl w:val="CC22C4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D91850"/>
    <w:multiLevelType w:val="multilevel"/>
    <w:tmpl w:val="7F54274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73C9A"/>
    <w:multiLevelType w:val="hybridMultilevel"/>
    <w:tmpl w:val="8292C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FB4D66"/>
    <w:multiLevelType w:val="multilevel"/>
    <w:tmpl w:val="6D7CC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527F3"/>
    <w:multiLevelType w:val="multilevel"/>
    <w:tmpl w:val="95E63C12"/>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1288F"/>
    <w:multiLevelType w:val="multilevel"/>
    <w:tmpl w:val="4CEEC6F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8440B8"/>
    <w:multiLevelType w:val="hybridMultilevel"/>
    <w:tmpl w:val="0EEA961E"/>
    <w:lvl w:ilvl="0" w:tplc="5EB6D5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133B96"/>
    <w:multiLevelType w:val="multilevel"/>
    <w:tmpl w:val="4F968568"/>
    <w:lvl w:ilvl="0">
      <w:start w:val="16"/>
      <w:numFmt w:val="decimal"/>
      <w:lvlText w:val="%1."/>
      <w:lvlJc w:val="left"/>
      <w:pPr>
        <w:ind w:left="480" w:hanging="480"/>
      </w:pPr>
      <w:rPr>
        <w:rFonts w:hint="default"/>
      </w:rPr>
    </w:lvl>
    <w:lvl w:ilvl="1">
      <w:start w:val="2"/>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402" w:hanging="144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416" w:hanging="1800"/>
      </w:pPr>
      <w:rPr>
        <w:rFonts w:hint="default"/>
      </w:rPr>
    </w:lvl>
  </w:abstractNum>
  <w:abstractNum w:abstractNumId="8" w15:restartNumberingAfterBreak="0">
    <w:nsid w:val="112E5792"/>
    <w:multiLevelType w:val="hybridMultilevel"/>
    <w:tmpl w:val="7612F1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3752086"/>
    <w:multiLevelType w:val="multilevel"/>
    <w:tmpl w:val="C88E8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3001CB"/>
    <w:multiLevelType w:val="hybridMultilevel"/>
    <w:tmpl w:val="BF3010A0"/>
    <w:lvl w:ilvl="0" w:tplc="5EB6D5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1AE150C0"/>
    <w:multiLevelType w:val="multilevel"/>
    <w:tmpl w:val="5BDC7F6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2708E8"/>
    <w:multiLevelType w:val="hybridMultilevel"/>
    <w:tmpl w:val="75F60160"/>
    <w:lvl w:ilvl="0" w:tplc="1B784554">
      <w:start w:val="1"/>
      <w:numFmt w:val="decimal"/>
      <w:lvlText w:val="%1."/>
      <w:lvlJc w:val="left"/>
      <w:pPr>
        <w:ind w:left="720" w:hanging="360"/>
      </w:pPr>
      <w:rPr>
        <w:rFonts w:ascii="Calibri Light" w:eastAsia="Calibri" w:hAnsi="Calibri Light" w:cs="Calibri Ligh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EC4E22"/>
    <w:multiLevelType w:val="multilevel"/>
    <w:tmpl w:val="587E69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5D6AD5"/>
    <w:multiLevelType w:val="multilevel"/>
    <w:tmpl w:val="15B069AA"/>
    <w:lvl w:ilvl="0">
      <w:start w:val="4"/>
      <w:numFmt w:val="decimal"/>
      <w:lvlText w:val="%1"/>
      <w:lvlJc w:val="left"/>
      <w:pPr>
        <w:ind w:left="360" w:hanging="360"/>
      </w:pPr>
      <w:rPr>
        <w:rFonts w:hint="default"/>
      </w:rPr>
    </w:lvl>
    <w:lvl w:ilvl="1">
      <w:start w:val="1"/>
      <w:numFmt w:val="decimal"/>
      <w:lvlText w:val="6.%2"/>
      <w:lvlJc w:val="left"/>
      <w:pPr>
        <w:ind w:left="360" w:hanging="360"/>
      </w:pPr>
      <w:rPr>
        <w:rFonts w:ascii="Calibri Light" w:hAnsi="Calibri Light" w:cs="Calibri Light"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8450B7"/>
    <w:multiLevelType w:val="multilevel"/>
    <w:tmpl w:val="926EF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377ADD"/>
    <w:multiLevelType w:val="multilevel"/>
    <w:tmpl w:val="7E0054D0"/>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7" w15:restartNumberingAfterBreak="0">
    <w:nsid w:val="2A5D6FE4"/>
    <w:multiLevelType w:val="multilevel"/>
    <w:tmpl w:val="92FE9AAC"/>
    <w:lvl w:ilvl="0">
      <w:start w:val="16"/>
      <w:numFmt w:val="decimal"/>
      <w:lvlText w:val="%1"/>
      <w:lvlJc w:val="left"/>
      <w:pPr>
        <w:ind w:left="420" w:hanging="420"/>
      </w:pPr>
      <w:rPr>
        <w:rFonts w:hint="default"/>
      </w:rPr>
    </w:lvl>
    <w:lvl w:ilvl="1">
      <w:start w:val="1"/>
      <w:numFmt w:val="decimal"/>
      <w:lvlText w:val="%1.%2"/>
      <w:lvlJc w:val="left"/>
      <w:pPr>
        <w:ind w:left="247" w:hanging="4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201" w:hanging="72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215" w:hanging="1080"/>
      </w:pPr>
      <w:rPr>
        <w:rFonts w:hint="default"/>
      </w:rPr>
    </w:lvl>
    <w:lvl w:ilvl="6">
      <w:start w:val="1"/>
      <w:numFmt w:val="decimal"/>
      <w:lvlText w:val="%1.%2.%3.%4.%5.%6.%7"/>
      <w:lvlJc w:val="left"/>
      <w:pPr>
        <w:ind w:left="402" w:hanging="1440"/>
      </w:pPr>
      <w:rPr>
        <w:rFonts w:hint="default"/>
      </w:rPr>
    </w:lvl>
    <w:lvl w:ilvl="7">
      <w:start w:val="1"/>
      <w:numFmt w:val="decimal"/>
      <w:lvlText w:val="%1.%2.%3.%4.%5.%6.%7.%8"/>
      <w:lvlJc w:val="left"/>
      <w:pPr>
        <w:ind w:left="229" w:hanging="1440"/>
      </w:pPr>
      <w:rPr>
        <w:rFonts w:hint="default"/>
      </w:rPr>
    </w:lvl>
    <w:lvl w:ilvl="8">
      <w:start w:val="1"/>
      <w:numFmt w:val="decimal"/>
      <w:lvlText w:val="%1.%2.%3.%4.%5.%6.%7.%8.%9"/>
      <w:lvlJc w:val="left"/>
      <w:pPr>
        <w:ind w:left="416" w:hanging="1800"/>
      </w:pPr>
      <w:rPr>
        <w:rFonts w:hint="default"/>
      </w:rPr>
    </w:lvl>
  </w:abstractNum>
  <w:abstractNum w:abstractNumId="18" w15:restartNumberingAfterBreak="0">
    <w:nsid w:val="2DB109FE"/>
    <w:multiLevelType w:val="hybridMultilevel"/>
    <w:tmpl w:val="06C88120"/>
    <w:lvl w:ilvl="0" w:tplc="76062208">
      <w:start w:val="2"/>
      <w:numFmt w:val="bullet"/>
      <w:lvlText w:val="-"/>
      <w:lvlJc w:val="left"/>
      <w:pPr>
        <w:ind w:left="1776" w:hanging="360"/>
      </w:pPr>
      <w:rPr>
        <w:rFonts w:ascii="Calibri" w:eastAsiaTheme="minorHAnsi" w:hAnsi="Calibri" w:cs="Calibri"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9" w15:restartNumberingAfterBreak="0">
    <w:nsid w:val="2EDB3457"/>
    <w:multiLevelType w:val="multilevel"/>
    <w:tmpl w:val="69D815E6"/>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A82624"/>
    <w:multiLevelType w:val="hybridMultilevel"/>
    <w:tmpl w:val="8CCE2046"/>
    <w:lvl w:ilvl="0" w:tplc="4BBAAAE6">
      <w:start w:val="1"/>
      <w:numFmt w:val="decimal"/>
      <w:lvlText w:val="20.%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3527C69"/>
    <w:multiLevelType w:val="hybridMultilevel"/>
    <w:tmpl w:val="242AD5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F6114D"/>
    <w:multiLevelType w:val="multilevel"/>
    <w:tmpl w:val="F1444774"/>
    <w:lvl w:ilvl="0">
      <w:start w:val="15"/>
      <w:numFmt w:val="decimal"/>
      <w:lvlText w:val="%1"/>
      <w:lvlJc w:val="left"/>
      <w:pPr>
        <w:ind w:left="360" w:hanging="360"/>
      </w:pPr>
      <w:rPr>
        <w:rFonts w:eastAsia="Times New Roman" w:hint="default"/>
        <w:color w:val="000000" w:themeColor="text1"/>
      </w:rPr>
    </w:lvl>
    <w:lvl w:ilvl="1">
      <w:start w:val="1"/>
      <w:numFmt w:val="decimal"/>
      <w:lvlText w:val="%1.%2"/>
      <w:lvlJc w:val="left"/>
      <w:pPr>
        <w:ind w:left="360" w:hanging="360"/>
      </w:pPr>
      <w:rPr>
        <w:rFonts w:ascii="Calibri Light" w:eastAsia="Times New Roman" w:hAnsi="Calibri Light" w:cs="Calibri Light" w:hint="default"/>
        <w:color w:val="000000" w:themeColor="text1"/>
        <w:sz w:val="21"/>
        <w:szCs w:val="2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080" w:hanging="108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440" w:hanging="1440"/>
      </w:pPr>
      <w:rPr>
        <w:rFonts w:eastAsia="Times New Roman" w:hint="default"/>
        <w:color w:val="000000" w:themeColor="text1"/>
      </w:rPr>
    </w:lvl>
  </w:abstractNum>
  <w:abstractNum w:abstractNumId="23" w15:restartNumberingAfterBreak="0">
    <w:nsid w:val="3505305C"/>
    <w:multiLevelType w:val="multilevel"/>
    <w:tmpl w:val="AAEA4B7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BD12AD"/>
    <w:multiLevelType w:val="multilevel"/>
    <w:tmpl w:val="6180EFA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2610A9"/>
    <w:multiLevelType w:val="multilevel"/>
    <w:tmpl w:val="CA0E17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E31CD7"/>
    <w:multiLevelType w:val="multilevel"/>
    <w:tmpl w:val="455EAB3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FD7E0B"/>
    <w:multiLevelType w:val="multilevel"/>
    <w:tmpl w:val="8700A6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CD001FE"/>
    <w:multiLevelType w:val="multilevel"/>
    <w:tmpl w:val="50C878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661227"/>
    <w:multiLevelType w:val="hybridMultilevel"/>
    <w:tmpl w:val="1B8E7AA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865996"/>
    <w:multiLevelType w:val="multilevel"/>
    <w:tmpl w:val="47A2651A"/>
    <w:lvl w:ilvl="0">
      <w:start w:val="4"/>
      <w:numFmt w:val="decimal"/>
      <w:lvlText w:val="%1"/>
      <w:lvlJc w:val="left"/>
      <w:pPr>
        <w:ind w:left="480" w:hanging="480"/>
      </w:pPr>
      <w:rPr>
        <w:rFonts w:hint="default"/>
      </w:rPr>
    </w:lvl>
    <w:lvl w:ilvl="1">
      <w:start w:val="2"/>
      <w:numFmt w:val="decimal"/>
      <w:lvlText w:val="%1.%2"/>
      <w:lvlJc w:val="left"/>
      <w:pPr>
        <w:ind w:left="931" w:hanging="48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31" w15:restartNumberingAfterBreak="0">
    <w:nsid w:val="5251346C"/>
    <w:multiLevelType w:val="multilevel"/>
    <w:tmpl w:val="A9B2A25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3C5F87"/>
    <w:multiLevelType w:val="multilevel"/>
    <w:tmpl w:val="FF8404E2"/>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F2187F"/>
    <w:multiLevelType w:val="multilevel"/>
    <w:tmpl w:val="C7D269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0B2107"/>
    <w:multiLevelType w:val="multilevel"/>
    <w:tmpl w:val="F6ACB890"/>
    <w:lvl w:ilvl="0">
      <w:start w:val="4"/>
      <w:numFmt w:val="decimal"/>
      <w:lvlText w:val="%1"/>
      <w:lvlJc w:val="left"/>
      <w:pPr>
        <w:ind w:left="543" w:hanging="435"/>
      </w:pPr>
      <w:rPr>
        <w:rFonts w:hint="default"/>
        <w:lang w:val="cs-CZ" w:eastAsia="cs-CZ" w:bidi="cs-CZ"/>
      </w:rPr>
    </w:lvl>
    <w:lvl w:ilvl="1">
      <w:start w:val="1"/>
      <w:numFmt w:val="decimal"/>
      <w:lvlText w:val="%1.%2."/>
      <w:lvlJc w:val="left"/>
      <w:pPr>
        <w:ind w:left="543" w:hanging="435"/>
      </w:pPr>
      <w:rPr>
        <w:rFonts w:ascii="Arial" w:eastAsia="Arial" w:hAnsi="Arial" w:cs="Arial" w:hint="default"/>
        <w:b w:val="0"/>
        <w:w w:val="90"/>
        <w:sz w:val="24"/>
        <w:szCs w:val="24"/>
        <w:lang w:val="cs-CZ" w:eastAsia="cs-CZ" w:bidi="cs-CZ"/>
      </w:rPr>
    </w:lvl>
    <w:lvl w:ilvl="2">
      <w:start w:val="1"/>
      <w:numFmt w:val="decimal"/>
      <w:lvlText w:val="%1.%2.%3."/>
      <w:lvlJc w:val="left"/>
      <w:pPr>
        <w:ind w:left="1340" w:hanging="696"/>
      </w:pPr>
      <w:rPr>
        <w:rFonts w:ascii="Arial" w:eastAsia="Arial" w:hAnsi="Arial" w:cs="Arial" w:hint="default"/>
        <w:spacing w:val="-1"/>
        <w:w w:val="90"/>
        <w:sz w:val="24"/>
        <w:szCs w:val="24"/>
        <w:lang w:val="cs-CZ" w:eastAsia="cs-CZ" w:bidi="cs-CZ"/>
      </w:rPr>
    </w:lvl>
    <w:lvl w:ilvl="3">
      <w:numFmt w:val="bullet"/>
      <w:lvlText w:val="•"/>
      <w:lvlJc w:val="left"/>
      <w:pPr>
        <w:ind w:left="3110" w:hanging="696"/>
      </w:pPr>
      <w:rPr>
        <w:rFonts w:hint="default"/>
        <w:lang w:val="cs-CZ" w:eastAsia="cs-CZ" w:bidi="cs-CZ"/>
      </w:rPr>
    </w:lvl>
    <w:lvl w:ilvl="4">
      <w:numFmt w:val="bullet"/>
      <w:lvlText w:val="•"/>
      <w:lvlJc w:val="left"/>
      <w:pPr>
        <w:ind w:left="3995" w:hanging="696"/>
      </w:pPr>
      <w:rPr>
        <w:rFonts w:hint="default"/>
        <w:lang w:val="cs-CZ" w:eastAsia="cs-CZ" w:bidi="cs-CZ"/>
      </w:rPr>
    </w:lvl>
    <w:lvl w:ilvl="5">
      <w:numFmt w:val="bullet"/>
      <w:lvlText w:val="•"/>
      <w:lvlJc w:val="left"/>
      <w:pPr>
        <w:ind w:left="4880" w:hanging="696"/>
      </w:pPr>
      <w:rPr>
        <w:rFonts w:hint="default"/>
        <w:lang w:val="cs-CZ" w:eastAsia="cs-CZ" w:bidi="cs-CZ"/>
      </w:rPr>
    </w:lvl>
    <w:lvl w:ilvl="6">
      <w:numFmt w:val="bullet"/>
      <w:lvlText w:val="•"/>
      <w:lvlJc w:val="left"/>
      <w:pPr>
        <w:ind w:left="5765" w:hanging="696"/>
      </w:pPr>
      <w:rPr>
        <w:rFonts w:hint="default"/>
        <w:lang w:val="cs-CZ" w:eastAsia="cs-CZ" w:bidi="cs-CZ"/>
      </w:rPr>
    </w:lvl>
    <w:lvl w:ilvl="7">
      <w:numFmt w:val="bullet"/>
      <w:lvlText w:val="•"/>
      <w:lvlJc w:val="left"/>
      <w:pPr>
        <w:ind w:left="6650" w:hanging="696"/>
      </w:pPr>
      <w:rPr>
        <w:rFonts w:hint="default"/>
        <w:lang w:val="cs-CZ" w:eastAsia="cs-CZ" w:bidi="cs-CZ"/>
      </w:rPr>
    </w:lvl>
    <w:lvl w:ilvl="8">
      <w:numFmt w:val="bullet"/>
      <w:lvlText w:val="•"/>
      <w:lvlJc w:val="left"/>
      <w:pPr>
        <w:ind w:left="7536" w:hanging="696"/>
      </w:pPr>
      <w:rPr>
        <w:rFonts w:hint="default"/>
        <w:lang w:val="cs-CZ" w:eastAsia="cs-CZ" w:bidi="cs-CZ"/>
      </w:rPr>
    </w:lvl>
  </w:abstractNum>
  <w:abstractNum w:abstractNumId="35" w15:restartNumberingAfterBreak="0">
    <w:nsid w:val="656A58B0"/>
    <w:multiLevelType w:val="hybridMultilevel"/>
    <w:tmpl w:val="5316EFF6"/>
    <w:lvl w:ilvl="0" w:tplc="5EB6D5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D703D0"/>
    <w:multiLevelType w:val="multilevel"/>
    <w:tmpl w:val="D7685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9B184A"/>
    <w:multiLevelType w:val="multilevel"/>
    <w:tmpl w:val="F08CC194"/>
    <w:lvl w:ilvl="0">
      <w:start w:val="4"/>
      <w:numFmt w:val="decimal"/>
      <w:lvlText w:val="%1"/>
      <w:lvlJc w:val="left"/>
      <w:pPr>
        <w:ind w:left="600" w:hanging="600"/>
      </w:pPr>
      <w:rPr>
        <w:rFonts w:hint="default"/>
      </w:rPr>
    </w:lvl>
    <w:lvl w:ilvl="1">
      <w:start w:val="10"/>
      <w:numFmt w:val="decimal"/>
      <w:lvlText w:val="%1.%2"/>
      <w:lvlJc w:val="left"/>
      <w:pPr>
        <w:ind w:left="871"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33" w:hanging="72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435" w:hanging="108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337" w:hanging="1440"/>
      </w:pPr>
      <w:rPr>
        <w:rFonts w:hint="default"/>
      </w:rPr>
    </w:lvl>
    <w:lvl w:ilvl="8">
      <w:start w:val="1"/>
      <w:numFmt w:val="decimal"/>
      <w:lvlText w:val="%1.%2.%3.%4.%5.%6.%7.%8.%9"/>
      <w:lvlJc w:val="left"/>
      <w:pPr>
        <w:ind w:left="3968" w:hanging="1800"/>
      </w:pPr>
      <w:rPr>
        <w:rFonts w:hint="default"/>
      </w:rPr>
    </w:lvl>
  </w:abstractNum>
  <w:abstractNum w:abstractNumId="38" w15:restartNumberingAfterBreak="0">
    <w:nsid w:val="6DDA155B"/>
    <w:multiLevelType w:val="multilevel"/>
    <w:tmpl w:val="0360D21C"/>
    <w:lvl w:ilvl="0">
      <w:start w:val="4"/>
      <w:numFmt w:val="decimal"/>
      <w:lvlText w:val="%1"/>
      <w:lvlJc w:val="left"/>
      <w:pPr>
        <w:ind w:left="430" w:hanging="430"/>
      </w:pPr>
      <w:rPr>
        <w:rFonts w:hint="default"/>
      </w:rPr>
    </w:lvl>
    <w:lvl w:ilvl="1">
      <w:start w:val="2"/>
      <w:numFmt w:val="decimal"/>
      <w:lvlText w:val="%1.%2"/>
      <w:lvlJc w:val="left"/>
      <w:pPr>
        <w:ind w:left="700" w:hanging="43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9" w15:restartNumberingAfterBreak="0">
    <w:nsid w:val="6E51745E"/>
    <w:multiLevelType w:val="multilevel"/>
    <w:tmpl w:val="19ECEA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92F1B"/>
    <w:multiLevelType w:val="multilevel"/>
    <w:tmpl w:val="BB8C900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72590FE9"/>
    <w:multiLevelType w:val="multilevel"/>
    <w:tmpl w:val="238C36A8"/>
    <w:lvl w:ilvl="0">
      <w:start w:val="4"/>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2" w15:restartNumberingAfterBreak="0">
    <w:nsid w:val="735434F3"/>
    <w:multiLevelType w:val="multilevel"/>
    <w:tmpl w:val="303E12EA"/>
    <w:lvl w:ilvl="0">
      <w:start w:val="15"/>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3" w15:restartNumberingAfterBreak="0">
    <w:nsid w:val="78D733A3"/>
    <w:multiLevelType w:val="hybridMultilevel"/>
    <w:tmpl w:val="7C94BE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99D46D8"/>
    <w:multiLevelType w:val="multilevel"/>
    <w:tmpl w:val="E85E0662"/>
    <w:lvl w:ilvl="0">
      <w:start w:val="15"/>
      <w:numFmt w:val="decimal"/>
      <w:lvlText w:val="%1"/>
      <w:lvlJc w:val="left"/>
      <w:pPr>
        <w:ind w:left="858" w:hanging="716"/>
      </w:pPr>
      <w:rPr>
        <w:rFonts w:hint="default"/>
        <w:lang w:val="cs-CZ" w:eastAsia="cs-CZ" w:bidi="cs-CZ"/>
      </w:rPr>
    </w:lvl>
    <w:lvl w:ilvl="1">
      <w:start w:val="1"/>
      <w:numFmt w:val="decimal"/>
      <w:lvlText w:val="%1.%2."/>
      <w:lvlJc w:val="left"/>
      <w:pPr>
        <w:ind w:left="543" w:hanging="716"/>
      </w:pPr>
      <w:rPr>
        <w:rFonts w:ascii="Arial" w:eastAsia="Arial" w:hAnsi="Arial" w:cs="Arial" w:hint="default"/>
        <w:spacing w:val="-1"/>
        <w:w w:val="90"/>
        <w:sz w:val="24"/>
        <w:szCs w:val="24"/>
        <w:lang w:val="cs-CZ" w:eastAsia="cs-CZ" w:bidi="cs-CZ"/>
      </w:rPr>
    </w:lvl>
    <w:lvl w:ilvl="2">
      <w:start w:val="1"/>
      <w:numFmt w:val="lowerLetter"/>
      <w:lvlText w:val="%3)"/>
      <w:lvlJc w:val="left"/>
      <w:pPr>
        <w:ind w:left="824" w:hanging="242"/>
      </w:pPr>
      <w:rPr>
        <w:rFonts w:ascii="Calibri Light" w:eastAsia="Arial" w:hAnsi="Calibri Light" w:cs="Calibri Light" w:hint="default"/>
        <w:w w:val="87"/>
        <w:sz w:val="21"/>
        <w:szCs w:val="21"/>
        <w:lang w:val="cs-CZ" w:eastAsia="cs-CZ" w:bidi="cs-CZ"/>
      </w:rPr>
    </w:lvl>
    <w:lvl w:ilvl="3">
      <w:numFmt w:val="bullet"/>
      <w:lvlText w:val="•"/>
      <w:lvlJc w:val="left"/>
      <w:pPr>
        <w:ind w:left="2705" w:hanging="242"/>
      </w:pPr>
      <w:rPr>
        <w:rFonts w:hint="default"/>
        <w:lang w:val="cs-CZ" w:eastAsia="cs-CZ" w:bidi="cs-CZ"/>
      </w:rPr>
    </w:lvl>
    <w:lvl w:ilvl="4">
      <w:numFmt w:val="bullet"/>
      <w:lvlText w:val="•"/>
      <w:lvlJc w:val="left"/>
      <w:pPr>
        <w:ind w:left="3648" w:hanging="242"/>
      </w:pPr>
      <w:rPr>
        <w:rFonts w:hint="default"/>
        <w:lang w:val="cs-CZ" w:eastAsia="cs-CZ" w:bidi="cs-CZ"/>
      </w:rPr>
    </w:lvl>
    <w:lvl w:ilvl="5">
      <w:numFmt w:val="bullet"/>
      <w:lvlText w:val="•"/>
      <w:lvlJc w:val="left"/>
      <w:pPr>
        <w:ind w:left="4591" w:hanging="242"/>
      </w:pPr>
      <w:rPr>
        <w:rFonts w:hint="default"/>
        <w:lang w:val="cs-CZ" w:eastAsia="cs-CZ" w:bidi="cs-CZ"/>
      </w:rPr>
    </w:lvl>
    <w:lvl w:ilvl="6">
      <w:numFmt w:val="bullet"/>
      <w:lvlText w:val="•"/>
      <w:lvlJc w:val="left"/>
      <w:pPr>
        <w:ind w:left="5534" w:hanging="242"/>
      </w:pPr>
      <w:rPr>
        <w:rFonts w:hint="default"/>
        <w:lang w:val="cs-CZ" w:eastAsia="cs-CZ" w:bidi="cs-CZ"/>
      </w:rPr>
    </w:lvl>
    <w:lvl w:ilvl="7">
      <w:numFmt w:val="bullet"/>
      <w:lvlText w:val="•"/>
      <w:lvlJc w:val="left"/>
      <w:pPr>
        <w:ind w:left="6477" w:hanging="242"/>
      </w:pPr>
      <w:rPr>
        <w:rFonts w:hint="default"/>
        <w:lang w:val="cs-CZ" w:eastAsia="cs-CZ" w:bidi="cs-CZ"/>
      </w:rPr>
    </w:lvl>
    <w:lvl w:ilvl="8">
      <w:numFmt w:val="bullet"/>
      <w:lvlText w:val="•"/>
      <w:lvlJc w:val="left"/>
      <w:pPr>
        <w:ind w:left="7420" w:hanging="242"/>
      </w:pPr>
      <w:rPr>
        <w:rFonts w:hint="default"/>
        <w:lang w:val="cs-CZ" w:eastAsia="cs-CZ" w:bidi="cs-CZ"/>
      </w:rPr>
    </w:lvl>
  </w:abstractNum>
  <w:abstractNum w:abstractNumId="45" w15:restartNumberingAfterBreak="0">
    <w:nsid w:val="7D2E2A58"/>
    <w:multiLevelType w:val="multilevel"/>
    <w:tmpl w:val="4216A0AC"/>
    <w:lvl w:ilvl="0">
      <w:start w:val="15"/>
      <w:numFmt w:val="decimal"/>
      <w:lvlText w:val="%1."/>
      <w:lvlJc w:val="left"/>
      <w:pPr>
        <w:ind w:left="405" w:hanging="405"/>
      </w:pPr>
      <w:rPr>
        <w:rFonts w:hint="default"/>
        <w:color w:val="000000" w:themeColor="text1"/>
      </w:rPr>
    </w:lvl>
    <w:lvl w:ilvl="1">
      <w:start w:val="1"/>
      <w:numFmt w:val="decimal"/>
      <w:lvlText w:val="%1.%2."/>
      <w:lvlJc w:val="left"/>
      <w:pPr>
        <w:ind w:left="405" w:hanging="40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6" w15:restartNumberingAfterBreak="0">
    <w:nsid w:val="7ED05327"/>
    <w:multiLevelType w:val="multilevel"/>
    <w:tmpl w:val="B08451AA"/>
    <w:lvl w:ilvl="0">
      <w:start w:val="6"/>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FD090E"/>
    <w:multiLevelType w:val="hybridMultilevel"/>
    <w:tmpl w:val="21EEFD90"/>
    <w:lvl w:ilvl="0" w:tplc="083665C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25"/>
  </w:num>
  <w:num w:numId="5">
    <w:abstractNumId w:val="36"/>
  </w:num>
  <w:num w:numId="6">
    <w:abstractNumId w:val="33"/>
  </w:num>
  <w:num w:numId="7">
    <w:abstractNumId w:val="15"/>
  </w:num>
  <w:num w:numId="8">
    <w:abstractNumId w:val="39"/>
  </w:num>
  <w:num w:numId="9">
    <w:abstractNumId w:val="16"/>
  </w:num>
  <w:num w:numId="10">
    <w:abstractNumId w:val="28"/>
  </w:num>
  <w:num w:numId="11">
    <w:abstractNumId w:val="10"/>
  </w:num>
  <w:num w:numId="12">
    <w:abstractNumId w:val="8"/>
  </w:num>
  <w:num w:numId="13">
    <w:abstractNumId w:val="34"/>
  </w:num>
  <w:num w:numId="14">
    <w:abstractNumId w:val="30"/>
  </w:num>
  <w:num w:numId="15">
    <w:abstractNumId w:val="37"/>
  </w:num>
  <w:num w:numId="16">
    <w:abstractNumId w:val="44"/>
  </w:num>
  <w:num w:numId="17">
    <w:abstractNumId w:val="17"/>
  </w:num>
  <w:num w:numId="18">
    <w:abstractNumId w:val="7"/>
  </w:num>
  <w:num w:numId="19">
    <w:abstractNumId w:val="40"/>
  </w:num>
  <w:num w:numId="20">
    <w:abstractNumId w:val="4"/>
  </w:num>
  <w:num w:numId="21">
    <w:abstractNumId w:val="46"/>
  </w:num>
  <w:num w:numId="22">
    <w:abstractNumId w:val="27"/>
  </w:num>
  <w:num w:numId="23">
    <w:abstractNumId w:val="26"/>
  </w:num>
  <w:num w:numId="24">
    <w:abstractNumId w:val="5"/>
  </w:num>
  <w:num w:numId="25">
    <w:abstractNumId w:val="24"/>
  </w:num>
  <w:num w:numId="26">
    <w:abstractNumId w:val="35"/>
  </w:num>
  <w:num w:numId="27">
    <w:abstractNumId w:val="31"/>
  </w:num>
  <w:num w:numId="28">
    <w:abstractNumId w:val="6"/>
  </w:num>
  <w:num w:numId="29">
    <w:abstractNumId w:val="23"/>
  </w:num>
  <w:num w:numId="30">
    <w:abstractNumId w:val="19"/>
  </w:num>
  <w:num w:numId="31">
    <w:abstractNumId w:val="45"/>
  </w:num>
  <w:num w:numId="32">
    <w:abstractNumId w:val="42"/>
  </w:num>
  <w:num w:numId="33">
    <w:abstractNumId w:val="32"/>
  </w:num>
  <w:num w:numId="34">
    <w:abstractNumId w:val="13"/>
  </w:num>
  <w:num w:numId="35">
    <w:abstractNumId w:val="0"/>
  </w:num>
  <w:num w:numId="36">
    <w:abstractNumId w:val="1"/>
  </w:num>
  <w:num w:numId="37">
    <w:abstractNumId w:val="22"/>
  </w:num>
  <w:num w:numId="38">
    <w:abstractNumId w:val="11"/>
  </w:num>
  <w:num w:numId="39">
    <w:abstractNumId w:val="29"/>
  </w:num>
  <w:num w:numId="40">
    <w:abstractNumId w:val="38"/>
  </w:num>
  <w:num w:numId="41">
    <w:abstractNumId w:val="9"/>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7"/>
  </w:num>
  <w:num w:numId="46">
    <w:abstractNumId w:val="18"/>
  </w:num>
  <w:num w:numId="47">
    <w:abstractNumId w:val="2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3E"/>
    <w:rsid w:val="00022AF1"/>
    <w:rsid w:val="004A7A95"/>
    <w:rsid w:val="007A550D"/>
    <w:rsid w:val="007C4A5A"/>
    <w:rsid w:val="00BD37CF"/>
    <w:rsid w:val="00E63538"/>
    <w:rsid w:val="00EA7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B163-286D-46B4-9C93-16B8EF4B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A7B3E"/>
    <w:pPr>
      <w:keepNext/>
      <w:spacing w:before="240" w:after="60" w:line="276" w:lineRule="auto"/>
      <w:outlineLvl w:val="0"/>
    </w:pPr>
    <w:rPr>
      <w:rFonts w:ascii="Cambria" w:eastAsia="Times New Roman" w:hAnsi="Cambria" w:cs="Times New Roman"/>
      <w:b/>
      <w:bCs/>
      <w:kern w:val="32"/>
      <w:sz w:val="32"/>
      <w:szCs w:val="32"/>
    </w:rPr>
  </w:style>
  <w:style w:type="paragraph" w:styleId="Nadpis2">
    <w:name w:val="heading 2"/>
    <w:basedOn w:val="Normlny"/>
    <w:next w:val="Normlny"/>
    <w:link w:val="Nadpis2Char"/>
    <w:uiPriority w:val="9"/>
    <w:unhideWhenUsed/>
    <w:qFormat/>
    <w:rsid w:val="00EA7B3E"/>
    <w:pPr>
      <w:keepNext/>
      <w:spacing w:before="240" w:after="60" w:line="276" w:lineRule="auto"/>
      <w:outlineLvl w:val="1"/>
    </w:pPr>
    <w:rPr>
      <w:rFonts w:ascii="Cambria" w:eastAsia="Times New Roman" w:hAnsi="Cambria" w:cs="Times New Roman"/>
      <w:b/>
      <w:bCs/>
      <w:i/>
      <w:iCs/>
      <w:sz w:val="28"/>
      <w:szCs w:val="28"/>
    </w:rPr>
  </w:style>
  <w:style w:type="paragraph" w:styleId="Nadpis3">
    <w:name w:val="heading 3"/>
    <w:basedOn w:val="Normlny"/>
    <w:next w:val="Normlny"/>
    <w:link w:val="Nadpis3Char"/>
    <w:uiPriority w:val="9"/>
    <w:unhideWhenUsed/>
    <w:qFormat/>
    <w:rsid w:val="00EA7B3E"/>
    <w:pPr>
      <w:keepNext/>
      <w:spacing w:before="240" w:after="60" w:line="276" w:lineRule="auto"/>
      <w:outlineLvl w:val="2"/>
    </w:pPr>
    <w:rPr>
      <w:rFonts w:ascii="Cambria" w:eastAsia="Times New Roman" w:hAnsi="Cambria" w:cs="Times New Roman"/>
      <w:b/>
      <w:bCs/>
      <w:sz w:val="26"/>
      <w:szCs w:val="26"/>
    </w:rPr>
  </w:style>
  <w:style w:type="paragraph" w:styleId="Nadpis5">
    <w:name w:val="heading 5"/>
    <w:basedOn w:val="Normlny"/>
    <w:next w:val="Normlny"/>
    <w:link w:val="Nadpis5Char"/>
    <w:uiPriority w:val="9"/>
    <w:semiHidden/>
    <w:unhideWhenUsed/>
    <w:qFormat/>
    <w:rsid w:val="00EA7B3E"/>
    <w:pPr>
      <w:keepNext/>
      <w:keepLines/>
      <w:spacing w:before="40" w:after="0"/>
      <w:outlineLvl w:val="4"/>
    </w:pPr>
    <w:rPr>
      <w:rFonts w:ascii="Cambria" w:eastAsia="Times New Roman" w:hAnsi="Cambria" w:cs="Times New Roman"/>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7B3E"/>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rsid w:val="00EA7B3E"/>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rsid w:val="00EA7B3E"/>
    <w:rPr>
      <w:rFonts w:ascii="Cambria" w:eastAsia="Times New Roman" w:hAnsi="Cambria" w:cs="Times New Roman"/>
      <w:b/>
      <w:bCs/>
      <w:sz w:val="26"/>
      <w:szCs w:val="26"/>
    </w:rPr>
  </w:style>
  <w:style w:type="paragraph" w:customStyle="1" w:styleId="Nadpis51">
    <w:name w:val="Nadpis 51"/>
    <w:basedOn w:val="Normlny"/>
    <w:next w:val="Normlny"/>
    <w:uiPriority w:val="9"/>
    <w:semiHidden/>
    <w:unhideWhenUsed/>
    <w:qFormat/>
    <w:rsid w:val="00EA7B3E"/>
    <w:pPr>
      <w:keepNext/>
      <w:keepLines/>
      <w:spacing w:before="200" w:after="0" w:line="276" w:lineRule="auto"/>
      <w:outlineLvl w:val="4"/>
    </w:pPr>
    <w:rPr>
      <w:rFonts w:ascii="Cambria" w:eastAsia="Times New Roman" w:hAnsi="Cambria" w:cs="Times New Roman"/>
      <w:color w:val="243F60"/>
    </w:rPr>
  </w:style>
  <w:style w:type="numbering" w:customStyle="1" w:styleId="Bezzoznamu1">
    <w:name w:val="Bez zoznamu1"/>
    <w:next w:val="Bezzoznamu"/>
    <w:uiPriority w:val="99"/>
    <w:semiHidden/>
    <w:unhideWhenUsed/>
    <w:rsid w:val="00EA7B3E"/>
  </w:style>
  <w:style w:type="paragraph" w:styleId="Nzov">
    <w:name w:val="Title"/>
    <w:basedOn w:val="Normlny"/>
    <w:next w:val="Normlny"/>
    <w:link w:val="NzovChar"/>
    <w:uiPriority w:val="10"/>
    <w:qFormat/>
    <w:rsid w:val="00EA7B3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NzovChar">
    <w:name w:val="Názov Char"/>
    <w:basedOn w:val="Predvolenpsmoodseku"/>
    <w:link w:val="Nzov"/>
    <w:uiPriority w:val="10"/>
    <w:rsid w:val="00EA7B3E"/>
    <w:rPr>
      <w:rFonts w:ascii="Cambria" w:eastAsia="Times New Roman" w:hAnsi="Cambria" w:cs="Times New Roman"/>
      <w:b/>
      <w:bCs/>
      <w:kern w:val="28"/>
      <w:sz w:val="32"/>
      <w:szCs w:val="32"/>
    </w:rPr>
  </w:style>
  <w:style w:type="paragraph" w:styleId="Podtitul">
    <w:name w:val="Subtitle"/>
    <w:basedOn w:val="Normlny"/>
    <w:next w:val="Normlny"/>
    <w:link w:val="PodtitulChar"/>
    <w:uiPriority w:val="11"/>
    <w:qFormat/>
    <w:rsid w:val="00EA7B3E"/>
    <w:pPr>
      <w:spacing w:after="60" w:line="276" w:lineRule="auto"/>
      <w:jc w:val="center"/>
      <w:outlineLvl w:val="1"/>
    </w:pPr>
    <w:rPr>
      <w:rFonts w:ascii="Cambria" w:eastAsia="Times New Roman" w:hAnsi="Cambria" w:cs="Times New Roman"/>
      <w:sz w:val="24"/>
      <w:szCs w:val="24"/>
    </w:rPr>
  </w:style>
  <w:style w:type="character" w:customStyle="1" w:styleId="PodtitulChar">
    <w:name w:val="Podtitul Char"/>
    <w:basedOn w:val="Predvolenpsmoodseku"/>
    <w:link w:val="Podtitul"/>
    <w:uiPriority w:val="11"/>
    <w:rsid w:val="00EA7B3E"/>
    <w:rPr>
      <w:rFonts w:ascii="Cambria" w:eastAsia="Times New Roman" w:hAnsi="Cambria" w:cs="Times New Roman"/>
      <w:sz w:val="24"/>
      <w:szCs w:val="24"/>
    </w:rPr>
  </w:style>
  <w:style w:type="character" w:styleId="Siln">
    <w:name w:val="Strong"/>
    <w:basedOn w:val="Predvolenpsmoodseku"/>
    <w:uiPriority w:val="22"/>
    <w:qFormat/>
    <w:rsid w:val="00EA7B3E"/>
    <w:rPr>
      <w:b/>
      <w:bCs/>
    </w:rPr>
  </w:style>
  <w:style w:type="character" w:styleId="Nzovknihy">
    <w:name w:val="Book Title"/>
    <w:basedOn w:val="Predvolenpsmoodseku"/>
    <w:uiPriority w:val="33"/>
    <w:qFormat/>
    <w:rsid w:val="00EA7B3E"/>
    <w:rPr>
      <w:b/>
      <w:bCs/>
      <w:smallCaps/>
      <w:spacing w:val="5"/>
    </w:rPr>
  </w:style>
  <w:style w:type="paragraph" w:styleId="Hlavikaobsahu">
    <w:name w:val="TOC Heading"/>
    <w:basedOn w:val="Nadpis1"/>
    <w:next w:val="Normlny"/>
    <w:uiPriority w:val="39"/>
    <w:semiHidden/>
    <w:unhideWhenUsed/>
    <w:qFormat/>
    <w:rsid w:val="00EA7B3E"/>
    <w:pPr>
      <w:keepLines/>
      <w:spacing w:before="480" w:after="0"/>
      <w:outlineLvl w:val="9"/>
    </w:pPr>
    <w:rPr>
      <w:color w:val="365F91"/>
      <w:kern w:val="0"/>
      <w:sz w:val="28"/>
      <w:szCs w:val="28"/>
    </w:rPr>
  </w:style>
  <w:style w:type="paragraph" w:styleId="Hlavika">
    <w:name w:val="header"/>
    <w:basedOn w:val="Normlny"/>
    <w:link w:val="HlavikaChar"/>
    <w:uiPriority w:val="99"/>
    <w:unhideWhenUsed/>
    <w:rsid w:val="00EA7B3E"/>
    <w:pPr>
      <w:tabs>
        <w:tab w:val="center" w:pos="4536"/>
        <w:tab w:val="right" w:pos="9072"/>
      </w:tabs>
      <w:spacing w:after="0" w:line="240" w:lineRule="auto"/>
    </w:pPr>
    <w:rPr>
      <w:rFonts w:ascii="Calibri" w:eastAsia="Calibri" w:hAnsi="Calibri" w:cs="Times New Roman"/>
    </w:rPr>
  </w:style>
  <w:style w:type="character" w:customStyle="1" w:styleId="HlavikaChar">
    <w:name w:val="Hlavička Char"/>
    <w:basedOn w:val="Predvolenpsmoodseku"/>
    <w:link w:val="Hlavika"/>
    <w:uiPriority w:val="99"/>
    <w:rsid w:val="00EA7B3E"/>
    <w:rPr>
      <w:rFonts w:ascii="Calibri" w:eastAsia="Calibri" w:hAnsi="Calibri" w:cs="Times New Roman"/>
    </w:rPr>
  </w:style>
  <w:style w:type="paragraph" w:styleId="Pta">
    <w:name w:val="footer"/>
    <w:basedOn w:val="Normlny"/>
    <w:link w:val="PtaChar"/>
    <w:uiPriority w:val="99"/>
    <w:unhideWhenUsed/>
    <w:rsid w:val="00EA7B3E"/>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EA7B3E"/>
    <w:rPr>
      <w:rFonts w:ascii="Calibri" w:eastAsia="Calibri" w:hAnsi="Calibri" w:cs="Times New Roman"/>
    </w:rPr>
  </w:style>
  <w:style w:type="paragraph" w:styleId="Textbubliny">
    <w:name w:val="Balloon Text"/>
    <w:basedOn w:val="Normlny"/>
    <w:link w:val="TextbublinyChar"/>
    <w:uiPriority w:val="99"/>
    <w:semiHidden/>
    <w:unhideWhenUsed/>
    <w:rsid w:val="00EA7B3E"/>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A7B3E"/>
    <w:rPr>
      <w:rFonts w:ascii="Tahoma" w:eastAsia="Calibri" w:hAnsi="Tahoma" w:cs="Tahoma"/>
      <w:sz w:val="16"/>
      <w:szCs w:val="16"/>
    </w:rPr>
  </w:style>
  <w:style w:type="table" w:customStyle="1" w:styleId="Mriekatabuky1">
    <w:name w:val="Mriežka tabuľky1"/>
    <w:basedOn w:val="Normlnatabuka"/>
    <w:next w:val="Mriekatabuky"/>
    <w:uiPriority w:val="59"/>
    <w:rsid w:val="00EA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ACIATOK">
    <w:name w:val="NA_ZACIATOK"/>
    <w:rsid w:val="00EA7B3E"/>
    <w:pPr>
      <w:widowControl w:val="0"/>
      <w:autoSpaceDE w:val="0"/>
      <w:autoSpaceDN w:val="0"/>
      <w:spacing w:after="0" w:line="240" w:lineRule="auto"/>
      <w:jc w:val="both"/>
    </w:pPr>
    <w:rPr>
      <w:rFonts w:ascii="Times New Roman" w:eastAsia="Times New Roman" w:hAnsi="Times New Roman" w:cs="Times New Roman"/>
      <w:color w:val="000000"/>
      <w:sz w:val="20"/>
      <w:szCs w:val="24"/>
      <w:lang w:val="en-US"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EA7B3E"/>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ra">
    <w:name w:val="ra"/>
    <w:basedOn w:val="Predvolenpsmoodseku"/>
    <w:rsid w:val="00EA7B3E"/>
  </w:style>
  <w:style w:type="character" w:styleId="Odkaznakomentr">
    <w:name w:val="annotation reference"/>
    <w:basedOn w:val="Predvolenpsmoodseku"/>
    <w:uiPriority w:val="99"/>
    <w:semiHidden/>
    <w:unhideWhenUsed/>
    <w:rsid w:val="00EA7B3E"/>
    <w:rPr>
      <w:sz w:val="16"/>
      <w:szCs w:val="16"/>
    </w:rPr>
  </w:style>
  <w:style w:type="paragraph" w:styleId="Textkomentra">
    <w:name w:val="annotation text"/>
    <w:basedOn w:val="Normlny"/>
    <w:link w:val="TextkomentraChar"/>
    <w:uiPriority w:val="99"/>
    <w:semiHidden/>
    <w:unhideWhenUsed/>
    <w:rsid w:val="00EA7B3E"/>
    <w:pPr>
      <w:spacing w:after="20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EA7B3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A7B3E"/>
    <w:rPr>
      <w:b/>
      <w:bCs/>
    </w:rPr>
  </w:style>
  <w:style w:type="character" w:customStyle="1" w:styleId="PredmetkomentraChar">
    <w:name w:val="Predmet komentára Char"/>
    <w:basedOn w:val="TextkomentraChar"/>
    <w:link w:val="Predmetkomentra"/>
    <w:uiPriority w:val="99"/>
    <w:semiHidden/>
    <w:rsid w:val="00EA7B3E"/>
    <w:rPr>
      <w:rFonts w:ascii="Calibri" w:eastAsia="Calibri" w:hAnsi="Calibri" w:cs="Times New Roman"/>
      <w:b/>
      <w:bCs/>
      <w:sz w:val="20"/>
      <w:szCs w:val="20"/>
    </w:rPr>
  </w:style>
  <w:style w:type="character" w:customStyle="1" w:styleId="Hypertextovprepojenie1">
    <w:name w:val="Hypertextové prepojenie1"/>
    <w:basedOn w:val="Predvolenpsmoodseku"/>
    <w:uiPriority w:val="99"/>
    <w:unhideWhenUsed/>
    <w:rsid w:val="00EA7B3E"/>
    <w:rPr>
      <w:color w:val="0000FF"/>
      <w:u w:val="single"/>
    </w:rPr>
  </w:style>
  <w:style w:type="paragraph" w:styleId="Zkladntext2">
    <w:name w:val="Body Text 2"/>
    <w:basedOn w:val="Normlny"/>
    <w:link w:val="Zkladntext2Char"/>
    <w:rsid w:val="00EA7B3E"/>
    <w:pPr>
      <w:spacing w:before="120" w:after="0" w:line="240" w:lineRule="auto"/>
      <w:jc w:val="center"/>
    </w:pPr>
    <w:rPr>
      <w:rFonts w:ascii="Times New Roman" w:eastAsia="Times New Roman" w:hAnsi="Times New Roman" w:cs="Times New Roman"/>
      <w:b/>
      <w:bCs/>
      <w:sz w:val="24"/>
      <w:szCs w:val="24"/>
      <w:lang w:eastAsia="cs-CZ"/>
    </w:rPr>
  </w:style>
  <w:style w:type="character" w:customStyle="1" w:styleId="Zkladntext2Char">
    <w:name w:val="Základný text 2 Char"/>
    <w:basedOn w:val="Predvolenpsmoodseku"/>
    <w:link w:val="Zkladntext2"/>
    <w:rsid w:val="00EA7B3E"/>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
    <w:semiHidden/>
    <w:rsid w:val="00EA7B3E"/>
    <w:rPr>
      <w:rFonts w:ascii="Cambria" w:eastAsia="Times New Roman" w:hAnsi="Cambria" w:cs="Times New Roman"/>
      <w:color w:val="243F60"/>
      <w:sz w:val="22"/>
      <w:szCs w:val="22"/>
      <w:lang w:eastAsia="en-US"/>
    </w:rPr>
  </w:style>
  <w:style w:type="character" w:customStyle="1" w:styleId="PouitHypertextovPrepojenie1">
    <w:name w:val="PoužitéHypertextovéPrepojenie1"/>
    <w:basedOn w:val="Predvolenpsmoodseku"/>
    <w:uiPriority w:val="99"/>
    <w:semiHidden/>
    <w:unhideWhenUsed/>
    <w:rsid w:val="00EA7B3E"/>
    <w:rPr>
      <w:color w:val="800080"/>
      <w:u w:val="single"/>
    </w:rPr>
  </w:style>
  <w:style w:type="table" w:customStyle="1" w:styleId="Svetlpodfarbenie1">
    <w:name w:val="Svetlé podfarbenie1"/>
    <w:basedOn w:val="Normlnatabuka"/>
    <w:next w:val="Svetlpodfarbenie"/>
    <w:uiPriority w:val="60"/>
    <w:rsid w:val="00EA7B3E"/>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Predvolenpsmoodseku"/>
    <w:rsid w:val="00EA7B3E"/>
  </w:style>
  <w:style w:type="paragraph" w:styleId="Revzia">
    <w:name w:val="Revision"/>
    <w:hidden/>
    <w:uiPriority w:val="99"/>
    <w:semiHidden/>
    <w:rsid w:val="00EA7B3E"/>
    <w:pPr>
      <w:spacing w:after="0" w:line="240" w:lineRule="auto"/>
    </w:pPr>
    <w:rPr>
      <w:rFonts w:ascii="Calibri" w:eastAsia="Calibri" w:hAnsi="Calibri" w:cs="Times New Roman"/>
    </w:rPr>
  </w:style>
  <w:style w:type="paragraph" w:styleId="Zkladntext">
    <w:name w:val="Body Text"/>
    <w:basedOn w:val="Normlny"/>
    <w:link w:val="ZkladntextChar"/>
    <w:uiPriority w:val="99"/>
    <w:unhideWhenUsed/>
    <w:rsid w:val="00EA7B3E"/>
    <w:pPr>
      <w:spacing w:after="120" w:line="276" w:lineRule="auto"/>
    </w:pPr>
    <w:rPr>
      <w:rFonts w:ascii="Calibri" w:eastAsia="Calibri" w:hAnsi="Calibri" w:cs="Times New Roman"/>
    </w:rPr>
  </w:style>
  <w:style w:type="character" w:customStyle="1" w:styleId="ZkladntextChar">
    <w:name w:val="Základný text Char"/>
    <w:basedOn w:val="Predvolenpsmoodseku"/>
    <w:link w:val="Zkladntext"/>
    <w:uiPriority w:val="99"/>
    <w:rsid w:val="00EA7B3E"/>
    <w:rPr>
      <w:rFonts w:ascii="Calibri" w:eastAsia="Calibri" w:hAnsi="Calibri" w:cs="Times New Roman"/>
    </w:rPr>
  </w:style>
  <w:style w:type="paragraph" w:styleId="Zarkazkladnhotextu">
    <w:name w:val="Body Text Indent"/>
    <w:basedOn w:val="Normlny"/>
    <w:link w:val="ZarkazkladnhotextuChar"/>
    <w:uiPriority w:val="99"/>
    <w:semiHidden/>
    <w:unhideWhenUsed/>
    <w:rsid w:val="00EA7B3E"/>
    <w:pPr>
      <w:spacing w:after="120" w:line="276" w:lineRule="auto"/>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A7B3E"/>
    <w:rPr>
      <w:rFonts w:ascii="Calibri" w:eastAsia="Calibri" w:hAnsi="Calibri" w:cs="Times New Roman"/>
    </w:rPr>
  </w:style>
  <w:style w:type="paragraph" w:customStyle="1" w:styleId="FlushText">
    <w:name w:val="Flush Text"/>
    <w:basedOn w:val="Zkladntext"/>
    <w:rsid w:val="00EA7B3E"/>
    <w:pPr>
      <w:spacing w:after="240" w:line="240" w:lineRule="auto"/>
      <w:jc w:val="both"/>
    </w:pPr>
    <w:rPr>
      <w:rFonts w:ascii="Times New Roman" w:eastAsia="Times New Roman" w:hAnsi="Times New Roman"/>
      <w:sz w:val="24"/>
      <w:szCs w:val="20"/>
      <w:lang w:val="en-US" w:eastAsia="cs-CZ"/>
    </w:rPr>
  </w:style>
  <w:style w:type="paragraph" w:styleId="Bezriadkovania">
    <w:name w:val="No Spacing"/>
    <w:uiPriority w:val="1"/>
    <w:qFormat/>
    <w:rsid w:val="00EA7B3E"/>
    <w:pPr>
      <w:spacing w:after="0" w:line="240" w:lineRule="auto"/>
    </w:pPr>
    <w:rPr>
      <w:rFonts w:ascii="Calibri" w:eastAsia="Calibri" w:hAnsi="Calibri" w:cs="Times New Roman"/>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EA7B3E"/>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EA7B3E"/>
    <w:rPr>
      <w:color w:val="605E5C"/>
      <w:shd w:val="clear" w:color="auto" w:fill="E1DFDD"/>
    </w:rPr>
  </w:style>
  <w:style w:type="table" w:styleId="Mriekatabuky">
    <w:name w:val="Table Grid"/>
    <w:basedOn w:val="Normlnatabuka"/>
    <w:uiPriority w:val="39"/>
    <w:rsid w:val="00EA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EA7B3E"/>
    <w:rPr>
      <w:color w:val="0563C1" w:themeColor="hyperlink"/>
      <w:u w:val="single"/>
    </w:rPr>
  </w:style>
  <w:style w:type="character" w:customStyle="1" w:styleId="Nadpis5Char1">
    <w:name w:val="Nadpis 5 Char1"/>
    <w:basedOn w:val="Predvolenpsmoodseku"/>
    <w:uiPriority w:val="9"/>
    <w:semiHidden/>
    <w:rsid w:val="00EA7B3E"/>
    <w:rPr>
      <w:rFonts w:asciiTheme="majorHAnsi" w:eastAsiaTheme="majorEastAsia" w:hAnsiTheme="majorHAnsi" w:cstheme="majorBidi"/>
      <w:color w:val="2E74B5" w:themeColor="accent1" w:themeShade="BF"/>
    </w:rPr>
  </w:style>
  <w:style w:type="character" w:styleId="PouitHypertextovPrepojenie">
    <w:name w:val="FollowedHyperlink"/>
    <w:basedOn w:val="Predvolenpsmoodseku"/>
    <w:uiPriority w:val="99"/>
    <w:semiHidden/>
    <w:unhideWhenUsed/>
    <w:rsid w:val="00EA7B3E"/>
    <w:rPr>
      <w:color w:val="954F72" w:themeColor="followedHyperlink"/>
      <w:u w:val="single"/>
    </w:rPr>
  </w:style>
  <w:style w:type="table" w:styleId="Svetlpodfarbenie">
    <w:name w:val="Light Shading"/>
    <w:basedOn w:val="Normlnatabuka"/>
    <w:uiPriority w:val="60"/>
    <w:semiHidden/>
    <w:unhideWhenUsed/>
    <w:rsid w:val="00EA7B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el@fntt.sk" TargetMode="External"/><Relationship Id="rId3" Type="http://schemas.openxmlformats.org/officeDocument/2006/relationships/settings" Target="settings.xml"/><Relationship Id="rId7" Type="http://schemas.openxmlformats.org/officeDocument/2006/relationships/hyperlink" Target="mailto:ivan.sulek@fnt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Matúš Porubčanský</dc:creator>
  <cp:keywords/>
  <dc:description/>
  <cp:lastModifiedBy>Mgr. Matúš Porubčanský</cp:lastModifiedBy>
  <cp:revision>4</cp:revision>
  <dcterms:created xsi:type="dcterms:W3CDTF">2021-10-19T06:31:00Z</dcterms:created>
  <dcterms:modified xsi:type="dcterms:W3CDTF">2021-11-19T13:08:00Z</dcterms:modified>
</cp:coreProperties>
</file>