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29F1" w14:textId="77777777" w:rsidR="00A656AC" w:rsidRPr="002574F0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2574F0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46DB6CE7" w14:textId="6F0512AF" w:rsidR="00E60CAD" w:rsidRDefault="00A656AC" w:rsidP="001911A5">
      <w:pPr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0AAB864" w14:textId="77777777" w:rsidR="001911A5" w:rsidRPr="002574F0" w:rsidRDefault="001911A5" w:rsidP="001911A5">
      <w:pPr>
        <w:spacing w:before="120" w:after="120"/>
        <w:jc w:val="center"/>
        <w:rPr>
          <w:rFonts w:ascii="Arial Narrow" w:hAnsi="Arial Narrow"/>
          <w:sz w:val="22"/>
          <w:szCs w:val="22"/>
        </w:rPr>
      </w:pPr>
    </w:p>
    <w:p w14:paraId="6AEDA944" w14:textId="77777777" w:rsidR="00A656AC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2574F0">
        <w:rPr>
          <w:rFonts w:ascii="Arial Narrow" w:hAnsi="Arial Narrow" w:cs="Arial"/>
          <w:i/>
          <w:sz w:val="22"/>
          <w:szCs w:val="22"/>
        </w:rPr>
        <w:t xml:space="preserve">„Verejný obstarávateľ a obstarávateľ môžu rozdeliť zákazku alebo koncesiu na samostatné časti, pričom v oznámení o vyhlásení verejného obstarávania, oznámení použitom ako výzva na </w:t>
      </w:r>
      <w:r w:rsidR="00B85EDA">
        <w:rPr>
          <w:rFonts w:ascii="Arial Narrow" w:hAnsi="Arial Narrow" w:cs="Arial"/>
          <w:i/>
          <w:sz w:val="22"/>
          <w:szCs w:val="22"/>
        </w:rPr>
        <w:t>súťaž</w:t>
      </w:r>
      <w:r w:rsidRPr="002574F0">
        <w:rPr>
          <w:rFonts w:ascii="Arial Narrow" w:hAnsi="Arial Narrow" w:cs="Arial"/>
          <w:i/>
          <w:sz w:val="22"/>
          <w:szCs w:val="22"/>
        </w:rPr>
        <w:t xml:space="preserve"> alebo v oznámení o koncesii určia veľkosť a predmet takýchto častí a uvedú, či ponuky možno predložiť na jednu časť, niekoľko častí alebo všetky časti.“</w:t>
      </w:r>
    </w:p>
    <w:p w14:paraId="3A837D41" w14:textId="77777777" w:rsidR="00A656AC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2574F0">
        <w:rPr>
          <w:rFonts w:ascii="Arial Narrow" w:hAnsi="Arial Narrow" w:cs="Arial"/>
          <w:i/>
          <w:sz w:val="22"/>
          <w:szCs w:val="22"/>
        </w:rPr>
        <w:t xml:space="preserve">„Ak verejný obstarávateľ nerozdelí zákazku na časti, odôvodnenie uvedie v oznámení o vyhlásení verejného obstarávania alebo v </w:t>
      </w:r>
      <w:r w:rsidR="0082618D">
        <w:rPr>
          <w:rFonts w:ascii="Arial Narrow" w:hAnsi="Arial Narrow" w:cs="Arial"/>
          <w:i/>
          <w:sz w:val="22"/>
          <w:szCs w:val="22"/>
        </w:rPr>
        <w:t> súťažných podkladoch</w:t>
      </w:r>
      <w:r w:rsidRPr="002574F0">
        <w:rPr>
          <w:rFonts w:ascii="Arial Narrow" w:hAnsi="Arial Narrow" w:cs="Arial"/>
          <w:i/>
          <w:sz w:val="22"/>
          <w:szCs w:val="22"/>
        </w:rPr>
        <w:t>; táto povinnosť sa nevzťahuje na zadávanie koncesie.“</w:t>
      </w:r>
      <w:bookmarkStart w:id="0" w:name="_GoBack"/>
      <w:bookmarkEnd w:id="0"/>
    </w:p>
    <w:p w14:paraId="616901A6" w14:textId="40BA0443" w:rsidR="00E60CAD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>Rozdelenie predmetu zákazky na časti je technicky a procesne nerealizovateľné a to z</w:t>
      </w:r>
      <w:r w:rsidR="00D92019" w:rsidRPr="002574F0">
        <w:rPr>
          <w:rFonts w:ascii="Arial Narrow" w:hAnsi="Arial Narrow" w:cs="Arial"/>
          <w:sz w:val="22"/>
          <w:szCs w:val="22"/>
        </w:rPr>
        <w:t> </w:t>
      </w:r>
      <w:r w:rsidRPr="002574F0">
        <w:rPr>
          <w:rFonts w:ascii="Arial Narrow" w:hAnsi="Arial Narrow" w:cs="Arial"/>
          <w:sz w:val="22"/>
          <w:szCs w:val="22"/>
        </w:rPr>
        <w:t>dôvod</w:t>
      </w:r>
      <w:r w:rsidR="00E60CAD" w:rsidRPr="002574F0">
        <w:rPr>
          <w:rFonts w:ascii="Arial Narrow" w:hAnsi="Arial Narrow" w:cs="Arial"/>
          <w:sz w:val="22"/>
          <w:szCs w:val="22"/>
        </w:rPr>
        <w:t xml:space="preserve">u, že predmet zákazky je založený na dodávke </w:t>
      </w:r>
      <w:r w:rsidR="002F2981" w:rsidRPr="002574F0">
        <w:rPr>
          <w:rFonts w:ascii="Arial Narrow" w:hAnsi="Arial Narrow" w:cs="Arial"/>
          <w:sz w:val="22"/>
          <w:szCs w:val="22"/>
        </w:rPr>
        <w:t>TE</w:t>
      </w:r>
      <w:r w:rsidR="00E60CAD" w:rsidRPr="002574F0">
        <w:rPr>
          <w:rFonts w:ascii="Arial Narrow" w:hAnsi="Arial Narrow" w:cs="Arial"/>
          <w:sz w:val="22"/>
          <w:szCs w:val="22"/>
        </w:rPr>
        <w:t xml:space="preserve">Č </w:t>
      </w:r>
      <w:r w:rsidR="00997FAC" w:rsidRPr="002574F0">
        <w:rPr>
          <w:rFonts w:ascii="Arial Narrow" w:hAnsi="Arial Narrow" w:cs="Arial"/>
          <w:sz w:val="22"/>
          <w:szCs w:val="22"/>
        </w:rPr>
        <w:t xml:space="preserve">ako tovaru v jeho </w:t>
      </w:r>
      <w:r w:rsidR="00997FAC" w:rsidRPr="00A11E2A">
        <w:rPr>
          <w:rFonts w:ascii="Arial Narrow" w:hAnsi="Arial Narrow" w:cs="Arial"/>
          <w:sz w:val="22"/>
          <w:szCs w:val="22"/>
        </w:rPr>
        <w:t xml:space="preserve">konečnom vyhotovení použiteľnom na montáž na vozidlo, a to </w:t>
      </w:r>
      <w:r w:rsidR="00E60CAD" w:rsidRPr="00A11E2A">
        <w:rPr>
          <w:rFonts w:ascii="Arial Narrow" w:hAnsi="Arial Narrow" w:cs="Arial"/>
          <w:sz w:val="22"/>
          <w:szCs w:val="22"/>
        </w:rPr>
        <w:t xml:space="preserve">jedným výhradným dodávateľom v rámci tzv. centralizovanej výroby TEČ.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Centralizovaná výroba TEČ </w:t>
      </w:r>
      <w:r w:rsidR="002F2981" w:rsidRPr="00A11E2A">
        <w:rPr>
          <w:rFonts w:ascii="Arial Narrow" w:hAnsi="Arial Narrow" w:cs="Arial"/>
          <w:sz w:val="22"/>
          <w:szCs w:val="22"/>
        </w:rPr>
        <w:t xml:space="preserve">implicitne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vyžaduje realizáciu viacerých po sebe nasledujúcich </w:t>
      </w:r>
      <w:r w:rsidR="002F2981" w:rsidRPr="00A11E2A">
        <w:rPr>
          <w:rFonts w:ascii="Arial Narrow" w:hAnsi="Arial Narrow" w:cs="Arial"/>
          <w:sz w:val="22"/>
          <w:szCs w:val="22"/>
        </w:rPr>
        <w:t xml:space="preserve">výrobných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úkonov, použitie bezpečnostných </w:t>
      </w:r>
      <w:r w:rsidR="00C95908" w:rsidRPr="002574F0">
        <w:rPr>
          <w:rFonts w:ascii="Arial Narrow" w:hAnsi="Arial Narrow" w:cs="Arial"/>
          <w:sz w:val="22"/>
          <w:szCs w:val="22"/>
        </w:rPr>
        <w:t>opatrení, riadenie dodávok vstupných materiálov, koordináciu subdodávateľov, priebežnú komunikáciu s objednávateľom, dodávku na miesta plnenia či zodpovednosť za kvalitu</w:t>
      </w:r>
      <w:r w:rsidR="002F2981" w:rsidRPr="002574F0">
        <w:rPr>
          <w:rFonts w:ascii="Arial Narrow" w:hAnsi="Arial Narrow" w:cs="Arial"/>
          <w:sz w:val="22"/>
          <w:szCs w:val="22"/>
        </w:rPr>
        <w:t xml:space="preserve"> </w:t>
      </w:r>
      <w:r w:rsidR="0087079F" w:rsidRPr="002574F0">
        <w:rPr>
          <w:rFonts w:ascii="Arial Narrow" w:hAnsi="Arial Narrow" w:cs="Arial"/>
          <w:sz w:val="22"/>
          <w:szCs w:val="22"/>
        </w:rPr>
        <w:t>ale aj záruku vlastnosti predmetu zákazky</w:t>
      </w:r>
      <w:r w:rsidR="00C95908" w:rsidRPr="002574F0">
        <w:rPr>
          <w:rFonts w:ascii="Arial Narrow" w:hAnsi="Arial Narrow" w:cs="Arial"/>
          <w:sz w:val="22"/>
          <w:szCs w:val="22"/>
        </w:rPr>
        <w:t xml:space="preserve">. </w:t>
      </w:r>
    </w:p>
    <w:p w14:paraId="147131BF" w14:textId="3E4754FA" w:rsidR="00C95908" w:rsidRPr="002574F0" w:rsidRDefault="00997F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Centralizovaná výroba zo svojej povahy zakladá možnosť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verejného </w:t>
      </w:r>
      <w:r w:rsidRPr="002574F0">
        <w:rPr>
          <w:rFonts w:ascii="Arial Narrow" w:hAnsi="Arial Narrow" w:cs="Arial"/>
          <w:sz w:val="22"/>
          <w:szCs w:val="22"/>
        </w:rPr>
        <w:t xml:space="preserve">obstarávateľa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ako objednávateľa </w:t>
      </w:r>
      <w:r w:rsidRPr="002574F0">
        <w:rPr>
          <w:rFonts w:ascii="Arial Narrow" w:hAnsi="Arial Narrow" w:cs="Arial"/>
          <w:sz w:val="22"/>
          <w:szCs w:val="22"/>
        </w:rPr>
        <w:t>kontrolovať priamo jeden subjekt, t.j. dodávateľa, pričom všetky povinnosti dodávateľa</w:t>
      </w:r>
      <w:r w:rsidR="001911A5">
        <w:rPr>
          <w:rFonts w:ascii="Arial Narrow" w:hAnsi="Arial Narrow" w:cs="Arial"/>
          <w:sz w:val="22"/>
          <w:szCs w:val="22"/>
        </w:rPr>
        <w:t xml:space="preserve"> </w:t>
      </w:r>
      <w:r w:rsidRPr="002574F0">
        <w:rPr>
          <w:rFonts w:ascii="Arial Narrow" w:hAnsi="Arial Narrow" w:cs="Arial"/>
          <w:sz w:val="22"/>
          <w:szCs w:val="22"/>
        </w:rPr>
        <w:t xml:space="preserve">zabezpečuje </w:t>
      </w:r>
      <w:r w:rsidR="002574F0" w:rsidRPr="002574F0">
        <w:rPr>
          <w:rFonts w:ascii="Arial Narrow" w:hAnsi="Arial Narrow" w:cs="Arial"/>
          <w:sz w:val="22"/>
          <w:szCs w:val="22"/>
        </w:rPr>
        <w:t>objednávateľ</w:t>
      </w:r>
      <w:r w:rsidRPr="002574F0">
        <w:rPr>
          <w:rFonts w:ascii="Arial Narrow" w:hAnsi="Arial Narrow" w:cs="Arial"/>
          <w:sz w:val="22"/>
          <w:szCs w:val="22"/>
        </w:rPr>
        <w:t xml:space="preserve"> zmluvnými povinnosťami a ich porušenie v kritických oblastiach aj </w:t>
      </w:r>
      <w:r w:rsidR="002574F0" w:rsidRPr="002574F0">
        <w:rPr>
          <w:rFonts w:ascii="Arial Narrow" w:hAnsi="Arial Narrow" w:cs="Arial"/>
          <w:sz w:val="22"/>
          <w:szCs w:val="22"/>
        </w:rPr>
        <w:t>sankcionuje</w:t>
      </w:r>
      <w:r w:rsidRPr="002574F0">
        <w:rPr>
          <w:rFonts w:ascii="Arial Narrow" w:hAnsi="Arial Narrow" w:cs="Arial"/>
          <w:sz w:val="22"/>
          <w:szCs w:val="22"/>
        </w:rPr>
        <w:t>.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 Nevzniká tak okrem výrobných a technických dôvodov ani problém s určovaním zodpovedného subjektu tak pri vadách, omeškaní s dodávkou, zodpovednosti za škodu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a pod. </w:t>
      </w:r>
      <w:r w:rsidR="0087079F" w:rsidRPr="002574F0">
        <w:rPr>
          <w:rFonts w:ascii="Arial Narrow" w:hAnsi="Arial Narrow" w:cs="Arial"/>
          <w:sz w:val="22"/>
          <w:szCs w:val="22"/>
        </w:rPr>
        <w:t>Tým sa zabezpečuje možnosť zapoj</w:t>
      </w:r>
      <w:r w:rsidR="002574F0" w:rsidRPr="002574F0">
        <w:rPr>
          <w:rFonts w:ascii="Arial Narrow" w:hAnsi="Arial Narrow" w:cs="Arial"/>
          <w:sz w:val="22"/>
          <w:szCs w:val="22"/>
        </w:rPr>
        <w:t>enia širšieho okruhu uchádzačov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a zároveň výhodné postavenie </w:t>
      </w:r>
      <w:r w:rsidR="002574F0" w:rsidRPr="002574F0">
        <w:rPr>
          <w:rFonts w:ascii="Arial Narrow" w:hAnsi="Arial Narrow" w:cs="Arial"/>
          <w:sz w:val="22"/>
          <w:szCs w:val="22"/>
        </w:rPr>
        <w:t>objednávateľa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pri zabezpečovaní spoľahlivého plnenia zmluvných požiadaviek dodávateľom a efektívneho plnenia zákonných a rezortných úloh</w:t>
      </w:r>
      <w:r w:rsidR="00C76D32" w:rsidRPr="002574F0">
        <w:rPr>
          <w:rFonts w:ascii="Arial Narrow" w:hAnsi="Arial Narrow" w:cs="Arial"/>
          <w:sz w:val="22"/>
          <w:szCs w:val="22"/>
        </w:rPr>
        <w:t xml:space="preserve"> </w:t>
      </w:r>
      <w:r w:rsidR="002574F0" w:rsidRPr="002574F0">
        <w:rPr>
          <w:rFonts w:ascii="Arial Narrow" w:hAnsi="Arial Narrow" w:cs="Arial"/>
          <w:sz w:val="22"/>
          <w:szCs w:val="22"/>
        </w:rPr>
        <w:t>objednávateľa</w:t>
      </w:r>
      <w:r w:rsidR="0087079F" w:rsidRPr="002574F0">
        <w:rPr>
          <w:rFonts w:ascii="Arial Narrow" w:hAnsi="Arial Narrow" w:cs="Arial"/>
          <w:sz w:val="22"/>
          <w:szCs w:val="22"/>
        </w:rPr>
        <w:t>.</w:t>
      </w:r>
      <w:r w:rsidRPr="002574F0">
        <w:rPr>
          <w:rFonts w:ascii="Arial Narrow" w:hAnsi="Arial Narrow" w:cs="Arial"/>
          <w:sz w:val="22"/>
          <w:szCs w:val="22"/>
        </w:rPr>
        <w:t xml:space="preserve">  </w:t>
      </w:r>
    </w:p>
    <w:p w14:paraId="558E2A34" w14:textId="77777777" w:rsidR="002F2981" w:rsidRPr="002574F0" w:rsidRDefault="00997F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Pri výrobe TEČ je postupnosť krokov výroby vopred daná </w:t>
      </w:r>
      <w:r w:rsidR="00C76D32" w:rsidRPr="002574F0">
        <w:rPr>
          <w:rFonts w:ascii="Arial Narrow" w:hAnsi="Arial Narrow" w:cs="Arial"/>
          <w:sz w:val="22"/>
          <w:szCs w:val="22"/>
        </w:rPr>
        <w:t>rozsahom špecifikácie</w:t>
      </w:r>
      <w:r w:rsidRPr="002574F0">
        <w:rPr>
          <w:rFonts w:ascii="Arial Narrow" w:hAnsi="Arial Narrow" w:cs="Arial"/>
          <w:sz w:val="22"/>
          <w:szCs w:val="22"/>
        </w:rPr>
        <w:t>, kde sa stanovujú technické kritériá výrobku</w:t>
      </w:r>
      <w:r w:rsidR="0087079F" w:rsidRPr="002574F0">
        <w:rPr>
          <w:rFonts w:ascii="Arial Narrow" w:hAnsi="Arial Narrow" w:cs="Arial"/>
          <w:sz w:val="22"/>
          <w:szCs w:val="22"/>
        </w:rPr>
        <w:t>, vrátane bezpečnostných prvkov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 ako ochrany pred zneužitím a/</w:t>
      </w:r>
      <w:r w:rsidRPr="002574F0">
        <w:rPr>
          <w:rFonts w:ascii="Arial Narrow" w:hAnsi="Arial Narrow" w:cs="Arial"/>
          <w:sz w:val="22"/>
          <w:szCs w:val="22"/>
        </w:rPr>
        <w:t>alebo falzifikáciou.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Dodávateľ výrobnými krokmi zhodnocuje konečný výrobok až do finálnej podoby, pričom každý krok zakladá kvalitatívny predpoklad na splnenie koncových vlastností a životnosti TEČ</w:t>
      </w:r>
      <w:r w:rsidR="00C76D32" w:rsidRPr="002574F0">
        <w:rPr>
          <w:rFonts w:ascii="Arial Narrow" w:hAnsi="Arial Narrow" w:cs="Arial"/>
          <w:sz w:val="22"/>
          <w:szCs w:val="22"/>
        </w:rPr>
        <w:t>.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</w:t>
      </w:r>
    </w:p>
    <w:p w14:paraId="49F5E11C" w14:textId="77777777" w:rsidR="005075EB" w:rsidRPr="002574F0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Vyčlenenie </w:t>
      </w:r>
      <w:r w:rsidR="00C95908" w:rsidRPr="002574F0">
        <w:rPr>
          <w:rFonts w:ascii="Arial Narrow" w:hAnsi="Arial Narrow" w:cs="Arial"/>
          <w:sz w:val="22"/>
          <w:szCs w:val="22"/>
        </w:rPr>
        <w:t>jednotlivých plnení</w:t>
      </w:r>
      <w:r w:rsidRPr="002574F0">
        <w:rPr>
          <w:rFonts w:ascii="Arial Narrow" w:hAnsi="Arial Narrow" w:cs="Arial"/>
          <w:sz w:val="22"/>
          <w:szCs w:val="22"/>
        </w:rPr>
        <w:t xml:space="preserve"> do dvoch, prípadne viacerých verejných obstarávaní, resp. rozdelenie predmetu zákazky na samostatné časti, by prinášalo verejnému obstarávateľovi </w:t>
      </w:r>
      <w:r w:rsidR="00C95908" w:rsidRPr="002574F0">
        <w:rPr>
          <w:rFonts w:ascii="Arial Narrow" w:hAnsi="Arial Narrow" w:cs="Arial"/>
          <w:sz w:val="22"/>
          <w:szCs w:val="22"/>
        </w:rPr>
        <w:t>faktickú nemožnosť</w:t>
      </w:r>
      <w:r w:rsidRPr="002574F0">
        <w:rPr>
          <w:rFonts w:ascii="Arial Narrow" w:hAnsi="Arial Narrow" w:cs="Arial"/>
          <w:sz w:val="22"/>
          <w:szCs w:val="22"/>
        </w:rPr>
        <w:t xml:space="preserve"> </w:t>
      </w:r>
      <w:r w:rsidR="00C95908" w:rsidRPr="002574F0">
        <w:rPr>
          <w:rFonts w:ascii="Arial Narrow" w:hAnsi="Arial Narrow" w:cs="Arial"/>
          <w:sz w:val="22"/>
          <w:szCs w:val="22"/>
        </w:rPr>
        <w:t>výroby a dodávky TEČ</w:t>
      </w:r>
      <w:r w:rsidRPr="002574F0">
        <w:rPr>
          <w:rFonts w:ascii="Arial Narrow" w:hAnsi="Arial Narrow" w:cs="Arial"/>
          <w:sz w:val="22"/>
          <w:szCs w:val="22"/>
        </w:rPr>
        <w:t>.</w:t>
      </w:r>
    </w:p>
    <w:p w14:paraId="78C9CF4D" w14:textId="77777777" w:rsidR="005075EB" w:rsidRPr="001C75F2" w:rsidRDefault="002F2981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bookmarkStart w:id="1" w:name="_Hlk7798556"/>
      <w:r w:rsidRPr="001C75F2">
        <w:rPr>
          <w:rFonts w:ascii="Arial Narrow" w:hAnsi="Arial Narrow" w:cs="Arial"/>
          <w:sz w:val="22"/>
          <w:szCs w:val="22"/>
        </w:rPr>
        <w:t>Zohľadňujúc požiadavku,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aby v rámci celej realizácie zákazky boli </w:t>
      </w:r>
      <w:r w:rsidR="00C95908" w:rsidRPr="001C75F2">
        <w:rPr>
          <w:rFonts w:ascii="Arial Narrow" w:hAnsi="Arial Narrow" w:cs="Arial"/>
          <w:sz w:val="22"/>
          <w:szCs w:val="22"/>
        </w:rPr>
        <w:t>dodávané TEČ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na rovnako vysokej úrovni, je potrebné, aby všetky tovary, ale aj služby, ktoré súvisia s</w:t>
      </w:r>
      <w:r w:rsidR="00C95908" w:rsidRPr="001C75F2">
        <w:rPr>
          <w:rFonts w:ascii="Arial Narrow" w:hAnsi="Arial Narrow" w:cs="Arial"/>
          <w:sz w:val="22"/>
          <w:szCs w:val="22"/>
        </w:rPr>
        <w:t> výrobou a </w:t>
      </w:r>
      <w:r w:rsidR="005075EB" w:rsidRPr="001C75F2">
        <w:rPr>
          <w:rFonts w:ascii="Arial Narrow" w:hAnsi="Arial Narrow" w:cs="Arial"/>
          <w:sz w:val="22"/>
          <w:szCs w:val="22"/>
        </w:rPr>
        <w:t>dodávkou</w:t>
      </w:r>
      <w:r w:rsidR="00C95908" w:rsidRPr="001C75F2">
        <w:rPr>
          <w:rFonts w:ascii="Arial Narrow" w:hAnsi="Arial Narrow" w:cs="Arial"/>
          <w:sz w:val="22"/>
          <w:szCs w:val="22"/>
        </w:rPr>
        <w:t xml:space="preserve"> TEČ</w:t>
      </w:r>
      <w:r w:rsidR="005075EB" w:rsidRPr="001C75F2">
        <w:rPr>
          <w:rFonts w:ascii="Arial Narrow" w:hAnsi="Arial Narrow" w:cs="Arial"/>
          <w:sz w:val="22"/>
          <w:szCs w:val="22"/>
        </w:rPr>
        <w:t>, boli zabezpeč</w:t>
      </w:r>
      <w:r w:rsidR="00997FAC" w:rsidRPr="001C75F2">
        <w:rPr>
          <w:rFonts w:ascii="Arial Narrow" w:hAnsi="Arial Narrow" w:cs="Arial"/>
          <w:sz w:val="22"/>
          <w:szCs w:val="22"/>
        </w:rPr>
        <w:t>ované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jedným kompetentným dodávateľom.</w:t>
      </w:r>
    </w:p>
    <w:p w14:paraId="7122BEE5" w14:textId="77777777" w:rsidR="005075EB" w:rsidRPr="001C75F2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>Takto vymedzené obstaranie tovarov (bez ďalšieho delenia na samostatné časti) predstavuje zároveň tzv. best practices (najlepšie skúsenosti) na relevantnom trhu.</w:t>
      </w:r>
    </w:p>
    <w:p w14:paraId="5D025632" w14:textId="77777777" w:rsidR="005075EB" w:rsidRPr="001C75F2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 xml:space="preserve">Zároveň </w:t>
      </w:r>
      <w:r w:rsidR="00C95908" w:rsidRPr="001C75F2">
        <w:rPr>
          <w:rFonts w:ascii="Arial Narrow" w:hAnsi="Arial Narrow" w:cs="Arial"/>
          <w:sz w:val="22"/>
          <w:szCs w:val="22"/>
        </w:rPr>
        <w:t>sa  na relevantnom trhu centralizovaná výroba a dodávka TEČ</w:t>
      </w:r>
      <w:r w:rsidRPr="001C75F2">
        <w:rPr>
          <w:rFonts w:ascii="Arial Narrow" w:hAnsi="Arial Narrow" w:cs="Arial"/>
          <w:sz w:val="22"/>
          <w:szCs w:val="22"/>
        </w:rPr>
        <w:t xml:space="preserve"> </w:t>
      </w:r>
      <w:r w:rsidR="00C95908" w:rsidRPr="001C75F2">
        <w:rPr>
          <w:rFonts w:ascii="Arial Narrow" w:hAnsi="Arial Narrow" w:cs="Arial"/>
          <w:sz w:val="22"/>
          <w:szCs w:val="22"/>
        </w:rPr>
        <w:t>realizuje</w:t>
      </w:r>
      <w:r w:rsidRPr="001C75F2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Prípadné rozdelenie na časti alebo vyhlásenie viacerých verejných obstarávaní neznamená rozšírenie potenciálneho relevantného trhu.</w:t>
      </w:r>
    </w:p>
    <w:p w14:paraId="3DB19182" w14:textId="77777777" w:rsidR="000B7CA3" w:rsidRPr="001C75F2" w:rsidRDefault="000B7CA3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14:paraId="6027FDCB" w14:textId="77777777" w:rsidR="000B7CA3" w:rsidRPr="001C75F2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bookmarkEnd w:id="1"/>
    <w:p w14:paraId="79403F37" w14:textId="75F4E367" w:rsidR="00BF2F20" w:rsidRPr="001C75F2" w:rsidRDefault="00BF2F20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</w:p>
    <w:sectPr w:rsidR="00BF2F20" w:rsidRPr="001C75F2" w:rsidSect="00A8474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33A3" w14:textId="77777777" w:rsidR="00632A08" w:rsidRDefault="00632A08" w:rsidP="0073061A">
      <w:r>
        <w:separator/>
      </w:r>
    </w:p>
  </w:endnote>
  <w:endnote w:type="continuationSeparator" w:id="0">
    <w:p w14:paraId="2CDEB536" w14:textId="77777777" w:rsidR="00632A08" w:rsidRDefault="00632A08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1686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71907DE" w14:textId="2ACF51E8" w:rsidR="00F77523" w:rsidRPr="00F77523" w:rsidRDefault="00F77523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F77523">
          <w:rPr>
            <w:rFonts w:ascii="Arial Narrow" w:hAnsi="Arial Narrow"/>
            <w:sz w:val="20"/>
            <w:szCs w:val="20"/>
          </w:rPr>
          <w:fldChar w:fldCharType="begin"/>
        </w:r>
        <w:r w:rsidRPr="00F77523">
          <w:rPr>
            <w:rFonts w:ascii="Arial Narrow" w:hAnsi="Arial Narrow"/>
            <w:sz w:val="20"/>
            <w:szCs w:val="20"/>
          </w:rPr>
          <w:instrText>PAGE   \* MERGEFORMAT</w:instrText>
        </w:r>
        <w:r w:rsidRPr="00F77523">
          <w:rPr>
            <w:rFonts w:ascii="Arial Narrow" w:hAnsi="Arial Narrow"/>
            <w:sz w:val="20"/>
            <w:szCs w:val="20"/>
          </w:rPr>
          <w:fldChar w:fldCharType="separate"/>
        </w:r>
        <w:r w:rsidR="001911A5">
          <w:rPr>
            <w:rFonts w:ascii="Arial Narrow" w:hAnsi="Arial Narrow"/>
            <w:noProof/>
            <w:sz w:val="20"/>
            <w:szCs w:val="20"/>
          </w:rPr>
          <w:t>2</w:t>
        </w:r>
        <w:r w:rsidRPr="00F77523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564FAA29" w14:textId="77777777" w:rsidR="00F77523" w:rsidRDefault="00F775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B9B9" w14:textId="77777777" w:rsidR="00632A08" w:rsidRDefault="00632A08" w:rsidP="0073061A">
      <w:r>
        <w:separator/>
      </w:r>
    </w:p>
  </w:footnote>
  <w:footnote w:type="continuationSeparator" w:id="0">
    <w:p w14:paraId="0DF3662A" w14:textId="77777777" w:rsidR="00632A08" w:rsidRDefault="00632A08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A209" w14:textId="77777777" w:rsidR="00A8474F" w:rsidRPr="0051597D" w:rsidRDefault="00A8474F" w:rsidP="00A8474F">
    <w:pPr>
      <w:pStyle w:val="Hlavika"/>
      <w:jc w:val="right"/>
      <w:rPr>
        <w:rFonts w:ascii="Arial Narrow" w:hAnsi="Arial Narrow"/>
        <w:b/>
        <w:sz w:val="16"/>
        <w:szCs w:val="16"/>
      </w:rPr>
    </w:pPr>
    <w:r w:rsidRPr="0051597D">
      <w:rPr>
        <w:rFonts w:ascii="Arial Narrow" w:hAnsi="Arial Narrow"/>
        <w:b/>
        <w:sz w:val="16"/>
        <w:szCs w:val="16"/>
      </w:rPr>
      <w:t>Príloha č. 8 súťažných podkladov</w:t>
    </w:r>
  </w:p>
  <w:p w14:paraId="6DDB04DD" w14:textId="77777777" w:rsidR="00A8474F" w:rsidRPr="0051597D" w:rsidRDefault="00A8474F" w:rsidP="00A8474F">
    <w:pPr>
      <w:pStyle w:val="Hlavika"/>
      <w:jc w:val="right"/>
      <w:rPr>
        <w:rFonts w:ascii="Arial Narrow" w:hAnsi="Arial Narrow"/>
        <w:sz w:val="16"/>
        <w:szCs w:val="16"/>
      </w:rPr>
    </w:pPr>
    <w:r w:rsidRPr="0051597D">
      <w:rPr>
        <w:rFonts w:ascii="Arial Narrow" w:hAnsi="Arial Narrow"/>
        <w:sz w:val="16"/>
        <w:szCs w:val="16"/>
      </w:rPr>
      <w:t>Odôvodnenie nerozdelenia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2685"/>
    <w:multiLevelType w:val="hybridMultilevel"/>
    <w:tmpl w:val="F77628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4112"/>
    <w:multiLevelType w:val="hybridMultilevel"/>
    <w:tmpl w:val="28860480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F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D2C5528"/>
    <w:multiLevelType w:val="hybridMultilevel"/>
    <w:tmpl w:val="446663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5A07"/>
    <w:rsid w:val="00016D46"/>
    <w:rsid w:val="00057F9F"/>
    <w:rsid w:val="0008311A"/>
    <w:rsid w:val="000B7CA3"/>
    <w:rsid w:val="00111CBE"/>
    <w:rsid w:val="00116E10"/>
    <w:rsid w:val="001778F1"/>
    <w:rsid w:val="001911A5"/>
    <w:rsid w:val="001C75F2"/>
    <w:rsid w:val="002353B4"/>
    <w:rsid w:val="00246539"/>
    <w:rsid w:val="002574F0"/>
    <w:rsid w:val="002F12AC"/>
    <w:rsid w:val="002F2981"/>
    <w:rsid w:val="00343A78"/>
    <w:rsid w:val="003676F9"/>
    <w:rsid w:val="00412C5D"/>
    <w:rsid w:val="00454EA4"/>
    <w:rsid w:val="004868F1"/>
    <w:rsid w:val="004C3746"/>
    <w:rsid w:val="004C42FC"/>
    <w:rsid w:val="005075EB"/>
    <w:rsid w:val="0051597D"/>
    <w:rsid w:val="00581D36"/>
    <w:rsid w:val="005F2500"/>
    <w:rsid w:val="00632A08"/>
    <w:rsid w:val="00662346"/>
    <w:rsid w:val="00663059"/>
    <w:rsid w:val="00666635"/>
    <w:rsid w:val="006B39E8"/>
    <w:rsid w:val="006B5C91"/>
    <w:rsid w:val="006E5EBF"/>
    <w:rsid w:val="007016B1"/>
    <w:rsid w:val="00703F44"/>
    <w:rsid w:val="0073061A"/>
    <w:rsid w:val="0082530C"/>
    <w:rsid w:val="0082618D"/>
    <w:rsid w:val="0087079F"/>
    <w:rsid w:val="008B6EF0"/>
    <w:rsid w:val="008D2CEF"/>
    <w:rsid w:val="008F4B71"/>
    <w:rsid w:val="00900E22"/>
    <w:rsid w:val="00974834"/>
    <w:rsid w:val="00974A9A"/>
    <w:rsid w:val="00997FAC"/>
    <w:rsid w:val="009A7A5D"/>
    <w:rsid w:val="00A11E2A"/>
    <w:rsid w:val="00A656AC"/>
    <w:rsid w:val="00A8474F"/>
    <w:rsid w:val="00AF0855"/>
    <w:rsid w:val="00B03308"/>
    <w:rsid w:val="00B347DE"/>
    <w:rsid w:val="00B76A6D"/>
    <w:rsid w:val="00B775BD"/>
    <w:rsid w:val="00B81CD9"/>
    <w:rsid w:val="00B85EDA"/>
    <w:rsid w:val="00BD557C"/>
    <w:rsid w:val="00BE34F0"/>
    <w:rsid w:val="00BF2F20"/>
    <w:rsid w:val="00C335CF"/>
    <w:rsid w:val="00C76D32"/>
    <w:rsid w:val="00C8347A"/>
    <w:rsid w:val="00C95908"/>
    <w:rsid w:val="00D569B4"/>
    <w:rsid w:val="00D92019"/>
    <w:rsid w:val="00DE63F7"/>
    <w:rsid w:val="00E60CAD"/>
    <w:rsid w:val="00EE6092"/>
    <w:rsid w:val="00EF6F13"/>
    <w:rsid w:val="00EF7ACF"/>
    <w:rsid w:val="00F506C3"/>
    <w:rsid w:val="00F77523"/>
    <w:rsid w:val="00FA3916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B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F422-F1EB-4889-AE6D-5AFB21A4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2019-06-27T12:54:00Z</dcterms:created>
  <dcterms:modified xsi:type="dcterms:W3CDTF">2019-07-08T07:38:00Z</dcterms:modified>
</cp:coreProperties>
</file>