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A1667" w14:textId="77777777"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14:paraId="69FA46BB" w14:textId="77777777"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14:paraId="4178618E" w14:textId="77777777"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 w:rsidR="00AF25C7">
        <w:rPr>
          <w:rFonts w:ascii="Arial Narrow" w:hAnsi="Arial Narrow" w:cs="Arial"/>
        </w:rPr>
        <w:t>1</w:t>
      </w:r>
      <w:r w:rsidRPr="00EC2537">
        <w:rPr>
          <w:rFonts w:ascii="Arial Narrow" w:hAnsi="Arial Narrow" w:cs="Arial"/>
        </w:rPr>
        <w:t xml:space="preserve"> súťažných podkladov</w:t>
      </w:r>
    </w:p>
    <w:p w14:paraId="42435476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C0BFE79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32E25FF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C7490C2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EE25C9D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D07A981" w14:textId="77777777"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9FEBC16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C828C82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7551C02" w14:textId="77777777"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7206F2F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14:paraId="5B10B780" w14:textId="77777777" w:rsidTr="008407CD">
        <w:trPr>
          <w:trHeight w:val="2700"/>
        </w:trPr>
        <w:tc>
          <w:tcPr>
            <w:tcW w:w="9073" w:type="dxa"/>
          </w:tcPr>
          <w:p w14:paraId="325664F2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376B6FF5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2FB2CDE4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9916D08" w14:textId="77777777" w:rsidR="008B4750" w:rsidRPr="00EC2537" w:rsidRDefault="00AF25C7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AF25C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</w:tc>
      </w:tr>
    </w:tbl>
    <w:p w14:paraId="2B5CA369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BF5BAEE" w14:textId="77777777" w:rsidR="00D85454" w:rsidRDefault="008B4750" w:rsidP="00AF25C7">
      <w:pPr>
        <w:spacing w:after="0"/>
        <w:jc w:val="center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="00AF25C7">
        <w:rPr>
          <w:rFonts w:ascii="Arial Narrow" w:hAnsi="Arial Narrow" w:cs="Arial"/>
        </w:rPr>
        <w:lastRenderedPageBreak/>
        <w:t xml:space="preserve"> </w:t>
      </w:r>
    </w:p>
    <w:p w14:paraId="19FE80C7" w14:textId="167F6D7A" w:rsidR="00122454" w:rsidRPr="00122454" w:rsidRDefault="00122454" w:rsidP="00122454">
      <w:pPr>
        <w:pStyle w:val="Odsekzoznamu"/>
        <w:ind w:left="0"/>
        <w:jc w:val="both"/>
        <w:rPr>
          <w:color w:val="000000"/>
          <w:sz w:val="22"/>
        </w:rPr>
      </w:pPr>
      <w:r w:rsidRPr="001B32BD">
        <w:rPr>
          <w:b/>
          <w:sz w:val="22"/>
        </w:rPr>
        <w:t>Stručný opis predmetu zákazky:</w:t>
      </w:r>
    </w:p>
    <w:p w14:paraId="023D8195" w14:textId="62E47192" w:rsidR="00122454" w:rsidRDefault="00122454" w:rsidP="00122454">
      <w:pPr>
        <w:pStyle w:val="Odsekzoznamu"/>
        <w:ind w:left="0"/>
        <w:jc w:val="both"/>
        <w:rPr>
          <w:sz w:val="22"/>
        </w:rPr>
      </w:pPr>
      <w:r>
        <w:rPr>
          <w:color w:val="000000"/>
          <w:sz w:val="22"/>
        </w:rPr>
        <w:t xml:space="preserve">Predmetom zákazky je </w:t>
      </w:r>
      <w:r w:rsidRPr="00E966AD">
        <w:rPr>
          <w:color w:val="000000"/>
          <w:sz w:val="22"/>
        </w:rPr>
        <w:t>údr</w:t>
      </w:r>
      <w:r>
        <w:rPr>
          <w:color w:val="000000"/>
          <w:sz w:val="22"/>
        </w:rPr>
        <w:t>žba a oprava</w:t>
      </w:r>
      <w:r w:rsidRPr="00E966AD">
        <w:rPr>
          <w:color w:val="000000"/>
          <w:sz w:val="22"/>
        </w:rPr>
        <w:t xml:space="preserve"> technického, energetického alebo technologického</w:t>
      </w:r>
      <w:r>
        <w:rPr>
          <w:color w:val="000000"/>
          <w:sz w:val="22"/>
        </w:rPr>
        <w:t xml:space="preserve"> vybavenia stavby, ako aj výmena</w:t>
      </w:r>
      <w:r w:rsidRPr="00E966AD">
        <w:rPr>
          <w:color w:val="000000"/>
          <w:sz w:val="22"/>
        </w:rPr>
        <w:t xml:space="preserve"> jeho súčastí, ak sa tým zásadne nemení jeho napojenie na verejné vybavenie územia, najmä výmena vykurovacích kotlov a telies, vnútorných rozvodov, zriaďovacích predmetov</w:t>
      </w:r>
      <w:r w:rsidRPr="00E966AD">
        <w:rPr>
          <w:sz w:val="22"/>
        </w:rPr>
        <w:t xml:space="preserve"> sociálnych zariadení v rozsahu:</w:t>
      </w:r>
    </w:p>
    <w:p w14:paraId="0CA0EDC0" w14:textId="77777777" w:rsidR="00122454" w:rsidRPr="00DD7D1C" w:rsidRDefault="00122454" w:rsidP="00D073E8">
      <w:pPr>
        <w:pStyle w:val="Odsekzoznamu"/>
        <w:numPr>
          <w:ilvl w:val="0"/>
          <w:numId w:val="31"/>
        </w:numPr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O</w:t>
      </w:r>
      <w:r w:rsidRPr="00DD7D1C">
        <w:rPr>
          <w:sz w:val="22"/>
        </w:rPr>
        <w:t>dstránenie závad na vyhradených technických plynových a tlakových zariadeniach</w:t>
      </w:r>
      <w:r>
        <w:rPr>
          <w:sz w:val="22"/>
        </w:rPr>
        <w:t xml:space="preserve"> </w:t>
      </w:r>
      <w:r w:rsidRPr="00DD7D1C">
        <w:rPr>
          <w:sz w:val="22"/>
        </w:rPr>
        <w:t>podľa odborných    prehliadok a skúšok</w:t>
      </w:r>
    </w:p>
    <w:p w14:paraId="14CD9035" w14:textId="77777777" w:rsidR="00122454" w:rsidRPr="00E966AD" w:rsidRDefault="00122454" w:rsidP="00D073E8">
      <w:pPr>
        <w:pStyle w:val="Odsekzoznamu"/>
        <w:numPr>
          <w:ilvl w:val="0"/>
          <w:numId w:val="31"/>
        </w:numPr>
        <w:spacing w:after="0"/>
        <w:contextualSpacing/>
        <w:jc w:val="both"/>
        <w:rPr>
          <w:sz w:val="22"/>
        </w:rPr>
      </w:pPr>
      <w:r w:rsidRPr="00E966AD">
        <w:rPr>
          <w:sz w:val="22"/>
        </w:rPr>
        <w:t>Drobné inštalácie ÚK, vodoinštalácie, kanalizácie neinvestičnej povahy (pri úpravách kancelárskych miestností a pod.)</w:t>
      </w:r>
    </w:p>
    <w:p w14:paraId="2D22073B" w14:textId="77777777" w:rsidR="00122454" w:rsidRPr="00E966AD" w:rsidRDefault="00122454" w:rsidP="00D073E8">
      <w:pPr>
        <w:pStyle w:val="Odsekzoznamu"/>
        <w:numPr>
          <w:ilvl w:val="0"/>
          <w:numId w:val="31"/>
        </w:numPr>
        <w:spacing w:after="0"/>
        <w:contextualSpacing/>
        <w:jc w:val="both"/>
        <w:rPr>
          <w:sz w:val="22"/>
        </w:rPr>
      </w:pPr>
      <w:r w:rsidRPr="00E966AD">
        <w:rPr>
          <w:sz w:val="22"/>
        </w:rPr>
        <w:t>Potrebné opravy rozvodov ÚK, výmena prasknutých a skorodovaných radiátorov, vodovodných potrubí, zdravotechniky, vodovodných batérií, umývadiel, WC mís (práce údržbárskeho charakteru)</w:t>
      </w:r>
    </w:p>
    <w:p w14:paraId="0D7C1FB1" w14:textId="77777777" w:rsidR="00122454" w:rsidRDefault="00122454" w:rsidP="00D073E8">
      <w:pPr>
        <w:pStyle w:val="Odsekzoznamu"/>
        <w:numPr>
          <w:ilvl w:val="0"/>
          <w:numId w:val="31"/>
        </w:numPr>
        <w:spacing w:after="0"/>
        <w:contextualSpacing/>
        <w:jc w:val="both"/>
        <w:rPr>
          <w:sz w:val="22"/>
        </w:rPr>
      </w:pPr>
      <w:r w:rsidRPr="00E966AD">
        <w:rPr>
          <w:sz w:val="22"/>
        </w:rPr>
        <w:t>Odstránenie porúch havarijného charakteru na rozvodoch ÚK, radiátoroch, rozvodov kanalizácie a</w:t>
      </w:r>
      <w:r>
        <w:rPr>
          <w:sz w:val="22"/>
        </w:rPr>
        <w:t> </w:t>
      </w:r>
      <w:r w:rsidRPr="00E966AD">
        <w:rPr>
          <w:sz w:val="22"/>
        </w:rPr>
        <w:t>vody</w:t>
      </w:r>
    </w:p>
    <w:p w14:paraId="6DD87C70" w14:textId="77777777" w:rsidR="00122454" w:rsidRPr="00E966AD" w:rsidRDefault="00122454" w:rsidP="00122454">
      <w:pPr>
        <w:pStyle w:val="Odsekzoznamu"/>
        <w:jc w:val="both"/>
        <w:rPr>
          <w:sz w:val="22"/>
        </w:rPr>
      </w:pPr>
    </w:p>
    <w:p w14:paraId="252AC08C" w14:textId="77777777" w:rsidR="00122454" w:rsidRPr="00E966AD" w:rsidRDefault="00122454" w:rsidP="00122454">
      <w:pPr>
        <w:jc w:val="both"/>
        <w:rPr>
          <w:color w:val="000000"/>
          <w:sz w:val="22"/>
        </w:rPr>
      </w:pPr>
      <w:r w:rsidRPr="00E966AD">
        <w:rPr>
          <w:color w:val="000000"/>
          <w:sz w:val="22"/>
        </w:rPr>
        <w:t>Služby a práce pozostávajú z vykonávania pozáručných a záručných servisných služieb, obsluhy zariadení a koordinácie servisných prác  pre:</w:t>
      </w:r>
    </w:p>
    <w:p w14:paraId="6FE7DE74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Výťahy</w:t>
      </w:r>
    </w:p>
    <w:p w14:paraId="2D4DFC35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Brány a rampy</w:t>
      </w:r>
    </w:p>
    <w:p w14:paraId="23D13EAB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 xml:space="preserve">Klimatizácie a VZT </w:t>
      </w:r>
    </w:p>
    <w:p w14:paraId="2D5DEF8D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Trafostanica</w:t>
      </w:r>
    </w:p>
    <w:p w14:paraId="07BBCE5D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UPS – náhradné zdroje</w:t>
      </w:r>
    </w:p>
    <w:p w14:paraId="4AE88CF7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Dieselagregáty</w:t>
      </w:r>
    </w:p>
    <w:p w14:paraId="5674CEFF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Merania a regulácie</w:t>
      </w:r>
    </w:p>
    <w:p w14:paraId="5A3602B9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Rotomaty</w:t>
      </w:r>
    </w:p>
    <w:p w14:paraId="6513573C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Obsluhu zariadení (kotolne, ČOV, komíny)</w:t>
      </w:r>
    </w:p>
    <w:p w14:paraId="32068572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Servis technických zariadení</w:t>
      </w:r>
    </w:p>
    <w:p w14:paraId="3F3A286D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Oprávnené meranie emisií</w:t>
      </w:r>
      <w:bookmarkStart w:id="0" w:name="_GoBack"/>
      <w:bookmarkEnd w:id="0"/>
    </w:p>
    <w:p w14:paraId="352DB869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sz w:val="22"/>
        </w:rPr>
        <w:t>EPS (elektrická požiarna signalizácia)</w:t>
      </w:r>
    </w:p>
    <w:p w14:paraId="360873AE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bCs/>
          <w:sz w:val="22"/>
        </w:rPr>
        <w:t xml:space="preserve">Zdravotechnika vnútorná kanalizácia   </w:t>
      </w:r>
    </w:p>
    <w:p w14:paraId="7D4AA463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bCs/>
          <w:sz w:val="22"/>
        </w:rPr>
        <w:t xml:space="preserve">Zdravotechnika - vnútorný vodovod   </w:t>
      </w:r>
    </w:p>
    <w:p w14:paraId="3391636D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bCs/>
          <w:sz w:val="22"/>
        </w:rPr>
        <w:t xml:space="preserve">Zdravotechnika - zariaď. predmety   </w:t>
      </w:r>
    </w:p>
    <w:p w14:paraId="6BA01101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jc w:val="both"/>
        <w:rPr>
          <w:sz w:val="22"/>
        </w:rPr>
      </w:pPr>
      <w:r w:rsidRPr="0036087C">
        <w:rPr>
          <w:bCs/>
          <w:sz w:val="22"/>
        </w:rPr>
        <w:t xml:space="preserve">Zdravotechnika - plynovod </w:t>
      </w:r>
    </w:p>
    <w:p w14:paraId="76B94D58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rPr>
          <w:bCs/>
          <w:sz w:val="22"/>
        </w:rPr>
      </w:pPr>
      <w:r w:rsidRPr="0036087C">
        <w:rPr>
          <w:bCs/>
          <w:sz w:val="22"/>
        </w:rPr>
        <w:t xml:space="preserve">Ústredné kúrenie, kotolne  </w:t>
      </w:r>
    </w:p>
    <w:p w14:paraId="3DD91E15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rPr>
          <w:bCs/>
          <w:sz w:val="22"/>
        </w:rPr>
      </w:pPr>
      <w:r w:rsidRPr="0036087C">
        <w:rPr>
          <w:bCs/>
          <w:sz w:val="22"/>
        </w:rPr>
        <w:t xml:space="preserve">Ústredné kúrenie, strojovne   </w:t>
      </w:r>
    </w:p>
    <w:p w14:paraId="4D63E1DF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rPr>
          <w:bCs/>
          <w:sz w:val="22"/>
        </w:rPr>
      </w:pPr>
      <w:r w:rsidRPr="0036087C">
        <w:rPr>
          <w:bCs/>
          <w:sz w:val="22"/>
        </w:rPr>
        <w:t xml:space="preserve">Ústredné kúrenie, rozvodné potrubie   </w:t>
      </w:r>
    </w:p>
    <w:p w14:paraId="0BDD047A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rPr>
          <w:bCs/>
          <w:sz w:val="22"/>
        </w:rPr>
      </w:pPr>
      <w:r w:rsidRPr="0036087C">
        <w:rPr>
          <w:bCs/>
          <w:sz w:val="22"/>
        </w:rPr>
        <w:t>Ústredné kúrenie, armatúry</w:t>
      </w:r>
    </w:p>
    <w:p w14:paraId="3BBEF997" w14:textId="77777777" w:rsidR="0036087C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rPr>
          <w:bCs/>
          <w:sz w:val="22"/>
        </w:rPr>
      </w:pPr>
      <w:r w:rsidRPr="0036087C">
        <w:rPr>
          <w:bCs/>
          <w:sz w:val="22"/>
        </w:rPr>
        <w:t xml:space="preserve">Ústredné kúrenie, vykurovacie telesá  </w:t>
      </w:r>
    </w:p>
    <w:p w14:paraId="2B5CFA90" w14:textId="04D0C05B" w:rsidR="00122454" w:rsidRPr="0036087C" w:rsidRDefault="0036087C" w:rsidP="0036087C">
      <w:pPr>
        <w:pStyle w:val="Odsekzoznamu"/>
        <w:numPr>
          <w:ilvl w:val="0"/>
          <w:numId w:val="32"/>
        </w:numPr>
        <w:spacing w:after="0"/>
        <w:ind w:left="1434"/>
        <w:contextualSpacing/>
        <w:rPr>
          <w:bCs/>
          <w:sz w:val="22"/>
        </w:rPr>
      </w:pPr>
      <w:r w:rsidRPr="0036087C">
        <w:rPr>
          <w:bCs/>
          <w:sz w:val="22"/>
        </w:rPr>
        <w:t xml:space="preserve"> Dokončovacie práce </w:t>
      </w:r>
      <w:r w:rsidRPr="0036087C">
        <w:rPr>
          <w:bCs/>
          <w:sz w:val="22"/>
        </w:rPr>
        <w:t>–</w:t>
      </w:r>
      <w:r w:rsidRPr="0036087C">
        <w:rPr>
          <w:bCs/>
          <w:sz w:val="22"/>
        </w:rPr>
        <w:t xml:space="preserve"> nátery</w:t>
      </w:r>
    </w:p>
    <w:p w14:paraId="0AD2E38C" w14:textId="77777777" w:rsidR="0036087C" w:rsidRPr="0036087C" w:rsidRDefault="0036087C" w:rsidP="0036087C">
      <w:pPr>
        <w:spacing w:after="0"/>
        <w:contextualSpacing/>
        <w:rPr>
          <w:bCs/>
        </w:rPr>
      </w:pPr>
    </w:p>
    <w:p w14:paraId="29052ACC" w14:textId="0CF23069" w:rsidR="00122454" w:rsidRPr="00E966AD" w:rsidRDefault="00122454" w:rsidP="00122454">
      <w:pPr>
        <w:jc w:val="both"/>
        <w:rPr>
          <w:sz w:val="22"/>
        </w:rPr>
      </w:pPr>
      <w:r w:rsidRPr="00E966AD">
        <w:rPr>
          <w:b/>
          <w:sz w:val="22"/>
        </w:rPr>
        <w:t xml:space="preserve">Jednotky množstva: </w:t>
      </w:r>
      <w:r>
        <w:rPr>
          <w:sz w:val="22"/>
        </w:rPr>
        <w:t>kus, HZS, hod, m2, súb.</w:t>
      </w:r>
    </w:p>
    <w:p w14:paraId="060F65C9" w14:textId="77777777" w:rsidR="00122454" w:rsidRDefault="00122454" w:rsidP="00122454">
      <w:pPr>
        <w:spacing w:after="0" w:line="240" w:lineRule="auto"/>
        <w:rPr>
          <w:b/>
          <w:sz w:val="24"/>
          <w:szCs w:val="24"/>
        </w:rPr>
      </w:pPr>
    </w:p>
    <w:p w14:paraId="6F256387" w14:textId="2E4AD328" w:rsidR="00122454" w:rsidRDefault="00122454" w:rsidP="00122454">
      <w:pPr>
        <w:spacing w:after="0" w:line="240" w:lineRule="auto"/>
        <w:rPr>
          <w:b/>
          <w:sz w:val="24"/>
          <w:szCs w:val="24"/>
        </w:rPr>
      </w:pPr>
    </w:p>
    <w:p w14:paraId="06D65139" w14:textId="77777777" w:rsidR="00122454" w:rsidRDefault="00122454" w:rsidP="00122454">
      <w:pPr>
        <w:spacing w:after="0" w:line="240" w:lineRule="auto"/>
        <w:rPr>
          <w:b/>
          <w:sz w:val="24"/>
          <w:szCs w:val="24"/>
        </w:rPr>
      </w:pPr>
    </w:p>
    <w:p w14:paraId="2A2810A4" w14:textId="77777777" w:rsidR="00122454" w:rsidRDefault="00122454" w:rsidP="00122454">
      <w:pPr>
        <w:rPr>
          <w:rFonts w:ascii="Arial Narrow" w:hAnsi="Arial Narrow" w:cs="Arial"/>
        </w:rPr>
        <w:sectPr w:rsidR="00122454" w:rsidSect="00D5104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3C0C62A" w14:textId="41A320A4" w:rsidR="00122454" w:rsidRDefault="00122454" w:rsidP="00122454">
      <w:pPr>
        <w:rPr>
          <w:rFonts w:ascii="Arial Narrow" w:hAnsi="Arial Narrow" w:cs="Arial"/>
        </w:rPr>
      </w:pPr>
    </w:p>
    <w:tbl>
      <w:tblPr>
        <w:tblW w:w="14254" w:type="dxa"/>
        <w:tblInd w:w="-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8150"/>
        <w:gridCol w:w="780"/>
        <w:gridCol w:w="4533"/>
      </w:tblGrid>
      <w:tr w:rsidR="007E7582" w:rsidRPr="008C152E" w14:paraId="1074B973" w14:textId="77777777" w:rsidTr="008C152E">
        <w:trPr>
          <w:trHeight w:val="20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792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bookmarkStart w:id="1" w:name="RANGE!A3"/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  <w:bookmarkEnd w:id="1"/>
          </w:p>
        </w:tc>
        <w:tc>
          <w:tcPr>
            <w:tcW w:w="8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7FD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Činnosť obsluhy zariadení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4932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MJ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370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Poznámka</w:t>
            </w:r>
          </w:p>
        </w:tc>
      </w:tr>
      <w:tr w:rsidR="007E7582" w:rsidRPr="008C152E" w14:paraId="44C747C0" w14:textId="77777777" w:rsidTr="008C152E">
        <w:trPr>
          <w:trHeight w:val="20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33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8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51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Výťahy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367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560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6197F7A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583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43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mesačný servis s nastavením a doplnením prevádzkových náplni podľa STN 274200 výťahov na prepravu osôb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613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86E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511C9AD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E9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A50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mesačný servis s nastavením a doplnením prevádzkových náplni podľa STN 274200  výťahov nákladných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56D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204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73C114C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E96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9A5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mesačný servis s nastavením a doplnením prevádzkových náplni podľa STN 274200   zdvíhacích zariadení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E29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778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2F0B57C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8EE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282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mesačný poplatok za pohotovosť vyprosťovanie v prípade poruchy zdvíhacieho zariadenia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FA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mes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2DB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7A61F42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B9F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28A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mesačný poplatok za pohotovosť vyprosťovanie v prípade poruchy zdvíhacieho zariadenia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69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cena za výjazd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F15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92680F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CDA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C7D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údržba, oprava núdzového zvukového zariadenia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9D4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B27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00AB83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A8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83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drobné práce pri opravách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9A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808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2444E67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CF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33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výmena olejovej náplne prevodovky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C85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4B3D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1C5DE83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AD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66F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úpravy, ktoré na zvýšenie bezpečnosti nariadi TI, alebo ktoré vyplývajú zo zmeny STN 274200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248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C66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6B3EBD7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F4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8B4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odstránenie závad, ktoré sú spôsobené nesprávnou obsluhou (úmyselné poškodenie)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8B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675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4B219FE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3D6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505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odstránenie následkov havárie spôsobenej neodbornou obsluhou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205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009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7E98F0B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64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AC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samostatná výmena nosných prostriedkov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9A8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0AE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4F90AD4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00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44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prevíjanie motora a práce s tým spojené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5D0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F31A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396E199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864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44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EA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7D7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782EAFC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9A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02D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80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06C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27A3848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051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376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výmena oleja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EB9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328D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náplni</w:t>
            </w:r>
          </w:p>
        </w:tc>
      </w:tr>
      <w:tr w:rsidR="007E7582" w:rsidRPr="008C152E" w14:paraId="14642CD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B5D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D4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vyčerpanie vody zo šachty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BF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0BF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7E7582" w:rsidRPr="008C152E" w14:paraId="14DE5FE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5A4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EAC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Brány a rampy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A87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CFF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7E7582" w:rsidRPr="008C152E" w14:paraId="77593EC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73A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F5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funkčnosti, čistenie a nastavenie garážových automatických brán  do 3 000 mm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E05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D3C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4DE2287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5A4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CEC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kontrola funkčnosti, čistenie a nastavenie garážových automatických brán 6 000 mm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8D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1CD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5BB0D7A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43B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234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 xml:space="preserve">kontrola funkčnosti, čistenie a nastavenie  hangárových posuvných brán s pohonom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974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8C1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7879FA2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E8F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C21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kontrola funkčnosti, čistenie a nastavenie  závor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CF7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87B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5B0E3BD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ED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E17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oprava, odstránenie závad garážových automatických brán  do 3 000 mm šírky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65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904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15D6B40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CD3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BD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oprava, odstránenie závad garážových automatických brán 6 000 mm šírky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52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39E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2CC3D25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107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8D5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oprava, odstránenie závad hangárových posuvných brán s pohonom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4B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97A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059D5AA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CE6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41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oprava, odstránenie závad závor do 6 000 mm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82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AD7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6E01909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FA9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34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montáž garážových automatických brán  do 3 000 mm šírky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191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1DD3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1EF3562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5DA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7C8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montáž garážových automatických brán  do 6 000 mm šírky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45B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6A0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1512A9A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EE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52E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montáž závor do šírky 6 000 mm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E90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1A4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  materiálu</w:t>
            </w:r>
          </w:p>
        </w:tc>
      </w:tr>
      <w:tr w:rsidR="007E7582" w:rsidRPr="008C152E" w14:paraId="5F26326D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245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02B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Klimatizácie a VZT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188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DB9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7E7582" w:rsidRPr="008C152E" w14:paraId="7F3733C1" w14:textId="77777777" w:rsidTr="008C152E">
        <w:trPr>
          <w:trHeight w:val="20"/>
        </w:trPr>
        <w:tc>
          <w:tcPr>
            <w:tcW w:w="1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56E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Klimatizácie</w:t>
            </w:r>
          </w:p>
        </w:tc>
      </w:tr>
      <w:tr w:rsidR="007E7582" w:rsidRPr="008C152E" w14:paraId="2F828F2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658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D3F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predsezónna kontrola, nastavenie a čistenie klimatizačných  jednotiek jednosplit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A87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88C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materiálu</w:t>
            </w:r>
          </w:p>
        </w:tc>
      </w:tr>
      <w:tr w:rsidR="007E7582" w:rsidRPr="008C152E" w14:paraId="7093897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F39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41A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predsezónna kontrola, nastavenie a čistenie klimatizačných jednotiek dvojsplit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85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C248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materiálu</w:t>
            </w:r>
          </w:p>
        </w:tc>
      </w:tr>
      <w:tr w:rsidR="007E7582" w:rsidRPr="008C152E" w14:paraId="0814DB84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73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1B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predsezónna kontrola, nastavenie a čistenie centrálnej VZT jednotky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3BF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46DC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73BA5693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77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92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predsezónna kontrola, nastavenie a čistenie dvernej clony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EC3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E31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16B2C778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87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582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predsezónna kontrola, nastavenie a čistenie vonkajšej VRV jednotky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A4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013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17B2993A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FF5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8D2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predsezónna kontrola, nastavenie a čistenie vnútornej VRV jednotky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235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61C2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71A508BE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B1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9ED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drobné práce pri opravách závad zistených prehliadkami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878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0F9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0E17643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48A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A3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výmena vzduchových filtrov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92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191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465E27D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DC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B72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dodávka vzduchových filtrov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3E8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192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komplet </w:t>
            </w:r>
          </w:p>
        </w:tc>
      </w:tr>
      <w:tr w:rsidR="007E7582" w:rsidRPr="008C152E" w14:paraId="32288C9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FC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7A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výmena vadných dielov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3FF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B19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7C7B5DA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E66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DE3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obnova poškodených náterov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E8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5D4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farby</w:t>
            </w:r>
          </w:p>
        </w:tc>
      </w:tr>
      <w:tr w:rsidR="007E7582" w:rsidRPr="008C152E" w14:paraId="0E9DBB8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FED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AF8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D34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69A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76A5A1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43C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25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E3A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971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AEEE0F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91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7D4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demontáž klimatizačnej jednotky vonkajšej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4E2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33C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1E13AE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44F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6F0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demontáž klimatizačnej jednotky vnútornej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16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574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786368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B8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A8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demontáž klimatizačných rozvodov  (potrubie)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F84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BC7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19A8D6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E67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00C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montáž klimatizačnej jednotky vonkajšej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F1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EC8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klimatizačnej jednotky vrátane pomocného materiálu</w:t>
            </w:r>
          </w:p>
        </w:tc>
      </w:tr>
      <w:tr w:rsidR="007E7582" w:rsidRPr="008C152E" w14:paraId="36C7D38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544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8D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montáž klimatizačnej jednotky vnútorna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995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C5B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klimatizačnej jednotky vrátane pomocného materiálu</w:t>
            </w:r>
          </w:p>
        </w:tc>
      </w:tr>
      <w:tr w:rsidR="007E7582" w:rsidRPr="008C152E" w14:paraId="35E13B1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C32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23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montáž klimatizačných rozvodov (potrubie)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AB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DAA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materiálu</w:t>
            </w:r>
          </w:p>
        </w:tc>
      </w:tr>
      <w:tr w:rsidR="007E7582" w:rsidRPr="008C152E" w14:paraId="3ECEFF0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70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A3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úniku chladiva podľa  zákona č. 286/2009 Z.z. o fluórovaných a skleníkových plynoch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AB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875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262E7D7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5A4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DB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klimatizačných systémov podľa zákona č. 314/2012 Z.z. o pravidelnej kontrole vykurovacích a klimatizačných systémov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BF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EFD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25BCB36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C2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DE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vykonanie kontroly (tlaková skúška) 1 ks klimatizačného zariadenia nad 3 kg chladiva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1C4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C5B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206CA03C" w14:textId="77777777" w:rsidTr="008C152E">
        <w:trPr>
          <w:trHeight w:val="20"/>
        </w:trPr>
        <w:tc>
          <w:tcPr>
            <w:tcW w:w="1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2E5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Ventilátor</w:t>
            </w:r>
          </w:p>
        </w:tc>
      </w:tr>
      <w:tr w:rsidR="007E7582" w:rsidRPr="008C152E" w14:paraId="7FD7F10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A3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10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kontrola funkčnosti a nastavenia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86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6C7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F4B1DF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F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9E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funkčná skúška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79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6C2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38D144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67B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4D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drobné práce pri opravách závad zistených prehliadkami, čistenie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84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845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ACF599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191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BE9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výmena vadných dielov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E57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306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27A0F7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2FC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55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obnova poškodených náterov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6F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C97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442ACA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45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773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97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BA0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AB5C11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58E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BF1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4E3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906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D21A987" w14:textId="77777777" w:rsidTr="008C152E">
        <w:trPr>
          <w:trHeight w:val="20"/>
        </w:trPr>
        <w:tc>
          <w:tcPr>
            <w:tcW w:w="142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E85D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Chladiaci stroj</w:t>
            </w:r>
          </w:p>
        </w:tc>
      </w:tr>
      <w:tr w:rsidR="007E7582" w:rsidRPr="008C152E" w14:paraId="64B478F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75C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BE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funkčnosti a nastavenia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595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DF1D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BE9342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35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909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stavu a funkčnosti hlavného vypínača, jeho pomocných kontaktov v ovládacom obvode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E4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E43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F55E60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B25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2B9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naprogramovanie a nastavenie parametrov riadiaceho modulu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8F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6902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371952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EED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4BB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drobné práce pri opravách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2EA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C82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DF4015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07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72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27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0A5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7F8737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C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402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915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EF3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A4C1E23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02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4E3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Trafostanica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BD6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536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7E7582" w:rsidRPr="008C152E" w14:paraId="5FE4528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F36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28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vykonávanie pravidelných mesačných kontrol a opráv, čistenie a nastavenie parametrov počas prevádzky v súlade s STN a prevádzkovým predpisom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EB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560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0F69A2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59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47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vypracovanie technicko - prevádzkovej dokumentácie trafostanice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E6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AC0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31C29F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74D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E9F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zhotovovanie a odsúhlasovanie odberných diagramov s dodávateľom elektriny v súlade s aktuálnymi podmienkami odberu elektriny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53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60E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AD5FBC5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2E2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sz w:val="16"/>
                <w:szCs w:val="16"/>
              </w:rPr>
              <w:t>E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F2F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UPS – náhradné zdroje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168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FB9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7E7582" w:rsidRPr="008C152E" w14:paraId="643300A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9BD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64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Profylaktická prehladka zariadenia UPS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EF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57E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3A4766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F38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CC0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Vykonávanie skúšok a kontroly batérií v závislosti od prevádzkových možností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DD2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0C1B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717A4E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117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8C6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stavu nabitia akumulátorových batérií, jednotlivých článkov a celkovej kapacity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FE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E9C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3CF452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2CA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F08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uvedenie UPS do prevádzky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C7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7E2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CB2F14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EE3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64A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simulovanie výpadku elektrickej energie a kontrola chodu UPS (odoberaný výkon, autonómia). Ak z prevádzkových dôvodov simulácia nie je možná, zodpovedný pracovník uvedie túto skutočnosť do záznamu.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9F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2DAD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CB916A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217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CF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a dotiahnutie svoriek, vrátane ochranného vodiča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445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E09C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37D6E8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702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D18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odstránenie nedostatkov zistených pri kontrole funkčnosti UPS ihneď alebo v najkratšom možnom termíne, vyhotovenie zápisu o vykonaní profylaktickej prehliadky a kontroly UPS.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B1B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7D6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34F5841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D4A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2F7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Dieselagregáty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595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991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7E7582" w:rsidRPr="008C152E" w14:paraId="3C09466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9F5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8B6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servis dieselagregátu periodicita 3 mesiace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83E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D39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346EEF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FBF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1A0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servis dieselagregátu periodicita 12 mesiacov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76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A9D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F566FD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BE4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B5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servis dieselagregátu periodicita 24 mesiacov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FE4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0D98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217605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ED8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lastRenderedPageBreak/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DF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odstránenie nedostatkov zistených pri kontrole funkčnosti dieselagregátu ihneď alebo v najkratšom možnom termíne, vyhotovenie zápisu o vykonaní profylaktickej prehliadky a kontroly dieselagregátu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474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39C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B7010F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23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634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Meranie a regulácia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0A6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D33F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2106F81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3D2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140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funkčnosti a preventívna údržba a nastavenie jednotlivých prvkov riadiaceho systému (periférie, riadaci systém)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4E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kpl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5DD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F60E98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54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065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drobné práce pri opravách závad zistených prehliadkami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713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AEE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414AD9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FD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E48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AD5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E4C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5FE256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156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0C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27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959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AA62385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F98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H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144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Rotomaty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A5E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A56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0C73804C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8B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4B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kontrola funkčnosti  vonkajších i vnútorných častí stroja s vyhotovením úradného zápisu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3C5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BD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174C2F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CA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F1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celkové vyčistenie stroja ( vyčistenie senzorov)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70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B8E0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671459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537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34D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preskúšanie stroja vo všetkých prevádzkových režimoch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588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C64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E9FB8B0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F5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D0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odstraňovanie vzniknutých porúch na zariadení, na základe hlásenia o poruche od objednávateľa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439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A87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AA95D4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64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4934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Obsluha a servis zariadení (kotolne, ČOV, komíny)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3E8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9D8A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2A6C4F8B" w14:textId="77777777" w:rsidTr="008C152E">
        <w:trPr>
          <w:trHeight w:val="20"/>
        </w:trPr>
        <w:tc>
          <w:tcPr>
            <w:tcW w:w="142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7CE9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i/>
                <w:color w:val="000000"/>
                <w:sz w:val="16"/>
                <w:szCs w:val="16"/>
              </w:rPr>
              <w:t>Kotolňa</w:t>
            </w:r>
          </w:p>
        </w:tc>
      </w:tr>
      <w:tr w:rsidR="007E7582" w:rsidRPr="008C152E" w14:paraId="627E424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A4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9C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, vyčistenie a nastavenie kotla  do 0,5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11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D3D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A3CE93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BA7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3A1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, vyčistenie a nastavenie  kotla  od 0,5 MW do 3,5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72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11C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C24225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33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11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, vyčistenie a nastavenie  kotla  nad 3,5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64D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21C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803601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DC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B5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kontrola funkčnosti, tesnosti a nastavenie plynových horákov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15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447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A144F8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A67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78C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premazanie mechanických častí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7D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2333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vrátané čistiacich a mazacích prostriedkov</w:t>
            </w:r>
          </w:p>
        </w:tc>
      </w:tr>
      <w:tr w:rsidR="007E7582" w:rsidRPr="008C152E" w14:paraId="7CD07AC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BF0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A3F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nastavenie tiahlových prevodov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3D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363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F62E9A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6F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B6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vyčistenie plynového filtra pred plynovou radou horáka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DA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9641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155FAD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73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F6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plynovej rady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F84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16B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CE9EC6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47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8C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zemniacich spojov na plynovej rade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390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BC2B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5CB7C6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266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C75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tesnosti plynovej rady penovým roztokom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0B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94C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EF0DE1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DEB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35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riadiaceho automatu horáka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88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3F0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5FF56E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9C5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44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vyčistenie a konzervácia elektrických spojov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BD9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56D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vrátané čistiacich a mazacích prostriedkov </w:t>
            </w:r>
          </w:p>
        </w:tc>
      </w:tr>
      <w:tr w:rsidR="007E7582" w:rsidRPr="008C152E" w14:paraId="5F10FE5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1C9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3B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funkčnosti riadiaceho automatu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FE2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2E9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E952C4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53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C1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zabezpečovacích prvkov a ich nastavenie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B6D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560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100821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DC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4AB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vystavenie protokolu o nameraných a nastavených hodnotách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EBB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522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03E48F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26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9D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servis úpravne vody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6C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7B4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ECD099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A3A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CB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nalitické meranie vody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76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EE7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A82CB9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BE7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9A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chodu obehových čerpadiel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D5E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3B7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5484F0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BEB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DC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snímačov úniku plynu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778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83F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590B3DC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D9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06D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E18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1B8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0C0850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B9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01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25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9D30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EE89AB5" w14:textId="77777777" w:rsidTr="008C152E">
        <w:trPr>
          <w:trHeight w:val="20"/>
        </w:trPr>
        <w:tc>
          <w:tcPr>
            <w:tcW w:w="1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828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Komíny</w:t>
            </w:r>
          </w:p>
        </w:tc>
      </w:tr>
      <w:tr w:rsidR="007E7582" w:rsidRPr="008C152E" w14:paraId="4D167BD8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2E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FD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a čistenie komína s pripojením plynových spotrebičov výkonu  do 50 kw vrátane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30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B84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2207E82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79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574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kontrola a čistenie komína s pripojením plynových spotrebičov výkonu  nad 50 kw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3F4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540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3E4105B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241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7B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 komína do priemeru 300 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C8F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6BF9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F24693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C25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C91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oprava  komína nad priemer 300 mm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563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bm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7A4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66A592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DC5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J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BC89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Servis technických zariadení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949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E0D8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5397A89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F5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785B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výkon servisného technika  do 1000V vrátane bleskozvodnej ochrany objektov aj vo výbušnom prostredí – elektro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366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736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FA8A2A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5EB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F66A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výkon servisného  technika - tlakových zariadení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094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377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41CCB3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D91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03B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výkon servisného technika - plynových zariadení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1EB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AC7B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3A6ABA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C47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F933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výkon servisného  technika - zdvíhacích zariadení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1B2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E8A2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B1C880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81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8960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výkon servisného technika – automatické dvere a brány a rampy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127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7E4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6FC1C4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B35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82D9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výkon servisného  technika – vzduchotechnické zariadenia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A20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1FF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AC836E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C04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503F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Výkon servisného technika – elektrická požiarna  signalizácia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478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845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F1BCFC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28C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A44C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Oprávnené meranie emisií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EC6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5CBE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27B20529" w14:textId="77777777" w:rsidTr="008C152E">
        <w:trPr>
          <w:trHeight w:val="20"/>
        </w:trPr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F3D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6F6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kotol na plynné palivo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6C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 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241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na základe §20 ods. 1 písm. a) bod 1 zákona č. 137/2010 Z.z. o ovzduší, ktorým sa zisťuje hodnota fyzikálno-chemickej veličiny, ktorou je vyjadrený emisný limit okrem limitného emisného faktora, technická požiadavka alebo podmienka prevádzkovania a hodnota súvisiacej stavovej a referenčnej veličiny, ktorá sa vzťahuje priamo na emisie alebo na zloženie čisteného alebo nečisteného odpadového plynu.</w:t>
            </w:r>
          </w:p>
        </w:tc>
      </w:tr>
      <w:tr w:rsidR="007E7582" w:rsidRPr="008C152E" w14:paraId="6F5503E6" w14:textId="77777777" w:rsidTr="008C152E">
        <w:trPr>
          <w:trHeight w:val="20"/>
        </w:trPr>
        <w:tc>
          <w:tcPr>
            <w:tcW w:w="7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ACF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CF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65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08BE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oprávnené meranie podľa §9 ods. 5 písm. c) vyhlášky MŽP SR č. 411/2012 Z.z. o monitorovaní emisií zo stacionárnych zdrojov znečisťovania ovzdušia a kvality ovzdušia v ich okolí.</w:t>
            </w:r>
          </w:p>
        </w:tc>
      </w:tr>
      <w:tr w:rsidR="007E7582" w:rsidRPr="008C152E" w14:paraId="72A306AF" w14:textId="77777777" w:rsidTr="008C152E">
        <w:trPr>
          <w:trHeight w:val="20"/>
        </w:trPr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719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4C9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kotol na tuhé palivo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57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 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8A7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na základe §20 ods. 1 písm. a) bod 1 zákona č. 137/2010 Z.z. o ovzduší, ktorým sa zisťuje hodnota fyzikálno-chemickej veličiny, ktorou je vyjadrený emisný limit okrem limitného emisného faktora, technická požiadavka alebo podmienka prevádzkovania a hodnota súvisiacej stavovej a referenčnej veličiny, ktorá sa vzťahuje priamo na emisie alebo na zloženie čisteného alebo nečisteného odpadového plynu.</w:t>
            </w:r>
          </w:p>
        </w:tc>
      </w:tr>
      <w:tr w:rsidR="007E7582" w:rsidRPr="008C152E" w14:paraId="0B6C8A78" w14:textId="77777777" w:rsidTr="008C152E">
        <w:trPr>
          <w:trHeight w:val="20"/>
        </w:trPr>
        <w:tc>
          <w:tcPr>
            <w:tcW w:w="79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6E8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36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0D3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9367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oprávnené meranie podľa §9 ods. 5 písm. c) vyhlášky MŽP SR č. 411/2012 Z.z. o monitorovaní emisií zo stacionárnych zdrojov znečisťovania ovzdušia a kvality ovzdušia v ich okolí</w:t>
            </w:r>
          </w:p>
        </w:tc>
      </w:tr>
      <w:tr w:rsidR="007E7582" w:rsidRPr="008C152E" w14:paraId="334375B9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D97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62BB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EPS (elektrická požiarna signalizácia)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51C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77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4FFE8FB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03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244D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 oprava náhradného napájacieho zdroja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894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FA1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materialu </w:t>
            </w:r>
          </w:p>
        </w:tc>
      </w:tr>
      <w:tr w:rsidR="007E7582" w:rsidRPr="008C152E" w14:paraId="36F4948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1E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D47C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oprava hlásičov požiaru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85C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9F8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materialu </w:t>
            </w:r>
          </w:p>
        </w:tc>
      </w:tr>
      <w:tr w:rsidR="007E7582" w:rsidRPr="008C152E" w14:paraId="11B7B70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C53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FE2" w14:textId="77777777" w:rsidR="007E7582" w:rsidRPr="008C152E" w:rsidRDefault="007E7582" w:rsidP="008C152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 náhradného zdroja elektrickej energie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4B7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278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materialu </w:t>
            </w:r>
          </w:p>
        </w:tc>
      </w:tr>
      <w:tr w:rsidR="007E7582" w:rsidRPr="008C152E" w14:paraId="564C75D8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053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1D5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Zdravotech. vnútorná kanalizácia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74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591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1E48E70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B4D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52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liatinového vsadenie odbočky do potrubia DN 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D7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C5F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174359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D8C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7B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liatinového vsadenie odbočky do potrubia DN 70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3A9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FB1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24A1A3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BD2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30F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novodurového vsadenie odbočky do potrubia do D 40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A16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3AF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8BBB4A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23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30B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novodurového vsadenie odbočky do potrubia D 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8B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780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FDE853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37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01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novodurového vsadenie odbočky do potrubia D 63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B6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AE77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965FF0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5A3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14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novodurového vsadenie odbočky do potrubia hrdlového D 63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F7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C50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C998E5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4C0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364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novodurového vsadenie odbočky do potrubia hrdlového D 75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64C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694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9888C0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BB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3F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vsadenie odbočky do potrubia nad 33 do D 43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08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420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8B31ED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32E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2E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vsadenie odbočky do potrubia D 53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693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7A35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5445C9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37A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DC7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zhotovenie kolena na potrubí do D 33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807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3B0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D480FC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55D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65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zhotovenie kolena na potrubí nad 33 do D 43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89F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352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62A967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DA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450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zhotovenie kolena na potrubí D 53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53A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E33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127F92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8D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EF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odpadového potrubia zaslepenie potrubia nad D 33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F3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E1B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F3FB4A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440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712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prečistenie zvislých odpadov v jednom podlaží do DN 200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C0A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987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577E7AE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FD4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BE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prečistenie ležatých zvodov do DN 300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2E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314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3978600A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4D5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860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Zdravotechnika - vnútorný vodovod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883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E07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2B3A729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256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4B4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zaslepenie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72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EC9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6DE973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FB1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B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do priemeru DN 25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340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4F9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508060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DB1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30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priemeru  nad DN 25 do DN 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82C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3E4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F56A6F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B6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D9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medzikus do závitového potrubia s dlhým závitom do G 1/2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44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5FC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4FAAE7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80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53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medzikus do závitového potrubia s dlhým závitom G 3/4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6D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D9F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9F3F1B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69E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2FE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vsadenie odbočky do potrubia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122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4A5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293ED7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259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CE5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vsadenie odbočky do potrubia DN 20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9D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E5F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49287A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80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236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z vsadenie odbočky do potrubia DN 25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C76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F7C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521E03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2F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898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vsadenie medzikusa do potrubia do DN 20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4C1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F97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CC7C86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4D6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81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vodovodného potrubia vsadenie medzikusa do potrubia nad 20 do DN 32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283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CCB1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965006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21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B48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ochrana potrubia asfaltom a jutovými pásmi (dvojnásobná) do DN 20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F1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BA7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vrátané asfalt pasov </w:t>
            </w:r>
          </w:p>
        </w:tc>
      </w:tr>
      <w:tr w:rsidR="007E7582" w:rsidRPr="008C152E" w14:paraId="5E09C11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96F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AA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ochrana potrubia asfaltom a jutovými pásmi (dvojnásobná) DN 25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20B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A10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vrátané asfalt pasov </w:t>
            </w:r>
          </w:p>
        </w:tc>
      </w:tr>
      <w:tr w:rsidR="007E7582" w:rsidRPr="008C152E" w14:paraId="71F8AEB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507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DF8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uzatvorenie alebo otvorenie vodovodného potrubia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8F3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F6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411B371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12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3B2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armatúry závitovej, výmena kuželíku s tesnením ventilov do G 1/2,  -0,00004t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53F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4C37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780D44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A8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224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armatúry závitovej, pretesnenie upchávky ventilov do G 6/4,  -0,00001t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43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74A7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7C439F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9D3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C60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pretesnenie závitového medzikusa G 1/2,  -0,00001t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06B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084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E0AA58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F4E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CCD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pretesnenie závitového medzikusa G 3/4,  -0,00002t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18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4FDD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8EA0DB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FB0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38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armatúry s jedným závitom do G 3/4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0B2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7B9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486272F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79C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64E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armatúry s dvoma závitmi do G 3/4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51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FEF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58FBF8A2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3A8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543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Zdravotechnika - zariaď. predmety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8F8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2E4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7514EE5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F3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D02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oprava zariadenia záchoda,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58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29F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1948FF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E12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ABC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prívodnej rúrky za novodurovú,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CE9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092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179CF4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17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24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retiazky s ťahadlom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7F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A1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235039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919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D7F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splachovacieho zariadenia,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3E6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D22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D352BB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236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0FC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plavákového ventilu,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0F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7E7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249018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E3D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F2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nádržky bez rohového ventilu a prípojky nádržky,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E5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EC0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C37295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F70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B6F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splachovacej súpravy,  -0,00053t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F00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35A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827E28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63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E03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odmontovanie alebo spätná montáž tlakového splachovača s prečistením a vyskúšaním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936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555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E27231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D5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6E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vyregulovanie tlakového splachovača s prečistením pretlakového kanálika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47F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94B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CA9055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78E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15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pretesnenie spojov k zariadovacím predmetom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66F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054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9491E7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2D0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5B0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výmena manžety,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E7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E81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30A998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3F0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FFF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montáž záchodovej misy a utesnením prívodu vody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1E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32AB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 pomocného montážneho materiálu</w:t>
            </w:r>
          </w:p>
        </w:tc>
      </w:tr>
      <w:tr w:rsidR="007E7582" w:rsidRPr="008C152E" w14:paraId="7FD47D6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A5B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421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sedatka na WC misu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3D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168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 pomocného montážneho materiálu</w:t>
            </w:r>
          </w:p>
        </w:tc>
      </w:tr>
      <w:tr w:rsidR="007E7582" w:rsidRPr="008C152E" w14:paraId="3161915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9BC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21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oprava pisoára, pretesnenie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B17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671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33D12F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25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64D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výmena pisoára, mušla diturvitová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DDD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F7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FC3FD3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DC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F5A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potrubie z oceľových rúrok hladkých čiernych spájaných zvarov. akosť 11 353.0 D 44, 5/2,6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385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940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103ACF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4E2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48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pisoára, zápachová uzávierka,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AE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A0F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9AFB5D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A6D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5C2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pisoárovej mušle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254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2D7D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6A6985C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57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6F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odmontovanie umývadla bez konzol a jeho spätná montáž na pôvodné konzoly bez výtokových armatúr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26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D6FD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3E5727E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972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92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odmontovanie umývadla bez konzol a jeho spätná montáž na pôvodné konzoly s 1 stojankovým ventilom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5E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9DE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3306A99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3D8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CD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odmontovanie umývadla bez konzol a jeho spätná montáž na pôvodné konzoly s 2 stojankovými ventilmi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EE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B77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030CE72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40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7C8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konzoly,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23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179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1A6592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B1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BC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umývadla, výmena držiaka s retiazkou a zátkou,  -0,00001t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97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347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88570E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C9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452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umývadla, skrátenie odpadovej rúrky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1A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B9EB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8A57F6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41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C45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umývadla, výmena odpadovej rúrky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BD4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83E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CF7974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18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146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výmena umývadla z bieleho diturvitu bez výtokových armatúr a zápachového uzáveru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15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7FB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45AE39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512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573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umývadla, odmontovanie a spätná montáž konzoly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668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FDD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A00DE2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0FE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10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odmontovanie zápachovej uzávierky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32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EF10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1453211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9E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89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zápachovej uzávierky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F89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18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10650FC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B92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539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odmontovanie rohového ventilu G 1/2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7C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CC88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3B1E105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68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4E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rohového ventilu G 1/2 s ružicou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7A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12D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2386053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358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D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zariaďovacej armatúry, spätná montáž ventilu nástenného G 1/2 alebo G 3/4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AD9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ACE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44FFCC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D0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AB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zariaďovacej armatúry, spätná montáž ventilu stojanového G 1/2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DA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630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27A0E3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A2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D8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zariaďovacej armatúry, spätná montáž batérie G 1/2 alebo G 3/4 stojanové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81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78F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3767D2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460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F4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zariaďovacej armatúry, spätná montáž batérie G 1/2 alebo G 3/4 nástenné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8FD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E72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350133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84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D8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zariaďovacej armatúry, výmena preraďovacej páky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31A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F38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96F4DD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C4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313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odpadného ventilu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33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FCC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71C6305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DC8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DD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zápachovej uzávierky jednoduchej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BF2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DA95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6DFC96A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78B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679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zápachovej uzávierky s preraďovacou pákou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D48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6CF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7427538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09A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B9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demontáž výtokového ventilu nástenných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59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89D4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53D2AE6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84D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271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demontáž výtokového ventilu stojankových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73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BB0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7EC359C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BB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42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demontáž batérie stojankovej do 1 otvoru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41B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24E5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239B080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E2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1DD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demontáž batérie stojankovej do 2 otvorov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D7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403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39FA230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8EB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053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demontáž batérie drezovej, umývadlovej nástennej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5AC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C872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19CF1E2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D74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CC8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demontáž batérie drezovej, umývadlovej senzorovej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0D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400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15558FB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1F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B6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demontáž jednoduchej  zápachovej uzávierky pre zariaďovacie predmety, umývadlá, drezy, práčky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A34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153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6741036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2B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A34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upevnenie doplnkového zariadenia (napr.mydlenka, sušič) priskrutkovaním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B3B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FE1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29ABB8FD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906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P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BC6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Zdravotechnika - plynovod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6DF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9A6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478CD63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8BA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23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plynovodného potrubia uzatvorenie alebo otvorenie plynovodného potrubia pri opravách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82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EAC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16FDB65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4B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6A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plynovodného potrubia odvzdušnenie a napustenie potrubia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49E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69C7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A31A81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5C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06B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plynovodného potrubia neúradná tlaková skúška doterajšieho potrubia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13D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E60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57CB86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0C1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903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plynovodného potrubia navarenie odbočky na potrubie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A75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8D9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BEB7FE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9D2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1CB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plynovodného potrubia navarenie odbočky na potrubie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AD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A14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6D1738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89D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335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plynovodného potrubia navarenie odbočky na potrubie DN 20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CDE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03A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46B521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0BA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27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závitovej armatúry, vyčistenie a premazanie kužeľa plynovodného kohútika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C1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2D0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1AAF16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3F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137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závitovej armatúry, zabrúsenie kužeľa plynovodného kohútika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B3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CDF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A857E7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F4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E71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strednotlakového regulátora tlaku plynu, výmena membrány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0AB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FDC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AFF1B6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CBF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6F3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strednotlakového regulátora tlaku plynu, pretesnenie veka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932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C002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F45F23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27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69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montáž plynomera s odvzdušnením a odskúšaním PS-2, PS-6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2E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208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62C1AD0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3C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CC6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montáž plynomera s odvzdušnením a odskúšaním PS-10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54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208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559128A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FB2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34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potrubia plynovod. z rúrok závit. akosť 11 353.0 čiernych spájaných zváraním DN 25,  -0,01796t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3A1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BEF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B26D2F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727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63B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výmena potrubia plynovod. z rúrok závit. akosť 11 353.0 čiernych spájaných zváraním DN 32,  -0,01870t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986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811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1190A49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CFC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Q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1B6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Ústredné kúrenie, kotolne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050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68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4BE2CE7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C2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A05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tlaková skúška UK po oprave o v. pl. kotla do 18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CE9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794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10016CF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7DE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E1A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napustenie UK systému   po oprave o v. pl. kotla do 5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C8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D17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407650D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7A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82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napustenie UK systému   po oprave o v. pl. kotla nad 5 do 10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CD4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782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74EDB95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94A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C67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napustenie UK systému   po oprave o v. pl. kotla nad 10 do 20 m2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C0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16E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63D82F37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307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R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55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Ústredné kúrenie, strojovne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AF4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56E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4D782CB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38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CF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demontáž čerpadla obehového špirálového (do potrubia) DN 40,  -0,02100t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13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A38F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915EE3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2F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76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demontáž čerpadla obehového špirálového (do potrubia) DN 50,  -0,02200t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F8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835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C1C233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514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B8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čerpadla obehového špirálového (do potrubia) spätná montáž DN 25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98F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56C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89DC9E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236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47D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čerpadla obehového špirálového (do potrubia) spätná montáž DN 40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93E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85C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5B65817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B7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795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merača kondenzátu, spätná montáž vodomera bubnového Vb 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729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351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9B593B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F6E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7C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merača kondenzátu, spätná montáž vodomera bubnového Vb 4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9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C91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07A14C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A1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5F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merača kondenzátu, spätná montáž vodomera skrutkového vertilálneho DN 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F6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804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43A359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50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E78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merača kondenzátu, spätná montáž vodomera skrutkového vertilálneho DN 80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D7B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8720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85AFEE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95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47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ohrievača, odskrutkovanie viečka s vykurovacou vložkou,vypustenie TUV,obsah do 250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004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5A1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FE066C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AC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298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ohrievača, odskrutkovanie viečka s vykurovacou vložkou,vypustenie TUV,obsah 250-1000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94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31B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EB60A4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C4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A80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ohrievača vody, montáž veka a vykurovacej vložky obsahu 250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93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97E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36E68A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16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BF8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ohrievača vody, montáž veka a vykurovacej vložky obsahu 250-1000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89D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A5A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FE95A4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CED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58F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mechanické vyčistenie zásobníka a vykurovacej vložky obsah 250-1000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776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FC7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2671CD5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773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500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výmenníka tepla protiprúdového, o v.pl. do 4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92A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EB6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08BF70A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DA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229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výmenníka tepla protiprúdového, o v.pl. nad 4 do 20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94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AA4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088ADF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0D0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05F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výmenníka tepla protiprúdového, výmenníka stavebnicového o v. pl. 1,6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733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4F3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BE3527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DC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95D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výmenníka tepla protiprúdového, výmenníka stavebnicového o v. pl. 2,3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3A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87D1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6DA81D2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B5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6F2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výmenníka tepla, mechanické vyčistenie výmenníka a vykurovacej vložky do 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4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444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2DFD6B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8D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32F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ohrievača a výmenníka tepla, spätné pripojenie potrubia vykurovacieho a vratného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1C4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C01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E87676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6E4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189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ohrievača a výmenníka tepla, spätné pripojenie potrubia TUV a cirkulácie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CA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5FE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3D1F2D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BA9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EA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ohrievača a výmenníka tepla, spätné pripojenie potrubia studenej vody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F77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D1F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71C1A3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D55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73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- napustenie ohrievačov a výmenníkov vodou obsahu do 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023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DEE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35E084C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533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B35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mechanické vyčistenie vnútor. plôch vypláchnutie vodou a dvojnás. náter obsahu do 250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A70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FDD7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604742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E95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BA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mechanické vyčistenie vnútor. plôch vypláchnutie vodou a dvojnás. náter obsahu nad 250 do 700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80B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90DD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708332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D5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917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drobné opravy, zavarenie otvoru do 1 cm2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779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06E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52CE0E0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011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73E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drobné opravy, zavarenie otvoru zvar do 10 cm dľžky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370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316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4DCA7FF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3BA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463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drobné opravy, záplata oceľového plechu do 100 cm2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8FE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A98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3A34FA0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41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FF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nádoby a nádrže o obsahu do 200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8F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CE5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3E2CA4F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EC9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DF2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nádoby a nádrže o obsahu nad 200 do 600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F99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1C2D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294686C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96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3F5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nádoby a nádrže o obsahu nad 600 do 1000 l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AB0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EA8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606D8725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067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F2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Ústredné kúrenie, rozvodné potrubie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C81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20A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72FE9CB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B4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8D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z oceľových rúrok závitových normálnych i zosilených - montáž do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B5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BAD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70E8A1E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32E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60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z oceľových rúrok závitových normálnych i zosilených - montáž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6E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A7FE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3F16BD4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3C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5A1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z oceľových rúrok zaslepenie kovaním a zavarením do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13A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D6F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280C3C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616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3AE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z oceľových rúrok zaslepenie kovaním a zavarením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CBD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F71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E911E9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CF3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D78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-privarenie odbočky do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91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246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73B779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B0F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AD9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-privarenie odbočky do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E91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637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81BE1A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26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C6C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z oceľových rúrok hladkých - montáž priemer 22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C3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889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B11EE6A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03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8E8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-privarenie odbočky priemer 28/2, 6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B1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E4B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41963B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193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5D5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- zavarenie švíka na rúre do 10 cm dľžky s hr. steny do 3, 6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386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5CB6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9322ED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FB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F3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z oceľových rúrok vyčistenie vodnej slučky bez výmeny zátky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7C7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D01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AD5D86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34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FBE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rozvodov potrubí z oceľových rúrok vyčistenie vodnej slučky s výmenou zátky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D1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CD6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0FC951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34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D7E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medeného potrubia D 12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E0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CDF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54D81B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EA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4DD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medeného potrubia D 15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0E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0872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5D0FD1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DB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3E0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zaslepenie medeného potrubia D 12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8C2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4605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3D3989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AA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414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zaslepenie medeného potrubia D 15 mm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08C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AF8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A57DFB1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F53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B57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Ústredné kúrenie, armatúry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938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FD2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59EF8BC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30B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A4C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armatúry prírubovej, výmena tesnenia pod hlavou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97B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72D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bez materiálu </w:t>
            </w:r>
          </w:p>
        </w:tc>
      </w:tr>
      <w:tr w:rsidR="007E7582" w:rsidRPr="008C152E" w14:paraId="5BDC914D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94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CEC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armatúry závitovej, výmena tesnenia pri šrobení do G 1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21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602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7863363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2378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D0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armatúry závitovej, pretesnením hlavy ventilu do G 1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4EF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122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0E984C1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594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A0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armatúry závitovej, hlavice ručného a termostatického ovládania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68B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373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33E12C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92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1D1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armatúry závitovej, hlavice ovládania termostatických ventilov ručné V 4250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A94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168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2E7255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9E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D06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prípojka tlakomera s metrickým závitom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9D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CFD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0A30DE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03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AAE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prípojka tlakomera s metrickým závitom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8A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A40C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60FDA4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E59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35D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prípojka tlakomera s metrickým závitom DN 20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3A5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C02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CC9C69F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46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U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523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Ústredné kúrenie, vykurov. telesá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1FE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41F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0894EC3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A17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A8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vyregulovanie dvojregulačného ventilu a kohútika s ručným ovládaním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AE4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056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1BE50BF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D4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655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vyregulovanie dvojregulačného ventilu s termostatickým ovládaním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270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948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4B82E91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97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655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vykurovacieho telesa článkového liatinového, pretesnenie radiátorovej ružice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2D7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630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FAA479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EFD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54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vykurovacieho telesa článkového liatinového, rozpojenie vykurovacieho telesa teplovodného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C99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C2A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26EEC8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F9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A7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vykurovacieho telesa článkového liatinového, rozpojenie vykurovacieho telesa parného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E6E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19D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B8A63A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823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92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vykurovacieho telesa článkového liatinového, stiahnutie vykurovacieho telesa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7B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5E1D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E340CF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90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5D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montáž vykurovacích telies zostavených z použitých článkov liatinových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3F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87A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E376024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D85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FA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vykurovacieho telesa článkového oceľového - zvar spoja medzi článkami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44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02E2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65B7D44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42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1A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vykurovacieho telesa článkového oceľového - zvar otvoru do priemeru 3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22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9511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703B11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EFE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372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vykurovacieho telesa článkového oceľového - zvar po obvode článku do 10 cm dľžky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CE2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7E3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164F679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64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46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vykurovacieho telesa článkového oceľového - zvar po obvode článku ďalších 10 cm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1C9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2319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4BEBE37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558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02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montáž vykurovacích telies zostavených z použitých článkov liatinových alebo oceľových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64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810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2481A60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013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C45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vyskúšanie vykurovacích telies po oprave tlakom oceľových alebo liatinových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E8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335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CC536C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C0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26F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vyčistenie vykurovacích telies prepláchnutím vodou oceľových alebo hliníkových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C6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11A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čistiaceho  materiálu</w:t>
            </w:r>
          </w:p>
        </w:tc>
      </w:tr>
      <w:tr w:rsidR="007E7582" w:rsidRPr="008C152E" w14:paraId="7A24E47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88C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74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vyčistenie vykurovacích telies prepláchnutím vodou oceľových alebo liatinových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2A0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844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čistiaceho  materiálu</w:t>
            </w:r>
          </w:p>
        </w:tc>
      </w:tr>
      <w:tr w:rsidR="007E7582" w:rsidRPr="008C152E" w14:paraId="109C6186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F4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98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ostatné opravy vykurovacích telies, odvzdušnenie telesa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2A8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03C7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bez materiálu</w:t>
            </w:r>
          </w:p>
        </w:tc>
      </w:tr>
      <w:tr w:rsidR="007E7582" w:rsidRPr="008C152E" w14:paraId="709FFD9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FF4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6B4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 xml:space="preserve">napustenie vody do vykurovacieho systému vrátane potrubia o v. pl. vykurovacích telies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DC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m3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A259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C152E">
              <w:rPr>
                <w:rFonts w:ascii="Arial Narrow" w:hAnsi="Arial Narrow"/>
                <w:sz w:val="16"/>
                <w:szCs w:val="16"/>
              </w:rPr>
              <w:t>bez materiálu</w:t>
            </w:r>
          </w:p>
        </w:tc>
      </w:tr>
      <w:tr w:rsidR="007E7582" w:rsidRPr="008C152E" w14:paraId="78DB73B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86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5D0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vykurovacích telies článkových liatinových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B7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787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2765B08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C31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64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vykurovacích telies článkových oceľových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969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58C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01D5AFF2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827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B06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vykurovacieho telesa článkového panelového jednoradového do 1500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7D13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B0ED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2B3F751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75D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37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vykurovacieho telesa článkového panelového jednoradového nad 1500 do 2820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A6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8902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0407CCA5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1D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BD8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vykurovacieho telesa článkového panelového dvojradového do 1500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E507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FB5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0D97370E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FB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14A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spätná montáž vykurovacieho telesa článkového panelového dvojradového nad 1500 do 2820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2FB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D3B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03DB78F8" w14:textId="77777777" w:rsidTr="008C152E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C0A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>V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CE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Dokončovacie práce - nátery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7F2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8E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7E7582" w:rsidRPr="008C152E" w14:paraId="6671C41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743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60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odstránenie starých náterov z kovových stavebných doplnkových konštrukcií oškrabaním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347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F3E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pomocného montážneho materiálu</w:t>
            </w:r>
          </w:p>
        </w:tc>
      </w:tr>
      <w:tr w:rsidR="007E7582" w:rsidRPr="008C152E" w14:paraId="57DCFAC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BAB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07EE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náterov kov.stav.doplnk.konštr. farby šedej - olejové jednonásobné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076F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FC3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3F6F44CC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AD0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1D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náterov kov.stav.doplnk.konštr. farby šedej - olejové jednonásobné s 1x emailovaním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3A1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468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00317A1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1B1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75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náterov kov.stav.doplnk.konštr. syntetické farby šedej na vzduchu schnúce jednonásobné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6C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562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769D549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00E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CCF1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oprava náterov kov.stav.doplnk.konštr. syntetické farby šedej na vzduchu schnúce jednonásobné s 1x emailovaním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EFB6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E894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1FDE4E70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5652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335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odstránenie starých náterov z kovových potrubí a armatúr potrubie do DN 50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BF15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70DB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418E439F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E01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EE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 xml:space="preserve">odstránenie starých náterov z kovových potrubí a armatúr armatúr do DN 100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8184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6C22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montážneho materiálu</w:t>
            </w:r>
          </w:p>
        </w:tc>
      </w:tr>
      <w:tr w:rsidR="007E7582" w:rsidRPr="008C152E" w14:paraId="58773DCD" w14:textId="77777777" w:rsidTr="008C152E">
        <w:trPr>
          <w:gridAfter w:val="1"/>
          <w:wAfter w:w="4533" w:type="dxa"/>
          <w:trHeight w:val="20"/>
        </w:trPr>
        <w:tc>
          <w:tcPr>
            <w:tcW w:w="8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1CB10" w14:textId="7B06B20B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14:paraId="1C47E75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14:paraId="0D83269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sz w:val="16"/>
                <w:szCs w:val="16"/>
              </w:rPr>
              <w:t>Tabuľka č. 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B24FF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E7582" w:rsidRPr="008C152E" w14:paraId="25065F92" w14:textId="77777777" w:rsidTr="008C152E">
        <w:trPr>
          <w:trHeight w:val="20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C25A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1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Oceňovanie prác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9069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D74C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7E7582" w:rsidRPr="008C152E" w14:paraId="7E04EBCB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192B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1C8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percentuálna zľava na položky prác a dodávok z cenníka CENEKON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911D" w14:textId="77777777" w:rsidR="007E7582" w:rsidRPr="008C152E" w:rsidRDefault="007E7582" w:rsidP="008C152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%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C11A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C152E">
              <w:rPr>
                <w:rFonts w:ascii="Arial Narrow" w:hAnsi="Arial Narrow"/>
                <w:color w:val="000000"/>
                <w:sz w:val="16"/>
                <w:szCs w:val="16"/>
              </w:rPr>
              <w:t>Vrátane nosného a pomocného materiálu v zmysle popisu cenníkovej položky v cenníku Cenekon </w:t>
            </w:r>
          </w:p>
        </w:tc>
      </w:tr>
      <w:tr w:rsidR="007E7582" w:rsidRPr="008C152E" w14:paraId="777D9928" w14:textId="77777777" w:rsidTr="008C152E">
        <w:trPr>
          <w:trHeight w:val="2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B393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C660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1EA7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B4F9" w14:textId="77777777" w:rsidR="007E7582" w:rsidRPr="008C152E" w:rsidRDefault="007E7582" w:rsidP="008C152E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271C8BB" w14:textId="193807D7" w:rsidR="007E0EAA" w:rsidRDefault="007E0EAA" w:rsidP="00122454">
      <w:pPr>
        <w:tabs>
          <w:tab w:val="left" w:pos="3390"/>
        </w:tabs>
        <w:rPr>
          <w:rFonts w:ascii="Arial Narrow" w:hAnsi="Arial Narrow" w:cs="Arial"/>
        </w:rPr>
      </w:pPr>
    </w:p>
    <w:p w14:paraId="15917D1A" w14:textId="0979188E" w:rsidR="00122454" w:rsidRDefault="00122454" w:rsidP="00122454">
      <w:pPr>
        <w:tabs>
          <w:tab w:val="left" w:pos="3390"/>
        </w:tabs>
        <w:rPr>
          <w:rFonts w:ascii="Arial Narrow" w:hAnsi="Arial Narrow" w:cs="Arial"/>
        </w:rPr>
      </w:pPr>
    </w:p>
    <w:p w14:paraId="32CB187D" w14:textId="5097FDC2" w:rsidR="00122454" w:rsidRDefault="00122454" w:rsidP="00122454">
      <w:pPr>
        <w:jc w:val="both"/>
        <w:rPr>
          <w:rFonts w:ascii="Arial Narrow" w:hAnsi="Arial Narrow"/>
        </w:rPr>
      </w:pPr>
    </w:p>
    <w:p w14:paraId="5FB6039A" w14:textId="7101C709" w:rsidR="00122454" w:rsidRPr="00467A2C" w:rsidRDefault="00122454" w:rsidP="00467A2C">
      <w:pPr>
        <w:jc w:val="both"/>
        <w:rPr>
          <w:b/>
          <w:u w:val="single"/>
        </w:rPr>
      </w:pPr>
      <w:r w:rsidRPr="00962B43">
        <w:rPr>
          <w:b/>
          <w:u w:val="single"/>
        </w:rPr>
        <w:lastRenderedPageBreak/>
        <w:t>Kalkulačný vzorec</w:t>
      </w:r>
    </w:p>
    <w:p w14:paraId="64B5138B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</w:pPr>
      <w:r w:rsidRPr="00962B43">
        <w:t>Priamy materiál</w:t>
      </w:r>
    </w:p>
    <w:p w14:paraId="11BBAB38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</w:pPr>
      <w:r w:rsidRPr="00962B43">
        <w:t>Priame mzdy</w:t>
      </w:r>
    </w:p>
    <w:p w14:paraId="67A43026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</w:pPr>
      <w:r w:rsidRPr="00962B43">
        <w:t>Ostatné priame náklady (OPN)</w:t>
      </w:r>
    </w:p>
    <w:p w14:paraId="20D81379" w14:textId="77777777" w:rsidR="00122454" w:rsidRPr="00962B43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</w:pPr>
      <w:r w:rsidRPr="00962B43">
        <w:t>odvody z miezd</w:t>
      </w:r>
    </w:p>
    <w:p w14:paraId="1C6FD17D" w14:textId="77777777" w:rsidR="00122454" w:rsidRPr="00962B43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</w:pPr>
      <w:r w:rsidRPr="00962B43">
        <w:t>náklady na stroje</w:t>
      </w:r>
    </w:p>
    <w:p w14:paraId="08C47BA9" w14:textId="77777777" w:rsidR="00122454" w:rsidRPr="00962B43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</w:pPr>
      <w:r w:rsidRPr="00962B43">
        <w:t>náklady na dopravu</w:t>
      </w:r>
    </w:p>
    <w:p w14:paraId="74C8AE4D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</w:pPr>
      <w:r w:rsidRPr="00962B43">
        <w:t>Nepriame náklady</w:t>
      </w:r>
    </w:p>
    <w:p w14:paraId="51D3AABF" w14:textId="77777777" w:rsidR="00122454" w:rsidRPr="0018327D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  <w:rPr>
          <w:color w:val="FF0000"/>
        </w:rPr>
      </w:pPr>
      <w:r w:rsidRPr="000B71CE">
        <w:t>výrobná réžia (Rv) zo základne 2</w:t>
      </w:r>
    </w:p>
    <w:p w14:paraId="404A3515" w14:textId="77777777" w:rsidR="00122454" w:rsidRPr="00962B43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</w:pPr>
      <w:r w:rsidRPr="00962B43">
        <w:t>správna réžia (Rs) zo základne 2</w:t>
      </w:r>
    </w:p>
    <w:p w14:paraId="79E33C58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  <w:rPr>
          <w:u w:val="single"/>
        </w:rPr>
      </w:pPr>
      <w:r w:rsidRPr="00962B43">
        <w:rPr>
          <w:u w:val="single"/>
        </w:rPr>
        <w:t>Zisk zo základne 2+3+Rv+Rs</w:t>
      </w:r>
    </w:p>
    <w:p w14:paraId="1D8EF462" w14:textId="77777777" w:rsidR="00122454" w:rsidRPr="00962B43" w:rsidRDefault="00122454" w:rsidP="00122454"/>
    <w:p w14:paraId="1042032F" w14:textId="77777777" w:rsidR="00122454" w:rsidRDefault="00122454" w:rsidP="00122454">
      <w:pPr>
        <w:pStyle w:val="Odsekzoznamu"/>
      </w:pPr>
      <w:r w:rsidRPr="00962B43">
        <w:rPr>
          <w:b/>
        </w:rPr>
        <w:t xml:space="preserve">Jednotková cena bez DPH </w:t>
      </w:r>
      <w:r w:rsidRPr="00962B43">
        <w:t>( celkom 1 až 5 )</w:t>
      </w:r>
    </w:p>
    <w:p w14:paraId="4F80E2A9" w14:textId="77777777" w:rsidR="00122454" w:rsidRDefault="00122454" w:rsidP="00122454">
      <w:pPr>
        <w:pStyle w:val="Odsekzoznamu"/>
      </w:pPr>
    </w:p>
    <w:tbl>
      <w:tblPr>
        <w:tblW w:w="101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9755"/>
      </w:tblGrid>
      <w:tr w:rsidR="00122454" w:rsidRPr="008D7804" w14:paraId="56FAB472" w14:textId="77777777" w:rsidTr="00122454">
        <w:trPr>
          <w:trHeight w:val="255"/>
        </w:trPr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5D44" w14:textId="77777777" w:rsidR="00122454" w:rsidRPr="008D7804" w:rsidRDefault="00122454" w:rsidP="00122454">
            <w:pPr>
              <w:rPr>
                <w:b/>
                <w:u w:val="single"/>
              </w:rPr>
            </w:pPr>
            <w:r w:rsidRPr="008D7804">
              <w:rPr>
                <w:b/>
                <w:u w:val="single"/>
              </w:rPr>
              <w:t>2. Priame mzdy:</w:t>
            </w:r>
          </w:p>
        </w:tc>
      </w:tr>
      <w:tr w:rsidR="00122454" w:rsidRPr="008D7804" w14:paraId="0532F152" w14:textId="77777777" w:rsidTr="00122454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62D6" w14:textId="77777777" w:rsidR="00122454" w:rsidRPr="008D7804" w:rsidRDefault="00122454" w:rsidP="00122454">
            <w:pPr>
              <w:spacing w:before="120"/>
            </w:pPr>
            <w:r w:rsidRPr="008D7804">
              <w:t>→</w:t>
            </w:r>
          </w:p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19B63" w14:textId="77777777" w:rsidR="00122454" w:rsidRPr="008D7804" w:rsidRDefault="00122454" w:rsidP="00122454">
            <w:pPr>
              <w:jc w:val="both"/>
            </w:pPr>
            <w:r w:rsidRPr="008D7804">
              <w:t xml:space="preserve">pre príslušnú profesiu budú použité hodinové sadzby mzdových nákladov zhotoviteľa, </w:t>
            </w:r>
          </w:p>
        </w:tc>
      </w:tr>
      <w:tr w:rsidR="00122454" w:rsidRPr="008D7804" w14:paraId="4C47E404" w14:textId="77777777" w:rsidTr="00122454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E168F" w14:textId="2F6E4A37" w:rsidR="00122454" w:rsidRPr="008D7804" w:rsidRDefault="00122454" w:rsidP="00122454"/>
          <w:p w14:paraId="1B442E90" w14:textId="77777777" w:rsidR="00122454" w:rsidRPr="008D7804" w:rsidRDefault="00122454" w:rsidP="00122454"/>
          <w:p w14:paraId="21BB1026" w14:textId="77777777" w:rsidR="00122454" w:rsidRPr="008D7804" w:rsidRDefault="00122454" w:rsidP="00122454"/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49B0" w14:textId="77777777" w:rsidR="00122454" w:rsidRPr="008D7804" w:rsidRDefault="00122454" w:rsidP="00122454">
            <w:pPr>
              <w:jc w:val="both"/>
              <w:rPr>
                <w:i/>
                <w:iCs/>
              </w:rPr>
            </w:pPr>
            <w:r w:rsidRPr="008D7804">
              <w:t>Navrhované hodnoty položky č. 2 (Priame mzdy), nesmú byť vyššie ako jednotlivé hodnoty a sadzby z aktuálneho cenníka Cenekon. Aktuálnym cenníkom Cenekon sa rozumie cenník platný ku dňu predkladania ponúk.</w:t>
            </w:r>
          </w:p>
          <w:p w14:paraId="62A0C239" w14:textId="77777777" w:rsidR="00122454" w:rsidRPr="008D7804" w:rsidRDefault="00122454" w:rsidP="00122454">
            <w:pPr>
              <w:jc w:val="both"/>
              <w:rPr>
                <w:i/>
                <w:iCs/>
              </w:rPr>
            </w:pPr>
          </w:p>
        </w:tc>
      </w:tr>
    </w:tbl>
    <w:p w14:paraId="7D034916" w14:textId="77777777" w:rsidR="00122454" w:rsidRPr="008D7804" w:rsidRDefault="00122454" w:rsidP="00122454">
      <w:pPr>
        <w:rPr>
          <w:b/>
        </w:rPr>
      </w:pPr>
      <w:r w:rsidRPr="008D7804">
        <w:rPr>
          <w:b/>
        </w:rPr>
        <w:t>Tabuľka č. 3</w:t>
      </w: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851"/>
        <w:gridCol w:w="850"/>
        <w:gridCol w:w="810"/>
        <w:gridCol w:w="900"/>
      </w:tblGrid>
      <w:tr w:rsidR="00122454" w:rsidRPr="008D7804" w14:paraId="2EAD9D73" w14:textId="77777777" w:rsidTr="00122454">
        <w:tc>
          <w:tcPr>
            <w:tcW w:w="3969" w:type="dxa"/>
            <w:shd w:val="clear" w:color="auto" w:fill="auto"/>
            <w:vAlign w:val="center"/>
          </w:tcPr>
          <w:p w14:paraId="0217D6D1" w14:textId="77777777" w:rsidR="00122454" w:rsidRPr="008D7804" w:rsidRDefault="00122454" w:rsidP="00122454">
            <w:pPr>
              <w:rPr>
                <w:b/>
              </w:rPr>
            </w:pPr>
            <w:r w:rsidRPr="008D7804">
              <w:rPr>
                <w:b/>
              </w:rPr>
              <w:t>Tarifný stupeň: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98D349" w14:textId="77777777" w:rsidR="00122454" w:rsidRPr="008D7804" w:rsidRDefault="00122454" w:rsidP="00122454">
            <w:pPr>
              <w:jc w:val="center"/>
              <w:rPr>
                <w:b/>
              </w:rPr>
            </w:pPr>
            <w:r w:rsidRPr="008D7804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EE7CAC" w14:textId="77777777" w:rsidR="00122454" w:rsidRPr="008D7804" w:rsidRDefault="00122454" w:rsidP="00122454">
            <w:pPr>
              <w:jc w:val="center"/>
              <w:rPr>
                <w:b/>
              </w:rPr>
            </w:pPr>
            <w:r w:rsidRPr="008D7804">
              <w:rPr>
                <w:b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31CB92" w14:textId="77777777" w:rsidR="00122454" w:rsidRPr="008D7804" w:rsidRDefault="00122454" w:rsidP="00122454">
            <w:pPr>
              <w:jc w:val="center"/>
              <w:rPr>
                <w:b/>
              </w:rPr>
            </w:pPr>
            <w:r w:rsidRPr="008D7804">
              <w:rPr>
                <w:b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5B67E5" w14:textId="77777777" w:rsidR="00122454" w:rsidRPr="008D7804" w:rsidRDefault="00122454" w:rsidP="00122454">
            <w:pPr>
              <w:jc w:val="center"/>
              <w:rPr>
                <w:b/>
              </w:rPr>
            </w:pPr>
            <w:r w:rsidRPr="008D7804">
              <w:rPr>
                <w:b/>
              </w:rPr>
              <w:t>4</w:t>
            </w:r>
          </w:p>
        </w:tc>
      </w:tr>
      <w:tr w:rsidR="00122454" w:rsidRPr="008D7804" w14:paraId="1289D374" w14:textId="77777777" w:rsidTr="00122454">
        <w:trPr>
          <w:trHeight w:val="567"/>
        </w:trPr>
        <w:tc>
          <w:tcPr>
            <w:tcW w:w="3969" w:type="dxa"/>
            <w:shd w:val="clear" w:color="auto" w:fill="auto"/>
            <w:vAlign w:val="center"/>
          </w:tcPr>
          <w:p w14:paraId="557E15C6" w14:textId="77777777" w:rsidR="00122454" w:rsidRDefault="00122454" w:rsidP="00122454">
            <w:pPr>
              <w:rPr>
                <w:b/>
              </w:rPr>
            </w:pPr>
            <w:r w:rsidRPr="008D7804">
              <w:rPr>
                <w:b/>
              </w:rPr>
              <w:t>Základná hodinová sadzba Eur/hod.</w:t>
            </w:r>
          </w:p>
          <w:p w14:paraId="61163454" w14:textId="77777777" w:rsidR="00122454" w:rsidRPr="00E43DE2" w:rsidRDefault="00122454" w:rsidP="00122454">
            <w:pPr>
              <w:rPr>
                <w:color w:val="FF0000"/>
              </w:rPr>
            </w:pPr>
            <w:r>
              <w:t>Ide o priame mzdy nie HZS</w:t>
            </w:r>
          </w:p>
        </w:tc>
        <w:tc>
          <w:tcPr>
            <w:tcW w:w="851" w:type="dxa"/>
            <w:shd w:val="clear" w:color="auto" w:fill="FBD4B4"/>
            <w:vAlign w:val="center"/>
          </w:tcPr>
          <w:p w14:paraId="2BE26DD5" w14:textId="77777777" w:rsidR="00122454" w:rsidRPr="008D7804" w:rsidRDefault="00122454" w:rsidP="0012245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BD4B4"/>
            <w:vAlign w:val="center"/>
          </w:tcPr>
          <w:p w14:paraId="289C4CC3" w14:textId="77777777" w:rsidR="00122454" w:rsidRPr="008D7804" w:rsidRDefault="00122454" w:rsidP="00122454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FBD4B4"/>
            <w:vAlign w:val="center"/>
          </w:tcPr>
          <w:p w14:paraId="0F399A27" w14:textId="77777777" w:rsidR="00122454" w:rsidRPr="008D7804" w:rsidRDefault="00122454" w:rsidP="00122454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FBD4B4"/>
            <w:vAlign w:val="center"/>
          </w:tcPr>
          <w:p w14:paraId="2FDB7E52" w14:textId="77777777" w:rsidR="00122454" w:rsidRPr="008D7804" w:rsidRDefault="00122454" w:rsidP="00122454">
            <w:pPr>
              <w:jc w:val="center"/>
              <w:rPr>
                <w:b/>
              </w:rPr>
            </w:pPr>
          </w:p>
        </w:tc>
      </w:tr>
    </w:tbl>
    <w:p w14:paraId="4C81BD71" w14:textId="77777777" w:rsidR="00122454" w:rsidRPr="0018327D" w:rsidRDefault="00122454" w:rsidP="00122454">
      <w:pPr>
        <w:rPr>
          <w:color w:val="FF0000"/>
        </w:rPr>
      </w:pPr>
    </w:p>
    <w:tbl>
      <w:tblPr>
        <w:tblW w:w="140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"/>
        <w:gridCol w:w="340"/>
        <w:gridCol w:w="9755"/>
        <w:gridCol w:w="3854"/>
      </w:tblGrid>
      <w:tr w:rsidR="00122454" w:rsidRPr="008D7804" w14:paraId="3CDAD7BA" w14:textId="77777777" w:rsidTr="00467A2C">
        <w:trPr>
          <w:gridBefore w:val="1"/>
          <w:gridAfter w:val="1"/>
          <w:wBefore w:w="55" w:type="dxa"/>
          <w:wAfter w:w="3854" w:type="dxa"/>
          <w:trHeight w:val="255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69A6" w14:textId="77777777" w:rsidR="00122454" w:rsidRPr="008D7804" w:rsidRDefault="00122454" w:rsidP="00122454">
            <w:pPr>
              <w:rPr>
                <w:b/>
                <w:u w:val="single"/>
              </w:rPr>
            </w:pPr>
            <w:r w:rsidRPr="008D7804">
              <w:rPr>
                <w:b/>
                <w:u w:val="single"/>
              </w:rPr>
              <w:lastRenderedPageBreak/>
              <w:t>3. Ostatné priame náklady:</w:t>
            </w:r>
          </w:p>
        </w:tc>
      </w:tr>
      <w:tr w:rsidR="00122454" w:rsidRPr="008D7804" w14:paraId="65C47B3F" w14:textId="77777777" w:rsidTr="00467A2C">
        <w:trPr>
          <w:gridBefore w:val="1"/>
          <w:gridAfter w:val="1"/>
          <w:wBefore w:w="55" w:type="dxa"/>
          <w:wAfter w:w="3854" w:type="dxa"/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2CCEB" w14:textId="77777777" w:rsidR="00122454" w:rsidRPr="008D7804" w:rsidRDefault="00122454" w:rsidP="00122454">
            <w:pPr>
              <w:spacing w:before="120"/>
            </w:pPr>
            <w:r w:rsidRPr="008D7804">
              <w:t>→</w:t>
            </w:r>
          </w:p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1EC0" w14:textId="77777777" w:rsidR="00122454" w:rsidRPr="008D7804" w:rsidRDefault="00122454" w:rsidP="00122454">
            <w:pPr>
              <w:spacing w:before="120"/>
              <w:jc w:val="both"/>
            </w:pPr>
            <w:r w:rsidRPr="008D7804">
              <w:rPr>
                <w:u w:val="single"/>
              </w:rPr>
              <w:t>odvody z miezd</w:t>
            </w:r>
            <w:r w:rsidRPr="008D7804">
              <w:t xml:space="preserve"> budú stanovené </w:t>
            </w:r>
            <w:r w:rsidRPr="008D7804">
              <w:rPr>
                <w:b/>
                <w:i/>
              </w:rPr>
              <w:t>úhrnnou percentuálnou sadzbou povinných odvodov z priamych miezd</w:t>
            </w:r>
            <w:r w:rsidRPr="008D7804">
              <w:t xml:space="preserve"> podľa štátom vydaných predpisov v čase spracovania ceny,</w:t>
            </w:r>
          </w:p>
        </w:tc>
      </w:tr>
      <w:tr w:rsidR="00122454" w:rsidRPr="008D7804" w14:paraId="43B39391" w14:textId="77777777" w:rsidTr="00467A2C">
        <w:trPr>
          <w:gridBefore w:val="1"/>
          <w:gridAfter w:val="1"/>
          <w:wBefore w:w="55" w:type="dxa"/>
          <w:wAfter w:w="3854" w:type="dxa"/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91560" w14:textId="77777777" w:rsidR="00122454" w:rsidRPr="008D7804" w:rsidRDefault="00122454" w:rsidP="00122454">
            <w:pPr>
              <w:spacing w:before="120"/>
            </w:pPr>
            <w:r w:rsidRPr="008D7804">
              <w:t>→</w:t>
            </w:r>
          </w:p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D686" w14:textId="77777777" w:rsidR="00122454" w:rsidRPr="008D7804" w:rsidRDefault="00122454" w:rsidP="00122454">
            <w:pPr>
              <w:spacing w:before="120"/>
              <w:jc w:val="both"/>
              <w:rPr>
                <w:iCs/>
              </w:rPr>
            </w:pPr>
            <w:r w:rsidRPr="008D7804">
              <w:rPr>
                <w:iCs/>
                <w:u w:val="single"/>
              </w:rPr>
              <w:t>sadzby strojohodín, doprava</w:t>
            </w:r>
            <w:r w:rsidRPr="008D7804">
              <w:rPr>
                <w:iCs/>
              </w:rPr>
              <w:t xml:space="preserve"> budú stanovené podľa </w:t>
            </w:r>
            <w:r w:rsidRPr="008D7804">
              <w:rPr>
                <w:b/>
                <w:i/>
                <w:iCs/>
                <w:u w:val="single"/>
              </w:rPr>
              <w:t>cenníkov:</w:t>
            </w:r>
            <w:r w:rsidRPr="008D7804">
              <w:rPr>
                <w:b/>
                <w:i/>
                <w:iCs/>
              </w:rPr>
              <w:t xml:space="preserve"> </w:t>
            </w:r>
            <w:r w:rsidRPr="008D7804">
              <w:rPr>
                <w:b/>
                <w:i/>
                <w:iCs/>
                <w:shd w:val="clear" w:color="auto" w:fill="FBD4B4"/>
              </w:rPr>
              <w:t>..........................................</w:t>
            </w:r>
            <w:r w:rsidRPr="008D7804">
              <w:rPr>
                <w:i/>
                <w:iCs/>
              </w:rPr>
              <w:t xml:space="preserve"> (uchádzač uvedie, ktorý </w:t>
            </w:r>
            <w:r w:rsidRPr="008D7804">
              <w:rPr>
                <w:i/>
                <w:iCs/>
                <w:u w:val="single"/>
              </w:rPr>
              <w:t>cenník</w:t>
            </w:r>
            <w:r w:rsidRPr="008D7804">
              <w:rPr>
                <w:i/>
                <w:iCs/>
              </w:rPr>
              <w:t xml:space="preserve"> bude pri tvorbe ceny používať (napr. ODIS, Cenekon  a pod)</w:t>
            </w:r>
            <w:r w:rsidRPr="008D7804">
              <w:rPr>
                <w:iCs/>
              </w:rPr>
              <w:t xml:space="preserve"> (v prípade, že cenníky nebudú obsahovať použitý stroj, predloží zhotoviteľ individuálnu kalkuláciu strojohodín), v prípade prenájmu podkladom bude príslušná faktúra prenajímateľa, resp. dopravcu),</w:t>
            </w:r>
          </w:p>
        </w:tc>
      </w:tr>
      <w:tr w:rsidR="00122454" w:rsidRPr="008D7804" w14:paraId="41392D8E" w14:textId="77777777" w:rsidTr="00467A2C">
        <w:trPr>
          <w:trHeight w:val="255"/>
        </w:trPr>
        <w:tc>
          <w:tcPr>
            <w:tcW w:w="14004" w:type="dxa"/>
            <w:gridSpan w:val="4"/>
            <w:vAlign w:val="bottom"/>
          </w:tcPr>
          <w:p w14:paraId="50615650" w14:textId="77777777" w:rsidR="00122454" w:rsidRPr="008D7804" w:rsidRDefault="00122454" w:rsidP="00122454">
            <w:pPr>
              <w:rPr>
                <w:b/>
                <w:u w:val="single"/>
              </w:rPr>
            </w:pPr>
            <w:r w:rsidRPr="008D7804">
              <w:rPr>
                <w:b/>
                <w:u w:val="single"/>
              </w:rPr>
              <w:t>4. a 5. Sadzby nepriamych nákladov a zisku:</w:t>
            </w:r>
          </w:p>
        </w:tc>
      </w:tr>
      <w:tr w:rsidR="00122454" w:rsidRPr="008D7804" w14:paraId="14B09D44" w14:textId="77777777" w:rsidTr="00467A2C">
        <w:trPr>
          <w:trHeight w:val="245"/>
        </w:trPr>
        <w:tc>
          <w:tcPr>
            <w:tcW w:w="14004" w:type="dxa"/>
            <w:gridSpan w:val="4"/>
            <w:shd w:val="clear" w:color="auto" w:fill="auto"/>
            <w:noWrap/>
          </w:tcPr>
          <w:p w14:paraId="4995690B" w14:textId="77777777" w:rsidR="00122454" w:rsidRPr="008D7804" w:rsidRDefault="00122454" w:rsidP="00122454">
            <w:pPr>
              <w:spacing w:before="120"/>
              <w:jc w:val="both"/>
              <w:rPr>
                <w:iCs/>
              </w:rPr>
            </w:pPr>
            <w:r w:rsidRPr="008D7804">
              <w:rPr>
                <w:iCs/>
              </w:rPr>
              <w:t>podľa skutočných režijných nákladov firmy:</w:t>
            </w:r>
          </w:p>
          <w:p w14:paraId="03EB9747" w14:textId="77777777" w:rsidR="00122454" w:rsidRPr="008D7804" w:rsidRDefault="00122454" w:rsidP="00122454">
            <w:pPr>
              <w:spacing w:before="120"/>
              <w:jc w:val="both"/>
              <w:rPr>
                <w:iCs/>
              </w:rPr>
            </w:pPr>
            <w:r w:rsidRPr="008D7804">
              <w:rPr>
                <w:iCs/>
              </w:rPr>
              <w:t>Tabuľka č. 4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7"/>
              <w:gridCol w:w="3544"/>
            </w:tblGrid>
            <w:tr w:rsidR="00122454" w:rsidRPr="008D7804" w14:paraId="11FBEF15" w14:textId="77777777" w:rsidTr="00467A2C">
              <w:trPr>
                <w:trHeight w:val="283"/>
              </w:trPr>
              <w:tc>
                <w:tcPr>
                  <w:tcW w:w="3397" w:type="dxa"/>
                  <w:shd w:val="clear" w:color="auto" w:fill="auto"/>
                </w:tcPr>
                <w:p w14:paraId="00172ED4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</w:rPr>
                    <w:t xml:space="preserve">výrobná réžia HSV </w:t>
                  </w:r>
                  <w:r w:rsidRPr="008D7804">
                    <w:t>..............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146C18B1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  <w:tr w:rsidR="00122454" w:rsidRPr="008D7804" w14:paraId="2AE707C3" w14:textId="77777777" w:rsidTr="00467A2C">
              <w:trPr>
                <w:trHeight w:val="283"/>
              </w:trPr>
              <w:tc>
                <w:tcPr>
                  <w:tcW w:w="3397" w:type="dxa"/>
                  <w:shd w:val="clear" w:color="auto" w:fill="auto"/>
                </w:tcPr>
                <w:p w14:paraId="090FC348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 xml:space="preserve">výrobná réžia PSV, M </w:t>
                  </w:r>
                  <w:r w:rsidRPr="008D7804">
                    <w:rPr>
                      <w:iCs/>
                    </w:rPr>
                    <w:t>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3CC3497D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  <w:tr w:rsidR="00122454" w:rsidRPr="008D7804" w14:paraId="3292D66C" w14:textId="77777777" w:rsidTr="00467A2C">
              <w:trPr>
                <w:trHeight w:val="283"/>
              </w:trPr>
              <w:tc>
                <w:tcPr>
                  <w:tcW w:w="3397" w:type="dxa"/>
                  <w:shd w:val="clear" w:color="auto" w:fill="auto"/>
                </w:tcPr>
                <w:p w14:paraId="7C2192D0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 xml:space="preserve">správna réžia HSV </w:t>
                  </w:r>
                  <w:r w:rsidRPr="008D7804">
                    <w:rPr>
                      <w:iCs/>
                    </w:rPr>
                    <w:t>...............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2F0A20A3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  <w:tr w:rsidR="00122454" w:rsidRPr="008D7804" w14:paraId="53EB21DC" w14:textId="77777777" w:rsidTr="00467A2C">
              <w:trPr>
                <w:trHeight w:val="396"/>
              </w:trPr>
              <w:tc>
                <w:tcPr>
                  <w:tcW w:w="3397" w:type="dxa"/>
                  <w:shd w:val="clear" w:color="auto" w:fill="auto"/>
                </w:tcPr>
                <w:p w14:paraId="4638B278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 xml:space="preserve">správna réžia PSV, M </w:t>
                  </w:r>
                  <w:r w:rsidRPr="008D7804">
                    <w:rPr>
                      <w:iCs/>
                    </w:rPr>
                    <w:t>..........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08237924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  <w:tr w:rsidR="00122454" w:rsidRPr="008D7804" w14:paraId="6E2E5652" w14:textId="77777777" w:rsidTr="00467A2C">
              <w:trPr>
                <w:trHeight w:val="283"/>
              </w:trPr>
              <w:tc>
                <w:tcPr>
                  <w:tcW w:w="3397" w:type="dxa"/>
                  <w:shd w:val="clear" w:color="auto" w:fill="auto"/>
                </w:tcPr>
                <w:p w14:paraId="7E7ECF35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 xml:space="preserve">zisk </w:t>
                  </w:r>
                  <w:r w:rsidRPr="008D7804">
                    <w:rPr>
                      <w:iCs/>
                    </w:rPr>
                    <w:t>........................................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61E01FBC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</w:tbl>
          <w:p w14:paraId="02B27EA1" w14:textId="77777777" w:rsidR="00122454" w:rsidRPr="008D7804" w:rsidRDefault="00122454" w:rsidP="00122454">
            <w:pPr>
              <w:spacing w:before="120"/>
              <w:jc w:val="both"/>
              <w:rPr>
                <w:iCs/>
              </w:rPr>
            </w:pPr>
          </w:p>
        </w:tc>
      </w:tr>
      <w:tr w:rsidR="00122454" w:rsidRPr="008D7804" w14:paraId="450E76A5" w14:textId="77777777" w:rsidTr="00467A2C">
        <w:trPr>
          <w:trHeight w:val="255"/>
        </w:trPr>
        <w:tc>
          <w:tcPr>
            <w:tcW w:w="14004" w:type="dxa"/>
            <w:gridSpan w:val="4"/>
            <w:shd w:val="clear" w:color="auto" w:fill="auto"/>
            <w:noWrap/>
            <w:vAlign w:val="bottom"/>
          </w:tcPr>
          <w:p w14:paraId="568DE4B7" w14:textId="77777777" w:rsidR="00122454" w:rsidRPr="00515D31" w:rsidRDefault="00122454" w:rsidP="00122454">
            <w:pPr>
              <w:spacing w:before="120"/>
              <w:jc w:val="both"/>
              <w:rPr>
                <w:i/>
                <w:iCs/>
              </w:rPr>
            </w:pPr>
            <w:r w:rsidRPr="00515D31">
              <w:rPr>
                <w:i/>
                <w:iCs/>
              </w:rPr>
              <w:t>( uchádzač v ponuke uvedie percentuálne sadzby, ktoré použije pri kalkulácii ceny).</w:t>
            </w:r>
          </w:p>
          <w:p w14:paraId="1C8C1501" w14:textId="77777777" w:rsidR="00122454" w:rsidRPr="00515D31" w:rsidRDefault="00122454" w:rsidP="00122454">
            <w:pPr>
              <w:spacing w:before="120"/>
              <w:jc w:val="both"/>
              <w:rPr>
                <w:iCs/>
              </w:rPr>
            </w:pPr>
            <w:r w:rsidRPr="00515D31">
              <w:t>Navrhované hodnoty sadzby réžií a zisku uvedené v ponuke uchádzača, nesmú byť vyššie ako jednotlivé hodnoty a sadzby z aktuálneho cenníka Cenekon. Aktuálnym cenníkom Cenekon sa rozumie cenník platný ku dňu predkladania ponúk</w:t>
            </w:r>
          </w:p>
        </w:tc>
      </w:tr>
    </w:tbl>
    <w:p w14:paraId="05AFA55B" w14:textId="77777777" w:rsidR="00122454" w:rsidRPr="00122454" w:rsidRDefault="00122454" w:rsidP="00122454">
      <w:pPr>
        <w:tabs>
          <w:tab w:val="left" w:pos="3390"/>
        </w:tabs>
        <w:rPr>
          <w:rFonts w:ascii="Arial Narrow" w:hAnsi="Arial Narrow" w:cs="Arial"/>
        </w:rPr>
      </w:pPr>
    </w:p>
    <w:sectPr w:rsidR="00122454" w:rsidRPr="00122454" w:rsidSect="00122454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8702E" w14:textId="77777777" w:rsidR="00C06D78" w:rsidRDefault="00C06D78" w:rsidP="00E4407D">
      <w:pPr>
        <w:spacing w:after="0" w:line="240" w:lineRule="auto"/>
      </w:pPr>
      <w:r>
        <w:separator/>
      </w:r>
    </w:p>
  </w:endnote>
  <w:endnote w:type="continuationSeparator" w:id="0">
    <w:p w14:paraId="04ADAA99" w14:textId="77777777" w:rsidR="00C06D78" w:rsidRDefault="00C06D78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31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BBD2" w14:textId="77777777" w:rsidR="00C06D78" w:rsidRDefault="00C06D78" w:rsidP="00E4407D">
      <w:pPr>
        <w:spacing w:after="0" w:line="240" w:lineRule="auto"/>
      </w:pPr>
      <w:r>
        <w:separator/>
      </w:r>
    </w:p>
  </w:footnote>
  <w:footnote w:type="continuationSeparator" w:id="0">
    <w:p w14:paraId="134847D5" w14:textId="77777777" w:rsidR="00C06D78" w:rsidRDefault="00C06D78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8525109"/>
    <w:multiLevelType w:val="hybridMultilevel"/>
    <w:tmpl w:val="2D3CCFB6"/>
    <w:lvl w:ilvl="0" w:tplc="041B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0BAF732C"/>
    <w:multiLevelType w:val="multilevel"/>
    <w:tmpl w:val="041B001D"/>
    <w:styleLink w:val="tl1"/>
    <w:lvl w:ilvl="0">
      <w:start w:val="1"/>
      <w:numFmt w:val="decimal"/>
      <w:pStyle w:val="A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4C63F53"/>
    <w:multiLevelType w:val="multilevel"/>
    <w:tmpl w:val="70BA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55E111E"/>
    <w:multiLevelType w:val="multilevel"/>
    <w:tmpl w:val="52888FDC"/>
    <w:styleLink w:val="tl2"/>
    <w:lvl w:ilvl="0">
      <w:start w:val="4"/>
      <w:numFmt w:val="decimal"/>
      <w:pStyle w:val="Zoznamsodrkami5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DC6A26"/>
    <w:multiLevelType w:val="multilevel"/>
    <w:tmpl w:val="71FC5E70"/>
    <w:lvl w:ilvl="0">
      <w:start w:val="7"/>
      <w:numFmt w:val="decimal"/>
      <w:pStyle w:val="IB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52096E75"/>
    <w:multiLevelType w:val="hybridMultilevel"/>
    <w:tmpl w:val="B3D6B0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F30BB3"/>
    <w:multiLevelType w:val="multilevel"/>
    <w:tmpl w:val="F32A4BF8"/>
    <w:lvl w:ilvl="0">
      <w:start w:val="1"/>
      <w:numFmt w:val="decimal"/>
      <w:pStyle w:val="StyleDefaultTextArial10ptAuto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1761937"/>
    <w:multiLevelType w:val="multilevel"/>
    <w:tmpl w:val="59081EC2"/>
    <w:styleLink w:val="tl8"/>
    <w:lvl w:ilvl="0">
      <w:start w:val="35"/>
      <w:numFmt w:val="decimal"/>
      <w:pStyle w:val="slovanzoznam5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8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DBE30F8"/>
    <w:multiLevelType w:val="multilevel"/>
    <w:tmpl w:val="2B3C079C"/>
    <w:styleLink w:val="tl51"/>
    <w:lvl w:ilvl="0">
      <w:start w:val="1"/>
      <w:numFmt w:val="decimal"/>
      <w:pStyle w:val="A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32"/>
  </w:num>
  <w:num w:numId="4">
    <w:abstractNumId w:val="31"/>
  </w:num>
  <w:num w:numId="5">
    <w:abstractNumId w:val="13"/>
  </w:num>
  <w:num w:numId="6">
    <w:abstractNumId w:val="30"/>
  </w:num>
  <w:num w:numId="7">
    <w:abstractNumId w:val="28"/>
  </w:num>
  <w:num w:numId="8">
    <w:abstractNumId w:val="16"/>
  </w:num>
  <w:num w:numId="9">
    <w:abstractNumId w:val="14"/>
  </w:num>
  <w:num w:numId="10">
    <w:abstractNumId w:val="17"/>
  </w:num>
  <w:num w:numId="11">
    <w:abstractNumId w:val="18"/>
  </w:num>
  <w:num w:numId="12">
    <w:abstractNumId w:val="23"/>
  </w:num>
  <w:num w:numId="13">
    <w:abstractNumId w:val="27"/>
  </w:num>
  <w:num w:numId="14">
    <w:abstractNumId w:val="26"/>
  </w:num>
  <w:num w:numId="15">
    <w:abstractNumId w:val="19"/>
  </w:num>
  <w:num w:numId="16">
    <w:abstractNumId w:val="25"/>
  </w:num>
  <w:num w:numId="17">
    <w:abstractNumId w:val="1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  <w:lvlOverride w:ilvl="0">
      <w:startOverride w:val="1"/>
    </w:lvlOverride>
  </w:num>
  <w:num w:numId="29">
    <w:abstractNumId w:val="20"/>
  </w:num>
  <w:num w:numId="30">
    <w:abstractNumId w:val="24"/>
  </w:num>
  <w:num w:numId="31">
    <w:abstractNumId w:val="22"/>
  </w:num>
  <w:num w:numId="32">
    <w:abstractNumId w:val="11"/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427B4"/>
    <w:rsid w:val="000805F0"/>
    <w:rsid w:val="000A4A39"/>
    <w:rsid w:val="000B6E04"/>
    <w:rsid w:val="000E0498"/>
    <w:rsid w:val="000F5E33"/>
    <w:rsid w:val="001079ED"/>
    <w:rsid w:val="00122454"/>
    <w:rsid w:val="00133335"/>
    <w:rsid w:val="001629AE"/>
    <w:rsid w:val="0018156B"/>
    <w:rsid w:val="001A38BA"/>
    <w:rsid w:val="001B0A89"/>
    <w:rsid w:val="001C23AC"/>
    <w:rsid w:val="001C5A5A"/>
    <w:rsid w:val="001D21CF"/>
    <w:rsid w:val="00204B20"/>
    <w:rsid w:val="002305BB"/>
    <w:rsid w:val="002315C9"/>
    <w:rsid w:val="00243D66"/>
    <w:rsid w:val="00263459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6087C"/>
    <w:rsid w:val="003F2D00"/>
    <w:rsid w:val="003F69E8"/>
    <w:rsid w:val="00421DB6"/>
    <w:rsid w:val="004232CB"/>
    <w:rsid w:val="00444376"/>
    <w:rsid w:val="004555B9"/>
    <w:rsid w:val="00461CD7"/>
    <w:rsid w:val="00467A2C"/>
    <w:rsid w:val="004A4B57"/>
    <w:rsid w:val="004C793B"/>
    <w:rsid w:val="004E7703"/>
    <w:rsid w:val="004F61F0"/>
    <w:rsid w:val="00512E93"/>
    <w:rsid w:val="00515D82"/>
    <w:rsid w:val="005630FA"/>
    <w:rsid w:val="0056395A"/>
    <w:rsid w:val="0056466E"/>
    <w:rsid w:val="0057020A"/>
    <w:rsid w:val="0057113C"/>
    <w:rsid w:val="00571D19"/>
    <w:rsid w:val="00595F05"/>
    <w:rsid w:val="005D6815"/>
    <w:rsid w:val="005E263D"/>
    <w:rsid w:val="005F53A8"/>
    <w:rsid w:val="00601EA0"/>
    <w:rsid w:val="00627F0B"/>
    <w:rsid w:val="006438B5"/>
    <w:rsid w:val="00672A18"/>
    <w:rsid w:val="00697365"/>
    <w:rsid w:val="00722EEC"/>
    <w:rsid w:val="00757DA6"/>
    <w:rsid w:val="0079023D"/>
    <w:rsid w:val="007A3E0B"/>
    <w:rsid w:val="007D0E51"/>
    <w:rsid w:val="007E0EAA"/>
    <w:rsid w:val="007E7582"/>
    <w:rsid w:val="007F5183"/>
    <w:rsid w:val="00800C34"/>
    <w:rsid w:val="008275B8"/>
    <w:rsid w:val="008407CD"/>
    <w:rsid w:val="00854712"/>
    <w:rsid w:val="00887499"/>
    <w:rsid w:val="008A29E7"/>
    <w:rsid w:val="008B4750"/>
    <w:rsid w:val="008C152E"/>
    <w:rsid w:val="008C4F32"/>
    <w:rsid w:val="008D235D"/>
    <w:rsid w:val="008D3888"/>
    <w:rsid w:val="00972868"/>
    <w:rsid w:val="009A6CEE"/>
    <w:rsid w:val="009D1107"/>
    <w:rsid w:val="00A2146A"/>
    <w:rsid w:val="00AE7189"/>
    <w:rsid w:val="00AF25C7"/>
    <w:rsid w:val="00B35C50"/>
    <w:rsid w:val="00B62834"/>
    <w:rsid w:val="00B635A8"/>
    <w:rsid w:val="00B72F8B"/>
    <w:rsid w:val="00B73406"/>
    <w:rsid w:val="00B77CB9"/>
    <w:rsid w:val="00B81545"/>
    <w:rsid w:val="00B95F89"/>
    <w:rsid w:val="00B97E9C"/>
    <w:rsid w:val="00BC569A"/>
    <w:rsid w:val="00BD4294"/>
    <w:rsid w:val="00BF2004"/>
    <w:rsid w:val="00C06D78"/>
    <w:rsid w:val="00C16D2F"/>
    <w:rsid w:val="00C422BD"/>
    <w:rsid w:val="00C50629"/>
    <w:rsid w:val="00C8467A"/>
    <w:rsid w:val="00C8515F"/>
    <w:rsid w:val="00CE5275"/>
    <w:rsid w:val="00CF4C44"/>
    <w:rsid w:val="00D01D0F"/>
    <w:rsid w:val="00D073E8"/>
    <w:rsid w:val="00D20BA5"/>
    <w:rsid w:val="00D219EB"/>
    <w:rsid w:val="00D23351"/>
    <w:rsid w:val="00D40CE8"/>
    <w:rsid w:val="00D51042"/>
    <w:rsid w:val="00D7601B"/>
    <w:rsid w:val="00D7698D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5627"/>
    <w:rsid w:val="00F0613C"/>
    <w:rsid w:val="00F352AE"/>
    <w:rsid w:val="00F447DF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B1F75"/>
  <w15:docId w15:val="{2FD8B6DF-E833-40F5-B950-0D881575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5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6A3C"/>
  </w:style>
  <w:style w:type="character" w:styleId="Odkaznapoznmkupodiarou">
    <w:name w:val="footnote reference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6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7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8"/>
      </w:numPr>
    </w:pPr>
  </w:style>
  <w:style w:type="numbering" w:customStyle="1" w:styleId="tl3">
    <w:name w:val="Štýl3"/>
    <w:rsid w:val="0056395A"/>
    <w:pPr>
      <w:numPr>
        <w:numId w:val="9"/>
      </w:numPr>
    </w:pPr>
  </w:style>
  <w:style w:type="numbering" w:customStyle="1" w:styleId="tl4">
    <w:name w:val="Štýl4"/>
    <w:rsid w:val="0056395A"/>
    <w:pPr>
      <w:numPr>
        <w:numId w:val="10"/>
      </w:numPr>
    </w:pPr>
  </w:style>
  <w:style w:type="numbering" w:customStyle="1" w:styleId="tl6">
    <w:name w:val="Štýl6"/>
    <w:rsid w:val="0056395A"/>
    <w:pPr>
      <w:numPr>
        <w:numId w:val="11"/>
      </w:numPr>
    </w:pPr>
  </w:style>
  <w:style w:type="numbering" w:customStyle="1" w:styleId="tl7">
    <w:name w:val="Štýl7"/>
    <w:rsid w:val="0056395A"/>
    <w:pPr>
      <w:numPr>
        <w:numId w:val="12"/>
      </w:numPr>
    </w:pPr>
  </w:style>
  <w:style w:type="numbering" w:customStyle="1" w:styleId="tl8">
    <w:name w:val="Štýl8"/>
    <w:rsid w:val="0056395A"/>
    <w:pPr>
      <w:numPr>
        <w:numId w:val="13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14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0"/>
    <w:locked/>
    <w:rsid w:val="0056395A"/>
    <w:rPr>
      <w:rFonts w:ascii="Arial" w:hAnsi="Arial"/>
      <w:lang w:eastAsia="cs-CZ"/>
    </w:rPr>
  </w:style>
  <w:style w:type="paragraph" w:customStyle="1" w:styleId="Text0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Husto">
    <w:name w:val="Husto"/>
    <w:basedOn w:val="Normlny"/>
    <w:rsid w:val="00AF25C7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F25C7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F25C7"/>
    <w:rPr>
      <w:lang w:eastAsia="sk-SK"/>
    </w:rPr>
  </w:style>
  <w:style w:type="character" w:styleId="Odkaznavysvetlivku">
    <w:name w:val="endnote reference"/>
    <w:uiPriority w:val="99"/>
    <w:semiHidden/>
    <w:rsid w:val="00AF25C7"/>
    <w:rPr>
      <w:vertAlign w:val="superscript"/>
    </w:rPr>
  </w:style>
  <w:style w:type="paragraph" w:customStyle="1" w:styleId="Level21">
    <w:name w:val="Level 2: 1.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720" w:hanging="360"/>
      <w:jc w:val="both"/>
    </w:pPr>
    <w:rPr>
      <w:rFonts w:eastAsia="SimSun" w:cs="Arial"/>
      <w:szCs w:val="20"/>
      <w:lang w:eastAsia="zh-CN"/>
    </w:rPr>
  </w:style>
  <w:style w:type="paragraph" w:customStyle="1" w:styleId="TaskText">
    <w:name w:val="Task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360"/>
      <w:jc w:val="both"/>
    </w:pPr>
    <w:rPr>
      <w:rFonts w:eastAsia="SimSun" w:cs="Arial"/>
      <w:szCs w:val="20"/>
      <w:lang w:eastAsia="zh-CN"/>
    </w:rPr>
  </w:style>
  <w:style w:type="paragraph" w:customStyle="1" w:styleId="A1">
    <w:name w:val="A1"/>
    <w:basedOn w:val="Normlny"/>
    <w:next w:val="Normlny"/>
    <w:rsid w:val="00AF25C7"/>
    <w:pPr>
      <w:tabs>
        <w:tab w:val="num" w:pos="1068"/>
      </w:tabs>
      <w:overflowPunct w:val="0"/>
      <w:autoSpaceDE w:val="0"/>
      <w:autoSpaceDN w:val="0"/>
      <w:adjustRightInd w:val="0"/>
      <w:spacing w:before="120" w:after="120" w:line="240" w:lineRule="auto"/>
      <w:ind w:left="1068" w:hanging="360"/>
      <w:jc w:val="both"/>
      <w:textAlignment w:val="baseline"/>
    </w:pPr>
    <w:rPr>
      <w:rFonts w:eastAsia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AF25C7"/>
    <w:pPr>
      <w:snapToGrid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WW-DefaultParagraphFont">
    <w:name w:val="WW-Default Paragraph Font"/>
    <w:rsid w:val="00AF25C7"/>
  </w:style>
  <w:style w:type="character" w:customStyle="1" w:styleId="IBMTextChar">
    <w:name w:val="IBM Text Char"/>
    <w:rsid w:val="00AF25C7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AF25C7"/>
  </w:style>
  <w:style w:type="paragraph" w:styleId="Zoznam">
    <w:name w:val="List"/>
    <w:basedOn w:val="Zkladntext"/>
    <w:rsid w:val="00AF25C7"/>
    <w:pPr>
      <w:widowControl w:val="0"/>
      <w:suppressAutoHyphens/>
      <w:overflowPunct w:val="0"/>
      <w:spacing w:line="240" w:lineRule="auto"/>
    </w:pPr>
    <w:rPr>
      <w:rFonts w:eastAsia="Arial" w:cs="Tahoma"/>
      <w:color w:val="000000"/>
      <w:sz w:val="24"/>
      <w:szCs w:val="20"/>
    </w:rPr>
  </w:style>
  <w:style w:type="paragraph" w:customStyle="1" w:styleId="Caption1">
    <w:name w:val="Caption1"/>
    <w:basedOn w:val="Normlny"/>
    <w:rsid w:val="00AF25C7"/>
    <w:pPr>
      <w:widowControl w:val="0"/>
      <w:suppressLineNumbers/>
      <w:suppressAutoHyphens/>
      <w:overflowPunct w:val="0"/>
      <w:spacing w:before="120" w:after="120" w:line="240" w:lineRule="auto"/>
    </w:pPr>
    <w:rPr>
      <w:rFonts w:eastAsia="Arial" w:cs="Tahoma"/>
      <w:i/>
      <w:iCs/>
      <w:color w:val="000000"/>
      <w:szCs w:val="20"/>
    </w:rPr>
  </w:style>
  <w:style w:type="paragraph" w:customStyle="1" w:styleId="Index">
    <w:name w:val="Index"/>
    <w:basedOn w:val="Normlny"/>
    <w:rsid w:val="00AF25C7"/>
    <w:pPr>
      <w:widowControl w:val="0"/>
      <w:suppressLineNumbers/>
      <w:suppressAutoHyphens/>
      <w:overflowPunct w:val="0"/>
      <w:spacing w:after="0" w:line="240" w:lineRule="auto"/>
    </w:pPr>
    <w:rPr>
      <w:rFonts w:eastAsia="Arial" w:cs="Tahoma"/>
      <w:color w:val="000000"/>
      <w:sz w:val="24"/>
      <w:szCs w:val="20"/>
    </w:rPr>
  </w:style>
  <w:style w:type="paragraph" w:customStyle="1" w:styleId="Heading">
    <w:name w:val="Heading"/>
    <w:basedOn w:val="Normlny"/>
    <w:next w:val="Zkladntext"/>
    <w:rsid w:val="00AF25C7"/>
    <w:pPr>
      <w:keepNext/>
      <w:widowControl w:val="0"/>
      <w:suppressAutoHyphens/>
      <w:overflowPunct w:val="0"/>
      <w:spacing w:before="240" w:after="120" w:line="240" w:lineRule="auto"/>
    </w:pPr>
    <w:rPr>
      <w:rFonts w:ascii="Arial" w:eastAsia="SimSun" w:hAnsi="Arial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AF25C7"/>
    <w:pPr>
      <w:keepNext/>
      <w:widowControl w:val="0"/>
      <w:suppressAutoHyphens/>
      <w:overflowPunct w:val="0"/>
      <w:spacing w:before="60" w:after="0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ZmluvaH1">
    <w:name w:val="Zmluva H1"/>
    <w:basedOn w:val="Normlny"/>
    <w:rsid w:val="00AF25C7"/>
    <w:pPr>
      <w:widowControl w:val="0"/>
      <w:suppressAutoHyphens/>
      <w:overflowPunct w:val="0"/>
      <w:spacing w:after="0" w:line="240" w:lineRule="auto"/>
      <w:jc w:val="center"/>
    </w:pPr>
    <w:rPr>
      <w:rFonts w:ascii="Times" w:eastAsia="Arial" w:hAnsi="Times"/>
      <w:b/>
      <w:color w:val="000000"/>
      <w:sz w:val="24"/>
      <w:szCs w:val="20"/>
    </w:rPr>
  </w:style>
  <w:style w:type="paragraph" w:customStyle="1" w:styleId="IBMPodNadpis">
    <w:name w:val="IBM PodNadpis"/>
    <w:basedOn w:val="Normlny"/>
    <w:rsid w:val="00AF25C7"/>
    <w:pPr>
      <w:widowControl w:val="0"/>
      <w:numPr>
        <w:numId w:val="17"/>
      </w:numPr>
      <w:tabs>
        <w:tab w:val="clear" w:pos="720"/>
      </w:tabs>
      <w:suppressAutoHyphens/>
      <w:overflowPunct w:val="0"/>
      <w:spacing w:after="240" w:line="240" w:lineRule="auto"/>
      <w:ind w:left="0" w:firstLine="0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ANormal">
    <w:name w:val="A Normal"/>
    <w:basedOn w:val="Normlny"/>
    <w:rsid w:val="00AF25C7"/>
    <w:pPr>
      <w:widowControl w:val="0"/>
      <w:suppressAutoHyphens/>
      <w:overflowPunct w:val="0"/>
      <w:spacing w:after="120" w:line="240" w:lineRule="auto"/>
      <w:jc w:val="both"/>
    </w:pPr>
    <w:rPr>
      <w:rFonts w:ascii="Arial" w:eastAsia="Arial" w:hAnsi="Arial"/>
      <w:color w:val="000000"/>
      <w:sz w:val="24"/>
      <w:lang w:val="cs-CZ"/>
    </w:rPr>
  </w:style>
  <w:style w:type="paragraph" w:customStyle="1" w:styleId="A2">
    <w:name w:val="A2"/>
    <w:basedOn w:val="A1"/>
    <w:rsid w:val="00AF25C7"/>
    <w:pPr>
      <w:numPr>
        <w:numId w:val="3"/>
      </w:numPr>
      <w:tabs>
        <w:tab w:val="num" w:pos="567"/>
      </w:tabs>
      <w:ind w:left="567"/>
    </w:pPr>
  </w:style>
  <w:style w:type="paragraph" w:customStyle="1" w:styleId="A3">
    <w:name w:val="A3"/>
    <w:basedOn w:val="A2"/>
    <w:rsid w:val="00AF25C7"/>
    <w:pPr>
      <w:keepNext/>
      <w:widowControl w:val="0"/>
      <w:numPr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FirstLineIndent">
    <w:name w:val="First Line Indent"/>
    <w:basedOn w:val="Normlny"/>
    <w:rsid w:val="00AF25C7"/>
    <w:pPr>
      <w:keepNext/>
      <w:widowControl w:val="0"/>
      <w:suppressAutoHyphens/>
      <w:overflowPunct w:val="0"/>
      <w:spacing w:before="353" w:after="57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Vorgabetext">
    <w:name w:val="Vorgabetext"/>
    <w:basedOn w:val="Normlny"/>
    <w:rsid w:val="00AF25C7"/>
    <w:pPr>
      <w:widowControl w:val="0"/>
      <w:suppressAutoHyphens/>
      <w:overflowPunct w:val="0"/>
      <w:spacing w:before="113" w:after="57" w:line="240" w:lineRule="auto"/>
      <w:jc w:val="both"/>
    </w:pPr>
    <w:rPr>
      <w:rFonts w:ascii="Arial" w:eastAsia="Arial" w:hAnsi="Arial"/>
      <w:color w:val="000000"/>
      <w:sz w:val="24"/>
      <w:szCs w:val="20"/>
    </w:rPr>
  </w:style>
  <w:style w:type="paragraph" w:customStyle="1" w:styleId="A4">
    <w:name w:val="A4"/>
    <w:basedOn w:val="ANormal"/>
    <w:rsid w:val="00AF25C7"/>
    <w:pPr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WW-CommentSubject">
    <w:name w:val="WW-Comment Subject"/>
    <w:basedOn w:val="WW-CommentText"/>
    <w:next w:val="WW-CommentText"/>
    <w:rsid w:val="00AF25C7"/>
    <w:rPr>
      <w:b/>
      <w:bCs/>
    </w:rPr>
  </w:style>
  <w:style w:type="paragraph" w:customStyle="1" w:styleId="WW-DocumentMap">
    <w:name w:val="WW-Document Map"/>
    <w:basedOn w:val="Normlny"/>
    <w:rsid w:val="00AF25C7"/>
    <w:pPr>
      <w:widowControl w:val="0"/>
      <w:shd w:val="clear" w:color="auto" w:fill="00008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24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/>
    </w:rPr>
  </w:style>
  <w:style w:type="paragraph" w:customStyle="1" w:styleId="WW-BlockText">
    <w:name w:val="WW-Block Text"/>
    <w:basedOn w:val="Normlny"/>
    <w:rsid w:val="00AF25C7"/>
    <w:pPr>
      <w:widowControl w:val="0"/>
      <w:shd w:val="clear" w:color="auto" w:fill="FFFFFF"/>
      <w:suppressAutoHyphens/>
      <w:spacing w:before="120" w:after="280" w:line="240" w:lineRule="auto"/>
      <w:ind w:left="10" w:right="43"/>
      <w:jc w:val="both"/>
    </w:pPr>
    <w:rPr>
      <w:rFonts w:ascii="Arial" w:eastAsia="Arial" w:hAnsi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0"/>
      <w:lang w:val="en-US"/>
    </w:rPr>
  </w:style>
  <w:style w:type="paragraph" w:customStyle="1" w:styleId="IBMNadpis">
    <w:name w:val="IBM Nadpis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AF25C7"/>
    <w:pPr>
      <w:widowControl w:val="0"/>
      <w:suppressAutoHyphens/>
      <w:spacing w:before="60" w:after="60" w:line="240" w:lineRule="auto"/>
    </w:pPr>
    <w:rPr>
      <w:rFonts w:ascii="Arial" w:eastAsia="Arial" w:hAnsi="Arial"/>
      <w:color w:val="000000"/>
      <w:sz w:val="18"/>
      <w:szCs w:val="24"/>
    </w:rPr>
  </w:style>
  <w:style w:type="paragraph" w:customStyle="1" w:styleId="IBMText">
    <w:name w:val="IBM Text"/>
    <w:basedOn w:val="Normlny"/>
    <w:rsid w:val="00AF25C7"/>
    <w:pPr>
      <w:widowControl w:val="0"/>
      <w:suppressAutoHyphens/>
      <w:spacing w:after="120" w:line="240" w:lineRule="auto"/>
      <w:ind w:left="720"/>
      <w:jc w:val="both"/>
    </w:pPr>
    <w:rPr>
      <w:rFonts w:ascii="Arial" w:eastAsia="Arial" w:hAnsi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AF25C7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AF25C7"/>
  </w:style>
  <w:style w:type="paragraph" w:customStyle="1" w:styleId="TableContents">
    <w:name w:val="Table Contents"/>
    <w:basedOn w:val="Zkladntext"/>
    <w:rsid w:val="00AF25C7"/>
    <w:pPr>
      <w:widowControl w:val="0"/>
      <w:suppressLineNumbers/>
      <w:suppressAutoHyphens/>
      <w:overflowPunct w:val="0"/>
      <w:spacing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AF25C7"/>
    <w:pPr>
      <w:jc w:val="center"/>
    </w:pPr>
    <w:rPr>
      <w:b/>
      <w:bCs/>
      <w:i/>
      <w:iCs/>
    </w:rPr>
  </w:style>
  <w:style w:type="paragraph" w:styleId="Oznaitext">
    <w:name w:val="Block Text"/>
    <w:basedOn w:val="Normlny"/>
    <w:rsid w:val="00AF25C7"/>
    <w:pPr>
      <w:widowControl w:val="0"/>
      <w:shd w:val="clear" w:color="auto" w:fill="FFFFFF"/>
      <w:autoSpaceDE w:val="0"/>
      <w:autoSpaceDN w:val="0"/>
      <w:adjustRightInd w:val="0"/>
      <w:spacing w:before="120" w:after="100" w:afterAutospacing="1" w:line="240" w:lineRule="auto"/>
      <w:ind w:left="10" w:right="43"/>
      <w:jc w:val="both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faultText">
    <w:name w:val="Default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ont314" w:eastAsia="Times New Roman" w:hAnsi="font314"/>
      <w:color w:val="000000"/>
      <w:sz w:val="24"/>
      <w:szCs w:val="24"/>
      <w:lang w:eastAsia="zh-CN"/>
    </w:rPr>
  </w:style>
  <w:style w:type="paragraph" w:styleId="Prvzarkazkladnhotextu">
    <w:name w:val="Body Text First Indent"/>
    <w:basedOn w:val="Zkladntext"/>
    <w:link w:val="PrvzarkazkladnhotextuChar"/>
    <w:rsid w:val="00AF25C7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Arial" w:eastAsia="Times New Roman" w:hAnsi="Arial" w:cs="Arial"/>
      <w:szCs w:val="20"/>
      <w:lang w:val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AF25C7"/>
    <w:rPr>
      <w:rFonts w:ascii="Arial" w:eastAsia="Calibri" w:hAnsi="Arial" w:cs="Arial"/>
      <w:szCs w:val="22"/>
      <w:lang w:val="en-US"/>
    </w:rPr>
  </w:style>
  <w:style w:type="paragraph" w:styleId="Zver">
    <w:name w:val="Closing"/>
    <w:basedOn w:val="Normlny"/>
    <w:link w:val="Zver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ZverChar">
    <w:name w:val="Záver Char"/>
    <w:basedOn w:val="Predvolenpsmoodseku"/>
    <w:link w:val="Zver"/>
    <w:rsid w:val="00AF25C7"/>
    <w:rPr>
      <w:rFonts w:ascii="Arial" w:hAnsi="Arial" w:cs="Arial"/>
      <w:lang w:val="en-US"/>
    </w:rPr>
  </w:style>
  <w:style w:type="paragraph" w:styleId="Dtum">
    <w:name w:val="Date"/>
    <w:basedOn w:val="Normlny"/>
    <w:next w:val="Normlny"/>
    <w:link w:val="Dtum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DtumChar">
    <w:name w:val="Dátum Char"/>
    <w:basedOn w:val="Predvolenpsmoodseku"/>
    <w:link w:val="Dtum"/>
    <w:rsid w:val="00AF25C7"/>
    <w:rPr>
      <w:rFonts w:ascii="Arial" w:hAnsi="Arial" w:cs="Arial"/>
      <w:lang w:val="en-US"/>
    </w:rPr>
  </w:style>
  <w:style w:type="paragraph" w:styleId="Podpise-mailu">
    <w:name w:val="E-mail Signature"/>
    <w:basedOn w:val="Normlny"/>
    <w:link w:val="Podpise-mailu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Podpise-mailuChar">
    <w:name w:val="Podpis e-mailu Char"/>
    <w:basedOn w:val="Predvolenpsmoodseku"/>
    <w:link w:val="Podpise-mailu"/>
    <w:rsid w:val="00AF25C7"/>
    <w:rPr>
      <w:rFonts w:ascii="Arial" w:hAnsi="Arial" w:cs="Arial"/>
      <w:lang w:val="en-US"/>
    </w:rPr>
  </w:style>
  <w:style w:type="paragraph" w:styleId="Adresanaoblke">
    <w:name w:val="envelope address"/>
    <w:basedOn w:val="Normlny"/>
    <w:rsid w:val="00AF25C7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Spiatonadresanaoblke">
    <w:name w:val="envelope return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AdresaHTML">
    <w:name w:val="HTML Address"/>
    <w:basedOn w:val="Normlny"/>
    <w:link w:val="Adresa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Cs w:val="20"/>
      <w:lang w:val="en-US"/>
    </w:rPr>
  </w:style>
  <w:style w:type="character" w:customStyle="1" w:styleId="AdresaHTMLChar">
    <w:name w:val="Adresa HTML Char"/>
    <w:basedOn w:val="Predvolenpsmoodseku"/>
    <w:link w:val="AdresaHTML"/>
    <w:rsid w:val="00AF25C7"/>
    <w:rPr>
      <w:rFonts w:ascii="Arial" w:hAnsi="Arial" w:cs="Arial"/>
      <w:i/>
      <w:iCs/>
      <w:lang w:val="en-US"/>
    </w:rPr>
  </w:style>
  <w:style w:type="paragraph" w:styleId="PredformtovanHTML">
    <w:name w:val="HTML Preformatted"/>
    <w:basedOn w:val="Normlny"/>
    <w:link w:val="Predformtovan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rsid w:val="00AF25C7"/>
    <w:rPr>
      <w:rFonts w:ascii="Courier New" w:hAnsi="Courier New" w:cs="Courier New"/>
      <w:lang w:val="en-US"/>
    </w:rPr>
  </w:style>
  <w:style w:type="paragraph" w:styleId="Register1">
    <w:name w:val="index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Register2">
    <w:name w:val="index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200"/>
    </w:pPr>
    <w:rPr>
      <w:rFonts w:ascii="Arial" w:eastAsia="Times New Roman" w:hAnsi="Arial" w:cs="Arial"/>
      <w:szCs w:val="20"/>
      <w:lang w:val="en-US"/>
    </w:rPr>
  </w:style>
  <w:style w:type="paragraph" w:styleId="Register3">
    <w:name w:val="index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 w:hanging="200"/>
    </w:pPr>
    <w:rPr>
      <w:rFonts w:ascii="Arial" w:eastAsia="Times New Roman" w:hAnsi="Arial" w:cs="Arial"/>
      <w:szCs w:val="20"/>
      <w:lang w:val="en-US"/>
    </w:rPr>
  </w:style>
  <w:style w:type="paragraph" w:styleId="Register4">
    <w:name w:val="index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 w:hanging="200"/>
    </w:pPr>
    <w:rPr>
      <w:rFonts w:ascii="Arial" w:eastAsia="Times New Roman" w:hAnsi="Arial" w:cs="Arial"/>
      <w:szCs w:val="20"/>
      <w:lang w:val="en-US"/>
    </w:rPr>
  </w:style>
  <w:style w:type="paragraph" w:styleId="Register5">
    <w:name w:val="index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 w:hanging="200"/>
    </w:pPr>
    <w:rPr>
      <w:rFonts w:ascii="Arial" w:eastAsia="Times New Roman" w:hAnsi="Arial" w:cs="Arial"/>
      <w:szCs w:val="20"/>
      <w:lang w:val="en-US"/>
    </w:rPr>
  </w:style>
  <w:style w:type="paragraph" w:styleId="Register6">
    <w:name w:val="index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 w:hanging="200"/>
    </w:pPr>
    <w:rPr>
      <w:rFonts w:ascii="Arial" w:eastAsia="Times New Roman" w:hAnsi="Arial" w:cs="Arial"/>
      <w:szCs w:val="20"/>
      <w:lang w:val="en-US"/>
    </w:rPr>
  </w:style>
  <w:style w:type="paragraph" w:styleId="Register7">
    <w:name w:val="index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 w:hanging="200"/>
    </w:pPr>
    <w:rPr>
      <w:rFonts w:ascii="Arial" w:eastAsia="Times New Roman" w:hAnsi="Arial" w:cs="Arial"/>
      <w:szCs w:val="20"/>
      <w:lang w:val="en-US"/>
    </w:rPr>
  </w:style>
  <w:style w:type="paragraph" w:styleId="Register8">
    <w:name w:val="index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 w:hanging="200"/>
    </w:pPr>
    <w:rPr>
      <w:rFonts w:ascii="Arial" w:eastAsia="Times New Roman" w:hAnsi="Arial" w:cs="Arial"/>
      <w:szCs w:val="20"/>
      <w:lang w:val="en-US"/>
    </w:rPr>
  </w:style>
  <w:style w:type="paragraph" w:styleId="Register9">
    <w:name w:val="index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800" w:hanging="200"/>
    </w:pPr>
    <w:rPr>
      <w:rFonts w:ascii="Arial" w:eastAsia="Times New Roman" w:hAnsi="Arial" w:cs="Arial"/>
      <w:szCs w:val="20"/>
      <w:lang w:val="en-US"/>
    </w:rPr>
  </w:style>
  <w:style w:type="paragraph" w:styleId="Nadpisregistra">
    <w:name w:val="index heading"/>
    <w:basedOn w:val="Normlny"/>
    <w:next w:val="Register1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Cs w:val="20"/>
      <w:lang w:val="en-US"/>
    </w:rPr>
  </w:style>
  <w:style w:type="paragraph" w:styleId="Zoznam3">
    <w:name w:val="List 3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Cs w:val="20"/>
      <w:lang w:val="en-US"/>
    </w:rPr>
  </w:style>
  <w:style w:type="paragraph" w:styleId="Zoznam4">
    <w:name w:val="List 4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Arial" w:eastAsia="Times New Roman" w:hAnsi="Arial" w:cs="Arial"/>
      <w:szCs w:val="20"/>
      <w:lang w:val="en-US"/>
    </w:rPr>
  </w:style>
  <w:style w:type="paragraph" w:styleId="Zoznam5">
    <w:name w:val="List 5"/>
    <w:basedOn w:val="Normlny"/>
    <w:rsid w:val="00AF25C7"/>
    <w:pPr>
      <w:widowControl w:val="0"/>
      <w:numPr>
        <w:numId w:val="18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1415" w:hanging="283"/>
    </w:pPr>
    <w:rPr>
      <w:rFonts w:ascii="Arial" w:eastAsia="Times New Roman" w:hAnsi="Arial" w:cs="Arial"/>
      <w:szCs w:val="20"/>
      <w:lang w:val="en-US"/>
    </w:rPr>
  </w:style>
  <w:style w:type="paragraph" w:styleId="Zoznamsodrkami">
    <w:name w:val="List Bullet"/>
    <w:basedOn w:val="Normlny"/>
    <w:autoRedefine/>
    <w:rsid w:val="00AF25C7"/>
    <w:pPr>
      <w:widowControl w:val="0"/>
      <w:numPr>
        <w:numId w:val="19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Zoznamsodrkami2">
    <w:name w:val="List Bullet 2"/>
    <w:basedOn w:val="Normlny"/>
    <w:autoRedefine/>
    <w:rsid w:val="00AF25C7"/>
    <w:pPr>
      <w:widowControl w:val="0"/>
      <w:numPr>
        <w:numId w:val="20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Zoznamsodrkami3">
    <w:name w:val="List Bullet 3"/>
    <w:basedOn w:val="Normlny"/>
    <w:autoRedefine/>
    <w:rsid w:val="00AF25C7"/>
    <w:pPr>
      <w:widowControl w:val="0"/>
      <w:numPr>
        <w:numId w:val="21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Zoznamsodrkami4">
    <w:name w:val="List Bullet 4"/>
    <w:basedOn w:val="Normlny"/>
    <w:autoRedefine/>
    <w:rsid w:val="00AF25C7"/>
    <w:pPr>
      <w:widowControl w:val="0"/>
      <w:numPr>
        <w:numId w:val="22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Zoznamsodrkami5">
    <w:name w:val="List Bullet 5"/>
    <w:basedOn w:val="Normlny"/>
    <w:autoRedefine/>
    <w:rsid w:val="00AF25C7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Pokraovaniezoznamu">
    <w:name w:val="List Continue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Cs w:val="20"/>
      <w:lang w:val="en-US"/>
    </w:rPr>
  </w:style>
  <w:style w:type="paragraph" w:styleId="Pokraovaniezoznamu2">
    <w:name w:val="List Continue 2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Arial" w:eastAsia="Times New Roman" w:hAnsi="Arial" w:cs="Arial"/>
      <w:szCs w:val="20"/>
      <w:lang w:val="en-US"/>
    </w:rPr>
  </w:style>
  <w:style w:type="paragraph" w:styleId="Pokraovaniezoznamu3">
    <w:name w:val="List Continue 3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Arial" w:eastAsia="Times New Roman" w:hAnsi="Arial" w:cs="Arial"/>
      <w:szCs w:val="20"/>
      <w:lang w:val="en-US"/>
    </w:rPr>
  </w:style>
  <w:style w:type="paragraph" w:styleId="Pokraovaniezoznamu4">
    <w:name w:val="List Continue 4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Arial" w:eastAsia="Times New Roman" w:hAnsi="Arial" w:cs="Arial"/>
      <w:szCs w:val="20"/>
      <w:lang w:val="en-US"/>
    </w:rPr>
  </w:style>
  <w:style w:type="paragraph" w:styleId="Pokraovaniezoznamu5">
    <w:name w:val="List Continue 5"/>
    <w:basedOn w:val="Normlny"/>
    <w:rsid w:val="00AF25C7"/>
    <w:pPr>
      <w:widowControl w:val="0"/>
      <w:numPr>
        <w:numId w:val="23"/>
      </w:numPr>
      <w:tabs>
        <w:tab w:val="clear" w:pos="360"/>
      </w:tabs>
      <w:autoSpaceDE w:val="0"/>
      <w:autoSpaceDN w:val="0"/>
      <w:adjustRightInd w:val="0"/>
      <w:spacing w:after="120" w:line="240" w:lineRule="auto"/>
      <w:ind w:left="1415" w:firstLine="0"/>
    </w:pPr>
    <w:rPr>
      <w:rFonts w:ascii="Arial" w:eastAsia="Times New Roman" w:hAnsi="Arial" w:cs="Arial"/>
      <w:szCs w:val="20"/>
      <w:lang w:val="en-US"/>
    </w:rPr>
  </w:style>
  <w:style w:type="paragraph" w:styleId="slovanzoznam">
    <w:name w:val="List Number"/>
    <w:basedOn w:val="Normlny"/>
    <w:rsid w:val="00AF25C7"/>
    <w:pPr>
      <w:widowControl w:val="0"/>
      <w:numPr>
        <w:numId w:val="24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slovanzoznam2">
    <w:name w:val="List Number 2"/>
    <w:basedOn w:val="Normlny"/>
    <w:rsid w:val="00AF25C7"/>
    <w:pPr>
      <w:widowControl w:val="0"/>
      <w:numPr>
        <w:numId w:val="25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slovanzoznam3">
    <w:name w:val="List Number 3"/>
    <w:basedOn w:val="Normlny"/>
    <w:rsid w:val="00AF25C7"/>
    <w:pPr>
      <w:widowControl w:val="0"/>
      <w:numPr>
        <w:numId w:val="26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slovanzoznam4">
    <w:name w:val="List Number 4"/>
    <w:basedOn w:val="Normlny"/>
    <w:rsid w:val="00AF25C7"/>
    <w:pPr>
      <w:widowControl w:val="0"/>
      <w:numPr>
        <w:numId w:val="27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slovanzoznam5">
    <w:name w:val="List Number 5"/>
    <w:basedOn w:val="Normlny"/>
    <w:rsid w:val="00AF25C7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Textmakra">
    <w:name w:val="macro"/>
    <w:link w:val="TextmakraChar"/>
    <w:rsid w:val="00AF25C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n-US"/>
    </w:rPr>
  </w:style>
  <w:style w:type="character" w:customStyle="1" w:styleId="TextmakraChar">
    <w:name w:val="Text makra Char"/>
    <w:basedOn w:val="Predvolenpsmoodseku"/>
    <w:link w:val="Textmakra"/>
    <w:rsid w:val="00AF25C7"/>
    <w:rPr>
      <w:rFonts w:ascii="Courier New" w:hAnsi="Courier New" w:cs="Courier New"/>
      <w:lang w:val="en-US"/>
    </w:rPr>
  </w:style>
  <w:style w:type="paragraph" w:styleId="Hlavikasprvy">
    <w:name w:val="Message Header"/>
    <w:basedOn w:val="Normlny"/>
    <w:link w:val="HlavikasprvyChar"/>
    <w:rsid w:val="00AF25C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lavikasprvyChar">
    <w:name w:val="Hlavička správy Char"/>
    <w:basedOn w:val="Predvolenpsmoodseku"/>
    <w:link w:val="Hlavikasprvy"/>
    <w:rsid w:val="00AF25C7"/>
    <w:rPr>
      <w:rFonts w:ascii="Arial" w:hAnsi="Arial" w:cs="Arial"/>
      <w:sz w:val="24"/>
      <w:szCs w:val="24"/>
      <w:shd w:val="pct20" w:color="auto" w:fill="auto"/>
      <w:lang w:val="en-US"/>
    </w:rPr>
  </w:style>
  <w:style w:type="paragraph" w:styleId="Nadpispoznmky">
    <w:name w:val="Note Heading"/>
    <w:basedOn w:val="Normlny"/>
    <w:next w:val="Normlny"/>
    <w:link w:val="Nadpispoznmky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NadpispoznmkyChar">
    <w:name w:val="Nadpis poznámky Char"/>
    <w:basedOn w:val="Predvolenpsmoodseku"/>
    <w:link w:val="Nadpispoznmky"/>
    <w:rsid w:val="00AF25C7"/>
    <w:rPr>
      <w:rFonts w:ascii="Arial" w:hAnsi="Arial" w:cs="Arial"/>
      <w:lang w:val="en-US"/>
    </w:rPr>
  </w:style>
  <w:style w:type="paragraph" w:styleId="Oslovenie">
    <w:name w:val="Salutation"/>
    <w:basedOn w:val="Normlny"/>
    <w:next w:val="Normlny"/>
    <w:link w:val="Oslovenie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OslovenieChar">
    <w:name w:val="Oslovenie Char"/>
    <w:basedOn w:val="Predvolenpsmoodseku"/>
    <w:link w:val="Oslovenie"/>
    <w:rsid w:val="00AF25C7"/>
    <w:rPr>
      <w:rFonts w:ascii="Arial" w:hAnsi="Arial" w:cs="Arial"/>
      <w:lang w:val="en-US"/>
    </w:rPr>
  </w:style>
  <w:style w:type="paragraph" w:styleId="Podpis">
    <w:name w:val="Signature"/>
    <w:basedOn w:val="Normlny"/>
    <w:link w:val="Podpis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PodpisChar">
    <w:name w:val="Podpis Char"/>
    <w:basedOn w:val="Predvolenpsmoodseku"/>
    <w:link w:val="Podpis"/>
    <w:rsid w:val="00AF25C7"/>
    <w:rPr>
      <w:rFonts w:ascii="Arial" w:hAnsi="Arial" w:cs="Arial"/>
      <w:lang w:val="en-US"/>
    </w:rPr>
  </w:style>
  <w:style w:type="paragraph" w:styleId="Podtitul">
    <w:name w:val="Subtitle"/>
    <w:basedOn w:val="Normlny"/>
    <w:link w:val="PodtitulChar"/>
    <w:uiPriority w:val="11"/>
    <w:qFormat/>
    <w:rsid w:val="00AF25C7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AF25C7"/>
    <w:rPr>
      <w:rFonts w:ascii="Arial" w:hAnsi="Arial" w:cs="Arial"/>
      <w:sz w:val="24"/>
      <w:szCs w:val="24"/>
      <w:lang w:val="en-US"/>
    </w:rPr>
  </w:style>
  <w:style w:type="paragraph" w:styleId="Zoznamcitci">
    <w:name w:val="table of authoriti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Zoznamobrzkov">
    <w:name w:val="table of figur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400"/>
    </w:pPr>
    <w:rPr>
      <w:rFonts w:ascii="Arial" w:eastAsia="Times New Roman" w:hAnsi="Arial" w:cs="Arial"/>
      <w:szCs w:val="20"/>
      <w:lang w:val="en-US"/>
    </w:rPr>
  </w:style>
  <w:style w:type="paragraph" w:styleId="Hlavikazoznamucitci">
    <w:name w:val="toa heading"/>
    <w:basedOn w:val="Normlny"/>
    <w:next w:val="Normlny"/>
    <w:rsid w:val="00AF25C7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Obsah1">
    <w:name w:val="toc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Obsah2">
    <w:name w:val="toc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Times New Roman" w:hAnsi="Arial" w:cs="Arial"/>
      <w:szCs w:val="20"/>
      <w:lang w:val="en-US"/>
    </w:rPr>
  </w:style>
  <w:style w:type="paragraph" w:styleId="Obsah3">
    <w:name w:val="toc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Cs w:val="20"/>
      <w:lang w:val="en-US"/>
    </w:rPr>
  </w:style>
  <w:style w:type="paragraph" w:styleId="Obsah4">
    <w:name w:val="toc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Arial" w:eastAsia="Times New Roman" w:hAnsi="Arial" w:cs="Arial"/>
      <w:szCs w:val="20"/>
      <w:lang w:val="en-US"/>
    </w:rPr>
  </w:style>
  <w:style w:type="paragraph" w:styleId="Obsah5">
    <w:name w:val="toc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/>
    </w:pPr>
    <w:rPr>
      <w:rFonts w:ascii="Arial" w:eastAsia="Times New Roman" w:hAnsi="Arial" w:cs="Arial"/>
      <w:szCs w:val="20"/>
      <w:lang w:val="en-US"/>
    </w:rPr>
  </w:style>
  <w:style w:type="paragraph" w:styleId="Obsah6">
    <w:name w:val="toc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Arial" w:eastAsia="Times New Roman" w:hAnsi="Arial" w:cs="Arial"/>
      <w:szCs w:val="20"/>
      <w:lang w:val="en-US"/>
    </w:rPr>
  </w:style>
  <w:style w:type="paragraph" w:styleId="Obsah7">
    <w:name w:val="toc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Arial" w:eastAsia="Times New Roman" w:hAnsi="Arial" w:cs="Arial"/>
      <w:szCs w:val="20"/>
      <w:lang w:val="en-US"/>
    </w:rPr>
  </w:style>
  <w:style w:type="paragraph" w:styleId="Obsah8">
    <w:name w:val="toc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Arial" w:eastAsia="Times New Roman" w:hAnsi="Arial" w:cs="Arial"/>
      <w:szCs w:val="20"/>
      <w:lang w:val="en-US"/>
    </w:rPr>
  </w:style>
  <w:style w:type="paragraph" w:styleId="Obsah9">
    <w:name w:val="toc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Arial"/>
      <w:szCs w:val="20"/>
      <w:lang w:val="en-US"/>
    </w:rPr>
  </w:style>
  <w:style w:type="paragraph" w:customStyle="1" w:styleId="BodySingle">
    <w:name w:val="Body Single"/>
    <w:basedOn w:val="Normlny"/>
    <w:rsid w:val="00AF25C7"/>
    <w:pPr>
      <w:spacing w:after="0" w:line="240" w:lineRule="auto"/>
    </w:pPr>
    <w:rPr>
      <w:rFonts w:eastAsia="Times New Roman"/>
      <w:noProof/>
      <w:sz w:val="24"/>
      <w:szCs w:val="20"/>
      <w:lang w:val="en-US"/>
    </w:rPr>
  </w:style>
  <w:style w:type="paragraph" w:customStyle="1" w:styleId="IBMTextBold">
    <w:name w:val="IBM Text Bold"/>
    <w:basedOn w:val="IBMText"/>
    <w:link w:val="IBMTextBoldChar"/>
    <w:rsid w:val="00AF25C7"/>
    <w:pPr>
      <w:widowControl/>
      <w:suppressAutoHyphens w:val="0"/>
    </w:pPr>
    <w:rPr>
      <w:rFonts w:eastAsia="Times New Roman" w:cs="Helvetica-Bold"/>
      <w:b/>
      <w:bCs/>
      <w:color w:val="auto"/>
    </w:rPr>
  </w:style>
  <w:style w:type="character" w:customStyle="1" w:styleId="IBMTextBoldChar">
    <w:name w:val="IBM Text Bold Char"/>
    <w:link w:val="IBMTextBold"/>
    <w:rsid w:val="00AF25C7"/>
    <w:rPr>
      <w:rFonts w:ascii="Arial" w:hAnsi="Arial" w:cs="Helvetica-Bold"/>
      <w:b/>
      <w:bCs/>
      <w:sz w:val="18"/>
      <w:szCs w:val="24"/>
    </w:rPr>
  </w:style>
  <w:style w:type="paragraph" w:customStyle="1" w:styleId="IBMTextBoldUnderlined">
    <w:name w:val="IBM Text Bold Underlined"/>
    <w:basedOn w:val="IBMText"/>
    <w:link w:val="IBMTextBoldUnderlinedChar"/>
    <w:rsid w:val="00AF25C7"/>
    <w:pPr>
      <w:widowControl/>
      <w:suppressAutoHyphens w:val="0"/>
    </w:pPr>
    <w:rPr>
      <w:rFonts w:eastAsia="Times New Roman" w:cs="Arial"/>
      <w:b/>
      <w:color w:val="auto"/>
      <w:u w:val="single"/>
    </w:rPr>
  </w:style>
  <w:style w:type="character" w:customStyle="1" w:styleId="IBMTextBoldUnderlinedChar">
    <w:name w:val="IBM Text Bold Underlined Char"/>
    <w:link w:val="IBMTextBoldUnderlined"/>
    <w:rsid w:val="00AF25C7"/>
    <w:rPr>
      <w:rFonts w:ascii="Arial" w:hAnsi="Arial" w:cs="Arial"/>
      <w:b/>
      <w:sz w:val="18"/>
      <w:szCs w:val="24"/>
      <w:u w:val="single"/>
    </w:rPr>
  </w:style>
  <w:style w:type="paragraph" w:customStyle="1" w:styleId="IBMBulet">
    <w:name w:val="IBM Bulet"/>
    <w:basedOn w:val="IBMText"/>
    <w:rsid w:val="00AF25C7"/>
    <w:pPr>
      <w:widowControl/>
      <w:numPr>
        <w:numId w:val="28"/>
      </w:numPr>
      <w:tabs>
        <w:tab w:val="clear" w:pos="1260"/>
        <w:tab w:val="num" w:pos="360"/>
        <w:tab w:val="num" w:pos="144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IBM1">
    <w:name w:val="IBM 1."/>
    <w:basedOn w:val="IBMText"/>
    <w:rsid w:val="00AF25C7"/>
    <w:pPr>
      <w:widowControl/>
      <w:numPr>
        <w:numId w:val="15"/>
      </w:numPr>
      <w:tabs>
        <w:tab w:val="num" w:pos="36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TableText">
    <w:name w:val="Table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 w:val="24"/>
      <w:szCs w:val="20"/>
      <w:lang w:val="en-GB"/>
    </w:rPr>
  </w:style>
  <w:style w:type="paragraph" w:customStyle="1" w:styleId="DefaultText1">
    <w:name w:val="Default Text:1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576"/>
      <w:jc w:val="both"/>
    </w:pPr>
    <w:rPr>
      <w:rFonts w:eastAsia="Times New Roman"/>
      <w:szCs w:val="20"/>
      <w:lang w:eastAsia="sk-SK"/>
    </w:rPr>
  </w:style>
  <w:style w:type="paragraph" w:customStyle="1" w:styleId="text">
    <w:name w:val="text"/>
    <w:basedOn w:val="Normlny"/>
    <w:rsid w:val="00AF25C7"/>
    <w:pPr>
      <w:numPr>
        <w:numId w:val="29"/>
      </w:numPr>
      <w:tabs>
        <w:tab w:val="clear" w:pos="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0" w:line="360" w:lineRule="auto"/>
      <w:ind w:left="567" w:firstLine="0"/>
      <w:jc w:val="both"/>
    </w:pPr>
    <w:rPr>
      <w:rFonts w:ascii="Arial" w:eastAsia="Times New Roman" w:hAnsi="Arial" w:cs="Helvetica"/>
      <w:szCs w:val="20"/>
      <w:lang w:val="en-US" w:eastAsia="cs-CZ"/>
    </w:rPr>
  </w:style>
  <w:style w:type="paragraph" w:customStyle="1" w:styleId="Hlavicka1">
    <w:name w:val="Hlavicka1"/>
    <w:next w:val="Hlavicka2"/>
    <w:rsid w:val="00AF25C7"/>
    <w:pPr>
      <w:numPr>
        <w:ilvl w:val="1"/>
        <w:numId w:val="29"/>
      </w:numPr>
      <w:tabs>
        <w:tab w:val="clear" w:pos="576"/>
        <w:tab w:val="num" w:pos="432"/>
      </w:tabs>
      <w:spacing w:before="240" w:after="120"/>
      <w:ind w:left="432" w:hanging="432"/>
    </w:pPr>
    <w:rPr>
      <w:rFonts w:ascii="Helvetica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AF25C7"/>
    <w:pPr>
      <w:numPr>
        <w:ilvl w:val="2"/>
        <w:numId w:val="29"/>
      </w:numPr>
      <w:tabs>
        <w:tab w:val="clear" w:pos="720"/>
        <w:tab w:val="num" w:pos="576"/>
      </w:tabs>
      <w:spacing w:before="120" w:line="360" w:lineRule="auto"/>
      <w:ind w:left="576" w:hanging="576"/>
      <w:jc w:val="both"/>
    </w:pPr>
    <w:rPr>
      <w:rFonts w:ascii="Arial" w:hAnsi="Arial" w:cs="Helvetica"/>
      <w:b/>
      <w:szCs w:val="24"/>
      <w:lang w:eastAsia="cs-CZ"/>
    </w:rPr>
  </w:style>
  <w:style w:type="paragraph" w:customStyle="1" w:styleId="Hlavicka3">
    <w:name w:val="Hlavicka3"/>
    <w:rsid w:val="00AF25C7"/>
    <w:pPr>
      <w:numPr>
        <w:numId w:val="30"/>
      </w:numPr>
      <w:tabs>
        <w:tab w:val="clear" w:pos="360"/>
        <w:tab w:val="num" w:pos="720"/>
      </w:tabs>
      <w:spacing w:line="360" w:lineRule="auto"/>
      <w:ind w:left="720" w:hanging="720"/>
      <w:jc w:val="both"/>
    </w:pPr>
    <w:rPr>
      <w:rFonts w:ascii="Arial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AF25C7"/>
    <w:pPr>
      <w:numPr>
        <w:numId w:val="1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Cs w:val="20"/>
      <w:lang w:eastAsia="zh-CN"/>
    </w:rPr>
  </w:style>
  <w:style w:type="paragraph" w:customStyle="1" w:styleId="xl24">
    <w:name w:val="xl24"/>
    <w:basedOn w:val="Normlny"/>
    <w:rsid w:val="00AF25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AF25C7"/>
    <w:pPr>
      <w:pBdr>
        <w:top w:val="single" w:sz="4" w:space="0" w:color="000000"/>
        <w:lef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AF25C7"/>
    <w:pPr>
      <w:pBdr>
        <w:top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AF25C7"/>
    <w:pPr>
      <w:pBdr>
        <w:left w:val="single" w:sz="4" w:space="0" w:color="000000"/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AF25C7"/>
    <w:pPr>
      <w:pBdr>
        <w:bottom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AF25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AF25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AF25C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AF25C7"/>
    <w:pPr>
      <w:pBdr>
        <w:top w:val="single" w:sz="4" w:space="0" w:color="auto"/>
        <w:left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AF25C7"/>
    <w:pPr>
      <w:pBdr>
        <w:top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AF25C7"/>
    <w:pPr>
      <w:pBdr>
        <w:left w:val="single" w:sz="4" w:space="0" w:color="auto"/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AF25C7"/>
    <w:pPr>
      <w:pBdr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character" w:customStyle="1" w:styleId="apple-style-span">
    <w:name w:val="apple-style-span"/>
    <w:basedOn w:val="Predvolenpsmoodseku"/>
    <w:rsid w:val="00AF25C7"/>
  </w:style>
  <w:style w:type="character" w:customStyle="1" w:styleId="a420keyword">
    <w:name w:val="a420_keyword"/>
    <w:rsid w:val="00AF25C7"/>
  </w:style>
  <w:style w:type="character" w:customStyle="1" w:styleId="FontStyle38">
    <w:name w:val="Font Style38"/>
    <w:uiPriority w:val="99"/>
    <w:rsid w:val="00AF25C7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54" w:lineRule="exact"/>
      <w:ind w:hanging="418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45" w:lineRule="exact"/>
      <w:ind w:hanging="566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AF25C7"/>
    <w:rPr>
      <w:rFonts w:ascii="Arial" w:hAnsi="Arial" w:cs="Arial" w:hint="default"/>
    </w:rPr>
  </w:style>
  <w:style w:type="character" w:customStyle="1" w:styleId="x-big">
    <w:name w:val="x-big"/>
    <w:rsid w:val="00AF25C7"/>
  </w:style>
  <w:style w:type="character" w:customStyle="1" w:styleId="txt9049a0">
    <w:name w:val="txt9049a0"/>
    <w:rsid w:val="00AF25C7"/>
  </w:style>
  <w:style w:type="paragraph" w:customStyle="1" w:styleId="CharCharCharCharCharCharCharCharCharCharCharCharCharCharChar0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 w:eastAsia="sk-SK"/>
    </w:rPr>
  </w:style>
  <w:style w:type="character" w:customStyle="1" w:styleId="FontStyle29">
    <w:name w:val="Font Style29"/>
    <w:uiPriority w:val="99"/>
    <w:rsid w:val="00122454"/>
    <w:rPr>
      <w:rFonts w:ascii="Times New Roman" w:hAnsi="Times New Roman" w:cs="Times New Roman"/>
      <w:b/>
      <w:bCs/>
      <w:sz w:val="22"/>
      <w:szCs w:val="22"/>
    </w:rPr>
  </w:style>
  <w:style w:type="character" w:customStyle="1" w:styleId="Zkladntext23">
    <w:name w:val="Základní text (2)_"/>
    <w:rsid w:val="00122454"/>
    <w:rPr>
      <w:shd w:val="clear" w:color="auto" w:fill="FFFFFF"/>
    </w:rPr>
  </w:style>
  <w:style w:type="paragraph" w:customStyle="1" w:styleId="Nadpis13">
    <w:name w:val="Nadpis13"/>
    <w:basedOn w:val="Nadpis12"/>
    <w:qFormat/>
    <w:rsid w:val="00122454"/>
    <w:pPr>
      <w:tabs>
        <w:tab w:val="num" w:pos="360"/>
        <w:tab w:val="left" w:pos="1418"/>
        <w:tab w:val="num" w:pos="2580"/>
        <w:tab w:val="num" w:pos="3300"/>
        <w:tab w:val="num" w:pos="4020"/>
      </w:tabs>
      <w:ind w:left="851" w:hanging="851"/>
    </w:pPr>
    <w:rPr>
      <w:sz w:val="22"/>
      <w:szCs w:val="20"/>
      <w:lang w:eastAsia="sk-SK"/>
    </w:rPr>
  </w:style>
  <w:style w:type="character" w:customStyle="1" w:styleId="ciernytext">
    <w:name w:val="ciernytext"/>
    <w:rsid w:val="00122454"/>
  </w:style>
  <w:style w:type="character" w:customStyle="1" w:styleId="h1a1">
    <w:name w:val="h1a1"/>
    <w:rsid w:val="00122454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122454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rsid w:val="00122454"/>
    <w:pPr>
      <w:widowControl w:val="0"/>
      <w:tabs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eastAsia="Times New Roman"/>
      <w:szCs w:val="20"/>
      <w:lang w:val="cs-CZ" w:eastAsia="sk-SK"/>
    </w:rPr>
  </w:style>
  <w:style w:type="character" w:customStyle="1" w:styleId="h1a2">
    <w:name w:val="h1a2"/>
    <w:basedOn w:val="Predvolenpsmoodseku"/>
    <w:rsid w:val="007E7582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211D-771D-4727-ABD8-D8E82025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14</cp:revision>
  <cp:lastPrinted>2019-11-07T07:59:00Z</cp:lastPrinted>
  <dcterms:created xsi:type="dcterms:W3CDTF">2019-02-25T12:11:00Z</dcterms:created>
  <dcterms:modified xsi:type="dcterms:W3CDTF">2019-11-07T08:01:00Z</dcterms:modified>
</cp:coreProperties>
</file>