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0DE2E2" w14:textId="77777777" w:rsidR="00860295" w:rsidRPr="00E43EC4" w:rsidRDefault="00860295" w:rsidP="00860295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4C5C0C8" w14:textId="386ADE89" w:rsidR="009D339D" w:rsidRDefault="005C68B6" w:rsidP="001F7518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Elektrocentrála na prívesnom vozíku</w:t>
      </w:r>
    </w:p>
    <w:p w14:paraId="4D8BF4C1" w14:textId="0D398155" w:rsidR="005E0A4E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3F79723" w14:textId="5DC9C6B3" w:rsidR="0019104D" w:rsidRPr="009C516C" w:rsidRDefault="009C516C" w:rsidP="009C516C">
      <w:pPr>
        <w:pStyle w:val="Odsekzoznamu"/>
        <w:numPr>
          <w:ilvl w:val="0"/>
          <w:numId w:val="6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</w:t>
      </w:r>
      <w:r w:rsidR="0019104D" w:rsidRPr="009C516C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4F6E08B2" w14:textId="6FF87696" w:rsidR="006F5827" w:rsidRPr="006F22AB" w:rsidRDefault="006F5827" w:rsidP="009C516C">
      <w:pPr>
        <w:rPr>
          <w:rFonts w:ascii="Arial Narrow" w:hAnsi="Arial Narrow"/>
          <w:b/>
          <w:sz w:val="22"/>
          <w:szCs w:val="22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zabezpečenie dodávky </w:t>
      </w:r>
      <w:r w:rsidR="005C68B6">
        <w:rPr>
          <w:rFonts w:ascii="Arial Narrow" w:hAnsi="Arial Narrow"/>
          <w:color w:val="000000"/>
          <w:sz w:val="22"/>
          <w:szCs w:val="22"/>
          <w:lang w:eastAsia="sk-SK"/>
        </w:rPr>
        <w:t>elektrocentrály na príves</w:t>
      </w:r>
      <w:bookmarkStart w:id="0" w:name="_GoBack"/>
      <w:bookmarkEnd w:id="0"/>
      <w:r w:rsidR="005C68B6">
        <w:rPr>
          <w:rFonts w:ascii="Arial Narrow" w:hAnsi="Arial Narrow"/>
          <w:color w:val="000000"/>
          <w:sz w:val="22"/>
          <w:szCs w:val="22"/>
          <w:lang w:eastAsia="sk-SK"/>
        </w:rPr>
        <w:t>nom vozíku</w:t>
      </w:r>
      <w:r w:rsidR="006F22AB">
        <w:rPr>
          <w:rFonts w:ascii="Arial Narrow" w:hAnsi="Arial Narrow"/>
          <w:b/>
          <w:sz w:val="22"/>
          <w:szCs w:val="22"/>
        </w:rPr>
        <w:t xml:space="preserve"> 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>v</w:t>
      </w:r>
      <w:r w:rsidR="009C516C">
        <w:rPr>
          <w:rFonts w:ascii="Arial Narrow" w:hAnsi="Arial Narrow"/>
          <w:color w:val="000000"/>
          <w:sz w:val="22"/>
          <w:szCs w:val="22"/>
          <w:lang w:eastAsia="sk-SK"/>
        </w:rPr>
        <w:t xml:space="preserve"> predpokladanom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 rozsahu </w:t>
      </w:r>
      <w:r w:rsidR="005C68B6">
        <w:rPr>
          <w:rFonts w:ascii="Arial Narrow" w:hAnsi="Arial Narrow"/>
          <w:color w:val="000000"/>
          <w:sz w:val="22"/>
          <w:szCs w:val="22"/>
          <w:lang w:eastAsia="sk-SK"/>
        </w:rPr>
        <w:t>2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 kusov.</w:t>
      </w:r>
    </w:p>
    <w:p w14:paraId="1631531A" w14:textId="77777777" w:rsidR="009C516C" w:rsidRPr="009C516C" w:rsidRDefault="009C516C" w:rsidP="006F5827">
      <w:pPr>
        <w:rPr>
          <w:rFonts w:ascii="Arial Narrow" w:hAnsi="Arial Narrow"/>
          <w:sz w:val="22"/>
          <w:szCs w:val="22"/>
          <w:lang w:eastAsia="sk-SK"/>
        </w:rPr>
      </w:pPr>
    </w:p>
    <w:p w14:paraId="4265F9A0" w14:textId="7E285199" w:rsidR="006F5827" w:rsidRPr="009C516C" w:rsidRDefault="006F5827" w:rsidP="009C516C">
      <w:pPr>
        <w:pStyle w:val="Odsekzoznamu"/>
        <w:numPr>
          <w:ilvl w:val="1"/>
          <w:numId w:val="6"/>
        </w:numPr>
        <w:ind w:hanging="720"/>
        <w:rPr>
          <w:rFonts w:ascii="Arial Narrow" w:hAnsi="Arial Narrow"/>
          <w:b/>
          <w:sz w:val="22"/>
          <w:szCs w:val="22"/>
          <w:lang w:eastAsia="sk-SK"/>
        </w:rPr>
      </w:pPr>
      <w:r w:rsidRPr="009C516C">
        <w:rPr>
          <w:rFonts w:ascii="Arial Narrow" w:hAnsi="Arial Narrow"/>
          <w:b/>
          <w:sz w:val="22"/>
          <w:szCs w:val="22"/>
          <w:lang w:eastAsia="sk-SK"/>
        </w:rPr>
        <w:t>Súčasťou dodávky je doprava predmetu zákazky do miesta dodania/plnenia, ktorým je :</w:t>
      </w:r>
    </w:p>
    <w:p w14:paraId="0EEE20AC" w14:textId="7D591161" w:rsidR="009C516C" w:rsidRPr="005C68B6" w:rsidRDefault="005C68B6" w:rsidP="005C68B6">
      <w:pPr>
        <w:pStyle w:val="Odsekzoznamu"/>
        <w:numPr>
          <w:ilvl w:val="0"/>
          <w:numId w:val="9"/>
        </w:numPr>
        <w:rPr>
          <w:rFonts w:ascii="Arial Narrow" w:hAnsi="Arial Narrow"/>
          <w:color w:val="000000"/>
          <w:sz w:val="22"/>
          <w:szCs w:val="22"/>
          <w:lang w:eastAsia="sk-SK" w:bidi="sk-SK"/>
        </w:rPr>
      </w:pPr>
      <w:r w:rsidRPr="005C68B6">
        <w:rPr>
          <w:rFonts w:ascii="Arial Narrow" w:hAnsi="Arial Narrow"/>
          <w:color w:val="000000"/>
          <w:sz w:val="22"/>
          <w:szCs w:val="22"/>
          <w:lang w:eastAsia="sk-SK" w:bidi="sk-SK"/>
        </w:rPr>
        <w:t>Záchranná brigáda H</w:t>
      </w:r>
      <w:r>
        <w:rPr>
          <w:rFonts w:ascii="Arial Narrow" w:hAnsi="Arial Narrow"/>
          <w:color w:val="000000"/>
          <w:sz w:val="22"/>
          <w:szCs w:val="22"/>
          <w:lang w:eastAsia="sk-SK" w:bidi="sk-SK"/>
        </w:rPr>
        <w:t>a</w:t>
      </w:r>
      <w:r w:rsidRPr="005C68B6">
        <w:rPr>
          <w:rFonts w:ascii="Arial Narrow" w:hAnsi="Arial Narrow"/>
          <w:color w:val="000000"/>
          <w:sz w:val="22"/>
          <w:szCs w:val="22"/>
          <w:lang w:eastAsia="sk-SK" w:bidi="sk-SK"/>
        </w:rPr>
        <w:t>ZZ v Žiline, Bánovská cesta 8111,</w:t>
      </w:r>
      <w:r>
        <w:rPr>
          <w:rFonts w:ascii="Arial Narrow" w:hAnsi="Arial Narrow"/>
          <w:color w:val="000000"/>
          <w:sz w:val="22"/>
          <w:szCs w:val="22"/>
          <w:lang w:eastAsia="sk-SK" w:bidi="sk-SK"/>
        </w:rPr>
        <w:t xml:space="preserve">  </w:t>
      </w:r>
      <w:r w:rsidRPr="005C68B6">
        <w:rPr>
          <w:rFonts w:ascii="Arial Narrow" w:hAnsi="Arial Narrow"/>
          <w:color w:val="000000"/>
          <w:sz w:val="22"/>
          <w:szCs w:val="22"/>
          <w:lang w:eastAsia="sk-SK" w:bidi="sk-SK"/>
        </w:rPr>
        <w:t>010 01 Žilina</w:t>
      </w:r>
      <w:r>
        <w:rPr>
          <w:rFonts w:ascii="Arial Narrow" w:hAnsi="Arial Narrow"/>
          <w:color w:val="000000"/>
          <w:sz w:val="22"/>
          <w:szCs w:val="22"/>
          <w:lang w:eastAsia="sk-SK" w:bidi="sk-SK"/>
        </w:rPr>
        <w:t>.</w:t>
      </w:r>
    </w:p>
    <w:p w14:paraId="1FA6BAC5" w14:textId="77777777" w:rsidR="005C68B6" w:rsidRDefault="005C68B6" w:rsidP="006F5827">
      <w:pPr>
        <w:rPr>
          <w:rFonts w:ascii="Arial Narrow" w:hAnsi="Arial Narrow"/>
          <w:sz w:val="22"/>
          <w:szCs w:val="22"/>
          <w:lang w:eastAsia="sk-SK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5528"/>
      </w:tblGrid>
      <w:tr w:rsidR="00537039" w:rsidRPr="00537039" w14:paraId="4E7DCBA3" w14:textId="77777777" w:rsidTr="00531647">
        <w:trPr>
          <w:trHeight w:val="300"/>
        </w:trPr>
        <w:tc>
          <w:tcPr>
            <w:tcW w:w="8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9241" w14:textId="150882ED" w:rsidR="00537039" w:rsidRPr="00537039" w:rsidRDefault="00537039" w:rsidP="005C68B6">
            <w:pPr>
              <w:pStyle w:val="Odsekzoznamu"/>
              <w:numPr>
                <w:ilvl w:val="1"/>
                <w:numId w:val="6"/>
              </w:numPr>
              <w:tabs>
                <w:tab w:val="clear" w:pos="2160"/>
                <w:tab w:val="clear" w:pos="2880"/>
                <w:tab w:val="clear" w:pos="4500"/>
              </w:tabs>
              <w:ind w:hanging="720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Technické parametre </w:t>
            </w:r>
            <w:r w:rsidR="005C68B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elektrocentrály na prívesnom vozíku</w:t>
            </w: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v</w:t>
            </w:r>
            <w:r w:rsidR="0041191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 predpokladanom </w:t>
            </w: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množstve </w:t>
            </w:r>
            <w:r w:rsidR="005C68B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5370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537039" w:rsidRPr="00537039" w14:paraId="24C138CE" w14:textId="77777777" w:rsidTr="00531647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0827" w14:textId="77777777" w:rsidR="00411913" w:rsidRPr="00537039" w:rsidRDefault="00411913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9522" w14:textId="77777777" w:rsidR="00537039" w:rsidRPr="00537039" w:rsidRDefault="00537039" w:rsidP="005316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D22AC9C" w14:textId="50ED86EA" w:rsidR="005C68B6" w:rsidRDefault="005C68B6" w:rsidP="007B062A">
      <w:pPr>
        <w:pStyle w:val="Zkladntext1"/>
        <w:shd w:val="clear" w:color="auto" w:fill="auto"/>
        <w:spacing w:after="260"/>
        <w:ind w:firstLine="0"/>
      </w:pPr>
      <w:r>
        <w:rPr>
          <w:color w:val="000000"/>
          <w:lang w:val="sk-SK" w:eastAsia="sk-SK" w:bidi="sk-SK"/>
        </w:rPr>
        <w:t>Elektrocentrála musí spĺňať nasledovné požiadavky:</w:t>
      </w:r>
    </w:p>
    <w:p w14:paraId="0644A535" w14:textId="30442D92" w:rsidR="005C68B6" w:rsidRDefault="005C68B6" w:rsidP="007B062A">
      <w:pPr>
        <w:pStyle w:val="Zkladntext1"/>
        <w:numPr>
          <w:ilvl w:val="0"/>
          <w:numId w:val="10"/>
        </w:numPr>
        <w:shd w:val="clear" w:color="auto" w:fill="auto"/>
        <w:tabs>
          <w:tab w:val="left" w:pos="1370"/>
        </w:tabs>
        <w:spacing w:line="254" w:lineRule="auto"/>
        <w:ind w:left="284" w:hanging="284"/>
      </w:pPr>
      <w:r w:rsidRPr="007B062A">
        <w:rPr>
          <w:b/>
          <w:color w:val="000000"/>
          <w:lang w:val="sk-SK" w:eastAsia="sk-SK" w:bidi="sk-SK"/>
        </w:rPr>
        <w:t xml:space="preserve">Mobilný </w:t>
      </w:r>
      <w:r w:rsidR="007B062A" w:rsidRPr="007B062A">
        <w:rPr>
          <w:b/>
          <w:color w:val="000000"/>
          <w:lang w:val="sk-SK" w:eastAsia="sk-SK" w:bidi="sk-SK"/>
        </w:rPr>
        <w:t>agregát</w:t>
      </w:r>
      <w:r w:rsidR="007B062A">
        <w:rPr>
          <w:color w:val="000000"/>
          <w:lang w:val="sk-SK" w:eastAsia="sk-SK" w:bidi="sk-SK"/>
        </w:rPr>
        <w:t xml:space="preserve">  </w:t>
      </w:r>
      <w:r w:rsidRPr="007B062A">
        <w:rPr>
          <w:color w:val="000000"/>
          <w:u w:val="single"/>
          <w:lang w:val="sk-SK" w:eastAsia="sk-SK" w:bidi="sk-SK"/>
        </w:rPr>
        <w:t>min.</w:t>
      </w:r>
      <w:r w:rsidR="007B062A" w:rsidRPr="007B062A">
        <w:rPr>
          <w:color w:val="000000"/>
          <w:u w:val="single"/>
          <w:lang w:val="sk-SK" w:eastAsia="sk-SK" w:bidi="sk-SK"/>
        </w:rPr>
        <w:t xml:space="preserve"> </w:t>
      </w:r>
      <w:r w:rsidRPr="007B062A">
        <w:rPr>
          <w:color w:val="000000"/>
          <w:u w:val="single"/>
          <w:lang w:val="sk-SK" w:eastAsia="sk-SK" w:bidi="sk-SK"/>
        </w:rPr>
        <w:t xml:space="preserve">120 </w:t>
      </w:r>
      <w:proofErr w:type="spellStart"/>
      <w:r w:rsidRPr="007B062A">
        <w:rPr>
          <w:color w:val="000000"/>
          <w:u w:val="single"/>
          <w:lang w:val="sk-SK" w:eastAsia="sk-SK" w:bidi="sk-SK"/>
        </w:rPr>
        <w:t>kVA</w:t>
      </w:r>
      <w:proofErr w:type="spellEnd"/>
      <w:r>
        <w:rPr>
          <w:color w:val="000000"/>
          <w:lang w:val="sk-SK" w:eastAsia="sk-SK" w:bidi="sk-SK"/>
        </w:rPr>
        <w:t xml:space="preserve"> je</w:t>
      </w:r>
      <w:r w:rsidR="007B062A">
        <w:rPr>
          <w:color w:val="000000"/>
          <w:lang w:val="sk-SK" w:eastAsia="sk-SK" w:bidi="sk-SK"/>
        </w:rPr>
        <w:t xml:space="preserve"> </w:t>
      </w:r>
      <w:r>
        <w:rPr>
          <w:color w:val="000000"/>
          <w:lang w:val="sk-SK" w:eastAsia="sk-SK" w:bidi="sk-SK"/>
        </w:rPr>
        <w:t xml:space="preserve"> uložený na prípojnom vozidle kategórie </w:t>
      </w:r>
      <w:r w:rsidR="006664D8">
        <w:rPr>
          <w:color w:val="000000"/>
          <w:lang w:val="sk-SK" w:eastAsia="sk-SK" w:bidi="sk-SK"/>
        </w:rPr>
        <w:t>O</w:t>
      </w:r>
      <w:r>
        <w:rPr>
          <w:color w:val="000000"/>
          <w:lang w:val="sk-SK" w:eastAsia="sk-SK" w:bidi="sk-SK"/>
        </w:rPr>
        <w:t>2.</w:t>
      </w:r>
    </w:p>
    <w:p w14:paraId="12828F24" w14:textId="020D0304" w:rsidR="005C68B6" w:rsidRDefault="005C68B6" w:rsidP="007B062A">
      <w:pPr>
        <w:pStyle w:val="Zkladntext1"/>
        <w:numPr>
          <w:ilvl w:val="0"/>
          <w:numId w:val="10"/>
        </w:numPr>
        <w:shd w:val="clear" w:color="auto" w:fill="auto"/>
        <w:tabs>
          <w:tab w:val="left" w:pos="284"/>
        </w:tabs>
        <w:spacing w:line="254" w:lineRule="auto"/>
        <w:ind w:left="284" w:hanging="284"/>
      </w:pPr>
      <w:r w:rsidRPr="007B062A">
        <w:rPr>
          <w:b/>
          <w:color w:val="000000"/>
          <w:lang w:val="sk-SK" w:eastAsia="sk-SK" w:bidi="sk-SK"/>
        </w:rPr>
        <w:t xml:space="preserve">Prípojné </w:t>
      </w:r>
      <w:r w:rsidR="007B062A">
        <w:rPr>
          <w:b/>
          <w:color w:val="000000"/>
          <w:lang w:val="sk-SK" w:eastAsia="sk-SK" w:bidi="sk-SK"/>
        </w:rPr>
        <w:t>v</w:t>
      </w:r>
      <w:r w:rsidRPr="007B062A">
        <w:rPr>
          <w:b/>
          <w:color w:val="000000"/>
          <w:lang w:val="sk-SK" w:eastAsia="sk-SK" w:bidi="sk-SK"/>
        </w:rPr>
        <w:t>ozidlo dvojnápravové</w:t>
      </w:r>
      <w:r>
        <w:rPr>
          <w:color w:val="000000"/>
          <w:lang w:val="sk-SK" w:eastAsia="sk-SK" w:bidi="sk-SK"/>
        </w:rPr>
        <w:t xml:space="preserve">, brzdené </w:t>
      </w:r>
      <w:r w:rsidR="007B062A">
        <w:rPr>
          <w:color w:val="000000"/>
          <w:lang w:val="sk-SK" w:eastAsia="sk-SK" w:bidi="sk-SK"/>
        </w:rPr>
        <w:t>s</w:t>
      </w:r>
      <w:r>
        <w:rPr>
          <w:color w:val="000000"/>
          <w:lang w:val="sk-SK" w:eastAsia="sk-SK" w:bidi="sk-SK"/>
        </w:rPr>
        <w:t xml:space="preserve"> nájazdovou brzdou a s </w:t>
      </w:r>
      <w:proofErr w:type="spellStart"/>
      <w:r w:rsidR="007B062A">
        <w:rPr>
          <w:color w:val="000000"/>
          <w:lang w:val="sk-SK" w:eastAsia="sk-SK" w:bidi="sk-SK"/>
        </w:rPr>
        <w:t>cúvacou</w:t>
      </w:r>
      <w:proofErr w:type="spellEnd"/>
      <w:r>
        <w:rPr>
          <w:color w:val="000000"/>
          <w:lang w:val="sk-SK" w:eastAsia="sk-SK" w:bidi="sk-SK"/>
        </w:rPr>
        <w:t xml:space="preserve"> automatikou</w:t>
      </w:r>
      <w:r>
        <w:rPr>
          <w:color w:val="000000"/>
          <w:lang w:val="sk-SK" w:eastAsia="sk-SK" w:bidi="sk-SK"/>
        </w:rPr>
        <w:br/>
        <w:t>a stabilizáciou prívesu, spôsobilé na cestné komunikácie (homologizované)</w:t>
      </w:r>
      <w:r w:rsidR="001B23CD">
        <w:rPr>
          <w:color w:val="000000"/>
          <w:lang w:val="sk-SK" w:eastAsia="sk-SK" w:bidi="sk-SK"/>
        </w:rPr>
        <w:t>.</w:t>
      </w:r>
    </w:p>
    <w:p w14:paraId="35BA03FD" w14:textId="19A72B09" w:rsidR="005C68B6" w:rsidRDefault="005C68B6" w:rsidP="007B062A">
      <w:pPr>
        <w:pStyle w:val="Zkladntext1"/>
        <w:shd w:val="clear" w:color="auto" w:fill="auto"/>
        <w:spacing w:line="254" w:lineRule="auto"/>
        <w:ind w:firstLine="0"/>
      </w:pPr>
      <w:r>
        <w:rPr>
          <w:color w:val="000000"/>
          <w:lang w:val="sk-SK" w:eastAsia="sk-SK" w:bidi="sk-SK"/>
        </w:rPr>
        <w:t xml:space="preserve">3. </w:t>
      </w:r>
      <w:r w:rsidR="007B062A">
        <w:rPr>
          <w:color w:val="000000"/>
          <w:lang w:val="sk-SK" w:eastAsia="sk-SK" w:bidi="sk-SK"/>
        </w:rPr>
        <w:t xml:space="preserve"> </w:t>
      </w:r>
      <w:r>
        <w:rPr>
          <w:color w:val="000000"/>
          <w:lang w:val="sk-SK" w:eastAsia="sk-SK" w:bidi="sk-SK"/>
        </w:rPr>
        <w:t>Napäťová sústava prípojného vozidla musí byť 12V.</w:t>
      </w:r>
    </w:p>
    <w:p w14:paraId="3C37C552" w14:textId="17FC526F" w:rsidR="005C68B6" w:rsidRDefault="005C68B6" w:rsidP="007B062A">
      <w:pPr>
        <w:pStyle w:val="Zkladntext1"/>
        <w:numPr>
          <w:ilvl w:val="0"/>
          <w:numId w:val="11"/>
        </w:numPr>
        <w:shd w:val="clear" w:color="auto" w:fill="auto"/>
        <w:tabs>
          <w:tab w:val="left" w:pos="284"/>
        </w:tabs>
        <w:spacing w:line="254" w:lineRule="auto"/>
        <w:ind w:firstLine="0"/>
      </w:pPr>
      <w:r>
        <w:rPr>
          <w:color w:val="000000"/>
          <w:lang w:val="sk-SK" w:eastAsia="sk-SK" w:bidi="sk-SK"/>
        </w:rPr>
        <w:t>Prípojné vozidlo je vybavené :</w:t>
      </w:r>
    </w:p>
    <w:p w14:paraId="4299AE69" w14:textId="4D50F494" w:rsidR="005C68B6" w:rsidRDefault="005C68B6" w:rsidP="007B062A">
      <w:pPr>
        <w:pStyle w:val="Zkladntext1"/>
        <w:numPr>
          <w:ilvl w:val="0"/>
          <w:numId w:val="12"/>
        </w:numPr>
        <w:shd w:val="clear" w:color="auto" w:fill="auto"/>
        <w:tabs>
          <w:tab w:val="left" w:pos="567"/>
        </w:tabs>
        <w:spacing w:line="254" w:lineRule="auto"/>
        <w:ind w:left="567" w:hanging="283"/>
      </w:pPr>
      <w:r>
        <w:rPr>
          <w:color w:val="000000"/>
          <w:lang w:val="sk-SK" w:eastAsia="sk-SK" w:bidi="sk-SK"/>
        </w:rPr>
        <w:t>výškovo nastaviteľným ojom s</w:t>
      </w:r>
      <w:r w:rsidR="007B062A">
        <w:rPr>
          <w:color w:val="000000"/>
          <w:lang w:val="sk-SK" w:eastAsia="sk-SK" w:bidi="sk-SK"/>
        </w:rPr>
        <w:t> </w:t>
      </w:r>
      <w:r>
        <w:rPr>
          <w:color w:val="000000"/>
          <w:lang w:val="sk-SK" w:eastAsia="sk-SK" w:bidi="sk-SK"/>
        </w:rPr>
        <w:t>výmenným</w:t>
      </w:r>
      <w:r w:rsidR="007B062A">
        <w:rPr>
          <w:color w:val="000000"/>
          <w:lang w:val="sk-SK" w:eastAsia="sk-SK" w:bidi="sk-SK"/>
        </w:rPr>
        <w:t xml:space="preserve"> </w:t>
      </w:r>
      <w:r>
        <w:rPr>
          <w:color w:val="000000"/>
          <w:lang w:val="sk-SK" w:eastAsia="sk-SK" w:bidi="sk-SK"/>
        </w:rPr>
        <w:t>zariadením pre zapojenie ISO 50, n</w:t>
      </w:r>
      <w:r w:rsidR="007B062A">
        <w:rPr>
          <w:color w:val="000000"/>
          <w:lang w:val="sk-SK" w:eastAsia="sk-SK" w:bidi="sk-SK"/>
        </w:rPr>
        <w:t>a</w:t>
      </w:r>
      <w:r>
        <w:rPr>
          <w:color w:val="000000"/>
          <w:lang w:val="sk-SK" w:eastAsia="sk-SK" w:bidi="sk-SK"/>
        </w:rPr>
        <w:t xml:space="preserve"> oko -</w:t>
      </w:r>
      <w:r>
        <w:rPr>
          <w:color w:val="000000"/>
          <w:lang w:val="sk-SK" w:eastAsia="sk-SK" w:bidi="sk-SK"/>
        </w:rPr>
        <w:br/>
        <w:t xml:space="preserve">čap, </w:t>
      </w:r>
      <w:r w:rsidR="007B062A">
        <w:rPr>
          <w:color w:val="000000"/>
          <w:lang w:val="sk-SK" w:eastAsia="sk-SK" w:bidi="sk-SK"/>
        </w:rPr>
        <w:t>č</w:t>
      </w:r>
      <w:r>
        <w:rPr>
          <w:color w:val="000000"/>
          <w:lang w:val="sk-SK" w:eastAsia="sk-SK" w:bidi="sk-SK"/>
        </w:rPr>
        <w:t xml:space="preserve">ap 40 mm (obe varianty musia byť </w:t>
      </w:r>
      <w:r w:rsidR="007B062A">
        <w:rPr>
          <w:color w:val="000000"/>
          <w:lang w:val="sk-SK" w:eastAsia="sk-SK" w:bidi="sk-SK"/>
        </w:rPr>
        <w:t>z</w:t>
      </w:r>
      <w:r>
        <w:rPr>
          <w:color w:val="000000"/>
          <w:lang w:val="sk-SK" w:eastAsia="sk-SK" w:bidi="sk-SK"/>
        </w:rPr>
        <w:t>apísané v osvedčení o vozidle),</w:t>
      </w:r>
    </w:p>
    <w:p w14:paraId="1CC4C0E6" w14:textId="77777777" w:rsidR="005C68B6" w:rsidRDefault="005C68B6" w:rsidP="007B062A">
      <w:pPr>
        <w:pStyle w:val="Zkladntext1"/>
        <w:numPr>
          <w:ilvl w:val="0"/>
          <w:numId w:val="12"/>
        </w:numPr>
        <w:shd w:val="clear" w:color="auto" w:fill="auto"/>
        <w:tabs>
          <w:tab w:val="left" w:pos="1824"/>
        </w:tabs>
        <w:spacing w:line="254" w:lineRule="auto"/>
        <w:ind w:left="567" w:hanging="283"/>
      </w:pPr>
      <w:r>
        <w:rPr>
          <w:color w:val="000000"/>
          <w:lang w:val="sk-SK" w:eastAsia="sk-SK" w:bidi="sk-SK"/>
        </w:rPr>
        <w:t>vonkajším uzemňovacím, bodom na pripojenie uzemňovacej súpravy,</w:t>
      </w:r>
    </w:p>
    <w:p w14:paraId="4328E75C" w14:textId="5ECBFDB5" w:rsidR="005C68B6" w:rsidRDefault="005C68B6" w:rsidP="007B062A">
      <w:pPr>
        <w:pStyle w:val="Zkladntext1"/>
        <w:numPr>
          <w:ilvl w:val="0"/>
          <w:numId w:val="12"/>
        </w:numPr>
        <w:shd w:val="clear" w:color="auto" w:fill="auto"/>
        <w:tabs>
          <w:tab w:val="left" w:pos="284"/>
        </w:tabs>
        <w:spacing w:line="254" w:lineRule="auto"/>
        <w:ind w:left="567" w:hanging="283"/>
      </w:pPr>
      <w:r>
        <w:rPr>
          <w:color w:val="000000"/>
          <w:lang w:val="sk-SK" w:eastAsia="sk-SK" w:bidi="sk-SK"/>
        </w:rPr>
        <w:t>elektrickou zástrčkou 12V</w:t>
      </w:r>
      <w:r w:rsidR="007B062A">
        <w:rPr>
          <w:color w:val="000000"/>
          <w:lang w:val="sk-SK" w:eastAsia="sk-SK" w:bidi="sk-SK"/>
        </w:rPr>
        <w:t xml:space="preserve">  1</w:t>
      </w:r>
      <w:r>
        <w:rPr>
          <w:color w:val="000000"/>
          <w:lang w:val="sk-SK" w:eastAsia="sk-SK" w:bidi="sk-SK"/>
        </w:rPr>
        <w:t>x.</w:t>
      </w:r>
      <w:r w:rsidR="007B062A">
        <w:rPr>
          <w:color w:val="000000"/>
          <w:lang w:val="sk-SK" w:eastAsia="sk-SK" w:bidi="sk-SK"/>
        </w:rPr>
        <w:t>13</w:t>
      </w:r>
      <w:r>
        <w:rPr>
          <w:color w:val="000000"/>
          <w:lang w:val="sk-SK" w:eastAsia="sk-SK" w:bidi="sk-SK"/>
        </w:rPr>
        <w:t xml:space="preserve"> pólovou s redukciou </w:t>
      </w:r>
      <w:r w:rsidR="007B062A">
        <w:rPr>
          <w:color w:val="000000"/>
          <w:lang w:val="sk-SK" w:eastAsia="sk-SK" w:bidi="sk-SK"/>
        </w:rPr>
        <w:t>na</w:t>
      </w:r>
      <w:r>
        <w:rPr>
          <w:color w:val="000000"/>
          <w:lang w:val="sk-SK" w:eastAsia="sk-SK" w:bidi="sk-SK"/>
        </w:rPr>
        <w:t xml:space="preserve"> 1x7 pólovú,</w:t>
      </w:r>
    </w:p>
    <w:p w14:paraId="134089EB" w14:textId="36AF8FEE" w:rsidR="005C68B6" w:rsidRDefault="005C68B6" w:rsidP="007B062A">
      <w:pPr>
        <w:pStyle w:val="Zkladntext1"/>
        <w:numPr>
          <w:ilvl w:val="0"/>
          <w:numId w:val="12"/>
        </w:numPr>
        <w:shd w:val="clear" w:color="auto" w:fill="auto"/>
        <w:tabs>
          <w:tab w:val="left" w:pos="1829"/>
          <w:tab w:val="left" w:pos="6602"/>
        </w:tabs>
        <w:spacing w:line="254" w:lineRule="auto"/>
        <w:ind w:left="567" w:hanging="283"/>
      </w:pPr>
      <w:r>
        <w:rPr>
          <w:color w:val="000000"/>
          <w:lang w:val="sk-SK" w:eastAsia="sk-SK" w:bidi="sk-SK"/>
        </w:rPr>
        <w:t>nastaviteľným podperným kolesom,</w:t>
      </w:r>
      <w:r>
        <w:rPr>
          <w:color w:val="000000"/>
          <w:lang w:val="sk-SK" w:eastAsia="sk-SK" w:bidi="sk-SK"/>
        </w:rPr>
        <w:tab/>
      </w:r>
    </w:p>
    <w:p w14:paraId="2DF7B984" w14:textId="08316399" w:rsidR="005C68B6" w:rsidRDefault="007B062A" w:rsidP="007B062A">
      <w:pPr>
        <w:pStyle w:val="Zkladntext1"/>
        <w:shd w:val="clear" w:color="auto" w:fill="auto"/>
        <w:spacing w:line="254" w:lineRule="auto"/>
        <w:ind w:left="567" w:hanging="283"/>
      </w:pPr>
      <w:r>
        <w:rPr>
          <w:color w:val="000000"/>
          <w:lang w:val="sk-SK" w:eastAsia="sk-SK" w:bidi="sk-SK"/>
        </w:rPr>
        <w:t>e.</w:t>
      </w:r>
      <w:r w:rsidR="005C68B6">
        <w:rPr>
          <w:color w:val="000000"/>
          <w:lang w:val="sk-SK" w:eastAsia="sk-SK" w:bidi="sk-SK"/>
        </w:rPr>
        <w:t xml:space="preserve"> </w:t>
      </w:r>
      <w:r>
        <w:rPr>
          <w:color w:val="000000"/>
          <w:lang w:val="sk-SK" w:eastAsia="sk-SK" w:bidi="sk-SK"/>
        </w:rPr>
        <w:t xml:space="preserve"> </w:t>
      </w:r>
      <w:r w:rsidR="005C68B6">
        <w:rPr>
          <w:color w:val="000000"/>
          <w:lang w:val="sk-SK" w:eastAsia="sk-SK" w:bidi="sk-SK"/>
        </w:rPr>
        <w:t>4ks nastaviteľných (kľuka) podperných nôh na v</w:t>
      </w:r>
      <w:r>
        <w:rPr>
          <w:color w:val="000000"/>
          <w:lang w:val="sk-SK" w:eastAsia="sk-SK" w:bidi="sk-SK"/>
        </w:rPr>
        <w:t>y</w:t>
      </w:r>
      <w:r w:rsidR="005C68B6">
        <w:rPr>
          <w:color w:val="000000"/>
          <w:lang w:val="sk-SK" w:eastAsia="sk-SK" w:bidi="sk-SK"/>
        </w:rPr>
        <w:t>váž</w:t>
      </w:r>
      <w:r>
        <w:rPr>
          <w:color w:val="000000"/>
          <w:lang w:val="sk-SK" w:eastAsia="sk-SK" w:bidi="sk-SK"/>
        </w:rPr>
        <w:t>e</w:t>
      </w:r>
      <w:r w:rsidR="005C68B6">
        <w:rPr>
          <w:color w:val="000000"/>
          <w:lang w:val="sk-SK" w:eastAsia="sk-SK" w:bidi="sk-SK"/>
        </w:rPr>
        <w:t xml:space="preserve">nie </w:t>
      </w:r>
      <w:r w:rsidR="001B23CD">
        <w:rPr>
          <w:color w:val="000000"/>
          <w:lang w:val="sk-SK" w:eastAsia="sk-SK" w:bidi="sk-SK"/>
        </w:rPr>
        <w:t>a</w:t>
      </w:r>
      <w:r w:rsidR="005C68B6">
        <w:rPr>
          <w:color w:val="000000"/>
          <w:lang w:val="sk-SK" w:eastAsia="sk-SK" w:bidi="sk-SK"/>
        </w:rPr>
        <w:t xml:space="preserve"> stabilizáciu prípojného</w:t>
      </w:r>
      <w:r w:rsidR="005C68B6">
        <w:rPr>
          <w:color w:val="000000"/>
          <w:lang w:val="sk-SK" w:eastAsia="sk-SK" w:bidi="sk-SK"/>
        </w:rPr>
        <w:br/>
        <w:t>vozidl</w:t>
      </w:r>
      <w:r>
        <w:rPr>
          <w:color w:val="000000"/>
          <w:lang w:val="sk-SK" w:eastAsia="sk-SK" w:bidi="sk-SK"/>
        </w:rPr>
        <w:t>a</w:t>
      </w:r>
      <w:r w:rsidR="005C68B6">
        <w:rPr>
          <w:color w:val="000000"/>
          <w:lang w:val="sk-SK" w:eastAsia="sk-SK" w:bidi="sk-SK"/>
        </w:rPr>
        <w:t xml:space="preserve"> pri prevádzke generátora.</w:t>
      </w:r>
    </w:p>
    <w:p w14:paraId="1394B8D3" w14:textId="4697E4B2" w:rsidR="005C68B6" w:rsidRDefault="005C68B6" w:rsidP="001B23CD">
      <w:pPr>
        <w:pStyle w:val="Zkladntext1"/>
        <w:numPr>
          <w:ilvl w:val="0"/>
          <w:numId w:val="11"/>
        </w:numPr>
        <w:shd w:val="clear" w:color="auto" w:fill="auto"/>
        <w:tabs>
          <w:tab w:val="left" w:pos="284"/>
        </w:tabs>
        <w:spacing w:line="254" w:lineRule="auto"/>
        <w:ind w:firstLine="0"/>
      </w:pPr>
      <w:proofErr w:type="spellStart"/>
      <w:r>
        <w:rPr>
          <w:color w:val="000000"/>
          <w:lang w:val="sk-SK" w:eastAsia="sk-SK" w:bidi="sk-SK"/>
        </w:rPr>
        <w:t>Kapotáž</w:t>
      </w:r>
      <w:proofErr w:type="spellEnd"/>
      <w:r>
        <w:rPr>
          <w:color w:val="000000"/>
          <w:lang w:val="sk-SK" w:eastAsia="sk-SK" w:bidi="sk-SK"/>
        </w:rPr>
        <w:t xml:space="preserve"> agregátu j</w:t>
      </w:r>
      <w:r w:rsidR="001B23CD">
        <w:rPr>
          <w:color w:val="000000"/>
          <w:lang w:val="sk-SK" w:eastAsia="sk-SK" w:bidi="sk-SK"/>
        </w:rPr>
        <w:t>e</w:t>
      </w:r>
      <w:r>
        <w:rPr>
          <w:color w:val="000000"/>
          <w:lang w:val="sk-SK" w:eastAsia="sk-SK" w:bidi="sk-SK"/>
        </w:rPr>
        <w:t xml:space="preserve"> odolná voči vo</w:t>
      </w:r>
      <w:r w:rsidR="001B23CD">
        <w:rPr>
          <w:color w:val="000000"/>
          <w:lang w:val="sk-SK" w:eastAsia="sk-SK" w:bidi="sk-SK"/>
        </w:rPr>
        <w:t>nkajším</w:t>
      </w:r>
      <w:r>
        <w:rPr>
          <w:color w:val="000000"/>
          <w:lang w:val="sk-SK" w:eastAsia="sk-SK" w:bidi="sk-SK"/>
        </w:rPr>
        <w:t xml:space="preserve"> vplyvom a uzamykateľná.</w:t>
      </w:r>
    </w:p>
    <w:p w14:paraId="4B832F26" w14:textId="13AEDEC5" w:rsidR="005C68B6" w:rsidRDefault="005C68B6" w:rsidP="001B23CD">
      <w:pPr>
        <w:pStyle w:val="Zkladntext1"/>
        <w:numPr>
          <w:ilvl w:val="0"/>
          <w:numId w:val="11"/>
        </w:numPr>
        <w:shd w:val="clear" w:color="auto" w:fill="auto"/>
        <w:tabs>
          <w:tab w:val="left" w:pos="284"/>
        </w:tabs>
        <w:spacing w:line="254" w:lineRule="auto"/>
        <w:ind w:firstLine="0"/>
      </w:pPr>
      <w:r>
        <w:rPr>
          <w:color w:val="000000"/>
          <w:lang w:val="sk-SK" w:eastAsia="sk-SK" w:bidi="sk-SK"/>
        </w:rPr>
        <w:t xml:space="preserve">Farba </w:t>
      </w:r>
      <w:proofErr w:type="spellStart"/>
      <w:r>
        <w:rPr>
          <w:color w:val="000000"/>
          <w:lang w:val="sk-SK" w:eastAsia="sk-SK" w:bidi="sk-SK"/>
        </w:rPr>
        <w:t>kapotá</w:t>
      </w:r>
      <w:r w:rsidR="001B23CD">
        <w:rPr>
          <w:color w:val="000000"/>
          <w:lang w:val="sk-SK" w:eastAsia="sk-SK" w:bidi="sk-SK"/>
        </w:rPr>
        <w:t>ž</w:t>
      </w:r>
      <w:r>
        <w:rPr>
          <w:color w:val="000000"/>
          <w:lang w:val="sk-SK" w:eastAsia="sk-SK" w:bidi="sk-SK"/>
        </w:rPr>
        <w:t>e</w:t>
      </w:r>
      <w:proofErr w:type="spellEnd"/>
      <w:r>
        <w:rPr>
          <w:color w:val="000000"/>
          <w:lang w:val="sk-SK" w:eastAsia="sk-SK" w:bidi="sk-SK"/>
        </w:rPr>
        <w:t xml:space="preserve"> RA</w:t>
      </w:r>
      <w:r w:rsidR="001B23CD">
        <w:rPr>
          <w:color w:val="000000"/>
          <w:lang w:val="sk-SK" w:eastAsia="sk-SK" w:bidi="sk-SK"/>
        </w:rPr>
        <w:t>L</w:t>
      </w:r>
      <w:r>
        <w:rPr>
          <w:color w:val="000000"/>
          <w:lang w:val="sk-SK" w:eastAsia="sk-SK" w:bidi="sk-SK"/>
        </w:rPr>
        <w:t xml:space="preserve"> 3000.</w:t>
      </w:r>
    </w:p>
    <w:p w14:paraId="02B49D00" w14:textId="2A1CA9F2" w:rsidR="005C68B6" w:rsidRDefault="005C68B6" w:rsidP="001B23CD">
      <w:pPr>
        <w:pStyle w:val="Zkladntext1"/>
        <w:numPr>
          <w:ilvl w:val="0"/>
          <w:numId w:val="11"/>
        </w:numPr>
        <w:shd w:val="clear" w:color="auto" w:fill="auto"/>
        <w:tabs>
          <w:tab w:val="left" w:pos="284"/>
        </w:tabs>
        <w:spacing w:line="254" w:lineRule="auto"/>
        <w:ind w:firstLine="0"/>
      </w:pPr>
      <w:r>
        <w:rPr>
          <w:color w:val="000000"/>
          <w:lang w:val="sk-SK" w:eastAsia="sk-SK" w:bidi="sk-SK"/>
        </w:rPr>
        <w:t>Hlučnosť generátora: max 70 dB.</w:t>
      </w:r>
    </w:p>
    <w:p w14:paraId="65F7B475" w14:textId="7754C765" w:rsidR="005C68B6" w:rsidRDefault="005C68B6" w:rsidP="001B23CD">
      <w:pPr>
        <w:pStyle w:val="Zkladntext1"/>
        <w:numPr>
          <w:ilvl w:val="0"/>
          <w:numId w:val="11"/>
        </w:numPr>
        <w:shd w:val="clear" w:color="auto" w:fill="auto"/>
        <w:tabs>
          <w:tab w:val="left" w:pos="284"/>
        </w:tabs>
        <w:spacing w:line="254" w:lineRule="auto"/>
        <w:ind w:firstLine="0"/>
      </w:pPr>
      <w:r>
        <w:rPr>
          <w:color w:val="000000"/>
          <w:lang w:val="sk-SK" w:eastAsia="sk-SK" w:bidi="sk-SK"/>
        </w:rPr>
        <w:t>Generátor je vybavený:</w:t>
      </w:r>
    </w:p>
    <w:p w14:paraId="6AD2D3D4" w14:textId="38B8A63C" w:rsidR="005C68B6" w:rsidRDefault="005C68B6" w:rsidP="001B23CD">
      <w:pPr>
        <w:pStyle w:val="Zkladntext1"/>
        <w:numPr>
          <w:ilvl w:val="0"/>
          <w:numId w:val="13"/>
        </w:numPr>
        <w:shd w:val="clear" w:color="auto" w:fill="auto"/>
        <w:tabs>
          <w:tab w:val="left" w:pos="709"/>
        </w:tabs>
        <w:spacing w:line="254" w:lineRule="auto"/>
        <w:ind w:left="284" w:firstLine="0"/>
      </w:pPr>
      <w:r>
        <w:rPr>
          <w:color w:val="000000"/>
          <w:lang w:val="sk-SK" w:eastAsia="sk-SK" w:bidi="sk-SK"/>
        </w:rPr>
        <w:t>jednotkou AVR (</w:t>
      </w:r>
      <w:proofErr w:type="spellStart"/>
      <w:r>
        <w:rPr>
          <w:color w:val="000000"/>
          <w:lang w:val="sk-SK" w:eastAsia="sk-SK" w:bidi="sk-SK"/>
        </w:rPr>
        <w:t>Automatic</w:t>
      </w:r>
      <w:proofErr w:type="spellEnd"/>
      <w:r>
        <w:rPr>
          <w:color w:val="000000"/>
          <w:lang w:val="sk-SK" w:eastAsia="sk-SK" w:bidi="sk-SK"/>
        </w:rPr>
        <w:t xml:space="preserve"> </w:t>
      </w:r>
      <w:proofErr w:type="spellStart"/>
      <w:r>
        <w:rPr>
          <w:color w:val="000000"/>
          <w:lang w:val="sk-SK" w:eastAsia="sk-SK" w:bidi="sk-SK"/>
        </w:rPr>
        <w:t>Voltage</w:t>
      </w:r>
      <w:proofErr w:type="spellEnd"/>
      <w:r>
        <w:rPr>
          <w:color w:val="000000"/>
          <w:lang w:val="sk-SK" w:eastAsia="sk-SK" w:bidi="sk-SK"/>
        </w:rPr>
        <w:t xml:space="preserve"> </w:t>
      </w:r>
      <w:proofErr w:type="spellStart"/>
      <w:r>
        <w:rPr>
          <w:color w:val="000000"/>
          <w:lang w:val="sk-SK" w:eastAsia="sk-SK" w:bidi="sk-SK"/>
        </w:rPr>
        <w:t>Regul</w:t>
      </w:r>
      <w:r w:rsidR="001B23CD">
        <w:rPr>
          <w:color w:val="000000"/>
          <w:lang w:val="sk-SK" w:eastAsia="sk-SK" w:bidi="sk-SK"/>
        </w:rPr>
        <w:t>a</w:t>
      </w:r>
      <w:r>
        <w:rPr>
          <w:color w:val="000000"/>
          <w:lang w:val="sk-SK" w:eastAsia="sk-SK" w:bidi="sk-SK"/>
        </w:rPr>
        <w:t>tion</w:t>
      </w:r>
      <w:proofErr w:type="spellEnd"/>
      <w:r>
        <w:rPr>
          <w:color w:val="000000"/>
          <w:lang w:val="sk-SK" w:eastAsia="sk-SK" w:bidi="sk-SK"/>
        </w:rPr>
        <w:t>),</w:t>
      </w:r>
    </w:p>
    <w:p w14:paraId="35156F5E" w14:textId="7E963679" w:rsidR="005C68B6" w:rsidRDefault="005C68B6" w:rsidP="001B23CD">
      <w:pPr>
        <w:pStyle w:val="Zkladntext1"/>
        <w:numPr>
          <w:ilvl w:val="0"/>
          <w:numId w:val="13"/>
        </w:numPr>
        <w:shd w:val="clear" w:color="auto" w:fill="auto"/>
        <w:tabs>
          <w:tab w:val="left" w:pos="709"/>
        </w:tabs>
        <w:spacing w:line="254" w:lineRule="auto"/>
        <w:ind w:left="284" w:firstLine="0"/>
      </w:pPr>
      <w:r>
        <w:rPr>
          <w:color w:val="000000"/>
          <w:lang w:val="sk-SK" w:eastAsia="sk-SK" w:bidi="sk-SK"/>
        </w:rPr>
        <w:t>krytie m</w:t>
      </w:r>
      <w:r w:rsidR="001B23CD">
        <w:rPr>
          <w:color w:val="000000"/>
          <w:lang w:val="sk-SK" w:eastAsia="sk-SK" w:bidi="sk-SK"/>
        </w:rPr>
        <w:t>in.</w:t>
      </w:r>
      <w:r>
        <w:rPr>
          <w:color w:val="000000"/>
          <w:lang w:val="sk-SK" w:eastAsia="sk-SK" w:bidi="sk-SK"/>
        </w:rPr>
        <w:t xml:space="preserve"> IP</w:t>
      </w:r>
      <w:r w:rsidR="006664D8">
        <w:rPr>
          <w:color w:val="000000"/>
          <w:lang w:val="sk-SK" w:eastAsia="sk-SK" w:bidi="sk-SK"/>
        </w:rPr>
        <w:t>23</w:t>
      </w:r>
      <w:r>
        <w:rPr>
          <w:color w:val="000000"/>
          <w:lang w:val="sk-SK" w:eastAsia="sk-SK" w:bidi="sk-SK"/>
        </w:rPr>
        <w:t>,</w:t>
      </w:r>
    </w:p>
    <w:p w14:paraId="125E2CA9" w14:textId="77777777" w:rsidR="005C68B6" w:rsidRDefault="005C68B6" w:rsidP="001B23CD">
      <w:pPr>
        <w:pStyle w:val="Zkladntext1"/>
        <w:numPr>
          <w:ilvl w:val="0"/>
          <w:numId w:val="13"/>
        </w:numPr>
        <w:shd w:val="clear" w:color="auto" w:fill="auto"/>
        <w:tabs>
          <w:tab w:val="left" w:pos="709"/>
        </w:tabs>
        <w:spacing w:line="254" w:lineRule="auto"/>
        <w:ind w:left="284" w:firstLine="0"/>
      </w:pPr>
      <w:r>
        <w:rPr>
          <w:color w:val="000000"/>
          <w:lang w:val="sk-SK" w:eastAsia="sk-SK" w:bidi="sk-SK"/>
        </w:rPr>
        <w:t>počet fáz - 3,</w:t>
      </w:r>
    </w:p>
    <w:p w14:paraId="41E41C1F" w14:textId="008CD5D7" w:rsidR="005C68B6" w:rsidRDefault="005C68B6" w:rsidP="001B23CD">
      <w:pPr>
        <w:pStyle w:val="Zkladntext1"/>
        <w:numPr>
          <w:ilvl w:val="0"/>
          <w:numId w:val="13"/>
        </w:numPr>
        <w:shd w:val="clear" w:color="auto" w:fill="auto"/>
        <w:tabs>
          <w:tab w:val="left" w:pos="709"/>
        </w:tabs>
        <w:spacing w:line="254" w:lineRule="auto"/>
        <w:ind w:left="284" w:firstLine="0"/>
      </w:pPr>
      <w:r>
        <w:rPr>
          <w:color w:val="000000"/>
          <w:lang w:val="sk-SK" w:eastAsia="sk-SK" w:bidi="sk-SK"/>
        </w:rPr>
        <w:t>napätie / frekvencia - 3x 230 / 400 V /50Hz,</w:t>
      </w:r>
    </w:p>
    <w:p w14:paraId="6717AB19" w14:textId="77777777" w:rsidR="005C68B6" w:rsidRDefault="005C68B6" w:rsidP="001B23CD">
      <w:pPr>
        <w:pStyle w:val="Zkladntext1"/>
        <w:numPr>
          <w:ilvl w:val="0"/>
          <w:numId w:val="13"/>
        </w:numPr>
        <w:shd w:val="clear" w:color="auto" w:fill="auto"/>
        <w:tabs>
          <w:tab w:val="left" w:pos="709"/>
        </w:tabs>
        <w:spacing w:line="254" w:lineRule="auto"/>
        <w:ind w:left="284" w:firstLine="0"/>
      </w:pPr>
      <w:r>
        <w:rPr>
          <w:color w:val="000000"/>
          <w:lang w:val="sk-SK" w:eastAsia="sk-SK" w:bidi="sk-SK"/>
        </w:rPr>
        <w:t>výstup: 400V/230V,</w:t>
      </w:r>
    </w:p>
    <w:p w14:paraId="120BD61F" w14:textId="22539BC8" w:rsidR="005C68B6" w:rsidRDefault="005C68B6" w:rsidP="001B23CD">
      <w:pPr>
        <w:pStyle w:val="Zkladntext1"/>
        <w:numPr>
          <w:ilvl w:val="0"/>
          <w:numId w:val="13"/>
        </w:numPr>
        <w:shd w:val="clear" w:color="auto" w:fill="auto"/>
        <w:tabs>
          <w:tab w:val="left" w:pos="709"/>
        </w:tabs>
        <w:spacing w:line="254" w:lineRule="auto"/>
        <w:ind w:left="284" w:firstLine="0"/>
      </w:pPr>
      <w:r>
        <w:rPr>
          <w:color w:val="000000"/>
          <w:lang w:val="sk-SK" w:eastAsia="sk-SK" w:bidi="sk-SK"/>
        </w:rPr>
        <w:t>výkon max.(</w:t>
      </w:r>
      <w:r w:rsidR="001B23CD">
        <w:rPr>
          <w:color w:val="000000"/>
          <w:lang w:val="sk-SK" w:eastAsia="sk-SK" w:bidi="sk-SK"/>
        </w:rPr>
        <w:t>L</w:t>
      </w:r>
      <w:r>
        <w:rPr>
          <w:color w:val="000000"/>
          <w:lang w:val="sk-SK" w:eastAsia="sk-SK" w:bidi="sk-SK"/>
        </w:rPr>
        <w:t xml:space="preserve">TP)/trvalý(PRP): 110 </w:t>
      </w:r>
      <w:proofErr w:type="spellStart"/>
      <w:r>
        <w:rPr>
          <w:color w:val="000000"/>
          <w:lang w:val="sk-SK" w:eastAsia="sk-SK" w:bidi="sk-SK"/>
        </w:rPr>
        <w:t>kVA</w:t>
      </w:r>
      <w:proofErr w:type="spellEnd"/>
      <w:r>
        <w:rPr>
          <w:color w:val="000000"/>
          <w:lang w:val="sk-SK" w:eastAsia="sk-SK" w:bidi="sk-SK"/>
        </w:rPr>
        <w:t xml:space="preserve">/100 </w:t>
      </w:r>
      <w:proofErr w:type="spellStart"/>
      <w:r>
        <w:rPr>
          <w:color w:val="000000"/>
          <w:lang w:val="sk-SK" w:eastAsia="sk-SK" w:bidi="sk-SK"/>
        </w:rPr>
        <w:t>kVA</w:t>
      </w:r>
      <w:proofErr w:type="spellEnd"/>
      <w:r>
        <w:rPr>
          <w:color w:val="000000"/>
          <w:lang w:val="sk-SK" w:eastAsia="sk-SK" w:bidi="sk-SK"/>
        </w:rPr>
        <w:t xml:space="preserve"> / cos </w:t>
      </w:r>
      <w:proofErr w:type="spellStart"/>
      <w:r>
        <w:rPr>
          <w:color w:val="000000"/>
          <w:lang w:val="sk-SK" w:eastAsia="sk-SK" w:bidi="sk-SK"/>
        </w:rPr>
        <w:t>fí</w:t>
      </w:r>
      <w:proofErr w:type="spellEnd"/>
      <w:r>
        <w:rPr>
          <w:color w:val="000000"/>
          <w:lang w:val="sk-SK" w:eastAsia="sk-SK" w:bidi="sk-SK"/>
        </w:rPr>
        <w:t xml:space="preserve"> 0,8,</w:t>
      </w:r>
    </w:p>
    <w:p w14:paraId="36AB34F2" w14:textId="77777777" w:rsidR="005C68B6" w:rsidRPr="005C68B6" w:rsidRDefault="005C68B6" w:rsidP="001B23CD">
      <w:pPr>
        <w:pStyle w:val="Zkladntext1"/>
        <w:numPr>
          <w:ilvl w:val="0"/>
          <w:numId w:val="13"/>
        </w:numPr>
        <w:shd w:val="clear" w:color="auto" w:fill="auto"/>
        <w:tabs>
          <w:tab w:val="left" w:pos="709"/>
        </w:tabs>
        <w:spacing w:after="180" w:line="254" w:lineRule="auto"/>
        <w:ind w:left="284" w:firstLine="0"/>
      </w:pPr>
      <w:r>
        <w:rPr>
          <w:color w:val="000000"/>
          <w:lang w:val="sk-SK" w:eastAsia="sk-SK" w:bidi="sk-SK"/>
        </w:rPr>
        <w:t>menovitý prúd min. 140 A.</w:t>
      </w:r>
    </w:p>
    <w:p w14:paraId="269C173D" w14:textId="67ECDF21" w:rsidR="005C68B6" w:rsidRDefault="001F7518" w:rsidP="001B23CD">
      <w:pPr>
        <w:pStyle w:val="Zkladntext1"/>
        <w:numPr>
          <w:ilvl w:val="0"/>
          <w:numId w:val="11"/>
        </w:numPr>
        <w:shd w:val="clear" w:color="auto" w:fill="auto"/>
        <w:tabs>
          <w:tab w:val="left" w:pos="1654"/>
        </w:tabs>
        <w:spacing w:line="252" w:lineRule="auto"/>
        <w:ind w:left="284" w:hanging="284"/>
      </w:pPr>
      <w:r>
        <w:rPr>
          <w:noProof/>
        </w:rPr>
        <w:pict w14:anchorId="6B84A038">
          <v:shapetype id="_x0000_t202" coordsize="21600,21600" o:spt="202" path="m,l,21600r21600,l21600,xe">
            <v:stroke joinstyle="miter"/>
            <v:path gradientshapeok="t" o:connecttype="rect"/>
          </v:shapetype>
          <v:shape id="Shape 28" o:spid="_x0000_s1026" type="#_x0000_t202" style="position:absolute;left:0;text-align:left;margin-left:8.9pt;margin-top:-14.15pt;width:7.45pt;height:7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" filled="f" stroked="f">
            <v:textbox style="mso-next-textbox:#Shape 28" inset="0,0,0,0">
              <w:txbxContent>
                <w:p w14:paraId="68FA7161" w14:textId="619DB1C6" w:rsidR="005C68B6" w:rsidRDefault="005C68B6" w:rsidP="005C68B6">
                  <w:pPr>
                    <w:pStyle w:val="Nzovobrzka0"/>
                    <w:shd w:val="clear" w:color="auto" w:fill="auto"/>
                    <w:spacing w:after="0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page" anchory="margin"/>
          </v:shape>
        </w:pict>
      </w:r>
      <w:r w:rsidR="005C68B6">
        <w:rPr>
          <w:color w:val="000000"/>
          <w:lang w:val="sk-SK" w:eastAsia="sk-SK" w:bidi="sk-SK"/>
        </w:rPr>
        <w:t>Požadované el. výstupy (výstupný rozvádzač):</w:t>
      </w:r>
    </w:p>
    <w:p w14:paraId="4D345673" w14:textId="0333AA92" w:rsidR="005C68B6" w:rsidRDefault="009411B5" w:rsidP="001B23CD">
      <w:pPr>
        <w:pStyle w:val="Zkladntext1"/>
        <w:numPr>
          <w:ilvl w:val="0"/>
          <w:numId w:val="14"/>
        </w:numPr>
        <w:shd w:val="clear" w:color="auto" w:fill="auto"/>
        <w:tabs>
          <w:tab w:val="left" w:pos="2154"/>
        </w:tabs>
        <w:ind w:left="567" w:hanging="283"/>
      </w:pPr>
      <w:r>
        <w:rPr>
          <w:color w:val="000000"/>
          <w:lang w:val="sk-SK" w:eastAsia="sk-SK" w:bidi="sk-SK"/>
        </w:rPr>
        <w:t>1</w:t>
      </w:r>
      <w:r w:rsidR="005C68B6">
        <w:rPr>
          <w:color w:val="000000"/>
          <w:lang w:val="sk-SK" w:eastAsia="sk-SK" w:bidi="sk-SK"/>
        </w:rPr>
        <w:t>x3f</w:t>
      </w:r>
      <w:r>
        <w:rPr>
          <w:color w:val="000000"/>
          <w:lang w:val="sk-SK" w:eastAsia="sk-SK" w:bidi="sk-SK"/>
        </w:rPr>
        <w:t xml:space="preserve"> 1</w:t>
      </w:r>
      <w:r w:rsidR="005C68B6">
        <w:rPr>
          <w:color w:val="000000"/>
          <w:lang w:val="sk-SK" w:eastAsia="sk-SK" w:bidi="sk-SK"/>
        </w:rPr>
        <w:t>25A</w:t>
      </w:r>
      <w:r>
        <w:rPr>
          <w:color w:val="000000"/>
          <w:lang w:val="sk-SK" w:eastAsia="sk-SK" w:bidi="sk-SK"/>
        </w:rPr>
        <w:t xml:space="preserve"> </w:t>
      </w:r>
      <w:r w:rsidR="005C68B6">
        <w:rPr>
          <w:color w:val="000000"/>
          <w:lang w:val="sk-SK" w:eastAsia="sk-SK" w:bidi="sk-SK"/>
        </w:rPr>
        <w:t>5P,</w:t>
      </w:r>
    </w:p>
    <w:p w14:paraId="6BE56B11" w14:textId="3BF4EE8F" w:rsidR="005C68B6" w:rsidRDefault="009411B5" w:rsidP="001B23CD">
      <w:pPr>
        <w:pStyle w:val="Zkladntext1"/>
        <w:numPr>
          <w:ilvl w:val="0"/>
          <w:numId w:val="14"/>
        </w:numPr>
        <w:shd w:val="clear" w:color="auto" w:fill="auto"/>
        <w:tabs>
          <w:tab w:val="left" w:pos="567"/>
        </w:tabs>
        <w:spacing w:line="252" w:lineRule="auto"/>
        <w:ind w:left="284" w:firstLine="0"/>
      </w:pPr>
      <w:r>
        <w:rPr>
          <w:color w:val="000000"/>
          <w:lang w:val="sk-SK" w:eastAsia="sk-SK" w:bidi="sk-SK"/>
        </w:rPr>
        <w:t>1</w:t>
      </w:r>
      <w:r w:rsidR="005C68B6">
        <w:rPr>
          <w:color w:val="000000"/>
          <w:lang w:val="sk-SK" w:eastAsia="sk-SK" w:bidi="sk-SK"/>
        </w:rPr>
        <w:t>x3f</w:t>
      </w:r>
      <w:r>
        <w:rPr>
          <w:color w:val="000000"/>
          <w:lang w:val="sk-SK" w:eastAsia="sk-SK" w:bidi="sk-SK"/>
        </w:rPr>
        <w:t xml:space="preserve">   </w:t>
      </w:r>
      <w:r w:rsidR="005C68B6">
        <w:rPr>
          <w:color w:val="000000"/>
          <w:lang w:val="sk-SK" w:eastAsia="sk-SK" w:bidi="sk-SK"/>
        </w:rPr>
        <w:t>63A</w:t>
      </w:r>
      <w:r>
        <w:rPr>
          <w:color w:val="000000"/>
          <w:lang w:val="sk-SK" w:eastAsia="sk-SK" w:bidi="sk-SK"/>
        </w:rPr>
        <w:t xml:space="preserve"> </w:t>
      </w:r>
      <w:r w:rsidR="005C68B6">
        <w:rPr>
          <w:color w:val="000000"/>
          <w:lang w:val="sk-SK" w:eastAsia="sk-SK" w:bidi="sk-SK"/>
        </w:rPr>
        <w:t>5P,</w:t>
      </w:r>
    </w:p>
    <w:p w14:paraId="5B495D97" w14:textId="58B7EDE4" w:rsidR="005C68B6" w:rsidRDefault="009411B5" w:rsidP="001B23CD">
      <w:pPr>
        <w:pStyle w:val="Zkladntext1"/>
        <w:numPr>
          <w:ilvl w:val="0"/>
          <w:numId w:val="14"/>
        </w:numPr>
        <w:shd w:val="clear" w:color="auto" w:fill="auto"/>
        <w:tabs>
          <w:tab w:val="left" w:pos="2164"/>
        </w:tabs>
        <w:spacing w:line="252" w:lineRule="auto"/>
        <w:ind w:left="567" w:hanging="283"/>
      </w:pPr>
      <w:r>
        <w:rPr>
          <w:color w:val="000000"/>
          <w:lang w:val="sk-SK" w:eastAsia="sk-SK" w:bidi="sk-SK"/>
        </w:rPr>
        <w:t>1</w:t>
      </w:r>
      <w:r w:rsidR="005C68B6">
        <w:rPr>
          <w:color w:val="000000"/>
          <w:lang w:val="sk-SK" w:eastAsia="sk-SK" w:bidi="sk-SK"/>
        </w:rPr>
        <w:t>x3f</w:t>
      </w:r>
      <w:r>
        <w:rPr>
          <w:color w:val="000000"/>
          <w:lang w:val="sk-SK" w:eastAsia="sk-SK" w:bidi="sk-SK"/>
        </w:rPr>
        <w:t xml:space="preserve">   </w:t>
      </w:r>
      <w:r w:rsidR="005C68B6">
        <w:rPr>
          <w:color w:val="000000"/>
          <w:lang w:val="sk-SK" w:eastAsia="sk-SK" w:bidi="sk-SK"/>
        </w:rPr>
        <w:t>32A</w:t>
      </w:r>
      <w:r>
        <w:rPr>
          <w:color w:val="000000"/>
          <w:lang w:val="sk-SK" w:eastAsia="sk-SK" w:bidi="sk-SK"/>
        </w:rPr>
        <w:t xml:space="preserve"> </w:t>
      </w:r>
      <w:r w:rsidR="005C68B6">
        <w:rPr>
          <w:color w:val="000000"/>
          <w:lang w:val="sk-SK" w:eastAsia="sk-SK" w:bidi="sk-SK"/>
        </w:rPr>
        <w:t>5P,</w:t>
      </w:r>
    </w:p>
    <w:p w14:paraId="289851C8" w14:textId="24EDBADB" w:rsidR="005C68B6" w:rsidRDefault="009411B5" w:rsidP="001B23CD">
      <w:pPr>
        <w:pStyle w:val="Zkladntext1"/>
        <w:numPr>
          <w:ilvl w:val="0"/>
          <w:numId w:val="14"/>
        </w:numPr>
        <w:shd w:val="clear" w:color="auto" w:fill="auto"/>
        <w:tabs>
          <w:tab w:val="left" w:pos="2174"/>
        </w:tabs>
        <w:spacing w:line="252" w:lineRule="auto"/>
        <w:ind w:left="567" w:hanging="283"/>
      </w:pPr>
      <w:r>
        <w:rPr>
          <w:color w:val="000000"/>
          <w:lang w:val="sk-SK" w:eastAsia="sk-SK" w:bidi="sk-SK"/>
        </w:rPr>
        <w:t>1</w:t>
      </w:r>
      <w:r w:rsidR="005C68B6">
        <w:rPr>
          <w:color w:val="000000"/>
          <w:lang w:val="sk-SK" w:eastAsia="sk-SK" w:bidi="sk-SK"/>
        </w:rPr>
        <w:t xml:space="preserve">x3f </w:t>
      </w:r>
      <w:r>
        <w:rPr>
          <w:color w:val="000000"/>
          <w:lang w:val="sk-SK" w:eastAsia="sk-SK" w:bidi="sk-SK"/>
        </w:rPr>
        <w:t xml:space="preserve">  1</w:t>
      </w:r>
      <w:r w:rsidR="005C68B6">
        <w:rPr>
          <w:color w:val="000000"/>
          <w:lang w:val="sk-SK" w:eastAsia="sk-SK" w:bidi="sk-SK"/>
        </w:rPr>
        <w:t>6A 5P,</w:t>
      </w:r>
    </w:p>
    <w:p w14:paraId="76863D05" w14:textId="71CE44CB" w:rsidR="005C68B6" w:rsidRDefault="009411B5" w:rsidP="001B23CD">
      <w:pPr>
        <w:pStyle w:val="Zkladntext1"/>
        <w:numPr>
          <w:ilvl w:val="0"/>
          <w:numId w:val="14"/>
        </w:numPr>
        <w:shd w:val="clear" w:color="auto" w:fill="auto"/>
        <w:tabs>
          <w:tab w:val="left" w:pos="2174"/>
          <w:tab w:val="left" w:pos="4258"/>
        </w:tabs>
        <w:spacing w:line="252" w:lineRule="auto"/>
        <w:ind w:left="567" w:hanging="283"/>
      </w:pPr>
      <w:r>
        <w:rPr>
          <w:color w:val="000000"/>
          <w:lang w:val="sk-SK" w:eastAsia="sk-SK" w:bidi="sk-SK"/>
        </w:rPr>
        <w:t>3</w:t>
      </w:r>
      <w:r w:rsidR="005C68B6">
        <w:rPr>
          <w:color w:val="000000"/>
          <w:lang w:val="sk-SK" w:eastAsia="sk-SK" w:bidi="sk-SK"/>
        </w:rPr>
        <w:t>x</w:t>
      </w:r>
      <w:r>
        <w:rPr>
          <w:color w:val="000000"/>
          <w:lang w:val="sk-SK" w:eastAsia="sk-SK" w:bidi="sk-SK"/>
        </w:rPr>
        <w:t>1</w:t>
      </w:r>
      <w:r w:rsidR="005C68B6">
        <w:rPr>
          <w:color w:val="000000"/>
          <w:lang w:val="sk-SK" w:eastAsia="sk-SK" w:bidi="sk-SK"/>
        </w:rPr>
        <w:t>f</w:t>
      </w:r>
      <w:r>
        <w:rPr>
          <w:color w:val="000000"/>
          <w:lang w:val="sk-SK" w:eastAsia="sk-SK" w:bidi="sk-SK"/>
        </w:rPr>
        <w:t xml:space="preserve">   16</w:t>
      </w:r>
      <w:r w:rsidR="005C68B6">
        <w:rPr>
          <w:color w:val="000000"/>
          <w:lang w:val="sk-SK" w:eastAsia="sk-SK" w:bidi="sk-SK"/>
        </w:rPr>
        <w:t>A</w:t>
      </w:r>
      <w:r>
        <w:rPr>
          <w:color w:val="000000"/>
          <w:lang w:val="sk-SK" w:eastAsia="sk-SK" w:bidi="sk-SK"/>
        </w:rPr>
        <w:t xml:space="preserve"> 3</w:t>
      </w:r>
      <w:r w:rsidR="005C68B6">
        <w:rPr>
          <w:color w:val="000000"/>
          <w:lang w:val="sk-SK" w:eastAsia="sk-SK" w:bidi="sk-SK"/>
        </w:rPr>
        <w:t>P</w:t>
      </w:r>
      <w:r>
        <w:rPr>
          <w:color w:val="000000"/>
          <w:lang w:val="sk-SK" w:eastAsia="sk-SK" w:bidi="sk-SK"/>
        </w:rPr>
        <w:t>,</w:t>
      </w:r>
    </w:p>
    <w:p w14:paraId="16DFE114" w14:textId="69C495D6" w:rsidR="005C68B6" w:rsidRDefault="005C68B6" w:rsidP="001B23CD">
      <w:pPr>
        <w:pStyle w:val="Zkladntext1"/>
        <w:numPr>
          <w:ilvl w:val="0"/>
          <w:numId w:val="14"/>
        </w:numPr>
        <w:shd w:val="clear" w:color="auto" w:fill="auto"/>
        <w:tabs>
          <w:tab w:val="left" w:pos="2174"/>
        </w:tabs>
        <w:spacing w:line="252" w:lineRule="auto"/>
        <w:ind w:left="567" w:hanging="283"/>
      </w:pPr>
      <w:r>
        <w:rPr>
          <w:color w:val="000000"/>
          <w:lang w:val="sk-SK" w:eastAsia="sk-SK" w:bidi="sk-SK"/>
        </w:rPr>
        <w:t xml:space="preserve">1 x svorky 3f </w:t>
      </w:r>
      <w:r w:rsidR="009411B5">
        <w:rPr>
          <w:color w:val="000000"/>
          <w:lang w:val="sk-SK" w:eastAsia="sk-SK" w:bidi="sk-SK"/>
        </w:rPr>
        <w:t xml:space="preserve"> </w:t>
      </w:r>
      <w:r>
        <w:rPr>
          <w:color w:val="000000"/>
          <w:lang w:val="sk-SK" w:eastAsia="sk-SK" w:bidi="sk-SK"/>
        </w:rPr>
        <w:t>5P na vyvedenie celého výkonu generátora,.</w:t>
      </w:r>
    </w:p>
    <w:p w14:paraId="25CA8446" w14:textId="422C26E5" w:rsidR="005C68B6" w:rsidRDefault="009411B5" w:rsidP="001B23CD">
      <w:pPr>
        <w:pStyle w:val="Zkladntext1"/>
        <w:numPr>
          <w:ilvl w:val="0"/>
          <w:numId w:val="14"/>
        </w:numPr>
        <w:shd w:val="clear" w:color="auto" w:fill="auto"/>
        <w:tabs>
          <w:tab w:val="left" w:pos="2174"/>
        </w:tabs>
        <w:spacing w:line="252" w:lineRule="auto"/>
        <w:ind w:left="567" w:hanging="283"/>
      </w:pPr>
      <w:r>
        <w:rPr>
          <w:color w:val="000000"/>
          <w:lang w:val="sk-SK" w:eastAsia="sk-SK" w:bidi="sk-SK"/>
        </w:rPr>
        <w:t xml:space="preserve">1 </w:t>
      </w:r>
      <w:r w:rsidR="005C68B6">
        <w:rPr>
          <w:color w:val="000000"/>
          <w:lang w:val="sk-SK" w:eastAsia="sk-SK" w:bidi="sk-SK"/>
        </w:rPr>
        <w:t xml:space="preserve">x vstupná zástrčka (230V) na pripojenie verejnej siete na napájanie </w:t>
      </w:r>
      <w:r>
        <w:rPr>
          <w:color w:val="000000"/>
          <w:lang w:val="sk-SK" w:eastAsia="sk-SK" w:bidi="sk-SK"/>
        </w:rPr>
        <w:t>e</w:t>
      </w:r>
      <w:r w:rsidR="005C68B6">
        <w:rPr>
          <w:color w:val="000000"/>
          <w:lang w:val="sk-SK" w:eastAsia="sk-SK" w:bidi="sk-SK"/>
        </w:rPr>
        <w:t>l. predohrevu</w:t>
      </w:r>
    </w:p>
    <w:p w14:paraId="65413A42" w14:textId="410635BF" w:rsidR="005C68B6" w:rsidRDefault="009411B5" w:rsidP="009411B5">
      <w:pPr>
        <w:pStyle w:val="Zkladntext1"/>
        <w:shd w:val="clear" w:color="auto" w:fill="auto"/>
        <w:tabs>
          <w:tab w:val="left" w:pos="2455"/>
        </w:tabs>
        <w:spacing w:line="252" w:lineRule="auto"/>
        <w:ind w:left="567" w:firstLine="0"/>
      </w:pPr>
      <w:r>
        <w:rPr>
          <w:color w:val="000000"/>
          <w:lang w:val="sk-SK" w:eastAsia="sk-SK" w:bidi="sk-SK"/>
        </w:rPr>
        <w:lastRenderedPageBreak/>
        <w:t xml:space="preserve">a </w:t>
      </w:r>
      <w:r w:rsidR="005C68B6">
        <w:rPr>
          <w:color w:val="000000"/>
          <w:lang w:val="sk-SK" w:eastAsia="sk-SK" w:bidi="sk-SK"/>
        </w:rPr>
        <w:t>dobíjanie štartovacej batérie pri odstavení stroja.</w:t>
      </w:r>
    </w:p>
    <w:p w14:paraId="1264E519" w14:textId="77777777" w:rsidR="005C68B6" w:rsidRDefault="005C68B6" w:rsidP="009411B5">
      <w:pPr>
        <w:pStyle w:val="Zkladntext1"/>
        <w:numPr>
          <w:ilvl w:val="0"/>
          <w:numId w:val="11"/>
        </w:numPr>
        <w:shd w:val="clear" w:color="auto" w:fill="auto"/>
        <w:tabs>
          <w:tab w:val="left" w:pos="1566"/>
        </w:tabs>
        <w:spacing w:line="252" w:lineRule="auto"/>
        <w:ind w:left="284" w:hanging="284"/>
      </w:pPr>
      <w:r>
        <w:rPr>
          <w:color w:val="000000"/>
          <w:lang w:val="sk-SK" w:eastAsia="sk-SK" w:bidi="sk-SK"/>
        </w:rPr>
        <w:t>Súčasťou dodávky musí byť aj:</w:t>
      </w:r>
    </w:p>
    <w:p w14:paraId="43B5B1DF" w14:textId="0353AB51" w:rsidR="005C68B6" w:rsidRDefault="005C68B6" w:rsidP="009411B5">
      <w:pPr>
        <w:pStyle w:val="Zkladntext1"/>
        <w:numPr>
          <w:ilvl w:val="0"/>
          <w:numId w:val="16"/>
        </w:numPr>
        <w:shd w:val="clear" w:color="auto" w:fill="auto"/>
        <w:tabs>
          <w:tab w:val="left" w:pos="2150"/>
        </w:tabs>
        <w:spacing w:line="252" w:lineRule="auto"/>
        <w:ind w:left="567" w:hanging="283"/>
      </w:pPr>
      <w:r>
        <w:rPr>
          <w:color w:val="000000"/>
          <w:lang w:val="sk-SK" w:eastAsia="sk-SK" w:bidi="sk-SK"/>
        </w:rPr>
        <w:t>uzemňovacia súprava (skrutkovica + rukoväte + uzemňovací kábel mi</w:t>
      </w:r>
      <w:r w:rsidR="009411B5">
        <w:rPr>
          <w:color w:val="000000"/>
          <w:lang w:val="sk-SK" w:eastAsia="sk-SK" w:bidi="sk-SK"/>
        </w:rPr>
        <w:t>n.</w:t>
      </w:r>
      <w:r>
        <w:rPr>
          <w:color w:val="000000"/>
          <w:lang w:val="sk-SK" w:eastAsia="sk-SK" w:bidi="sk-SK"/>
        </w:rPr>
        <w:t xml:space="preserve"> 6 m) - 1 ks</w:t>
      </w:r>
      <w:r>
        <w:rPr>
          <w:color w:val="000000"/>
          <w:lang w:val="sk-SK" w:eastAsia="sk-SK" w:bidi="sk-SK"/>
        </w:rPr>
        <w:br/>
        <w:t xml:space="preserve">(v prepravnej polohe ukotvená </w:t>
      </w:r>
      <w:r w:rsidR="009411B5">
        <w:rPr>
          <w:color w:val="000000"/>
          <w:lang w:val="sk-SK" w:eastAsia="sk-SK" w:bidi="sk-SK"/>
        </w:rPr>
        <w:t>a</w:t>
      </w:r>
      <w:r>
        <w:rPr>
          <w:color w:val="000000"/>
          <w:lang w:val="sk-SK" w:eastAsia="sk-SK" w:bidi="sk-SK"/>
        </w:rPr>
        <w:t xml:space="preserve"> uzamknutá </w:t>
      </w:r>
      <w:r w:rsidR="009411B5">
        <w:rPr>
          <w:color w:val="000000"/>
          <w:lang w:val="sk-SK" w:eastAsia="sk-SK" w:bidi="sk-SK"/>
        </w:rPr>
        <w:t>n</w:t>
      </w:r>
      <w:r>
        <w:rPr>
          <w:color w:val="000000"/>
          <w:lang w:val="sk-SK" w:eastAsia="sk-SK" w:bidi="sk-SK"/>
        </w:rPr>
        <w:t>a podvozku</w:t>
      </w:r>
      <w:r w:rsidR="009411B5">
        <w:rPr>
          <w:color w:val="000000"/>
          <w:lang w:val="sk-SK" w:eastAsia="sk-SK" w:bidi="sk-SK"/>
        </w:rPr>
        <w:t>)</w:t>
      </w:r>
    </w:p>
    <w:p w14:paraId="2C757DEC" w14:textId="2187FBD3" w:rsidR="005C68B6" w:rsidRDefault="005C68B6" w:rsidP="009411B5">
      <w:pPr>
        <w:pStyle w:val="Zkladntext1"/>
        <w:numPr>
          <w:ilvl w:val="0"/>
          <w:numId w:val="16"/>
        </w:numPr>
        <w:shd w:val="clear" w:color="auto" w:fill="auto"/>
        <w:tabs>
          <w:tab w:val="left" w:pos="2178"/>
        </w:tabs>
        <w:spacing w:line="252" w:lineRule="auto"/>
        <w:ind w:left="567" w:hanging="283"/>
      </w:pPr>
      <w:r>
        <w:rPr>
          <w:color w:val="000000"/>
          <w:lang w:val="sk-SK" w:eastAsia="sk-SK" w:bidi="sk-SK"/>
        </w:rPr>
        <w:t xml:space="preserve">hasiaci pristroj 1 ks. </w:t>
      </w:r>
      <w:r w:rsidR="009411B5">
        <w:rPr>
          <w:color w:val="000000"/>
          <w:lang w:val="sk-SK" w:eastAsia="sk-SK" w:bidi="sk-SK"/>
        </w:rPr>
        <w:t>v</w:t>
      </w:r>
      <w:r>
        <w:rPr>
          <w:color w:val="000000"/>
          <w:lang w:val="sk-SK" w:eastAsia="sk-SK" w:bidi="sk-SK"/>
        </w:rPr>
        <w:t xml:space="preserve"> pevne ukotvenej </w:t>
      </w:r>
      <w:proofErr w:type="spellStart"/>
      <w:r>
        <w:rPr>
          <w:color w:val="000000"/>
          <w:lang w:val="sk-SK" w:eastAsia="sk-SK" w:bidi="sk-SK"/>
        </w:rPr>
        <w:t>outdoorovej</w:t>
      </w:r>
      <w:proofErr w:type="spellEnd"/>
      <w:r>
        <w:rPr>
          <w:color w:val="000000"/>
          <w:lang w:val="sk-SK" w:eastAsia="sk-SK" w:bidi="sk-SK"/>
        </w:rPr>
        <w:t xml:space="preserve"> skrinke na podvozku alebo kapote</w:t>
      </w:r>
      <w:r>
        <w:rPr>
          <w:color w:val="000000"/>
          <w:lang w:val="sk-SK" w:eastAsia="sk-SK" w:bidi="sk-SK"/>
        </w:rPr>
        <w:br/>
        <w:t>stroja,</w:t>
      </w:r>
    </w:p>
    <w:p w14:paraId="326C8C45" w14:textId="0DF4B7E4" w:rsidR="005C68B6" w:rsidRDefault="005C68B6" w:rsidP="009411B5">
      <w:pPr>
        <w:pStyle w:val="Zkladntext1"/>
        <w:numPr>
          <w:ilvl w:val="0"/>
          <w:numId w:val="16"/>
        </w:numPr>
        <w:shd w:val="clear" w:color="auto" w:fill="auto"/>
        <w:tabs>
          <w:tab w:val="left" w:pos="2218"/>
        </w:tabs>
        <w:spacing w:line="252" w:lineRule="auto"/>
        <w:ind w:left="567" w:hanging="283"/>
      </w:pPr>
      <w:r>
        <w:rPr>
          <w:color w:val="000000"/>
          <w:lang w:val="sk-SK" w:eastAsia="sk-SK" w:bidi="sk-SK"/>
        </w:rPr>
        <w:t>uzamykateľný box na náradie a</w:t>
      </w:r>
      <w:r w:rsidR="009411B5">
        <w:rPr>
          <w:color w:val="000000"/>
          <w:lang w:val="sk-SK" w:eastAsia="sk-SK" w:bidi="sk-SK"/>
        </w:rPr>
        <w:t xml:space="preserve"> </w:t>
      </w:r>
      <w:r>
        <w:rPr>
          <w:color w:val="000000"/>
          <w:lang w:val="sk-SK" w:eastAsia="sk-SK" w:bidi="sk-SK"/>
        </w:rPr>
        <w:t>príslušenstvo na podvozku stroja,</w:t>
      </w:r>
    </w:p>
    <w:p w14:paraId="094DFC20" w14:textId="0420038F" w:rsidR="005C68B6" w:rsidRDefault="005C68B6" w:rsidP="009411B5">
      <w:pPr>
        <w:pStyle w:val="Zkladntext1"/>
        <w:numPr>
          <w:ilvl w:val="0"/>
          <w:numId w:val="16"/>
        </w:numPr>
        <w:shd w:val="clear" w:color="auto" w:fill="auto"/>
        <w:tabs>
          <w:tab w:val="left" w:pos="2178"/>
        </w:tabs>
        <w:spacing w:line="252" w:lineRule="auto"/>
        <w:ind w:left="567" w:hanging="283"/>
      </w:pPr>
      <w:r>
        <w:rPr>
          <w:color w:val="000000"/>
          <w:lang w:val="sk-SK" w:eastAsia="sk-SK" w:bidi="sk-SK"/>
        </w:rPr>
        <w:t>riadiaci</w:t>
      </w:r>
      <w:r w:rsidR="009411B5">
        <w:rPr>
          <w:color w:val="000000"/>
          <w:lang w:val="sk-SK" w:eastAsia="sk-SK" w:bidi="sk-SK"/>
        </w:rPr>
        <w:t xml:space="preserve"> </w:t>
      </w:r>
      <w:r>
        <w:rPr>
          <w:color w:val="000000"/>
          <w:lang w:val="sk-SK" w:eastAsia="sk-SK" w:bidi="sk-SK"/>
        </w:rPr>
        <w:t xml:space="preserve">rozvádzač stroja musí byť osadený </w:t>
      </w:r>
      <w:proofErr w:type="spellStart"/>
      <w:r>
        <w:rPr>
          <w:color w:val="000000"/>
          <w:lang w:val="sk-SK" w:eastAsia="sk-SK" w:bidi="sk-SK"/>
        </w:rPr>
        <w:t>kontrol</w:t>
      </w:r>
      <w:r w:rsidR="009411B5">
        <w:rPr>
          <w:color w:val="000000"/>
          <w:lang w:val="sk-SK" w:eastAsia="sk-SK" w:bidi="sk-SK"/>
        </w:rPr>
        <w:t>é</w:t>
      </w:r>
      <w:r>
        <w:rPr>
          <w:color w:val="000000"/>
          <w:lang w:val="sk-SK" w:eastAsia="sk-SK" w:bidi="sk-SK"/>
        </w:rPr>
        <w:t>rom</w:t>
      </w:r>
      <w:proofErr w:type="spellEnd"/>
      <w:r>
        <w:rPr>
          <w:color w:val="000000"/>
          <w:lang w:val="sk-SK" w:eastAsia="sk-SK" w:bidi="sk-SK"/>
        </w:rPr>
        <w:t xml:space="preserve"> </w:t>
      </w:r>
      <w:proofErr w:type="spellStart"/>
      <w:r>
        <w:rPr>
          <w:color w:val="000000"/>
          <w:lang w:val="sk-SK" w:eastAsia="sk-SK" w:bidi="sk-SK"/>
        </w:rPr>
        <w:t>ComAp</w:t>
      </w:r>
      <w:proofErr w:type="spellEnd"/>
      <w:r>
        <w:rPr>
          <w:color w:val="000000"/>
          <w:lang w:val="sk-SK" w:eastAsia="sk-SK" w:bidi="sk-SK"/>
        </w:rPr>
        <w:t xml:space="preserve"> (napr.</w:t>
      </w:r>
      <w:r w:rsidR="009411B5">
        <w:rPr>
          <w:color w:val="000000"/>
          <w:lang w:val="sk-SK" w:eastAsia="sk-SK" w:bidi="sk-SK"/>
        </w:rPr>
        <w:t xml:space="preserve"> </w:t>
      </w:r>
      <w:r>
        <w:rPr>
          <w:color w:val="000000"/>
          <w:lang w:val="sk-SK" w:eastAsia="sk-SK" w:bidi="sk-SK"/>
        </w:rPr>
        <w:t>AMF25 a/alebo</w:t>
      </w:r>
      <w:r>
        <w:rPr>
          <w:color w:val="000000"/>
          <w:lang w:val="sk-SK" w:eastAsia="sk-SK" w:bidi="sk-SK"/>
        </w:rPr>
        <w:br/>
        <w:t>ekvivalent),</w:t>
      </w:r>
    </w:p>
    <w:p w14:paraId="0FCE0EED" w14:textId="7E7B193A" w:rsidR="005C68B6" w:rsidRDefault="005C68B6" w:rsidP="009411B5">
      <w:pPr>
        <w:pStyle w:val="Zkladntext1"/>
        <w:numPr>
          <w:ilvl w:val="0"/>
          <w:numId w:val="16"/>
        </w:numPr>
        <w:shd w:val="clear" w:color="auto" w:fill="auto"/>
        <w:tabs>
          <w:tab w:val="left" w:pos="2193"/>
        </w:tabs>
        <w:spacing w:line="252" w:lineRule="auto"/>
        <w:ind w:left="567" w:hanging="283"/>
      </w:pPr>
      <w:r>
        <w:rPr>
          <w:color w:val="000000"/>
          <w:lang w:val="sk-SK" w:eastAsia="sk-SK" w:bidi="sk-SK"/>
        </w:rPr>
        <w:t xml:space="preserve">vonkajšie LED osvetlenie priestoru okolo generátora + vnútorné </w:t>
      </w:r>
      <w:r w:rsidR="009411B5">
        <w:rPr>
          <w:color w:val="000000"/>
          <w:lang w:val="sk-SK" w:eastAsia="sk-SK" w:bidi="sk-SK"/>
        </w:rPr>
        <w:t>o</w:t>
      </w:r>
      <w:r>
        <w:rPr>
          <w:color w:val="000000"/>
          <w:lang w:val="sk-SK" w:eastAsia="sk-SK" w:bidi="sk-SK"/>
        </w:rPr>
        <w:t>svetlenie priestoru</w:t>
      </w:r>
      <w:r>
        <w:rPr>
          <w:color w:val="000000"/>
          <w:lang w:val="sk-SK" w:eastAsia="sk-SK" w:bidi="sk-SK"/>
        </w:rPr>
        <w:br/>
        <w:t>motora a rozvádzačov po otvorení,</w:t>
      </w:r>
    </w:p>
    <w:p w14:paraId="6F1F4F85" w14:textId="250DDDB3" w:rsidR="005C68B6" w:rsidRDefault="005C68B6" w:rsidP="009411B5">
      <w:pPr>
        <w:pStyle w:val="Zkladntext1"/>
        <w:numPr>
          <w:ilvl w:val="0"/>
          <w:numId w:val="16"/>
        </w:numPr>
        <w:shd w:val="clear" w:color="auto" w:fill="auto"/>
        <w:tabs>
          <w:tab w:val="left" w:pos="2218"/>
        </w:tabs>
        <w:spacing w:line="252" w:lineRule="auto"/>
        <w:ind w:left="567" w:hanging="283"/>
      </w:pPr>
      <w:r>
        <w:rPr>
          <w:color w:val="000000"/>
          <w:lang w:val="sk-SK" w:eastAsia="sk-SK" w:bidi="sk-SK"/>
        </w:rPr>
        <w:t>15ks - kanister na PHM 5</w:t>
      </w:r>
      <w:r w:rsidR="002C6B2D">
        <w:rPr>
          <w:color w:val="000000"/>
          <w:lang w:val="sk-SK" w:eastAsia="sk-SK" w:bidi="sk-SK"/>
        </w:rPr>
        <w:t xml:space="preserve"> l</w:t>
      </w:r>
      <w:r>
        <w:rPr>
          <w:color w:val="000000"/>
          <w:lang w:val="sk-SK" w:eastAsia="sk-SK" w:bidi="sk-SK"/>
        </w:rPr>
        <w:t>,</w:t>
      </w:r>
      <w:r w:rsidR="009411B5">
        <w:rPr>
          <w:color w:val="000000"/>
          <w:lang w:val="sk-SK" w:eastAsia="sk-SK" w:bidi="sk-SK"/>
        </w:rPr>
        <w:t xml:space="preserve"> </w:t>
      </w:r>
      <w:r>
        <w:rPr>
          <w:color w:val="000000"/>
          <w:lang w:val="sk-SK" w:eastAsia="sk-SK" w:bidi="sk-SK"/>
        </w:rPr>
        <w:t>15ks</w:t>
      </w:r>
      <w:r w:rsidR="009411B5">
        <w:rPr>
          <w:color w:val="000000"/>
          <w:lang w:val="sk-SK" w:eastAsia="sk-SK" w:bidi="sk-SK"/>
        </w:rPr>
        <w:t>-</w:t>
      </w:r>
      <w:r>
        <w:rPr>
          <w:color w:val="000000"/>
          <w:lang w:val="sk-SK" w:eastAsia="sk-SK" w:bidi="sk-SK"/>
        </w:rPr>
        <w:t xml:space="preserve"> kanister na P</w:t>
      </w:r>
      <w:r w:rsidR="009411B5">
        <w:rPr>
          <w:color w:val="000000"/>
          <w:lang w:val="sk-SK" w:eastAsia="sk-SK" w:bidi="sk-SK"/>
        </w:rPr>
        <w:t>H</w:t>
      </w:r>
      <w:r>
        <w:rPr>
          <w:color w:val="000000"/>
          <w:lang w:val="sk-SK" w:eastAsia="sk-SK" w:bidi="sk-SK"/>
        </w:rPr>
        <w:t>M 10</w:t>
      </w:r>
      <w:r w:rsidR="002C6B2D">
        <w:rPr>
          <w:color w:val="000000"/>
          <w:lang w:val="sk-SK" w:eastAsia="sk-SK" w:bidi="sk-SK"/>
        </w:rPr>
        <w:t xml:space="preserve"> l</w:t>
      </w:r>
      <w:r>
        <w:rPr>
          <w:color w:val="000000"/>
          <w:lang w:val="sk-SK" w:eastAsia="sk-SK" w:bidi="sk-SK"/>
        </w:rPr>
        <w:t>,</w:t>
      </w:r>
      <w:r w:rsidR="002C6B2D">
        <w:rPr>
          <w:color w:val="000000"/>
          <w:lang w:val="sk-SK" w:eastAsia="sk-SK" w:bidi="sk-SK"/>
        </w:rPr>
        <w:t xml:space="preserve"> </w:t>
      </w:r>
      <w:r>
        <w:rPr>
          <w:color w:val="000000"/>
          <w:lang w:val="sk-SK" w:eastAsia="sk-SK" w:bidi="sk-SK"/>
        </w:rPr>
        <w:t xml:space="preserve">15ks </w:t>
      </w:r>
      <w:r w:rsidR="002C6B2D">
        <w:rPr>
          <w:color w:val="000000"/>
          <w:lang w:val="sk-SK" w:eastAsia="sk-SK" w:bidi="sk-SK"/>
        </w:rPr>
        <w:t xml:space="preserve">- </w:t>
      </w:r>
      <w:r>
        <w:rPr>
          <w:color w:val="000000"/>
          <w:lang w:val="sk-SK" w:eastAsia="sk-SK" w:bidi="sk-SK"/>
        </w:rPr>
        <w:t>kanister na PHM 20</w:t>
      </w:r>
      <w:r w:rsidR="002C6B2D">
        <w:rPr>
          <w:color w:val="000000"/>
          <w:lang w:val="sk-SK" w:eastAsia="sk-SK" w:bidi="sk-SK"/>
        </w:rPr>
        <w:t xml:space="preserve"> l</w:t>
      </w:r>
      <w:r>
        <w:rPr>
          <w:color w:val="000000"/>
          <w:lang w:val="sk-SK" w:eastAsia="sk-SK" w:bidi="sk-SK"/>
        </w:rPr>
        <w:t>.</w:t>
      </w:r>
    </w:p>
    <w:p w14:paraId="1F3A8EB7" w14:textId="2B15C28C" w:rsidR="005C68B6" w:rsidRDefault="005C68B6" w:rsidP="002C6B2D">
      <w:pPr>
        <w:pStyle w:val="Zkladntext1"/>
        <w:numPr>
          <w:ilvl w:val="0"/>
          <w:numId w:val="11"/>
        </w:numPr>
        <w:shd w:val="clear" w:color="auto" w:fill="auto"/>
        <w:tabs>
          <w:tab w:val="left" w:pos="1580"/>
        </w:tabs>
        <w:spacing w:line="252" w:lineRule="auto"/>
        <w:ind w:left="567" w:hanging="567"/>
      </w:pPr>
      <w:r>
        <w:rPr>
          <w:color w:val="000000"/>
          <w:lang w:val="sk-SK" w:eastAsia="sk-SK" w:bidi="sk-SK"/>
        </w:rPr>
        <w:t xml:space="preserve">Motor dieselový, </w:t>
      </w:r>
      <w:r w:rsidR="002C6B2D">
        <w:rPr>
          <w:color w:val="000000"/>
          <w:lang w:val="sk-SK" w:eastAsia="sk-SK" w:bidi="sk-SK"/>
        </w:rPr>
        <w:t>š</w:t>
      </w:r>
      <w:r>
        <w:rPr>
          <w:color w:val="000000"/>
          <w:lang w:val="sk-SK" w:eastAsia="sk-SK" w:bidi="sk-SK"/>
        </w:rPr>
        <w:t xml:space="preserve">tvortaktný štvorvalec, 1500 </w:t>
      </w:r>
      <w:proofErr w:type="spellStart"/>
      <w:r>
        <w:rPr>
          <w:color w:val="000000"/>
          <w:lang w:val="sk-SK" w:eastAsia="sk-SK" w:bidi="sk-SK"/>
        </w:rPr>
        <w:t>ot</w:t>
      </w:r>
      <w:proofErr w:type="spellEnd"/>
      <w:r w:rsidR="002C6B2D">
        <w:rPr>
          <w:color w:val="000000"/>
          <w:lang w:val="sk-SK" w:eastAsia="sk-SK" w:bidi="sk-SK"/>
        </w:rPr>
        <w:t xml:space="preserve">./min. s </w:t>
      </w:r>
      <w:r>
        <w:rPr>
          <w:color w:val="000000"/>
          <w:lang w:val="sk-SK" w:eastAsia="sk-SK" w:bidi="sk-SK"/>
        </w:rPr>
        <w:t>elektrickým predohrevom.</w:t>
      </w:r>
    </w:p>
    <w:p w14:paraId="2481BD73" w14:textId="33C33F9B" w:rsidR="005C68B6" w:rsidRDefault="005C68B6" w:rsidP="002C6B2D">
      <w:pPr>
        <w:pStyle w:val="Zkladntext1"/>
        <w:numPr>
          <w:ilvl w:val="0"/>
          <w:numId w:val="11"/>
        </w:numPr>
        <w:shd w:val="clear" w:color="auto" w:fill="auto"/>
        <w:tabs>
          <w:tab w:val="left" w:pos="1594"/>
        </w:tabs>
        <w:spacing w:line="252" w:lineRule="auto"/>
        <w:ind w:left="567" w:hanging="567"/>
      </w:pPr>
      <w:r>
        <w:rPr>
          <w:color w:val="000000"/>
          <w:lang w:val="sk-SK" w:eastAsia="sk-SK" w:bidi="sk-SK"/>
        </w:rPr>
        <w:t xml:space="preserve">Generátor musí signalizovať nasledovné stavy; nízka hladina oleja </w:t>
      </w:r>
      <w:r w:rsidR="002C6B2D">
        <w:rPr>
          <w:color w:val="000000"/>
          <w:lang w:val="sk-SK" w:eastAsia="sk-SK" w:bidi="sk-SK"/>
        </w:rPr>
        <w:t>v</w:t>
      </w:r>
      <w:r>
        <w:rPr>
          <w:color w:val="000000"/>
          <w:lang w:val="sk-SK" w:eastAsia="sk-SK" w:bidi="sk-SK"/>
        </w:rPr>
        <w:t xml:space="preserve"> motore, nedostatok</w:t>
      </w:r>
      <w:r>
        <w:rPr>
          <w:color w:val="000000"/>
          <w:lang w:val="sk-SK" w:eastAsia="sk-SK" w:bidi="sk-SK"/>
        </w:rPr>
        <w:br/>
        <w:t xml:space="preserve">chladiacej kvapaliny, nedostatok paliva </w:t>
      </w:r>
      <w:r w:rsidR="002C6B2D">
        <w:rPr>
          <w:color w:val="000000"/>
          <w:lang w:val="sk-SK" w:eastAsia="sk-SK" w:bidi="sk-SK"/>
        </w:rPr>
        <w:t>v</w:t>
      </w:r>
      <w:r>
        <w:rPr>
          <w:color w:val="000000"/>
          <w:lang w:val="sk-SK" w:eastAsia="sk-SK" w:bidi="sk-SK"/>
        </w:rPr>
        <w:t xml:space="preserve"> nádrži (chod na rezervu)</w:t>
      </w:r>
      <w:r w:rsidR="002C6B2D">
        <w:rPr>
          <w:color w:val="000000"/>
          <w:lang w:val="sk-SK" w:eastAsia="sk-SK" w:bidi="sk-SK"/>
        </w:rPr>
        <w:t>.</w:t>
      </w:r>
    </w:p>
    <w:p w14:paraId="204DBCBF" w14:textId="1A83F701" w:rsidR="005C68B6" w:rsidRDefault="005C68B6" w:rsidP="002C6B2D">
      <w:pPr>
        <w:pStyle w:val="Zkladntext1"/>
        <w:numPr>
          <w:ilvl w:val="0"/>
          <w:numId w:val="11"/>
        </w:numPr>
        <w:shd w:val="clear" w:color="auto" w:fill="auto"/>
        <w:tabs>
          <w:tab w:val="left" w:pos="567"/>
        </w:tabs>
        <w:spacing w:line="252" w:lineRule="auto"/>
        <w:ind w:left="567" w:hanging="567"/>
      </w:pPr>
      <w:r>
        <w:rPr>
          <w:color w:val="000000"/>
          <w:lang w:val="sk-SK" w:eastAsia="sk-SK" w:bidi="sk-SK"/>
        </w:rPr>
        <w:t xml:space="preserve">Štartovanie - elektrické z 12V batérie, automaticky </w:t>
      </w:r>
      <w:proofErr w:type="spellStart"/>
      <w:r>
        <w:rPr>
          <w:color w:val="000000"/>
          <w:lang w:val="sk-SK" w:eastAsia="sk-SK" w:bidi="sk-SK"/>
        </w:rPr>
        <w:t>dob</w:t>
      </w:r>
      <w:r w:rsidR="002C6B2D">
        <w:rPr>
          <w:color w:val="000000"/>
          <w:lang w:val="sk-SK" w:eastAsia="sk-SK" w:bidi="sk-SK"/>
        </w:rPr>
        <w:t>í</w:t>
      </w:r>
      <w:r>
        <w:rPr>
          <w:color w:val="000000"/>
          <w:lang w:val="sk-SK" w:eastAsia="sk-SK" w:bidi="sk-SK"/>
        </w:rPr>
        <w:t>jate</w:t>
      </w:r>
      <w:r w:rsidR="002C6B2D">
        <w:rPr>
          <w:color w:val="000000"/>
          <w:lang w:val="sk-SK" w:eastAsia="sk-SK" w:bidi="sk-SK"/>
        </w:rPr>
        <w:t>ľ</w:t>
      </w:r>
      <w:r>
        <w:rPr>
          <w:color w:val="000000"/>
          <w:lang w:val="sk-SK" w:eastAsia="sk-SK" w:bidi="sk-SK"/>
        </w:rPr>
        <w:t>né</w:t>
      </w:r>
      <w:proofErr w:type="spellEnd"/>
      <w:r>
        <w:rPr>
          <w:color w:val="000000"/>
          <w:lang w:val="sk-SK" w:eastAsia="sk-SK" w:bidi="sk-SK"/>
        </w:rPr>
        <w:t xml:space="preserve"> z alternátora motora aj</w:t>
      </w:r>
      <w:r>
        <w:rPr>
          <w:color w:val="000000"/>
          <w:lang w:val="sk-SK" w:eastAsia="sk-SK" w:bidi="sk-SK"/>
        </w:rPr>
        <w:br/>
        <w:t xml:space="preserve">z integrovanej nabíjačky po pripojení na verejnú </w:t>
      </w:r>
      <w:r w:rsidR="002C6B2D">
        <w:rPr>
          <w:color w:val="000000"/>
          <w:lang w:val="sk-SK" w:eastAsia="sk-SK" w:bidi="sk-SK"/>
        </w:rPr>
        <w:t>s</w:t>
      </w:r>
      <w:r>
        <w:rPr>
          <w:color w:val="000000"/>
          <w:lang w:val="sk-SK" w:eastAsia="sk-SK" w:bidi="sk-SK"/>
        </w:rPr>
        <w:t>ieť pri odstavení (uskladnení) stroja.</w:t>
      </w:r>
    </w:p>
    <w:p w14:paraId="614EA84D" w14:textId="1316F83B" w:rsidR="005C68B6" w:rsidRDefault="005C68B6" w:rsidP="002C6B2D">
      <w:pPr>
        <w:pStyle w:val="Zkladntext1"/>
        <w:numPr>
          <w:ilvl w:val="0"/>
          <w:numId w:val="11"/>
        </w:numPr>
        <w:shd w:val="clear" w:color="auto" w:fill="auto"/>
        <w:tabs>
          <w:tab w:val="left" w:pos="1590"/>
        </w:tabs>
        <w:spacing w:line="252" w:lineRule="auto"/>
        <w:ind w:left="567" w:hanging="567"/>
      </w:pPr>
      <w:r>
        <w:rPr>
          <w:color w:val="000000"/>
          <w:lang w:val="sk-SK" w:eastAsia="sk-SK" w:bidi="sk-SK"/>
        </w:rPr>
        <w:t>Objem nádrže, min. 250</w:t>
      </w:r>
      <w:r w:rsidR="002C6B2D">
        <w:rPr>
          <w:color w:val="000000"/>
          <w:lang w:val="sk-SK" w:eastAsia="sk-SK" w:bidi="sk-SK"/>
        </w:rPr>
        <w:t xml:space="preserve"> l</w:t>
      </w:r>
      <w:r>
        <w:rPr>
          <w:color w:val="000000"/>
          <w:lang w:val="sk-SK" w:eastAsia="sk-SK" w:bidi="sk-SK"/>
        </w:rPr>
        <w:t xml:space="preserve">, sebestačnosť min. </w:t>
      </w:r>
      <w:r w:rsidR="002C6B2D">
        <w:rPr>
          <w:color w:val="000000"/>
          <w:lang w:val="sk-SK" w:eastAsia="sk-SK" w:bidi="sk-SK"/>
        </w:rPr>
        <w:t>1</w:t>
      </w:r>
      <w:r>
        <w:rPr>
          <w:color w:val="000000"/>
          <w:lang w:val="sk-SK" w:eastAsia="sk-SK" w:bidi="sk-SK"/>
        </w:rPr>
        <w:t>2h.</w:t>
      </w:r>
    </w:p>
    <w:p w14:paraId="219B85AA" w14:textId="261CA673" w:rsidR="005C68B6" w:rsidRDefault="005C68B6" w:rsidP="002C6B2D">
      <w:pPr>
        <w:pStyle w:val="Zkladntext1"/>
        <w:numPr>
          <w:ilvl w:val="0"/>
          <w:numId w:val="11"/>
        </w:numPr>
        <w:shd w:val="clear" w:color="auto" w:fill="auto"/>
        <w:tabs>
          <w:tab w:val="left" w:pos="1609"/>
        </w:tabs>
        <w:spacing w:after="260" w:line="252" w:lineRule="auto"/>
        <w:ind w:left="567" w:hanging="567"/>
      </w:pPr>
      <w:r>
        <w:rPr>
          <w:color w:val="000000"/>
          <w:lang w:val="sk-SK" w:eastAsia="sk-SK" w:bidi="sk-SK"/>
        </w:rPr>
        <w:t xml:space="preserve">Celková hmotnosť prípojného vozidla s </w:t>
      </w:r>
      <w:proofErr w:type="spellStart"/>
      <w:r>
        <w:rPr>
          <w:color w:val="000000"/>
          <w:lang w:val="sk-SK" w:eastAsia="sk-SK" w:bidi="sk-SK"/>
        </w:rPr>
        <w:t>motorgen</w:t>
      </w:r>
      <w:r w:rsidR="002C6B2D">
        <w:rPr>
          <w:color w:val="000000"/>
          <w:lang w:val="sk-SK" w:eastAsia="sk-SK" w:bidi="sk-SK"/>
        </w:rPr>
        <w:t>e</w:t>
      </w:r>
      <w:r>
        <w:rPr>
          <w:color w:val="000000"/>
          <w:lang w:val="sk-SK" w:eastAsia="sk-SK" w:bidi="sk-SK"/>
        </w:rPr>
        <w:t>rátorom</w:t>
      </w:r>
      <w:proofErr w:type="spellEnd"/>
      <w:r>
        <w:rPr>
          <w:color w:val="000000"/>
          <w:lang w:val="sk-SK" w:eastAsia="sk-SK" w:bidi="sk-SK"/>
        </w:rPr>
        <w:t xml:space="preserve"> s plnou nádržou PHM nesmie</w:t>
      </w:r>
      <w:r>
        <w:rPr>
          <w:color w:val="000000"/>
          <w:lang w:val="sk-SK" w:eastAsia="sk-SK" w:bidi="sk-SK"/>
        </w:rPr>
        <w:br/>
        <w:t>presiahnuť 3500 kg.</w:t>
      </w:r>
    </w:p>
    <w:p w14:paraId="7994C5A8" w14:textId="2FB889D3" w:rsidR="00A91D93" w:rsidRDefault="00A91D93" w:rsidP="00A91D93">
      <w:pPr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  <w:u w:val="single"/>
        </w:rPr>
        <w:t>Verejný obstarávateľ požaduje k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>u každ</w:t>
      </w:r>
      <w:r w:rsidR="00F129F0">
        <w:rPr>
          <w:rFonts w:ascii="Arial Narrow" w:hAnsi="Arial Narrow"/>
          <w:b/>
          <w:color w:val="000000"/>
          <w:sz w:val="22"/>
          <w:szCs w:val="22"/>
          <w:u w:val="single"/>
        </w:rPr>
        <w:t>ej elektrocentrále na prívesnom vozíku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 Narrow" w:hAnsi="Arial Narrow"/>
          <w:b/>
          <w:color w:val="000000"/>
          <w:sz w:val="22"/>
          <w:szCs w:val="22"/>
          <w:u w:val="single"/>
        </w:rPr>
        <w:t>v rámci dodávky d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>odať</w:t>
      </w:r>
      <w:r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 /predložiť/uviesť/určiť </w:t>
      </w:r>
      <w:r w:rsidRPr="002D312F">
        <w:rPr>
          <w:rFonts w:ascii="Arial Narrow" w:hAnsi="Arial Narrow"/>
          <w:b/>
          <w:color w:val="000000"/>
          <w:sz w:val="22"/>
          <w:szCs w:val="22"/>
          <w:u w:val="single"/>
        </w:rPr>
        <w:t>:</w:t>
      </w:r>
      <w:r w:rsidRPr="00537039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5B6FB9D0" w14:textId="5D1C4D0B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a) T</w:t>
      </w:r>
      <w:r w:rsidRPr="002D312F">
        <w:rPr>
          <w:rFonts w:ascii="Arial Narrow" w:hAnsi="Arial Narrow"/>
          <w:color w:val="000000"/>
          <w:sz w:val="22"/>
          <w:szCs w:val="22"/>
        </w:rPr>
        <w:t>echnický opis, zoznam výbavy, návod na obsluhu a údržbu, príručku k vykonávaniu ošetrovania a opráv v rozsahu prevent</w:t>
      </w:r>
      <w:r w:rsidR="00F129F0">
        <w:rPr>
          <w:rFonts w:ascii="Arial Narrow" w:hAnsi="Arial Narrow"/>
          <w:color w:val="000000"/>
          <w:sz w:val="22"/>
          <w:szCs w:val="22"/>
        </w:rPr>
        <w:t>ívnej</w:t>
      </w:r>
      <w:r w:rsidRPr="002D312F">
        <w:rPr>
          <w:rFonts w:ascii="Arial Narrow" w:hAnsi="Arial Narrow"/>
          <w:color w:val="000000"/>
          <w:sz w:val="22"/>
          <w:szCs w:val="22"/>
        </w:rPr>
        <w:t xml:space="preserve"> údržby, ktoré vykonáva obsluha, so zákl. náradím a výbavou dodaným k</w:t>
      </w:r>
      <w:r w:rsidR="00F129F0">
        <w:rPr>
          <w:rFonts w:ascii="Arial Narrow" w:hAnsi="Arial Narrow"/>
          <w:color w:val="000000"/>
          <w:sz w:val="22"/>
          <w:szCs w:val="22"/>
        </w:rPr>
        <w:t> prívesnému vozíku</w:t>
      </w:r>
      <w:r w:rsidRPr="002D312F">
        <w:rPr>
          <w:rFonts w:ascii="Arial Narrow" w:hAnsi="Arial Narrow"/>
          <w:color w:val="000000"/>
          <w:sz w:val="22"/>
          <w:szCs w:val="22"/>
        </w:rPr>
        <w:t>, zoznam servisných stredísk vykonávajúcich záručné opravy na území SR, zoznam prevádzkových kvapalín a mazív, ich predpísané množstvo, s predpísanými náhradami a zameniteľnosťou.</w:t>
      </w:r>
    </w:p>
    <w:p w14:paraId="68383D19" w14:textId="4F2B0452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b) P</w:t>
      </w:r>
      <w:r w:rsidRPr="002D312F">
        <w:rPr>
          <w:rFonts w:ascii="Arial Narrow" w:hAnsi="Arial Narrow"/>
          <w:color w:val="000000"/>
          <w:sz w:val="22"/>
          <w:szCs w:val="22"/>
        </w:rPr>
        <w:t>ri mazivách a olejoch požadujeme uviesť špecifikáciu API, SAE</w:t>
      </w:r>
      <w:r w:rsidR="00001D2F">
        <w:rPr>
          <w:rFonts w:ascii="Arial Narrow" w:hAnsi="Arial Narrow"/>
          <w:color w:val="000000"/>
          <w:sz w:val="22"/>
          <w:szCs w:val="22"/>
        </w:rPr>
        <w:t>.</w:t>
      </w:r>
    </w:p>
    <w:p w14:paraId="508CCE6F" w14:textId="77777777" w:rsidR="00A91D93" w:rsidRDefault="00A91D93" w:rsidP="00A91D93">
      <w:p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c) </w:t>
      </w:r>
      <w:r w:rsidRPr="002D312F">
        <w:rPr>
          <w:rFonts w:ascii="Arial Narrow" w:hAnsi="Arial Narrow"/>
          <w:color w:val="000000"/>
          <w:sz w:val="22"/>
          <w:szCs w:val="22"/>
        </w:rPr>
        <w:t>Dokumentácia musí byť v slovenskom, alebo českom jazyku. Uvedenú dokumentáciu požadujeme aj 1x v elektronickom formáte PDF a MS Word pre vlastnú distribúciu a pre vnútornú potrebu.</w:t>
      </w:r>
    </w:p>
    <w:p w14:paraId="44D856CF" w14:textId="77777777" w:rsidR="00A91D93" w:rsidRDefault="00A91D93" w:rsidP="00A91D93">
      <w:pPr>
        <w:spacing w:after="6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d)  </w:t>
      </w:r>
      <w:r w:rsidRPr="002D312F">
        <w:rPr>
          <w:rFonts w:ascii="Arial Narrow" w:hAnsi="Arial Narrow"/>
          <w:color w:val="000000"/>
          <w:sz w:val="22"/>
          <w:szCs w:val="22"/>
        </w:rPr>
        <w:t>Požadujeme katalóg náhradných dielcov v elektronickej podobe.</w:t>
      </w:r>
    </w:p>
    <w:p w14:paraId="3A871EE9" w14:textId="315CF09E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e) </w:t>
      </w:r>
      <w:r w:rsidRPr="002D312F">
        <w:rPr>
          <w:rFonts w:ascii="Arial Narrow" w:hAnsi="Arial Narrow"/>
          <w:color w:val="000000"/>
          <w:sz w:val="22"/>
          <w:szCs w:val="22"/>
        </w:rPr>
        <w:t xml:space="preserve">Požadujeme 1x dielenskú príručku pre opravy </w:t>
      </w:r>
      <w:r w:rsidR="00F129F0">
        <w:rPr>
          <w:rFonts w:ascii="Arial Narrow" w:hAnsi="Arial Narrow"/>
          <w:color w:val="000000"/>
          <w:sz w:val="22"/>
          <w:szCs w:val="22"/>
        </w:rPr>
        <w:t>prívesného vozíka</w:t>
      </w:r>
      <w:r w:rsidRPr="002D312F">
        <w:rPr>
          <w:rFonts w:ascii="Arial Narrow" w:hAnsi="Arial Narrow"/>
          <w:color w:val="000000"/>
          <w:sz w:val="22"/>
          <w:szCs w:val="22"/>
        </w:rPr>
        <w:t xml:space="preserve"> so špecifikáciou prípravkov a náradia k vykonávaniu bežných opráv.</w:t>
      </w:r>
    </w:p>
    <w:p w14:paraId="43327204" w14:textId="4051966E" w:rsidR="00A91D93" w:rsidRDefault="00A91D93" w:rsidP="00A91D93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h) </w:t>
      </w:r>
      <w:r w:rsidRPr="002D312F">
        <w:rPr>
          <w:rFonts w:ascii="Arial Narrow" w:hAnsi="Arial Narrow"/>
          <w:color w:val="000000"/>
          <w:sz w:val="22"/>
          <w:szCs w:val="22"/>
        </w:rPr>
        <w:t xml:space="preserve">Pri dodávke tovaru požadujeme, aby bolo dodávateľom preukázané plnenie požiadaviek bezpečnosti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techn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 xml:space="preserve">. zariadení podľa § 13 zákona č. 124/2016 </w:t>
      </w:r>
      <w:proofErr w:type="spellStart"/>
      <w:r w:rsidRPr="002D312F">
        <w:rPr>
          <w:rFonts w:ascii="Arial Narrow" w:hAnsi="Arial Narrow"/>
          <w:color w:val="000000"/>
          <w:sz w:val="22"/>
          <w:szCs w:val="22"/>
        </w:rPr>
        <w:t>Z.z</w:t>
      </w:r>
      <w:proofErr w:type="spellEnd"/>
      <w:r w:rsidRPr="002D312F">
        <w:rPr>
          <w:rFonts w:ascii="Arial Narrow" w:hAnsi="Arial Narrow"/>
          <w:color w:val="000000"/>
          <w:sz w:val="22"/>
          <w:szCs w:val="22"/>
        </w:rPr>
        <w:t>. o bezpečnosti a ochrane zdravia pri práci.</w:t>
      </w:r>
    </w:p>
    <w:p w14:paraId="066C08A8" w14:textId="77777777" w:rsidR="00A91D93" w:rsidRDefault="00A91D93" w:rsidP="00537039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C334D" w:rsidRPr="00DE3033" w14:paraId="105787AC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6785BAAE" w14:textId="7498FEF0" w:rsidR="00EC334D" w:rsidRPr="0094676D" w:rsidRDefault="00EC334D" w:rsidP="00C83ACF">
            <w:pPr>
              <w:rPr>
                <w:rFonts w:ascii="Arial Narrow" w:hAnsi="Arial Narrow"/>
                <w:color w:val="333333"/>
                <w:sz w:val="22"/>
                <w:szCs w:val="22"/>
              </w:rPr>
            </w:pPr>
            <w:r w:rsidRPr="0094676D">
              <w:rPr>
                <w:rFonts w:ascii="Arial Narrow" w:hAnsi="Arial Narrow"/>
                <w:b/>
                <w:sz w:val="22"/>
                <w:szCs w:val="22"/>
              </w:rPr>
              <w:t>Iné požiadavky</w:t>
            </w:r>
            <w:r w:rsidRPr="0094676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EC334D" w:rsidRPr="00DE3033" w14:paraId="58A87882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08FC7887" w14:textId="04EF8A4A" w:rsidR="00EC334D" w:rsidRPr="00DE3033" w:rsidRDefault="00EC334D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DE3033" w14:paraId="464202BF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5223E62C" w14:textId="12CBFC51" w:rsidR="00EC334D" w:rsidRPr="00DE3033" w:rsidRDefault="00412953" w:rsidP="007E6C44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  <w:r w:rsidRPr="00DE3033">
              <w:rPr>
                <w:rFonts w:ascii="Arial Narrow" w:hAnsi="Arial Narrow"/>
                <w:color w:val="333333"/>
                <w:sz w:val="22"/>
                <w:szCs w:val="22"/>
              </w:rPr>
              <w:t>Cena musí zahŕňať všetky náklady súvisiace s dodaním požadovaného predmetu zákazky, vrátane dopravy a</w:t>
            </w:r>
            <w:r w:rsidR="007E6C44">
              <w:rPr>
                <w:rFonts w:ascii="Arial Narrow" w:hAnsi="Arial Narrow"/>
                <w:color w:val="333333"/>
                <w:sz w:val="22"/>
                <w:szCs w:val="22"/>
              </w:rPr>
              <w:t> </w:t>
            </w:r>
            <w:r w:rsidRPr="00DE3033">
              <w:rPr>
                <w:rFonts w:ascii="Arial Narrow" w:hAnsi="Arial Narrow"/>
                <w:color w:val="333333"/>
                <w:sz w:val="22"/>
                <w:szCs w:val="22"/>
              </w:rPr>
              <w:t>zaškolenia</w:t>
            </w:r>
            <w:r w:rsidR="007E6C44">
              <w:rPr>
                <w:rFonts w:ascii="Arial Narrow" w:hAnsi="Arial Narrow"/>
                <w:color w:val="333333"/>
                <w:sz w:val="22"/>
                <w:szCs w:val="22"/>
              </w:rPr>
              <w:t>, ako aj náklady súvisiace so záručným servisom a servisnými prehliadkami vrátane prípadných náhradných dielov.</w:t>
            </w:r>
            <w:r>
              <w:rPr>
                <w:rFonts w:ascii="Arial Narrow" w:hAnsi="Arial Narrow"/>
                <w:color w:val="333333"/>
                <w:sz w:val="22"/>
                <w:szCs w:val="22"/>
              </w:rPr>
              <w:t xml:space="preserve"> </w:t>
            </w:r>
            <w:r w:rsidR="00460015">
              <w:rPr>
                <w:rFonts w:ascii="Arial Narrow" w:hAnsi="Arial Narrow"/>
                <w:color w:val="333333"/>
                <w:sz w:val="22"/>
                <w:szCs w:val="22"/>
              </w:rPr>
              <w:t xml:space="preserve">Predávajúci </w:t>
            </w:r>
            <w:r>
              <w:rPr>
                <w:rFonts w:ascii="Arial Narrow" w:hAnsi="Arial Narrow"/>
                <w:color w:val="333333"/>
                <w:sz w:val="22"/>
                <w:szCs w:val="22"/>
              </w:rPr>
              <w:t>predloží t</w:t>
            </w:r>
            <w:r w:rsidRPr="00DE3033">
              <w:rPr>
                <w:rFonts w:ascii="Arial Narrow" w:hAnsi="Arial Narrow"/>
                <w:color w:val="000000"/>
                <w:sz w:val="22"/>
                <w:szCs w:val="22"/>
              </w:rPr>
              <w:t>echnick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ú</w:t>
            </w:r>
            <w:r w:rsidRPr="00DE3033">
              <w:rPr>
                <w:rFonts w:ascii="Arial Narrow" w:hAnsi="Arial Narrow"/>
                <w:color w:val="000000"/>
                <w:sz w:val="22"/>
                <w:szCs w:val="22"/>
              </w:rPr>
              <w:t xml:space="preserve"> príručk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u</w:t>
            </w:r>
            <w:r w:rsidRPr="00DE3033">
              <w:rPr>
                <w:rFonts w:ascii="Arial Narrow" w:hAnsi="Arial Narrow"/>
                <w:color w:val="000000"/>
                <w:sz w:val="22"/>
                <w:szCs w:val="22"/>
              </w:rPr>
              <w:t xml:space="preserve"> (manuál)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aj </w:t>
            </w:r>
            <w:r w:rsidRPr="00DE3033">
              <w:rPr>
                <w:rFonts w:ascii="Arial Narrow" w:hAnsi="Arial Narrow"/>
                <w:color w:val="000000"/>
                <w:sz w:val="22"/>
                <w:szCs w:val="22"/>
              </w:rPr>
              <w:t>v slovenskom jazyku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</w:tr>
      <w:tr w:rsidR="00EC334D" w:rsidRPr="00DE3033" w14:paraId="03AC5248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6D702E47" w14:textId="2737FC09" w:rsidR="00460015" w:rsidRPr="00DE3033" w:rsidRDefault="00460015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06783D" w14:paraId="3884DE5A" w14:textId="77777777" w:rsidTr="0006783D">
        <w:tc>
          <w:tcPr>
            <w:tcW w:w="0" w:type="auto"/>
            <w:shd w:val="clear" w:color="auto" w:fill="auto"/>
            <w:vAlign w:val="center"/>
            <w:hideMark/>
          </w:tcPr>
          <w:p w14:paraId="04DD4AA2" w14:textId="75AED1D4" w:rsidR="00EC334D" w:rsidRPr="0006783D" w:rsidRDefault="00460015" w:rsidP="0006783D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  <w:r w:rsidRPr="0006783D">
              <w:rPr>
                <w:rFonts w:ascii="Arial Narrow" w:hAnsi="Arial Narrow"/>
                <w:color w:val="333333"/>
                <w:sz w:val="22"/>
                <w:szCs w:val="22"/>
              </w:rPr>
              <w:t>Verejný obstarávateľ</w:t>
            </w:r>
            <w:r w:rsidR="00EC334D" w:rsidRPr="0006783D">
              <w:rPr>
                <w:rFonts w:ascii="Arial Narrow" w:hAnsi="Arial Narrow"/>
                <w:color w:val="333333"/>
                <w:sz w:val="22"/>
                <w:szCs w:val="22"/>
              </w:rPr>
              <w:t xml:space="preserve"> požaduje predloženie certifikátu výrobku (CE) preukazujúci, že výrobok spĺňa technické požiadavky stanovené vo všetkých nariadeniach vlády, ktoré sa na neho vzťahujú a ktoré toto označenie stanovujú alebo umožňujú alebo vyhlásenie o zhode podľa zákona č. 264/1999 Z. z. o technických požiadavkách na výrobky a o posudzovaní zhody a o zmene a doplnení niektorých zákonov</w:t>
            </w:r>
            <w:r w:rsidR="0006783D" w:rsidRPr="0006783D">
              <w:rPr>
                <w:rFonts w:ascii="Arial Narrow" w:hAnsi="Arial Narrow"/>
                <w:color w:val="333333"/>
                <w:sz w:val="22"/>
                <w:szCs w:val="22"/>
              </w:rPr>
              <w:t>.</w:t>
            </w:r>
            <w:r w:rsidR="00EC334D" w:rsidRPr="0006783D">
              <w:rPr>
                <w:rFonts w:ascii="Arial Narrow" w:hAnsi="Arial Narrow"/>
                <w:color w:val="333333"/>
                <w:sz w:val="22"/>
                <w:szCs w:val="22"/>
              </w:rPr>
              <w:t xml:space="preserve">  </w:t>
            </w:r>
          </w:p>
        </w:tc>
      </w:tr>
      <w:tr w:rsidR="00EC334D" w:rsidRPr="00DE3033" w14:paraId="74E8B9DF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5C52F0B2" w14:textId="5806FF4F" w:rsidR="00EC334D" w:rsidRPr="0006783D" w:rsidRDefault="00EC334D" w:rsidP="00412953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DE3033" w14:paraId="00E8B251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1F2F9EB8" w14:textId="02C95358" w:rsidR="00EC334D" w:rsidRPr="0006783D" w:rsidRDefault="00EC334D" w:rsidP="00412953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DE3033" w14:paraId="74EB7A82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7A0D8D1D" w14:textId="2761F6A4" w:rsidR="00EC334D" w:rsidRPr="0006783D" w:rsidRDefault="00EC334D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  <w:tr w:rsidR="00EC334D" w:rsidRPr="00DE3033" w14:paraId="7E665177" w14:textId="77777777" w:rsidTr="00C83ACF">
        <w:tc>
          <w:tcPr>
            <w:tcW w:w="0" w:type="auto"/>
            <w:shd w:val="clear" w:color="auto" w:fill="auto"/>
            <w:vAlign w:val="center"/>
            <w:hideMark/>
          </w:tcPr>
          <w:p w14:paraId="00CE1E20" w14:textId="4140A225" w:rsidR="00EC334D" w:rsidRPr="00DE3033" w:rsidRDefault="00EC334D" w:rsidP="00C83ACF">
            <w:pPr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</w:tbl>
    <w:p w14:paraId="4F7ADB08" w14:textId="77777777" w:rsidR="000D2BDB" w:rsidRDefault="000D2BDB" w:rsidP="00716794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</w:p>
    <w:p w14:paraId="37319740" w14:textId="77777777" w:rsidR="000D2BDB" w:rsidRDefault="000D2BDB" w:rsidP="00716794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</w:p>
    <w:p w14:paraId="6A38D43A" w14:textId="77777777" w:rsidR="00F129F0" w:rsidRDefault="00F129F0" w:rsidP="00716794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</w:p>
    <w:p w14:paraId="2132B3B4" w14:textId="77777777" w:rsidR="00F129F0" w:rsidRDefault="00F129F0" w:rsidP="00716794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</w:p>
    <w:p w14:paraId="4AC1BE5D" w14:textId="77777777" w:rsidR="00716794" w:rsidRPr="007A3FD1" w:rsidRDefault="00716794" w:rsidP="00716794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lastRenderedPageBreak/>
        <w:t>ĎALŠIE INFORMÁCIE PRE UCHÁDZAČOV</w:t>
      </w:r>
    </w:p>
    <w:p w14:paraId="05B0D685" w14:textId="77777777" w:rsidR="00716794" w:rsidRPr="007A3FD1" w:rsidRDefault="00716794" w:rsidP="007C50B6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A3FD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A3FD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A3FD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03D0FC8F" w14:textId="77777777" w:rsidR="001239EF" w:rsidRPr="007A3FD1" w:rsidRDefault="001239EF" w:rsidP="001239EF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7A3FD1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 riešením</w:t>
      </w:r>
      <w:r>
        <w:rPr>
          <w:rFonts w:ascii="Arial Narrow" w:hAnsi="Arial Narrow" w:cs="Arial Narrow"/>
          <w:sz w:val="22"/>
          <w:szCs w:val="22"/>
        </w:rPr>
        <w:t xml:space="preserve">, </w:t>
      </w:r>
      <w:r w:rsidRPr="00E802F7">
        <w:rPr>
          <w:rFonts w:ascii="Arial Narrow" w:hAnsi="Arial Narrow" w:cs="Arial Narrow"/>
          <w:sz w:val="22"/>
          <w:szCs w:val="22"/>
        </w:rPr>
        <w:t>ktoré svojimi kvalitatívnymi, technickými a funkčnými parametrami napĺňa účel použitia predmetu zákazky tak, ako je uvedené v tejto časti súťažných podkladoch</w:t>
      </w:r>
      <w:r w:rsidRPr="007A3FD1">
        <w:rPr>
          <w:rFonts w:ascii="Arial Narrow" w:hAnsi="Arial Narrow" w:cs="Arial Narrow"/>
          <w:sz w:val="22"/>
          <w:szCs w:val="22"/>
        </w:rPr>
        <w:t>.</w:t>
      </w:r>
    </w:p>
    <w:p w14:paraId="65231C74" w14:textId="77777777" w:rsidR="00716794" w:rsidRPr="006F5827" w:rsidRDefault="00716794" w:rsidP="00716794"/>
    <w:p w14:paraId="391A8DE1" w14:textId="77777777" w:rsidR="00716794" w:rsidRPr="006F5827" w:rsidRDefault="00716794" w:rsidP="003E72D7">
      <w:pPr>
        <w:rPr>
          <w:rFonts w:ascii="Arial Narrow" w:hAnsi="Arial Narrow" w:cs="Arial Narrow"/>
          <w:sz w:val="22"/>
          <w:szCs w:val="22"/>
        </w:rPr>
      </w:pPr>
    </w:p>
    <w:sectPr w:rsidR="00716794" w:rsidRPr="006F5827" w:rsidSect="00E33DB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AE270" w14:textId="77777777" w:rsidR="00917783" w:rsidRDefault="00917783" w:rsidP="003D4E38">
      <w:r>
        <w:separator/>
      </w:r>
    </w:p>
  </w:endnote>
  <w:endnote w:type="continuationSeparator" w:id="0">
    <w:p w14:paraId="32A58551" w14:textId="77777777" w:rsidR="00917783" w:rsidRDefault="00917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03CD4" w14:textId="25B71259" w:rsidR="00025EEA" w:rsidRDefault="00025EEA" w:rsidP="00025EEA">
    <w:pPr>
      <w:pStyle w:val="Pta"/>
      <w:rPr>
        <w:rFonts w:ascii="Arial Narrow" w:hAnsi="Arial Narrow" w:cstheme="minorBidi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Súťažné podklady: </w:t>
    </w:r>
    <w:r w:rsidR="005C68B6">
      <w:rPr>
        <w:rFonts w:ascii="Arial Narrow" w:hAnsi="Arial Narrow"/>
        <w:sz w:val="16"/>
        <w:szCs w:val="16"/>
      </w:rPr>
      <w:t>Elektrocentrála na prívesnom vozíku</w:t>
    </w:r>
  </w:p>
  <w:sdt>
    <w:sdtPr>
      <w:id w:val="704372781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5E61A48D" w14:textId="1329F3A7" w:rsidR="00025EEA" w:rsidRPr="00025EEA" w:rsidRDefault="00025EEA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025EEA">
          <w:rPr>
            <w:rFonts w:ascii="Arial Narrow" w:hAnsi="Arial Narrow"/>
            <w:sz w:val="16"/>
            <w:szCs w:val="16"/>
          </w:rPr>
          <w:fldChar w:fldCharType="begin"/>
        </w:r>
        <w:r w:rsidRPr="00025EEA">
          <w:rPr>
            <w:rFonts w:ascii="Arial Narrow" w:hAnsi="Arial Narrow"/>
            <w:sz w:val="16"/>
            <w:szCs w:val="16"/>
          </w:rPr>
          <w:instrText>PAGE   \* MERGEFORMAT</w:instrText>
        </w:r>
        <w:r w:rsidRPr="00025EEA">
          <w:rPr>
            <w:rFonts w:ascii="Arial Narrow" w:hAnsi="Arial Narrow"/>
            <w:sz w:val="16"/>
            <w:szCs w:val="16"/>
          </w:rPr>
          <w:fldChar w:fldCharType="separate"/>
        </w:r>
        <w:r w:rsidR="001F7518">
          <w:rPr>
            <w:rFonts w:ascii="Arial Narrow" w:hAnsi="Arial Narrow"/>
            <w:noProof/>
            <w:sz w:val="16"/>
            <w:szCs w:val="16"/>
          </w:rPr>
          <w:t>3</w:t>
        </w:r>
        <w:r w:rsidRPr="00025EEA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7DF7DE9E" w14:textId="77777777" w:rsidR="00025EEA" w:rsidRDefault="00025EE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1BFCD" w14:textId="77777777" w:rsidR="00917783" w:rsidRDefault="00917783" w:rsidP="003D4E38">
      <w:r>
        <w:separator/>
      </w:r>
    </w:p>
  </w:footnote>
  <w:footnote w:type="continuationSeparator" w:id="0">
    <w:p w14:paraId="3E6ABAEE" w14:textId="77777777" w:rsidR="00917783" w:rsidRDefault="00917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0A1D"/>
    <w:multiLevelType w:val="hybridMultilevel"/>
    <w:tmpl w:val="3CBC764C"/>
    <w:lvl w:ilvl="0" w:tplc="841EFCF0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417EA"/>
    <w:multiLevelType w:val="hybridMultilevel"/>
    <w:tmpl w:val="A96646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F756B"/>
    <w:multiLevelType w:val="singleLevel"/>
    <w:tmpl w:val="E632B650"/>
    <w:lvl w:ilvl="0">
      <w:numFmt w:val="bullet"/>
      <w:pStyle w:val="Indent1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C63CBC"/>
    <w:multiLevelType w:val="multilevel"/>
    <w:tmpl w:val="31224054"/>
    <w:lvl w:ilvl="0">
      <w:start w:val="1"/>
      <w:numFmt w:val="lowerLetter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EA69DE"/>
    <w:multiLevelType w:val="multilevel"/>
    <w:tmpl w:val="5926931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ascii="Arial Narrow" w:hAnsi="Arial Narrow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6">
    <w:nsid w:val="35280C96"/>
    <w:multiLevelType w:val="multilevel"/>
    <w:tmpl w:val="F86E49FA"/>
    <w:lvl w:ilvl="0">
      <w:start w:val="1"/>
      <w:numFmt w:val="lowerLetter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4C7A99"/>
    <w:multiLevelType w:val="multilevel"/>
    <w:tmpl w:val="79FEA004"/>
    <w:lvl w:ilvl="0">
      <w:start w:val="4"/>
      <w:numFmt w:val="decimal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B954EF"/>
    <w:multiLevelType w:val="multilevel"/>
    <w:tmpl w:val="E96EE6CC"/>
    <w:lvl w:ilvl="0">
      <w:start w:val="1"/>
      <w:numFmt w:val="lowerLetter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190E6E"/>
    <w:multiLevelType w:val="multilevel"/>
    <w:tmpl w:val="9F9CC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 Narrow" w:hAnsi="Arial Narrow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4A461753"/>
    <w:multiLevelType w:val="multilevel"/>
    <w:tmpl w:val="6C8E00C8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D50091"/>
    <w:multiLevelType w:val="multilevel"/>
    <w:tmpl w:val="BC64D8E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AF16D2"/>
    <w:multiLevelType w:val="multilevel"/>
    <w:tmpl w:val="F26E13D6"/>
    <w:lvl w:ilvl="0">
      <w:start w:val="1"/>
      <w:numFmt w:val="lowerLetter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FC5631"/>
    <w:multiLevelType w:val="hybridMultilevel"/>
    <w:tmpl w:val="E10C3D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869D1"/>
    <w:multiLevelType w:val="hybridMultilevel"/>
    <w:tmpl w:val="D1DC79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C1394"/>
    <w:multiLevelType w:val="hybridMultilevel"/>
    <w:tmpl w:val="D1DC79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2"/>
  </w:num>
  <w:num w:numId="5">
    <w:abstractNumId w:val="5"/>
  </w:num>
  <w:num w:numId="6">
    <w:abstractNumId w:val="9"/>
  </w:num>
  <w:num w:numId="7">
    <w:abstractNumId w:val="14"/>
  </w:num>
  <w:num w:numId="8">
    <w:abstractNumId w:val="15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4"/>
  </w:num>
  <w:num w:numId="14">
    <w:abstractNumId w:val="6"/>
  </w:num>
  <w:num w:numId="15">
    <w:abstractNumId w:val="11"/>
  </w:num>
  <w:num w:numId="1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01D2F"/>
    <w:rsid w:val="00011146"/>
    <w:rsid w:val="00025EEA"/>
    <w:rsid w:val="00033289"/>
    <w:rsid w:val="00033429"/>
    <w:rsid w:val="00036FA6"/>
    <w:rsid w:val="0006783D"/>
    <w:rsid w:val="00077A04"/>
    <w:rsid w:val="00086EDF"/>
    <w:rsid w:val="000B7A66"/>
    <w:rsid w:val="000C03D6"/>
    <w:rsid w:val="000D1D46"/>
    <w:rsid w:val="000D2BDB"/>
    <w:rsid w:val="001239EF"/>
    <w:rsid w:val="001674F0"/>
    <w:rsid w:val="0019104D"/>
    <w:rsid w:val="001B23CD"/>
    <w:rsid w:val="001C280F"/>
    <w:rsid w:val="001F50A4"/>
    <w:rsid w:val="001F7518"/>
    <w:rsid w:val="002345D5"/>
    <w:rsid w:val="002356DF"/>
    <w:rsid w:val="00282893"/>
    <w:rsid w:val="002A71AA"/>
    <w:rsid w:val="002C6B2D"/>
    <w:rsid w:val="002C7A95"/>
    <w:rsid w:val="002D312F"/>
    <w:rsid w:val="002D5910"/>
    <w:rsid w:val="003210F1"/>
    <w:rsid w:val="003246C5"/>
    <w:rsid w:val="003443CB"/>
    <w:rsid w:val="00383139"/>
    <w:rsid w:val="00395543"/>
    <w:rsid w:val="003D4E38"/>
    <w:rsid w:val="003E72D7"/>
    <w:rsid w:val="00411913"/>
    <w:rsid w:val="00412953"/>
    <w:rsid w:val="0045411E"/>
    <w:rsid w:val="00460015"/>
    <w:rsid w:val="00481A62"/>
    <w:rsid w:val="00521BCD"/>
    <w:rsid w:val="00537039"/>
    <w:rsid w:val="0059679F"/>
    <w:rsid w:val="005B7022"/>
    <w:rsid w:val="005C5100"/>
    <w:rsid w:val="005C68B6"/>
    <w:rsid w:val="005E0A4E"/>
    <w:rsid w:val="0061153A"/>
    <w:rsid w:val="0061608D"/>
    <w:rsid w:val="00633F3C"/>
    <w:rsid w:val="00662E2F"/>
    <w:rsid w:val="006664D8"/>
    <w:rsid w:val="006746CB"/>
    <w:rsid w:val="006B0515"/>
    <w:rsid w:val="006B3194"/>
    <w:rsid w:val="006F22AB"/>
    <w:rsid w:val="006F5827"/>
    <w:rsid w:val="007001DD"/>
    <w:rsid w:val="00716794"/>
    <w:rsid w:val="00740CCE"/>
    <w:rsid w:val="00746276"/>
    <w:rsid w:val="00781254"/>
    <w:rsid w:val="007A3FD1"/>
    <w:rsid w:val="007A7136"/>
    <w:rsid w:val="007B062A"/>
    <w:rsid w:val="007C50B6"/>
    <w:rsid w:val="007E6C44"/>
    <w:rsid w:val="008419BD"/>
    <w:rsid w:val="00842691"/>
    <w:rsid w:val="00845D6A"/>
    <w:rsid w:val="00856439"/>
    <w:rsid w:val="00860295"/>
    <w:rsid w:val="00895367"/>
    <w:rsid w:val="008D783C"/>
    <w:rsid w:val="00917783"/>
    <w:rsid w:val="009411B5"/>
    <w:rsid w:val="0094676D"/>
    <w:rsid w:val="00972124"/>
    <w:rsid w:val="009C00B4"/>
    <w:rsid w:val="009C1469"/>
    <w:rsid w:val="009C4796"/>
    <w:rsid w:val="009C516C"/>
    <w:rsid w:val="009D339D"/>
    <w:rsid w:val="00A40590"/>
    <w:rsid w:val="00A5711A"/>
    <w:rsid w:val="00A5741D"/>
    <w:rsid w:val="00A86944"/>
    <w:rsid w:val="00A91D93"/>
    <w:rsid w:val="00AA16BF"/>
    <w:rsid w:val="00AF5416"/>
    <w:rsid w:val="00B05196"/>
    <w:rsid w:val="00B21CD1"/>
    <w:rsid w:val="00B26C72"/>
    <w:rsid w:val="00B404CD"/>
    <w:rsid w:val="00BD6CFC"/>
    <w:rsid w:val="00BE47B0"/>
    <w:rsid w:val="00C03BB0"/>
    <w:rsid w:val="00C71F97"/>
    <w:rsid w:val="00C92C56"/>
    <w:rsid w:val="00CB12F7"/>
    <w:rsid w:val="00CC7F00"/>
    <w:rsid w:val="00D14B55"/>
    <w:rsid w:val="00D565BF"/>
    <w:rsid w:val="00E33DB2"/>
    <w:rsid w:val="00E80CF8"/>
    <w:rsid w:val="00E810B9"/>
    <w:rsid w:val="00EC334D"/>
    <w:rsid w:val="00ED66EC"/>
    <w:rsid w:val="00F129F0"/>
    <w:rsid w:val="00F27183"/>
    <w:rsid w:val="00F6287E"/>
    <w:rsid w:val="00F70363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ff2">
    <w:name w:val="ff2"/>
    <w:rsid w:val="00EC334D"/>
  </w:style>
  <w:style w:type="paragraph" w:customStyle="1" w:styleId="Indent1">
    <w:name w:val="Indent1"/>
    <w:basedOn w:val="Normlnysozarkami"/>
    <w:rsid w:val="00EC334D"/>
    <w:pPr>
      <w:numPr>
        <w:numId w:val="2"/>
      </w:numPr>
      <w:tabs>
        <w:tab w:val="clear" w:pos="360"/>
        <w:tab w:val="clear" w:pos="2160"/>
        <w:tab w:val="clear" w:pos="2880"/>
        <w:tab w:val="clear" w:pos="4500"/>
        <w:tab w:val="num" w:pos="567"/>
        <w:tab w:val="num" w:pos="720"/>
      </w:tabs>
      <w:spacing w:before="120"/>
      <w:ind w:left="567" w:hanging="567"/>
    </w:pPr>
    <w:rPr>
      <w:rFonts w:cs="Times New Roman"/>
      <w:lang w:eastAsia="sk-SK"/>
    </w:rPr>
  </w:style>
  <w:style w:type="paragraph" w:styleId="Normlnysozarkami">
    <w:name w:val="Normal Indent"/>
    <w:basedOn w:val="Normlny"/>
    <w:uiPriority w:val="99"/>
    <w:semiHidden/>
    <w:unhideWhenUsed/>
    <w:rsid w:val="00EC334D"/>
    <w:pPr>
      <w:ind w:left="708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9C516C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C516C"/>
    <w:rPr>
      <w:rFonts w:ascii="Calibri" w:eastAsia="Calibri" w:hAnsi="Calibri" w:cs="Times New Roman"/>
      <w:szCs w:val="21"/>
      <w:lang w:val="sk-SK"/>
    </w:rPr>
  </w:style>
  <w:style w:type="character" w:customStyle="1" w:styleId="Nzovobrzka">
    <w:name w:val="Názov obrázka_"/>
    <w:basedOn w:val="Predvolenpsmoodseku"/>
    <w:link w:val="Nzovobrzka0"/>
    <w:rsid w:val="005C68B6"/>
    <w:rPr>
      <w:rFonts w:ascii="Arial" w:eastAsia="Arial" w:hAnsi="Arial" w:cs="Arial"/>
      <w:sz w:val="17"/>
      <w:szCs w:val="17"/>
      <w:u w:val="single"/>
      <w:shd w:val="clear" w:color="auto" w:fill="FFFFFF"/>
    </w:rPr>
  </w:style>
  <w:style w:type="paragraph" w:customStyle="1" w:styleId="Nzovobrzka0">
    <w:name w:val="Názov obrázka"/>
    <w:basedOn w:val="Normlny"/>
    <w:link w:val="Nzovobrzka"/>
    <w:rsid w:val="005C68B6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40"/>
    </w:pPr>
    <w:rPr>
      <w:rFonts w:eastAsia="Arial"/>
      <w:sz w:val="17"/>
      <w:szCs w:val="17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BB6AB-6DF1-4F13-BB22-1ED845B9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39</cp:revision>
  <cp:lastPrinted>2021-06-03T13:07:00Z</cp:lastPrinted>
  <dcterms:created xsi:type="dcterms:W3CDTF">2019-05-12T20:23:00Z</dcterms:created>
  <dcterms:modified xsi:type="dcterms:W3CDTF">2021-11-11T08:21:00Z</dcterms:modified>
</cp:coreProperties>
</file>