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1BFAA9" w14:textId="77777777" w:rsidR="00C15837" w:rsidRDefault="00C15837" w:rsidP="00C15837">
      <w:pPr>
        <w:jc w:val="center"/>
        <w:rPr>
          <w:rFonts w:ascii="Arial Narrow" w:hAnsi="Arial Narrow"/>
          <w:sz w:val="22"/>
        </w:rPr>
      </w:pPr>
      <w:r w:rsidRPr="00D00E19">
        <w:rPr>
          <w:rFonts w:ascii="Arial Narrow" w:hAnsi="Arial Narrow"/>
          <w:b/>
          <w:sz w:val="22"/>
        </w:rPr>
        <w:t>Podmienky účasti</w:t>
      </w:r>
      <w:r w:rsidR="000C5887">
        <w:rPr>
          <w:rFonts w:ascii="Arial Narrow" w:hAnsi="Arial Narrow"/>
          <w:b/>
          <w:sz w:val="22"/>
        </w:rPr>
        <w:t xml:space="preserve"> </w:t>
      </w:r>
    </w:p>
    <w:p w14:paraId="17ADF8C1" w14:textId="0CE1222C" w:rsidR="00F44D92" w:rsidRPr="00F44D92" w:rsidRDefault="00C15837" w:rsidP="00C15837">
      <w:pPr>
        <w:rPr>
          <w:rFonts w:ascii="Arial Narrow" w:hAnsi="Arial Narrow" w:cs="Tahoma"/>
          <w:sz w:val="22"/>
          <w:u w:val="single"/>
        </w:rPr>
      </w:pPr>
      <w:r w:rsidRPr="00F44D92">
        <w:rPr>
          <w:rFonts w:ascii="Arial Narrow" w:hAnsi="Arial Narrow"/>
          <w:b/>
          <w:sz w:val="22"/>
          <w:u w:val="single"/>
        </w:rPr>
        <w:t xml:space="preserve">1. </w:t>
      </w:r>
      <w:r w:rsidR="007F67D4">
        <w:rPr>
          <w:rFonts w:ascii="Arial Narrow" w:hAnsi="Arial Narrow"/>
          <w:b/>
          <w:sz w:val="22"/>
          <w:u w:val="single"/>
        </w:rPr>
        <w:tab/>
      </w:r>
      <w:r w:rsidRPr="00F44D92">
        <w:rPr>
          <w:rFonts w:ascii="Arial Narrow" w:hAnsi="Arial Narrow"/>
          <w:b/>
          <w:sz w:val="22"/>
          <w:u w:val="single"/>
        </w:rPr>
        <w:t xml:space="preserve">Osobné postavenie podľa § 32 </w:t>
      </w:r>
      <w:r w:rsidRPr="00F44D92">
        <w:rPr>
          <w:rFonts w:ascii="Arial Narrow" w:hAnsi="Arial Narrow" w:cs="Tahoma"/>
          <w:b/>
          <w:sz w:val="22"/>
          <w:u w:val="single"/>
        </w:rPr>
        <w:t>ods. 1 zákona</w:t>
      </w:r>
      <w:r w:rsidRPr="00F44D92">
        <w:rPr>
          <w:rFonts w:ascii="Arial Narrow" w:hAnsi="Arial Narrow" w:cs="Tahoma"/>
          <w:sz w:val="22"/>
          <w:u w:val="single"/>
        </w:rPr>
        <w:t xml:space="preserve"> </w:t>
      </w:r>
    </w:p>
    <w:p w14:paraId="02D34EC8" w14:textId="711FCCBD" w:rsidR="007B66A5" w:rsidRDefault="007B66A5" w:rsidP="00D713D2">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 xml:space="preserve">Verejného obstarávania sa môže zúčastniť hospodársky subjekt, ktorý spĺňa taxatívne určené podmienky účasti týkajúce sa osobného postavenia podľa § 32 ods. 1 zákona. </w:t>
      </w:r>
    </w:p>
    <w:p w14:paraId="7F81F5D7" w14:textId="56F4285F" w:rsidR="007B66A5" w:rsidRDefault="007B66A5" w:rsidP="007B66A5">
      <w:pPr>
        <w:autoSpaceDE w:val="0"/>
        <w:autoSpaceDN w:val="0"/>
        <w:adjustRightInd w:val="0"/>
        <w:spacing w:after="0" w:line="240" w:lineRule="auto"/>
        <w:jc w:val="both"/>
        <w:rPr>
          <w:rFonts w:ascii="Arial Narrow" w:hAnsi="Arial Narrow" w:cs="Tahoma"/>
          <w:sz w:val="22"/>
        </w:rPr>
      </w:pPr>
    </w:p>
    <w:p w14:paraId="5A312031" w14:textId="77777777" w:rsidR="00D713D2" w:rsidRPr="00031463" w:rsidRDefault="00D713D2" w:rsidP="00D713D2">
      <w:pPr>
        <w:jc w:val="both"/>
        <w:rPr>
          <w:rFonts w:ascii="Arial Narrow" w:eastAsia="Arial" w:hAnsi="Arial Narrow"/>
          <w:sz w:val="22"/>
        </w:rPr>
      </w:pPr>
      <w:r w:rsidRPr="00031463">
        <w:rPr>
          <w:rFonts w:ascii="Arial Narrow" w:eastAsia="Arial" w:hAnsi="Arial Narrow"/>
          <w:sz w:val="22"/>
        </w:rPr>
        <w:t>Uchádzač musí spĺňať nasledovné podmienky účasti týkajúce sa osobného postavenia :</w:t>
      </w:r>
    </w:p>
    <w:p w14:paraId="29ACDAA2" w14:textId="77777777" w:rsidR="00D713D2" w:rsidRPr="00031463" w:rsidRDefault="00D713D2" w:rsidP="00D713D2">
      <w:pPr>
        <w:pStyle w:val="Odsekzoznamu"/>
        <w:numPr>
          <w:ilvl w:val="0"/>
          <w:numId w:val="17"/>
        </w:numPr>
        <w:jc w:val="both"/>
        <w:rPr>
          <w:rFonts w:ascii="Arial Narrow" w:eastAsia="Arial" w:hAnsi="Arial Narrow"/>
          <w:noProof/>
          <w:sz w:val="22"/>
        </w:rPr>
      </w:pPr>
      <w:r w:rsidRPr="00031463">
        <w:rPr>
          <w:rFonts w:ascii="Arial Narrow" w:eastAsia="Arial" w:hAnsi="Arial Narrow"/>
          <w:sz w:val="22"/>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74C42BB" w14:textId="77777777" w:rsidR="00D713D2" w:rsidRPr="00031463" w:rsidRDefault="00D713D2" w:rsidP="00D713D2">
      <w:pPr>
        <w:pStyle w:val="Odsekzoznamu"/>
        <w:ind w:left="681"/>
        <w:jc w:val="both"/>
        <w:rPr>
          <w:rFonts w:ascii="Arial Narrow" w:eastAsia="Arial" w:hAnsi="Arial Narrow"/>
          <w:sz w:val="22"/>
        </w:rPr>
      </w:pPr>
      <w:r w:rsidRPr="00031463">
        <w:rPr>
          <w:rFonts w:ascii="Arial Narrow" w:eastAsia="Arial" w:hAnsi="Arial Narrow"/>
          <w:sz w:val="22"/>
        </w:rPr>
        <w:t xml:space="preserve"> </w:t>
      </w:r>
    </w:p>
    <w:p w14:paraId="73A8DD84" w14:textId="77777777" w:rsidR="00D713D2" w:rsidRPr="00031463" w:rsidRDefault="00D713D2" w:rsidP="00D713D2">
      <w:pPr>
        <w:pStyle w:val="Odsekzoznamu"/>
        <w:numPr>
          <w:ilvl w:val="0"/>
          <w:numId w:val="17"/>
        </w:numPr>
        <w:jc w:val="both"/>
        <w:rPr>
          <w:rFonts w:ascii="Arial Narrow" w:eastAsia="Arial" w:hAnsi="Arial Narrow"/>
          <w:sz w:val="22"/>
        </w:rPr>
      </w:pPr>
      <w:r w:rsidRPr="00031463">
        <w:rPr>
          <w:rFonts w:ascii="Arial Narrow" w:eastAsia="Arial" w:hAnsi="Arial Narrow"/>
          <w:sz w:val="22"/>
        </w:rPr>
        <w:t>podľa § 32 ods. 1 písm. b) zákona, že uchádzač nemá evidované nedoplatky na poistnom na sociálne poistenie a zdravotná poisťovňa neeviduje voči nemu pohľadávky po splatnosti podľa osobitných predpisov v Slovenskej republike alebo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30470C23" w14:textId="77777777" w:rsidR="00D713D2" w:rsidRPr="00031463" w:rsidRDefault="00D713D2" w:rsidP="00D713D2">
      <w:pPr>
        <w:pStyle w:val="Odsekzoznamu"/>
        <w:widowControl w:val="0"/>
        <w:tabs>
          <w:tab w:val="left" w:pos="0"/>
        </w:tabs>
        <w:spacing w:after="120" w:line="240" w:lineRule="exact"/>
        <w:jc w:val="both"/>
        <w:rPr>
          <w:rFonts w:ascii="Arial Narrow" w:eastAsia="Arial" w:hAnsi="Arial Narrow"/>
          <w:sz w:val="22"/>
        </w:rPr>
      </w:pPr>
    </w:p>
    <w:p w14:paraId="30A965DF" w14:textId="77777777" w:rsidR="00D713D2" w:rsidRPr="00031463" w:rsidRDefault="00D713D2" w:rsidP="00D713D2">
      <w:pPr>
        <w:pStyle w:val="Odsekzoznamu"/>
        <w:numPr>
          <w:ilvl w:val="0"/>
          <w:numId w:val="17"/>
        </w:numPr>
        <w:jc w:val="both"/>
        <w:rPr>
          <w:rFonts w:ascii="Arial Narrow" w:eastAsia="Arial" w:hAnsi="Arial Narrow"/>
          <w:sz w:val="22"/>
        </w:rPr>
      </w:pPr>
      <w:r w:rsidRPr="00031463">
        <w:rPr>
          <w:rFonts w:ascii="Arial Narrow" w:eastAsia="Arial" w:hAnsi="Arial Narrow"/>
          <w:sz w:val="22"/>
        </w:rPr>
        <w:t>podľa § 32 ods. 1 písm. c) zákona, že nemá evidované daňové nedoplatky voči daňovému úradu a colnému úradu podľa osobitných predpisov v Slovenskej republike alebo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DB5D69A" w14:textId="77777777" w:rsidR="00D713D2" w:rsidRPr="00031463" w:rsidRDefault="00D713D2" w:rsidP="00D713D2">
      <w:pPr>
        <w:pStyle w:val="Odsekzoznamu"/>
        <w:ind w:left="681"/>
        <w:jc w:val="both"/>
        <w:rPr>
          <w:rFonts w:ascii="Arial Narrow" w:eastAsia="Arial" w:hAnsi="Arial Narrow"/>
          <w:sz w:val="22"/>
        </w:rPr>
      </w:pPr>
    </w:p>
    <w:p w14:paraId="73F6D3CB" w14:textId="77777777" w:rsidR="00D713D2" w:rsidRPr="00031463" w:rsidRDefault="00D713D2" w:rsidP="00D713D2">
      <w:pPr>
        <w:pStyle w:val="Odsekzoznamu"/>
        <w:numPr>
          <w:ilvl w:val="0"/>
          <w:numId w:val="17"/>
        </w:numPr>
        <w:jc w:val="both"/>
        <w:rPr>
          <w:rFonts w:ascii="Arial Narrow" w:eastAsia="Arial" w:hAnsi="Arial Narrow"/>
          <w:sz w:val="22"/>
        </w:rPr>
      </w:pPr>
      <w:r w:rsidRPr="00031463">
        <w:rPr>
          <w:rFonts w:ascii="Arial Narrow" w:eastAsia="Arial" w:hAnsi="Arial Narrow"/>
          <w:sz w:val="22"/>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5F280AB4" w14:textId="77777777" w:rsidR="00D713D2" w:rsidRPr="00031463" w:rsidRDefault="00D713D2" w:rsidP="00D713D2">
      <w:pPr>
        <w:pStyle w:val="Odsekzoznamu"/>
        <w:ind w:left="681"/>
        <w:jc w:val="both"/>
        <w:rPr>
          <w:rFonts w:ascii="Arial Narrow" w:eastAsia="Arial" w:hAnsi="Arial Narrow"/>
          <w:sz w:val="22"/>
        </w:rPr>
      </w:pPr>
    </w:p>
    <w:p w14:paraId="1E2F9441" w14:textId="77777777" w:rsidR="00D713D2" w:rsidRPr="00031463" w:rsidRDefault="00D713D2" w:rsidP="00D713D2">
      <w:pPr>
        <w:pStyle w:val="Odsekzoznamu"/>
        <w:numPr>
          <w:ilvl w:val="0"/>
          <w:numId w:val="17"/>
        </w:numPr>
        <w:jc w:val="both"/>
        <w:rPr>
          <w:rFonts w:ascii="Arial Narrow" w:eastAsia="Arial" w:hAnsi="Arial Narrow"/>
          <w:sz w:val="22"/>
        </w:rPr>
      </w:pPr>
      <w:r w:rsidRPr="00031463">
        <w:rPr>
          <w:rFonts w:ascii="Arial Narrow" w:eastAsia="Arial" w:hAnsi="Arial Narrow"/>
          <w:sz w:val="22"/>
        </w:rPr>
        <w:t xml:space="preserve">podľa § 32 ods. 1 písm. e) zákona, že je oprávnený dodávať tovar, uskutočňovať stavebné práce alebo poskytovať službu. Uvedenú podmienku účasti preukáže uchádzač v súlade s § 32 ods. 2 písm. e) zákona </w:t>
      </w:r>
      <w:r w:rsidRPr="00031463">
        <w:rPr>
          <w:rFonts w:ascii="Arial Narrow" w:eastAsia="Arial" w:hAnsi="Arial Narrow"/>
          <w:sz w:val="22"/>
        </w:rPr>
        <w:lastRenderedPageBreak/>
        <w:t>doloženým dokladom o oprávnení dodávať tovar, uskutočňovať stavebné práce alebo poskytovať službu, ktorý zodpovedá predmetu zákazky.</w:t>
      </w:r>
    </w:p>
    <w:p w14:paraId="22573491" w14:textId="77777777" w:rsidR="00D713D2" w:rsidRPr="00031463" w:rsidRDefault="00D713D2" w:rsidP="00D713D2">
      <w:pPr>
        <w:pStyle w:val="Odsekzoznamu"/>
        <w:rPr>
          <w:rFonts w:ascii="Arial Narrow" w:eastAsia="Arial" w:hAnsi="Arial Narrow"/>
          <w:sz w:val="22"/>
        </w:rPr>
      </w:pPr>
    </w:p>
    <w:p w14:paraId="068865F0" w14:textId="77777777" w:rsidR="00D713D2" w:rsidRPr="00031463" w:rsidRDefault="00D713D2" w:rsidP="00D713D2">
      <w:pPr>
        <w:pStyle w:val="Odsekzoznamu"/>
        <w:numPr>
          <w:ilvl w:val="0"/>
          <w:numId w:val="17"/>
        </w:numPr>
        <w:jc w:val="both"/>
        <w:rPr>
          <w:rFonts w:ascii="Arial Narrow" w:eastAsia="Arial" w:hAnsi="Arial Narrow"/>
          <w:sz w:val="22"/>
        </w:rPr>
      </w:pPr>
      <w:r w:rsidRPr="00031463">
        <w:rPr>
          <w:rFonts w:ascii="Arial Narrow" w:eastAsia="Arial" w:hAnsi="Arial Narrow"/>
          <w:sz w:val="22"/>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39BB51B3" w14:textId="77777777" w:rsidR="00D713D2" w:rsidRPr="00031463" w:rsidRDefault="00D713D2" w:rsidP="00D713D2">
      <w:pPr>
        <w:pStyle w:val="Odsekzoznamu"/>
        <w:ind w:left="681"/>
        <w:jc w:val="both"/>
        <w:rPr>
          <w:rFonts w:ascii="Arial Narrow" w:eastAsia="Arial" w:hAnsi="Arial Narrow"/>
          <w:sz w:val="22"/>
        </w:rPr>
      </w:pPr>
    </w:p>
    <w:p w14:paraId="623A0BA1" w14:textId="77777777" w:rsidR="00D713D2" w:rsidRPr="00031463" w:rsidRDefault="00D713D2" w:rsidP="00D713D2">
      <w:pPr>
        <w:pStyle w:val="Odsekzoznamu"/>
        <w:numPr>
          <w:ilvl w:val="0"/>
          <w:numId w:val="17"/>
        </w:numPr>
        <w:jc w:val="both"/>
        <w:rPr>
          <w:rFonts w:ascii="Arial Narrow" w:eastAsia="Arial" w:hAnsi="Arial Narrow"/>
          <w:sz w:val="22"/>
        </w:rPr>
      </w:pPr>
      <w:r w:rsidRPr="00031463">
        <w:rPr>
          <w:rFonts w:ascii="Arial Narrow" w:eastAsia="Arial" w:hAnsi="Arial Narrow"/>
          <w:sz w:val="22"/>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6FBDAA09" w14:textId="418BE6D5" w:rsidR="00D713D2" w:rsidRPr="00031463" w:rsidRDefault="00D713D2" w:rsidP="00D713D2">
      <w:pPr>
        <w:pStyle w:val="Odsekzoznamu"/>
        <w:numPr>
          <w:ilvl w:val="0"/>
          <w:numId w:val="17"/>
        </w:numPr>
        <w:autoSpaceDE w:val="0"/>
        <w:autoSpaceDN w:val="0"/>
        <w:adjustRightInd w:val="0"/>
        <w:spacing w:after="0" w:line="240" w:lineRule="auto"/>
        <w:jc w:val="both"/>
        <w:rPr>
          <w:rFonts w:ascii="Arial Narrow" w:eastAsia="Arial" w:hAnsi="Arial Narrow"/>
          <w:sz w:val="22"/>
        </w:rPr>
      </w:pPr>
      <w:r w:rsidRPr="00031463">
        <w:rPr>
          <w:rFonts w:ascii="Arial Narrow" w:eastAsia="Arial" w:hAnsi="Arial Narrow"/>
          <w:sz w:val="22"/>
        </w:rPr>
        <w:t>podľa § 32 ods. 1 písm. h) zákona, že sa nedopustil v predchádzajúcich troch rokoch od vyhlásenia alebo preukázateľného začatia verejného obstarávania závažného porušenia profesijných povinností, ktoré dokáže verejný obstarávateľ preukázať.</w:t>
      </w:r>
    </w:p>
    <w:p w14:paraId="6CDBA668" w14:textId="77777777" w:rsidR="00D713D2" w:rsidRPr="00D713D2" w:rsidRDefault="00D713D2" w:rsidP="00D713D2">
      <w:pPr>
        <w:pStyle w:val="Odsekzoznamu"/>
        <w:autoSpaceDE w:val="0"/>
        <w:autoSpaceDN w:val="0"/>
        <w:adjustRightInd w:val="0"/>
        <w:spacing w:after="0" w:line="240" w:lineRule="auto"/>
        <w:ind w:left="681"/>
        <w:jc w:val="both"/>
        <w:rPr>
          <w:rFonts w:ascii="Arial Narrow" w:hAnsi="Arial Narrow" w:cs="Tahoma"/>
          <w:sz w:val="22"/>
        </w:rPr>
      </w:pPr>
    </w:p>
    <w:p w14:paraId="02A2F9F4" w14:textId="77777777" w:rsidR="00D713D2" w:rsidRPr="007B66A5" w:rsidRDefault="00D713D2" w:rsidP="00D713D2">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Doklady, ktoré sa nepredkladajú:</w:t>
      </w:r>
    </w:p>
    <w:p w14:paraId="415BC854" w14:textId="77777777" w:rsidR="00D713D2" w:rsidRPr="007B66A5" w:rsidRDefault="00D713D2" w:rsidP="00D713D2">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9210B51" w14:textId="77777777" w:rsidR="00D713D2" w:rsidRPr="007B66A5" w:rsidRDefault="00D713D2" w:rsidP="00D713D2">
      <w:pPr>
        <w:pStyle w:val="Odsekzoznamu"/>
        <w:widowControl w:val="0"/>
        <w:tabs>
          <w:tab w:val="left" w:pos="0"/>
        </w:tabs>
        <w:spacing w:after="120" w:line="240" w:lineRule="exact"/>
        <w:ind w:hanging="360"/>
        <w:jc w:val="both"/>
        <w:rPr>
          <w:rFonts w:ascii="Arial Narrow" w:hAnsi="Arial Narrow" w:cs="Tahoma"/>
          <w:sz w:val="22"/>
        </w:rPr>
      </w:pPr>
      <w:r w:rsidRPr="007B66A5">
        <w:rPr>
          <w:rFonts w:ascii="Arial Narrow" w:hAnsi="Arial Narrow" w:cs="Tahoma"/>
          <w:sz w:val="22"/>
        </w:rPr>
        <w:t>-</w:t>
      </w:r>
      <w:r w:rsidRPr="007B66A5">
        <w:rPr>
          <w:rFonts w:ascii="Arial Narrow" w:hAnsi="Arial Narrow" w:cs="Tahoma"/>
          <w:sz w:val="22"/>
        </w:rPr>
        <w:tab/>
        <w:t>výpis z registra trestov záujemcu/uchádzača, jeho štatutárneho orgánu, člena štatutárneho orgánu, člena dozorného orgánu, prokuristu v súlade s § 32 ods. 1 písm. a)  a ods. 2 písm. a) zákona,</w:t>
      </w:r>
    </w:p>
    <w:p w14:paraId="03BC1A3D" w14:textId="77777777" w:rsidR="00D713D2" w:rsidRPr="007B66A5" w:rsidRDefault="00D713D2" w:rsidP="00D713D2">
      <w:pPr>
        <w:pStyle w:val="Odsekzoznamu"/>
        <w:widowControl w:val="0"/>
        <w:tabs>
          <w:tab w:val="left" w:pos="0"/>
        </w:tabs>
        <w:spacing w:after="120" w:line="240" w:lineRule="exact"/>
        <w:ind w:hanging="360"/>
        <w:jc w:val="both"/>
        <w:rPr>
          <w:rFonts w:ascii="Arial Narrow" w:hAnsi="Arial Narrow" w:cs="Tahoma"/>
          <w:sz w:val="22"/>
        </w:rPr>
      </w:pPr>
      <w:r w:rsidRPr="007B66A5">
        <w:rPr>
          <w:rFonts w:ascii="Arial Narrow" w:hAnsi="Arial Narrow" w:cs="Tahoma"/>
          <w:sz w:val="22"/>
        </w:rPr>
        <w:t>-</w:t>
      </w:r>
      <w:r w:rsidRPr="007B66A5">
        <w:rPr>
          <w:rFonts w:ascii="Arial Narrow" w:hAnsi="Arial Narrow" w:cs="Tahoma"/>
          <w:sz w:val="22"/>
        </w:rPr>
        <w:tab/>
        <w:t>potvrdenia zdravotnej poisťovne a Sociálnej poisťovne podľa § 32 ods. 1 písm. b) a  ods. 2 písm. b) zákona,</w:t>
      </w:r>
    </w:p>
    <w:p w14:paraId="62475AB8" w14:textId="77777777" w:rsidR="00D713D2" w:rsidRPr="007B66A5" w:rsidRDefault="00D713D2" w:rsidP="00D713D2">
      <w:pPr>
        <w:pStyle w:val="Odsekzoznamu"/>
        <w:widowControl w:val="0"/>
        <w:tabs>
          <w:tab w:val="left" w:pos="0"/>
        </w:tabs>
        <w:spacing w:after="120" w:line="240" w:lineRule="exact"/>
        <w:ind w:hanging="360"/>
        <w:jc w:val="both"/>
        <w:rPr>
          <w:rFonts w:ascii="Arial Narrow" w:hAnsi="Arial Narrow" w:cs="Tahoma"/>
          <w:sz w:val="22"/>
        </w:rPr>
      </w:pPr>
      <w:r w:rsidRPr="007B66A5">
        <w:rPr>
          <w:rFonts w:ascii="Arial Narrow" w:hAnsi="Arial Narrow" w:cs="Tahoma"/>
          <w:sz w:val="22"/>
        </w:rPr>
        <w:t>-</w:t>
      </w:r>
      <w:r w:rsidRPr="007B66A5">
        <w:rPr>
          <w:rFonts w:ascii="Arial Narrow" w:hAnsi="Arial Narrow" w:cs="Tahoma"/>
          <w:sz w:val="22"/>
        </w:rPr>
        <w:tab/>
        <w:t>potvrdenia miestne príslušného daňového úradu a miestne príslušného colného úradu podľa § 32 ods. 1 písm. c) a ods. 2 písm. c) zákona,</w:t>
      </w:r>
    </w:p>
    <w:p w14:paraId="66702666" w14:textId="77777777" w:rsidR="00D713D2" w:rsidRDefault="00D713D2" w:rsidP="00D713D2">
      <w:pPr>
        <w:pStyle w:val="Odsekzoznamu"/>
        <w:widowControl w:val="0"/>
        <w:tabs>
          <w:tab w:val="left" w:pos="0"/>
        </w:tabs>
        <w:spacing w:after="120" w:line="240" w:lineRule="exact"/>
        <w:ind w:hanging="360"/>
        <w:jc w:val="both"/>
        <w:rPr>
          <w:rFonts w:ascii="Arial Narrow" w:hAnsi="Arial Narrow" w:cs="Tahoma"/>
          <w:sz w:val="22"/>
        </w:rPr>
      </w:pPr>
      <w:r w:rsidRPr="007B66A5">
        <w:rPr>
          <w:rFonts w:ascii="Arial Narrow" w:hAnsi="Arial Narrow" w:cs="Tahoma"/>
          <w:sz w:val="22"/>
        </w:rPr>
        <w:t>-</w:t>
      </w:r>
      <w:r w:rsidRPr="007B66A5">
        <w:rPr>
          <w:rFonts w:ascii="Arial Narrow" w:hAnsi="Arial Narrow" w:cs="Tahoma"/>
          <w:sz w:val="22"/>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38697204" w14:textId="77777777" w:rsidR="00D713D2" w:rsidRPr="007B66A5" w:rsidRDefault="00D713D2" w:rsidP="00D713D2">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Upozornenie:</w:t>
      </w:r>
    </w:p>
    <w:p w14:paraId="4047D1E7" w14:textId="77777777" w:rsidR="00D713D2" w:rsidRDefault="00D713D2" w:rsidP="00D713D2">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nasledovné údaje: krstné meno, priezvisko, </w:t>
      </w:r>
      <w:r>
        <w:rPr>
          <w:rFonts w:ascii="Arial Narrow" w:hAnsi="Arial Narrow" w:cs="Tahoma"/>
          <w:sz w:val="22"/>
        </w:rPr>
        <w:t>rodné priezvisko, rodné číslo.</w:t>
      </w:r>
    </w:p>
    <w:p w14:paraId="641E8A0D" w14:textId="77777777" w:rsidR="00D713D2" w:rsidRDefault="00D713D2" w:rsidP="007B66A5">
      <w:pPr>
        <w:autoSpaceDE w:val="0"/>
        <w:autoSpaceDN w:val="0"/>
        <w:adjustRightInd w:val="0"/>
        <w:spacing w:after="0" w:line="240" w:lineRule="auto"/>
        <w:jc w:val="both"/>
        <w:rPr>
          <w:rFonts w:ascii="Arial Narrow" w:hAnsi="Arial Narrow" w:cs="Tahoma"/>
          <w:sz w:val="22"/>
        </w:rPr>
      </w:pPr>
    </w:p>
    <w:p w14:paraId="37C1393C" w14:textId="6E44E553" w:rsidR="007B66A5" w:rsidRP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 xml:space="preserve">Hospodársky subjekt môže predbežne nahradiť doklady na preukázanie splnenia podmienok účasti jednotným európskym dokumentom podľa § 39 ods. 1 zákona. </w:t>
      </w:r>
    </w:p>
    <w:p w14:paraId="0ABD9495"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p>
    <w:p w14:paraId="25F9CD2E" w14:textId="77777777" w:rsid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 xml:space="preserve">Preukazovanie podmienok účasti je voči verejnému obstarávateľovi účinné aj spôsobom podľa § 152 ods. 4 zákona. Uchádzač zapísaný v zozname hospodárskych subjektov podľa zákona nie je povinný v procese verejného obstarávania predkladať doklady podľa § 32 ods. 2 zákona. </w:t>
      </w:r>
    </w:p>
    <w:p w14:paraId="7B412843"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p>
    <w:p w14:paraId="0DB28848"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1522E20A"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p>
    <w:p w14:paraId="76464FBA" w14:textId="77777777" w:rsidR="007B66A5" w:rsidRPr="007B66A5" w:rsidRDefault="007B66A5" w:rsidP="007B66A5">
      <w:pPr>
        <w:autoSpaceDE w:val="0"/>
        <w:autoSpaceDN w:val="0"/>
        <w:adjustRightInd w:val="0"/>
        <w:spacing w:after="0" w:line="240" w:lineRule="auto"/>
        <w:jc w:val="both"/>
        <w:rPr>
          <w:rFonts w:ascii="Arial Narrow" w:hAnsi="Arial Narrow" w:cs="Tahoma"/>
          <w:sz w:val="22"/>
        </w:rPr>
      </w:pPr>
      <w:r w:rsidRPr="007B66A5">
        <w:rPr>
          <w:rFonts w:ascii="Arial Narrow" w:hAnsi="Arial Narrow" w:cs="Tahoma"/>
          <w:sz w:val="22"/>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15845394" w14:textId="0D158021" w:rsidR="007F67D4" w:rsidRPr="007F67D4" w:rsidRDefault="007F67D4" w:rsidP="007F67D4">
      <w:pPr>
        <w:spacing w:before="300" w:after="300" w:line="240" w:lineRule="auto"/>
        <w:jc w:val="both"/>
        <w:rPr>
          <w:rFonts w:ascii="Arial Narrow" w:eastAsia="Times New Roman" w:hAnsi="Arial Narrow"/>
          <w:sz w:val="22"/>
          <w:u w:val="single"/>
          <w:lang w:eastAsia="sk-SK"/>
        </w:rPr>
      </w:pPr>
      <w:r w:rsidRPr="007F67D4">
        <w:rPr>
          <w:rFonts w:ascii="Arial Narrow" w:hAnsi="Arial Narrow"/>
          <w:b/>
          <w:sz w:val="22"/>
          <w:u w:val="single"/>
        </w:rPr>
        <w:lastRenderedPageBreak/>
        <w:t>2.</w:t>
      </w:r>
      <w:r w:rsidRPr="007F67D4">
        <w:rPr>
          <w:rFonts w:ascii="Arial Narrow" w:hAnsi="Arial Narrow"/>
          <w:b/>
          <w:sz w:val="22"/>
          <w:u w:val="single"/>
        </w:rPr>
        <w:tab/>
        <w:t>Technická a odborná spôsobilosť podľa § 34 zákona</w:t>
      </w:r>
    </w:p>
    <w:p w14:paraId="570867EF" w14:textId="1009F76C" w:rsidR="00F44D92" w:rsidRPr="007F67D4" w:rsidRDefault="00F44D92" w:rsidP="00F44D92">
      <w:pPr>
        <w:autoSpaceDE w:val="0"/>
        <w:autoSpaceDN w:val="0"/>
        <w:adjustRightInd w:val="0"/>
        <w:spacing w:after="0" w:line="240" w:lineRule="auto"/>
        <w:jc w:val="both"/>
        <w:rPr>
          <w:rFonts w:ascii="Arial Narrow" w:hAnsi="Arial Narrow" w:cs="Arial Narrow"/>
          <w:color w:val="000000"/>
          <w:sz w:val="22"/>
        </w:rPr>
      </w:pPr>
      <w:r w:rsidRPr="007F67D4">
        <w:rPr>
          <w:rFonts w:ascii="Arial Narrow" w:hAnsi="Arial Narrow" w:cs="Arial Narrow"/>
          <w:b/>
          <w:color w:val="000000"/>
          <w:sz w:val="22"/>
        </w:rPr>
        <w:t>§ 34 ods. 1 písm. a) zákona</w:t>
      </w:r>
      <w:r w:rsidRPr="007F67D4">
        <w:rPr>
          <w:rFonts w:ascii="Arial Narrow" w:hAnsi="Arial Narrow" w:cs="Arial Narrow"/>
          <w:color w:val="000000"/>
          <w:sz w:val="22"/>
        </w:rPr>
        <w:t xml:space="preserve"> – verejný obstarávateľ požaduje predložiť zoznam </w:t>
      </w:r>
      <w:r w:rsidR="007F67D4">
        <w:rPr>
          <w:rFonts w:ascii="Arial Narrow" w:hAnsi="Arial Narrow" w:cs="Arial Narrow"/>
          <w:color w:val="000000"/>
          <w:sz w:val="22"/>
        </w:rPr>
        <w:t xml:space="preserve">dodávok tovarov </w:t>
      </w:r>
      <w:r w:rsidRPr="007F67D4">
        <w:rPr>
          <w:rFonts w:ascii="Arial Narrow" w:hAnsi="Arial Narrow" w:cs="Arial Narrow"/>
          <w:color w:val="000000"/>
          <w:sz w:val="22"/>
        </w:rPr>
        <w:t xml:space="preserve"> za predchádzajúce 3 roky od vyhlásenia verejného obstarávania 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7888167C" w14:textId="77777777" w:rsidR="00F44D92" w:rsidRPr="007F67D4" w:rsidRDefault="00F44D92" w:rsidP="00F44D92">
      <w:pPr>
        <w:autoSpaceDE w:val="0"/>
        <w:autoSpaceDN w:val="0"/>
        <w:adjustRightInd w:val="0"/>
        <w:spacing w:after="0" w:line="240" w:lineRule="auto"/>
        <w:jc w:val="both"/>
        <w:rPr>
          <w:rFonts w:ascii="Arial Narrow" w:hAnsi="Arial Narrow" w:cs="Arial Narrow"/>
          <w:color w:val="000000"/>
          <w:sz w:val="22"/>
        </w:rPr>
      </w:pPr>
    </w:p>
    <w:p w14:paraId="792ACA05" w14:textId="34727DFC" w:rsidR="00F44D92" w:rsidRDefault="00F44D92" w:rsidP="00D879F3">
      <w:pPr>
        <w:pStyle w:val="Odsekzoznamu"/>
        <w:spacing w:after="0" w:line="240" w:lineRule="auto"/>
        <w:mirrorIndents/>
        <w:jc w:val="both"/>
        <w:rPr>
          <w:rFonts w:ascii="Arial Narrow" w:hAnsi="Arial Narrow"/>
          <w:sz w:val="22"/>
        </w:rPr>
      </w:pPr>
      <w:r w:rsidRPr="005A0D79">
        <w:rPr>
          <w:rFonts w:ascii="Arial Narrow" w:hAnsi="Arial Narrow"/>
          <w:sz w:val="22"/>
        </w:rPr>
        <w:t xml:space="preserve">Zoznamom uchádzač preukáže </w:t>
      </w:r>
      <w:r w:rsidR="00D879F3" w:rsidRPr="005A0D79">
        <w:rPr>
          <w:rFonts w:ascii="Arial Narrow" w:hAnsi="Arial Narrow"/>
          <w:sz w:val="22"/>
        </w:rPr>
        <w:t>dodanie tovaru</w:t>
      </w:r>
      <w:r w:rsidRPr="005A0D79">
        <w:rPr>
          <w:rFonts w:ascii="Arial Narrow" w:hAnsi="Arial Narrow"/>
          <w:sz w:val="22"/>
        </w:rPr>
        <w:t xml:space="preserve"> rovnakého alebo obdobného</w:t>
      </w:r>
      <w:r w:rsidR="000652F2" w:rsidRPr="005A0D79">
        <w:rPr>
          <w:rFonts w:ascii="Arial Narrow" w:hAnsi="Arial Narrow"/>
          <w:sz w:val="22"/>
        </w:rPr>
        <w:t xml:space="preserve"> </w:t>
      </w:r>
      <w:r w:rsidRPr="005A0D79">
        <w:rPr>
          <w:rFonts w:ascii="Arial Narrow" w:hAnsi="Arial Narrow"/>
          <w:sz w:val="22"/>
        </w:rPr>
        <w:t xml:space="preserve">charakteru </w:t>
      </w:r>
      <w:r w:rsidR="000652F2" w:rsidRPr="005A0D79">
        <w:rPr>
          <w:rFonts w:ascii="Arial Narrow" w:hAnsi="Arial Narrow"/>
          <w:sz w:val="22"/>
        </w:rPr>
        <w:t>(ponožky, ponožky zimné, ponožky funkčné a </w:t>
      </w:r>
      <w:proofErr w:type="spellStart"/>
      <w:r w:rsidR="000652F2" w:rsidRPr="005A0D79">
        <w:rPr>
          <w:rFonts w:ascii="Arial Narrow" w:hAnsi="Arial Narrow"/>
          <w:sz w:val="22"/>
        </w:rPr>
        <w:t>termoponožky</w:t>
      </w:r>
      <w:proofErr w:type="spellEnd"/>
      <w:r w:rsidR="000652F2" w:rsidRPr="005A0D79">
        <w:rPr>
          <w:rFonts w:ascii="Arial Narrow" w:hAnsi="Arial Narrow"/>
          <w:sz w:val="22"/>
        </w:rPr>
        <w:t xml:space="preserve">) </w:t>
      </w:r>
      <w:r w:rsidRPr="005A0D79">
        <w:rPr>
          <w:rFonts w:ascii="Arial Narrow" w:hAnsi="Arial Narrow"/>
          <w:sz w:val="22"/>
        </w:rPr>
        <w:t xml:space="preserve">ako je predmet zákazky </w:t>
      </w:r>
      <w:r w:rsidR="005A0D79" w:rsidRPr="005A0D79">
        <w:rPr>
          <w:rFonts w:ascii="Arial Narrow" w:hAnsi="Arial Narrow"/>
          <w:sz w:val="22"/>
        </w:rPr>
        <w:t xml:space="preserve">za posledné tri roky </w:t>
      </w:r>
      <w:r w:rsidRPr="005A0D79">
        <w:rPr>
          <w:rFonts w:ascii="Arial Narrow" w:hAnsi="Arial Narrow"/>
          <w:sz w:val="22"/>
        </w:rPr>
        <w:t xml:space="preserve">v kumulatívnej hodnote min. </w:t>
      </w:r>
      <w:r w:rsidR="007F67D4" w:rsidRPr="005A0D79">
        <w:rPr>
          <w:rFonts w:ascii="Arial Narrow" w:hAnsi="Arial Narrow"/>
          <w:sz w:val="22"/>
        </w:rPr>
        <w:t xml:space="preserve">2 000 000,- </w:t>
      </w:r>
      <w:r w:rsidRPr="005A0D79">
        <w:rPr>
          <w:rFonts w:ascii="Arial Narrow" w:hAnsi="Arial Narrow"/>
          <w:sz w:val="22"/>
        </w:rPr>
        <w:t xml:space="preserve"> EUR bez DPH.</w:t>
      </w:r>
    </w:p>
    <w:p w14:paraId="2AF82CBE" w14:textId="0DD94C18" w:rsidR="000652F2" w:rsidRDefault="000652F2" w:rsidP="00D879F3">
      <w:pPr>
        <w:pStyle w:val="Odsekzoznamu"/>
        <w:spacing w:after="0" w:line="240" w:lineRule="auto"/>
        <w:mirrorIndents/>
        <w:jc w:val="both"/>
        <w:rPr>
          <w:rFonts w:ascii="Arial Narrow" w:hAnsi="Arial Narrow"/>
          <w:sz w:val="22"/>
        </w:rPr>
      </w:pPr>
    </w:p>
    <w:p w14:paraId="5C625370" w14:textId="345586E4" w:rsidR="000652F2" w:rsidRPr="00010636" w:rsidRDefault="000652F2" w:rsidP="004A580D">
      <w:pPr>
        <w:spacing w:after="0" w:line="240" w:lineRule="auto"/>
        <w:jc w:val="both"/>
        <w:rPr>
          <w:rFonts w:ascii="Arial Narrow" w:hAnsi="Arial Narrow"/>
          <w:sz w:val="22"/>
        </w:rPr>
      </w:pPr>
      <w:r w:rsidRPr="00010636">
        <w:rPr>
          <w:rFonts w:ascii="Arial Narrow" w:hAnsi="Arial Narrow"/>
          <w:sz w:val="22"/>
        </w:rPr>
        <w:t>V zozname uchádzač uvedie:</w:t>
      </w:r>
    </w:p>
    <w:p w14:paraId="4327D66A" w14:textId="2B7B4D69" w:rsidR="000652F2" w:rsidRPr="00010636" w:rsidRDefault="000652F2" w:rsidP="004A580D">
      <w:pPr>
        <w:spacing w:after="0" w:line="240" w:lineRule="auto"/>
        <w:jc w:val="both"/>
        <w:rPr>
          <w:rFonts w:ascii="Arial Narrow" w:hAnsi="Arial Narrow"/>
          <w:sz w:val="22"/>
        </w:rPr>
      </w:pPr>
      <w:r>
        <w:rPr>
          <w:rFonts w:ascii="Arial Narrow" w:hAnsi="Arial Narrow"/>
          <w:sz w:val="22"/>
        </w:rPr>
        <w:t xml:space="preserve">- </w:t>
      </w:r>
      <w:r w:rsidRPr="00010636">
        <w:rPr>
          <w:rFonts w:ascii="Arial Narrow" w:hAnsi="Arial Narrow"/>
          <w:sz w:val="22"/>
        </w:rPr>
        <w:t>názov alebo obchodné meno odberateľa, adresa jeho sídla alebo miesta podnikania,</w:t>
      </w:r>
    </w:p>
    <w:p w14:paraId="6A597B78" w14:textId="75B863B2" w:rsidR="000652F2" w:rsidRPr="00010636" w:rsidRDefault="000652F2" w:rsidP="004A580D">
      <w:pPr>
        <w:spacing w:after="0" w:line="240" w:lineRule="auto"/>
        <w:jc w:val="both"/>
        <w:rPr>
          <w:rFonts w:ascii="Arial Narrow" w:hAnsi="Arial Narrow"/>
          <w:sz w:val="22"/>
        </w:rPr>
      </w:pPr>
      <w:r>
        <w:rPr>
          <w:rFonts w:ascii="Arial Narrow" w:hAnsi="Arial Narrow"/>
          <w:sz w:val="22"/>
        </w:rPr>
        <w:t xml:space="preserve">- </w:t>
      </w:r>
      <w:r w:rsidRPr="00010636">
        <w:rPr>
          <w:rFonts w:ascii="Arial Narrow" w:hAnsi="Arial Narrow"/>
          <w:sz w:val="22"/>
        </w:rPr>
        <w:t>názov dodaného tovaru,</w:t>
      </w:r>
    </w:p>
    <w:p w14:paraId="05E29811" w14:textId="6E768D44" w:rsidR="000652F2" w:rsidRPr="00010636" w:rsidRDefault="000652F2" w:rsidP="004A580D">
      <w:pPr>
        <w:spacing w:after="0" w:line="240" w:lineRule="auto"/>
        <w:jc w:val="both"/>
        <w:rPr>
          <w:rFonts w:ascii="Arial Narrow" w:hAnsi="Arial Narrow"/>
          <w:sz w:val="22"/>
        </w:rPr>
      </w:pPr>
      <w:r>
        <w:rPr>
          <w:rFonts w:ascii="Arial Narrow" w:hAnsi="Arial Narrow"/>
          <w:sz w:val="22"/>
        </w:rPr>
        <w:t xml:space="preserve">- </w:t>
      </w:r>
      <w:r w:rsidRPr="00010636">
        <w:rPr>
          <w:rFonts w:ascii="Arial Narrow" w:hAnsi="Arial Narrow"/>
          <w:sz w:val="22"/>
        </w:rPr>
        <w:t>zmluvnú cenu a skutočne uhradenú cenu za dodávku predmetu zákazky s odôvodnením rozdielu cien,</w:t>
      </w:r>
    </w:p>
    <w:p w14:paraId="60F0861C" w14:textId="56F7D41A" w:rsidR="000652F2" w:rsidRPr="00010636" w:rsidRDefault="000652F2" w:rsidP="004A580D">
      <w:pPr>
        <w:spacing w:after="0" w:line="240" w:lineRule="auto"/>
        <w:jc w:val="both"/>
        <w:rPr>
          <w:rFonts w:ascii="Arial Narrow" w:hAnsi="Arial Narrow"/>
          <w:sz w:val="22"/>
        </w:rPr>
      </w:pPr>
      <w:r>
        <w:rPr>
          <w:rFonts w:ascii="Arial Narrow" w:hAnsi="Arial Narrow"/>
          <w:sz w:val="22"/>
        </w:rPr>
        <w:t xml:space="preserve">- </w:t>
      </w:r>
      <w:r w:rsidRPr="00010636">
        <w:rPr>
          <w:rFonts w:ascii="Arial Narrow" w:hAnsi="Arial Narrow"/>
          <w:sz w:val="22"/>
        </w:rPr>
        <w:t>zmluvný termín a skutočný termín dodávky predmetu zákazky s odôvodnením rozdielu termínu dodávky,</w:t>
      </w:r>
    </w:p>
    <w:p w14:paraId="6448EABD" w14:textId="57625E57" w:rsidR="000652F2" w:rsidRPr="007F67D4" w:rsidRDefault="000652F2" w:rsidP="004A580D">
      <w:pPr>
        <w:spacing w:after="0" w:line="240" w:lineRule="auto"/>
        <w:jc w:val="both"/>
        <w:rPr>
          <w:rFonts w:ascii="Arial Narrow" w:hAnsi="Arial Narrow"/>
          <w:sz w:val="22"/>
        </w:rPr>
      </w:pPr>
      <w:r>
        <w:rPr>
          <w:rFonts w:ascii="Arial Narrow" w:hAnsi="Arial Narrow"/>
          <w:sz w:val="22"/>
        </w:rPr>
        <w:t xml:space="preserve">- </w:t>
      </w:r>
      <w:r w:rsidRPr="00010636">
        <w:rPr>
          <w:rFonts w:ascii="Arial Narrow" w:hAnsi="Arial Narrow"/>
          <w:sz w:val="22"/>
        </w:rPr>
        <w:t>kontakt na odberateľa, potrebný pre overenie si uvedených informácií (meno, funkcia a telefónny kontakt).</w:t>
      </w:r>
    </w:p>
    <w:p w14:paraId="79950F6F" w14:textId="77777777" w:rsidR="00F44D92" w:rsidRPr="007F67D4" w:rsidRDefault="00F44D92" w:rsidP="00F44D92">
      <w:pPr>
        <w:pStyle w:val="Default"/>
        <w:jc w:val="both"/>
        <w:rPr>
          <w:rFonts w:ascii="Arial Narrow" w:hAnsi="Arial Narrow"/>
          <w:sz w:val="22"/>
          <w:szCs w:val="22"/>
        </w:rPr>
      </w:pPr>
    </w:p>
    <w:p w14:paraId="667E0BA2" w14:textId="5E621D09" w:rsidR="00F44D92" w:rsidRPr="007F67D4" w:rsidRDefault="00F44D92" w:rsidP="00F44D92">
      <w:pPr>
        <w:spacing w:line="240" w:lineRule="auto"/>
        <w:jc w:val="both"/>
        <w:rPr>
          <w:rFonts w:ascii="Arial Narrow" w:eastAsia="Times New Roman" w:hAnsi="Arial Narrow"/>
          <w:sz w:val="22"/>
          <w:lang w:eastAsia="sk-SK"/>
        </w:rPr>
      </w:pPr>
      <w:r w:rsidRPr="007F67D4">
        <w:rPr>
          <w:rFonts w:ascii="Arial Narrow" w:eastAsia="Times New Roman" w:hAnsi="Arial Narrow"/>
          <w:sz w:val="22"/>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rámcovej dohody a </w:t>
      </w:r>
      <w:r w:rsidR="00D879F3">
        <w:rPr>
          <w:rFonts w:ascii="Arial Narrow" w:eastAsia="Times New Roman" w:hAnsi="Arial Narrow"/>
          <w:sz w:val="22"/>
          <w:lang w:eastAsia="sk-SK"/>
        </w:rPr>
        <w:t>kúpnych zmlúv</w:t>
      </w:r>
      <w:r w:rsidR="00D879F3" w:rsidRPr="007F67D4">
        <w:rPr>
          <w:rFonts w:ascii="Arial Narrow" w:eastAsia="Times New Roman" w:hAnsi="Arial Narrow"/>
          <w:sz w:val="22"/>
          <w:lang w:eastAsia="sk-SK"/>
        </w:rPr>
        <w:t xml:space="preserve"> </w:t>
      </w:r>
      <w:r w:rsidRPr="007F67D4">
        <w:rPr>
          <w:rFonts w:ascii="Arial Narrow" w:eastAsia="Times New Roman" w:hAnsi="Arial Narrow"/>
          <w:sz w:val="22"/>
          <w:lang w:eastAsia="sk-SK"/>
        </w:rPr>
        <w:t>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h) a ods. 7 zákona; oprávnenie dodávať tovar a poskytovať služby preukazuje a vo vzťahu k tej časti predmetu zákazky, na ktorú boli kapacity uchádzačovi poskytnuté.</w:t>
      </w:r>
    </w:p>
    <w:p w14:paraId="0C913EDD" w14:textId="77777777" w:rsidR="00F44D92" w:rsidRPr="007F67D4" w:rsidRDefault="00F44D92" w:rsidP="00F44D92">
      <w:pPr>
        <w:spacing w:line="240" w:lineRule="auto"/>
        <w:jc w:val="both"/>
        <w:rPr>
          <w:rFonts w:ascii="Arial Narrow" w:eastAsia="Times New Roman" w:hAnsi="Arial Narrow"/>
          <w:sz w:val="22"/>
          <w:lang w:eastAsia="sk-SK"/>
        </w:rPr>
      </w:pPr>
      <w:r w:rsidRPr="007F67D4">
        <w:rPr>
          <w:rFonts w:ascii="Arial Narrow" w:eastAsia="Times New Roman" w:hAnsi="Arial Narrow"/>
          <w:sz w:val="22"/>
          <w:lang w:eastAsia="sk-SK"/>
        </w:rPr>
        <w:t xml:space="preserve">V prípade uchádzača, ktorého tvorí skupina dodávateľov zúčastnená na verejnom obstarávaní, sa požaduje preukázanie splnenia predmetnej podmienky účasti za všetkých členov skupiny spoločne. </w:t>
      </w:r>
    </w:p>
    <w:p w14:paraId="3B25652C" w14:textId="77777777" w:rsidR="00F44D92" w:rsidRPr="007F67D4" w:rsidRDefault="00F44D92" w:rsidP="00F44D92">
      <w:pPr>
        <w:spacing w:line="240" w:lineRule="auto"/>
        <w:jc w:val="both"/>
        <w:rPr>
          <w:rFonts w:ascii="Arial Narrow" w:eastAsia="Times New Roman" w:hAnsi="Arial Narrow"/>
          <w:sz w:val="22"/>
          <w:lang w:eastAsia="sk-SK"/>
        </w:rPr>
      </w:pPr>
      <w:r w:rsidRPr="007F67D4">
        <w:rPr>
          <w:rFonts w:ascii="Arial Narrow" w:eastAsia="Times New Roman" w:hAnsi="Arial Narrow"/>
          <w:sz w:val="22"/>
          <w:lang w:eastAsia="sk-SK"/>
        </w:rPr>
        <w:t>Uchádzačom predkladané doklady musia byť v rovnakej, alebo ekvivalentnej forme podľa uvedenej požiadavky verejného obstarávateľa, pričom z týchto dokladov preukazujúcich spôsobilosť podľa § 34 zákona musí byť zrejmé splnenie vyššie identifikovaných minimálnych úrovní požadovaných verejným obstarávateľom a rovnako musí byť zrejmé, že preukazovanie sa týka osoby uchádzača.</w:t>
      </w:r>
    </w:p>
    <w:p w14:paraId="43FF9848" w14:textId="54DA20DD" w:rsidR="007F67D4" w:rsidRPr="007F67D4" w:rsidRDefault="007F67D4" w:rsidP="007F67D4">
      <w:pPr>
        <w:autoSpaceDE w:val="0"/>
        <w:autoSpaceDN w:val="0"/>
        <w:adjustRightInd w:val="0"/>
        <w:spacing w:after="0" w:line="240" w:lineRule="auto"/>
        <w:jc w:val="both"/>
        <w:rPr>
          <w:rFonts w:ascii="Arial Narrow" w:hAnsi="Arial Narrow" w:cs="Arial Narrow"/>
          <w:b/>
          <w:sz w:val="22"/>
        </w:rPr>
      </w:pPr>
      <w:r>
        <w:rPr>
          <w:rFonts w:ascii="Arial Narrow" w:hAnsi="Arial Narrow" w:cs="Arial Narrow"/>
          <w:b/>
          <w:sz w:val="22"/>
        </w:rPr>
        <w:t>§ 34 ods. 1 písm. m</w:t>
      </w:r>
      <w:r w:rsidRPr="007F67D4">
        <w:rPr>
          <w:rFonts w:ascii="Arial Narrow" w:hAnsi="Arial Narrow" w:cs="Arial Narrow"/>
          <w:b/>
          <w:sz w:val="22"/>
        </w:rPr>
        <w:t xml:space="preserve">) </w:t>
      </w:r>
      <w:r w:rsidR="00342BBC">
        <w:rPr>
          <w:rFonts w:ascii="Arial Narrow" w:hAnsi="Arial Narrow" w:cs="Arial Narrow"/>
          <w:b/>
          <w:sz w:val="22"/>
        </w:rPr>
        <w:t xml:space="preserve">bod 1. </w:t>
      </w:r>
      <w:r w:rsidRPr="007F67D4">
        <w:rPr>
          <w:rFonts w:ascii="Arial Narrow" w:hAnsi="Arial Narrow" w:cs="Arial Narrow"/>
          <w:b/>
          <w:sz w:val="22"/>
        </w:rPr>
        <w:t>zákona</w:t>
      </w:r>
      <w:r w:rsidR="00D879F3">
        <w:rPr>
          <w:rFonts w:ascii="Arial Narrow" w:hAnsi="Arial Narrow" w:cs="Arial Narrow"/>
          <w:b/>
          <w:sz w:val="22"/>
        </w:rPr>
        <w:t xml:space="preserve"> - </w:t>
      </w:r>
      <w:r w:rsidR="00D879F3" w:rsidRPr="007F67D4">
        <w:rPr>
          <w:rFonts w:ascii="Arial Narrow" w:hAnsi="Arial Narrow"/>
          <w:sz w:val="22"/>
        </w:rPr>
        <w:t>verejný obstarávateľ požaduje predloženie nasledovných vzoriek</w:t>
      </w:r>
      <w:r w:rsidR="002A3EA8">
        <w:rPr>
          <w:rFonts w:ascii="Arial Narrow" w:hAnsi="Arial Narrow"/>
          <w:sz w:val="22"/>
        </w:rPr>
        <w:t xml:space="preserve"> tovaru, ktorý sa má dodať</w:t>
      </w:r>
      <w:r w:rsidR="00D879F3" w:rsidRPr="007F67D4">
        <w:rPr>
          <w:rFonts w:ascii="Arial Narrow" w:hAnsi="Arial Narrow"/>
          <w:sz w:val="22"/>
        </w:rPr>
        <w:t>:</w:t>
      </w:r>
    </w:p>
    <w:p w14:paraId="3D71E118" w14:textId="77777777" w:rsidR="004F6F86" w:rsidRPr="007F67D4" w:rsidRDefault="004F6F86" w:rsidP="004F6F86">
      <w:pPr>
        <w:autoSpaceDE w:val="0"/>
        <w:autoSpaceDN w:val="0"/>
        <w:adjustRightInd w:val="0"/>
        <w:spacing w:after="0" w:line="240" w:lineRule="auto"/>
        <w:ind w:left="567"/>
        <w:jc w:val="both"/>
        <w:rPr>
          <w:rFonts w:ascii="Arial Narrow" w:hAnsi="Arial Narrow"/>
          <w:b/>
          <w:sz w:val="22"/>
        </w:rPr>
      </w:pPr>
    </w:p>
    <w:tbl>
      <w:tblPr>
        <w:tblStyle w:val="Mriekatabuky"/>
        <w:tblW w:w="0" w:type="auto"/>
        <w:tblLook w:val="04A0" w:firstRow="1" w:lastRow="0" w:firstColumn="1" w:lastColumn="0" w:noHBand="0" w:noVBand="1"/>
      </w:tblPr>
      <w:tblGrid>
        <w:gridCol w:w="537"/>
        <w:gridCol w:w="4069"/>
        <w:gridCol w:w="2303"/>
      </w:tblGrid>
      <w:tr w:rsidR="00297835" w14:paraId="2EFA2010" w14:textId="77777777" w:rsidTr="00297835">
        <w:tc>
          <w:tcPr>
            <w:tcW w:w="537" w:type="dxa"/>
            <w:shd w:val="clear" w:color="auto" w:fill="FBE4D5" w:themeFill="accent2" w:themeFillTint="33"/>
          </w:tcPr>
          <w:p w14:paraId="6C596800" w14:textId="587089A4" w:rsidR="00297835" w:rsidRDefault="00297835" w:rsidP="00297835">
            <w:pPr>
              <w:autoSpaceDE w:val="0"/>
              <w:autoSpaceDN w:val="0"/>
              <w:adjustRightInd w:val="0"/>
              <w:spacing w:after="0" w:line="240" w:lineRule="auto"/>
              <w:jc w:val="center"/>
              <w:rPr>
                <w:rFonts w:ascii="Arial Narrow" w:hAnsi="Arial Narrow"/>
                <w:b/>
                <w:sz w:val="22"/>
                <w:lang w:eastAsia="sk-SK"/>
              </w:rPr>
            </w:pPr>
            <w:proofErr w:type="spellStart"/>
            <w:r>
              <w:rPr>
                <w:rFonts w:ascii="Arial Narrow" w:hAnsi="Arial Narrow"/>
                <w:b/>
                <w:sz w:val="22"/>
                <w:lang w:eastAsia="sk-SK"/>
              </w:rPr>
              <w:t>P.č</w:t>
            </w:r>
            <w:proofErr w:type="spellEnd"/>
            <w:r>
              <w:rPr>
                <w:rFonts w:ascii="Arial Narrow" w:hAnsi="Arial Narrow"/>
                <w:b/>
                <w:sz w:val="22"/>
                <w:lang w:eastAsia="sk-SK"/>
              </w:rPr>
              <w:t>.</w:t>
            </w:r>
          </w:p>
        </w:tc>
        <w:tc>
          <w:tcPr>
            <w:tcW w:w="4069" w:type="dxa"/>
            <w:shd w:val="clear" w:color="auto" w:fill="FBE4D5" w:themeFill="accent2" w:themeFillTint="33"/>
          </w:tcPr>
          <w:p w14:paraId="3CF7A8F5" w14:textId="7DDF3F1B" w:rsidR="00297835" w:rsidRDefault="00297835" w:rsidP="00297835">
            <w:pPr>
              <w:autoSpaceDE w:val="0"/>
              <w:autoSpaceDN w:val="0"/>
              <w:adjustRightInd w:val="0"/>
              <w:spacing w:after="0" w:line="240" w:lineRule="auto"/>
              <w:jc w:val="center"/>
              <w:rPr>
                <w:rFonts w:ascii="Arial Narrow" w:hAnsi="Arial Narrow"/>
                <w:b/>
                <w:sz w:val="22"/>
                <w:lang w:eastAsia="sk-SK"/>
              </w:rPr>
            </w:pPr>
            <w:r>
              <w:rPr>
                <w:rFonts w:ascii="Arial Narrow" w:hAnsi="Arial Narrow"/>
                <w:b/>
                <w:sz w:val="22"/>
                <w:lang w:eastAsia="sk-SK"/>
              </w:rPr>
              <w:t>Názov tovaru / predkladanej vzorky</w:t>
            </w:r>
          </w:p>
        </w:tc>
        <w:tc>
          <w:tcPr>
            <w:tcW w:w="2303" w:type="dxa"/>
            <w:shd w:val="clear" w:color="auto" w:fill="FBE4D5" w:themeFill="accent2" w:themeFillTint="33"/>
          </w:tcPr>
          <w:p w14:paraId="6548A54B" w14:textId="414E9B79" w:rsidR="00297835" w:rsidRDefault="00297835" w:rsidP="00297835">
            <w:pPr>
              <w:autoSpaceDE w:val="0"/>
              <w:autoSpaceDN w:val="0"/>
              <w:adjustRightInd w:val="0"/>
              <w:spacing w:after="0" w:line="240" w:lineRule="auto"/>
              <w:jc w:val="center"/>
              <w:rPr>
                <w:rFonts w:ascii="Arial Narrow" w:hAnsi="Arial Narrow"/>
                <w:b/>
                <w:sz w:val="22"/>
                <w:lang w:eastAsia="sk-SK"/>
              </w:rPr>
            </w:pPr>
            <w:r>
              <w:rPr>
                <w:rFonts w:ascii="Arial Narrow" w:hAnsi="Arial Narrow"/>
                <w:b/>
                <w:sz w:val="22"/>
                <w:lang w:eastAsia="sk-SK"/>
              </w:rPr>
              <w:t>Veľkosť predkladanej vzorky</w:t>
            </w:r>
          </w:p>
        </w:tc>
      </w:tr>
      <w:tr w:rsidR="00297835" w14:paraId="0D8D3B70" w14:textId="77777777" w:rsidTr="00297835">
        <w:tc>
          <w:tcPr>
            <w:tcW w:w="537" w:type="dxa"/>
            <w:shd w:val="clear" w:color="auto" w:fill="F2F2F2" w:themeFill="background1" w:themeFillShade="F2"/>
          </w:tcPr>
          <w:p w14:paraId="4CACDC48" w14:textId="66881738" w:rsidR="00297835" w:rsidRDefault="00297835" w:rsidP="00297835">
            <w:pPr>
              <w:autoSpaceDE w:val="0"/>
              <w:autoSpaceDN w:val="0"/>
              <w:adjustRightInd w:val="0"/>
              <w:spacing w:after="0"/>
              <w:jc w:val="both"/>
              <w:rPr>
                <w:rFonts w:ascii="Arial Narrow" w:hAnsi="Arial Narrow"/>
                <w:b/>
                <w:sz w:val="22"/>
                <w:lang w:eastAsia="sk-SK"/>
              </w:rPr>
            </w:pPr>
            <w:r>
              <w:rPr>
                <w:rFonts w:ascii="Arial Narrow" w:hAnsi="Arial Narrow"/>
                <w:b/>
                <w:sz w:val="22"/>
                <w:lang w:eastAsia="sk-SK"/>
              </w:rPr>
              <w:t>1.</w:t>
            </w:r>
          </w:p>
        </w:tc>
        <w:tc>
          <w:tcPr>
            <w:tcW w:w="4069" w:type="dxa"/>
            <w:shd w:val="clear" w:color="auto" w:fill="F2F2F2" w:themeFill="background1" w:themeFillShade="F2"/>
          </w:tcPr>
          <w:p w14:paraId="184474B7" w14:textId="77777777" w:rsidR="00297835" w:rsidRDefault="00297835" w:rsidP="00297835">
            <w:pPr>
              <w:autoSpaceDE w:val="0"/>
              <w:autoSpaceDN w:val="0"/>
              <w:adjustRightInd w:val="0"/>
              <w:spacing w:after="0"/>
              <w:jc w:val="both"/>
              <w:rPr>
                <w:rFonts w:ascii="Arial Narrow" w:hAnsi="Arial Narrow"/>
                <w:b/>
                <w:sz w:val="22"/>
                <w:lang w:eastAsia="sk-SK"/>
              </w:rPr>
            </w:pPr>
            <w:r>
              <w:rPr>
                <w:rFonts w:ascii="Arial Narrow" w:hAnsi="Arial Narrow"/>
                <w:b/>
                <w:sz w:val="22"/>
                <w:lang w:eastAsia="sk-SK"/>
              </w:rPr>
              <w:t>1 pár ponožiek vo farbe</w:t>
            </w:r>
          </w:p>
          <w:p w14:paraId="1018474F" w14:textId="77777777" w:rsidR="00297835" w:rsidRDefault="00297835" w:rsidP="00297835">
            <w:pPr>
              <w:autoSpaceDE w:val="0"/>
              <w:autoSpaceDN w:val="0"/>
              <w:adjustRightInd w:val="0"/>
              <w:spacing w:after="0"/>
              <w:jc w:val="both"/>
              <w:rPr>
                <w:rFonts w:ascii="Arial Narrow" w:hAnsi="Arial Narrow"/>
                <w:b/>
                <w:sz w:val="22"/>
                <w:lang w:eastAsia="sk-SK"/>
              </w:rPr>
            </w:pPr>
            <w:r>
              <w:rPr>
                <w:rFonts w:ascii="Arial Narrow" w:hAnsi="Arial Narrow"/>
                <w:b/>
                <w:sz w:val="22"/>
                <w:lang w:eastAsia="sk-SK"/>
              </w:rPr>
              <w:t>a) tmavosivá</w:t>
            </w:r>
          </w:p>
          <w:p w14:paraId="21D47B6D" w14:textId="77777777" w:rsidR="00297835" w:rsidRDefault="00297835" w:rsidP="00297835">
            <w:pPr>
              <w:autoSpaceDE w:val="0"/>
              <w:autoSpaceDN w:val="0"/>
              <w:adjustRightInd w:val="0"/>
              <w:spacing w:after="0"/>
              <w:jc w:val="both"/>
              <w:rPr>
                <w:rFonts w:ascii="Arial Narrow" w:hAnsi="Arial Narrow"/>
                <w:b/>
                <w:sz w:val="22"/>
                <w:lang w:eastAsia="sk-SK"/>
              </w:rPr>
            </w:pPr>
            <w:r>
              <w:rPr>
                <w:rFonts w:ascii="Arial Narrow" w:hAnsi="Arial Narrow"/>
                <w:b/>
                <w:sz w:val="22"/>
                <w:lang w:eastAsia="sk-SK"/>
              </w:rPr>
              <w:t>b) čierna</w:t>
            </w:r>
          </w:p>
          <w:p w14:paraId="77DD5F57" w14:textId="77777777" w:rsidR="00297835" w:rsidRDefault="00297835" w:rsidP="00297835">
            <w:pPr>
              <w:autoSpaceDE w:val="0"/>
              <w:autoSpaceDN w:val="0"/>
              <w:adjustRightInd w:val="0"/>
              <w:spacing w:after="0"/>
              <w:jc w:val="both"/>
              <w:rPr>
                <w:rFonts w:ascii="Arial Narrow" w:hAnsi="Arial Narrow"/>
                <w:b/>
                <w:sz w:val="22"/>
                <w:lang w:eastAsia="sk-SK"/>
              </w:rPr>
            </w:pPr>
            <w:r>
              <w:rPr>
                <w:rFonts w:ascii="Arial Narrow" w:hAnsi="Arial Narrow"/>
                <w:b/>
                <w:sz w:val="22"/>
                <w:lang w:eastAsia="sk-SK"/>
              </w:rPr>
              <w:t>c) tmavomodrá</w:t>
            </w:r>
          </w:p>
          <w:p w14:paraId="1E8B8129" w14:textId="39EA60FD" w:rsidR="00297835" w:rsidRDefault="00297835" w:rsidP="00297835">
            <w:pPr>
              <w:autoSpaceDE w:val="0"/>
              <w:autoSpaceDN w:val="0"/>
              <w:adjustRightInd w:val="0"/>
              <w:spacing w:after="0"/>
              <w:jc w:val="both"/>
              <w:rPr>
                <w:rFonts w:ascii="Arial Narrow" w:hAnsi="Arial Narrow"/>
                <w:b/>
                <w:sz w:val="22"/>
                <w:lang w:eastAsia="sk-SK"/>
              </w:rPr>
            </w:pPr>
            <w:r>
              <w:rPr>
                <w:rFonts w:ascii="Arial Narrow" w:hAnsi="Arial Narrow"/>
                <w:b/>
                <w:sz w:val="22"/>
                <w:lang w:eastAsia="sk-SK"/>
              </w:rPr>
              <w:t>d) biela</w:t>
            </w:r>
          </w:p>
        </w:tc>
        <w:tc>
          <w:tcPr>
            <w:tcW w:w="2303" w:type="dxa"/>
            <w:shd w:val="clear" w:color="auto" w:fill="F2F2F2" w:themeFill="background1" w:themeFillShade="F2"/>
          </w:tcPr>
          <w:p w14:paraId="7A82F8BC" w14:textId="3F6A32A1" w:rsidR="00297835" w:rsidRDefault="00297835" w:rsidP="00297835">
            <w:pPr>
              <w:autoSpaceDE w:val="0"/>
              <w:autoSpaceDN w:val="0"/>
              <w:adjustRightInd w:val="0"/>
              <w:spacing w:after="0"/>
              <w:jc w:val="center"/>
              <w:rPr>
                <w:rFonts w:ascii="Arial Narrow" w:hAnsi="Arial Narrow"/>
                <w:b/>
                <w:sz w:val="22"/>
                <w:lang w:eastAsia="sk-SK"/>
              </w:rPr>
            </w:pPr>
            <w:r>
              <w:rPr>
                <w:rFonts w:ascii="Arial Narrow" w:hAnsi="Arial Narrow"/>
                <w:b/>
                <w:sz w:val="22"/>
                <w:lang w:eastAsia="sk-SK"/>
              </w:rPr>
              <w:t>28-29</w:t>
            </w:r>
          </w:p>
        </w:tc>
      </w:tr>
      <w:tr w:rsidR="00297835" w14:paraId="7E1CBFD2" w14:textId="77777777" w:rsidTr="00297835">
        <w:tc>
          <w:tcPr>
            <w:tcW w:w="537" w:type="dxa"/>
            <w:shd w:val="clear" w:color="auto" w:fill="FFF2CC" w:themeFill="accent4" w:themeFillTint="33"/>
          </w:tcPr>
          <w:p w14:paraId="7E2DE3D1" w14:textId="029F7223" w:rsidR="00297835" w:rsidRDefault="00297835" w:rsidP="00297835">
            <w:pPr>
              <w:autoSpaceDE w:val="0"/>
              <w:autoSpaceDN w:val="0"/>
              <w:adjustRightInd w:val="0"/>
              <w:spacing w:after="0"/>
              <w:jc w:val="both"/>
              <w:rPr>
                <w:rFonts w:ascii="Arial Narrow" w:hAnsi="Arial Narrow"/>
                <w:b/>
                <w:sz w:val="22"/>
                <w:lang w:eastAsia="sk-SK"/>
              </w:rPr>
            </w:pPr>
            <w:r>
              <w:rPr>
                <w:rFonts w:ascii="Arial Narrow" w:hAnsi="Arial Narrow"/>
                <w:b/>
                <w:sz w:val="22"/>
                <w:lang w:eastAsia="sk-SK"/>
              </w:rPr>
              <w:t>2.</w:t>
            </w:r>
          </w:p>
        </w:tc>
        <w:tc>
          <w:tcPr>
            <w:tcW w:w="4069" w:type="dxa"/>
            <w:shd w:val="clear" w:color="auto" w:fill="FFF2CC" w:themeFill="accent4" w:themeFillTint="33"/>
          </w:tcPr>
          <w:p w14:paraId="68252932" w14:textId="77777777" w:rsidR="00297835" w:rsidRDefault="00297835" w:rsidP="00297835">
            <w:pPr>
              <w:autoSpaceDE w:val="0"/>
              <w:autoSpaceDN w:val="0"/>
              <w:adjustRightInd w:val="0"/>
              <w:spacing w:after="0"/>
              <w:jc w:val="both"/>
              <w:rPr>
                <w:rFonts w:ascii="Arial Narrow" w:hAnsi="Arial Narrow"/>
                <w:b/>
                <w:sz w:val="22"/>
                <w:lang w:eastAsia="sk-SK"/>
              </w:rPr>
            </w:pPr>
            <w:r>
              <w:rPr>
                <w:rFonts w:ascii="Arial Narrow" w:hAnsi="Arial Narrow"/>
                <w:b/>
                <w:sz w:val="22"/>
                <w:lang w:eastAsia="sk-SK"/>
              </w:rPr>
              <w:t>1 pár ponožiek zimných vo farbe</w:t>
            </w:r>
          </w:p>
          <w:p w14:paraId="455CF9B8" w14:textId="3297D23D" w:rsidR="00297835" w:rsidRDefault="00297835" w:rsidP="00297835">
            <w:pPr>
              <w:autoSpaceDE w:val="0"/>
              <w:autoSpaceDN w:val="0"/>
              <w:adjustRightInd w:val="0"/>
              <w:spacing w:after="0"/>
              <w:jc w:val="both"/>
              <w:rPr>
                <w:rFonts w:ascii="Arial Narrow" w:hAnsi="Arial Narrow"/>
                <w:b/>
                <w:sz w:val="22"/>
                <w:lang w:eastAsia="sk-SK"/>
              </w:rPr>
            </w:pPr>
            <w:r>
              <w:rPr>
                <w:rFonts w:ascii="Arial Narrow" w:hAnsi="Arial Narrow"/>
                <w:b/>
                <w:sz w:val="22"/>
                <w:lang w:eastAsia="sk-SK"/>
              </w:rPr>
              <w:t xml:space="preserve">a) </w:t>
            </w:r>
            <w:r w:rsidR="00740194">
              <w:rPr>
                <w:rFonts w:ascii="Arial Narrow" w:hAnsi="Arial Narrow"/>
                <w:b/>
                <w:sz w:val="22"/>
                <w:lang w:eastAsia="sk-SK"/>
              </w:rPr>
              <w:t>tmavosivá</w:t>
            </w:r>
          </w:p>
          <w:p w14:paraId="5B9B7242" w14:textId="082CFC4D" w:rsidR="00297835" w:rsidRDefault="00297835" w:rsidP="00297835">
            <w:pPr>
              <w:autoSpaceDE w:val="0"/>
              <w:autoSpaceDN w:val="0"/>
              <w:adjustRightInd w:val="0"/>
              <w:spacing w:after="0"/>
              <w:jc w:val="both"/>
              <w:rPr>
                <w:rFonts w:ascii="Arial Narrow" w:hAnsi="Arial Narrow"/>
                <w:b/>
                <w:sz w:val="22"/>
                <w:lang w:eastAsia="sk-SK"/>
              </w:rPr>
            </w:pPr>
            <w:r>
              <w:rPr>
                <w:rFonts w:ascii="Arial Narrow" w:hAnsi="Arial Narrow"/>
                <w:b/>
                <w:sz w:val="22"/>
                <w:lang w:eastAsia="sk-SK"/>
              </w:rPr>
              <w:t>b) čierna</w:t>
            </w:r>
          </w:p>
          <w:p w14:paraId="4189C89B" w14:textId="14E09E7E" w:rsidR="00297835" w:rsidRDefault="00297835" w:rsidP="00297835">
            <w:pPr>
              <w:autoSpaceDE w:val="0"/>
              <w:autoSpaceDN w:val="0"/>
              <w:adjustRightInd w:val="0"/>
              <w:spacing w:after="0"/>
              <w:jc w:val="both"/>
              <w:rPr>
                <w:rFonts w:ascii="Arial Narrow" w:hAnsi="Arial Narrow"/>
                <w:b/>
                <w:sz w:val="22"/>
                <w:lang w:eastAsia="sk-SK"/>
              </w:rPr>
            </w:pPr>
            <w:r>
              <w:rPr>
                <w:rFonts w:ascii="Arial Narrow" w:hAnsi="Arial Narrow"/>
                <w:b/>
                <w:sz w:val="22"/>
                <w:lang w:eastAsia="sk-SK"/>
              </w:rPr>
              <w:t>c) tmavomodrá</w:t>
            </w:r>
          </w:p>
        </w:tc>
        <w:tc>
          <w:tcPr>
            <w:tcW w:w="2303" w:type="dxa"/>
            <w:shd w:val="clear" w:color="auto" w:fill="FFF2CC" w:themeFill="accent4" w:themeFillTint="33"/>
          </w:tcPr>
          <w:p w14:paraId="3532EF8D" w14:textId="6204FEA7" w:rsidR="00297835" w:rsidRDefault="00297835" w:rsidP="00297835">
            <w:pPr>
              <w:autoSpaceDE w:val="0"/>
              <w:autoSpaceDN w:val="0"/>
              <w:adjustRightInd w:val="0"/>
              <w:spacing w:after="0"/>
              <w:jc w:val="center"/>
              <w:rPr>
                <w:rFonts w:ascii="Arial Narrow" w:hAnsi="Arial Narrow"/>
                <w:b/>
                <w:sz w:val="22"/>
                <w:lang w:eastAsia="sk-SK"/>
              </w:rPr>
            </w:pPr>
            <w:r>
              <w:rPr>
                <w:rFonts w:ascii="Arial Narrow" w:hAnsi="Arial Narrow"/>
                <w:b/>
                <w:sz w:val="22"/>
                <w:lang w:eastAsia="sk-SK"/>
              </w:rPr>
              <w:t>28</w:t>
            </w:r>
          </w:p>
        </w:tc>
      </w:tr>
      <w:tr w:rsidR="00297835" w14:paraId="2854D1AC" w14:textId="77777777" w:rsidTr="00297835">
        <w:tc>
          <w:tcPr>
            <w:tcW w:w="537" w:type="dxa"/>
            <w:shd w:val="clear" w:color="auto" w:fill="BDD6EE" w:themeFill="accent1" w:themeFillTint="66"/>
          </w:tcPr>
          <w:p w14:paraId="2FF7E60F" w14:textId="757B43B0" w:rsidR="00297835" w:rsidRDefault="00297835" w:rsidP="00297835">
            <w:pPr>
              <w:autoSpaceDE w:val="0"/>
              <w:autoSpaceDN w:val="0"/>
              <w:adjustRightInd w:val="0"/>
              <w:spacing w:after="0"/>
              <w:jc w:val="both"/>
              <w:rPr>
                <w:rFonts w:ascii="Arial Narrow" w:hAnsi="Arial Narrow"/>
                <w:b/>
                <w:sz w:val="22"/>
                <w:lang w:eastAsia="sk-SK"/>
              </w:rPr>
            </w:pPr>
            <w:r>
              <w:rPr>
                <w:rFonts w:ascii="Arial Narrow" w:hAnsi="Arial Narrow"/>
                <w:b/>
                <w:sz w:val="22"/>
                <w:lang w:eastAsia="sk-SK"/>
              </w:rPr>
              <w:lastRenderedPageBreak/>
              <w:t>3.</w:t>
            </w:r>
          </w:p>
        </w:tc>
        <w:tc>
          <w:tcPr>
            <w:tcW w:w="4069" w:type="dxa"/>
            <w:shd w:val="clear" w:color="auto" w:fill="BDD6EE" w:themeFill="accent1" w:themeFillTint="66"/>
          </w:tcPr>
          <w:p w14:paraId="44BDA770" w14:textId="1F5855A9" w:rsidR="00297835" w:rsidRDefault="00297835" w:rsidP="00297835">
            <w:pPr>
              <w:autoSpaceDE w:val="0"/>
              <w:autoSpaceDN w:val="0"/>
              <w:adjustRightInd w:val="0"/>
              <w:spacing w:after="0"/>
              <w:jc w:val="both"/>
              <w:rPr>
                <w:rFonts w:ascii="Arial Narrow" w:hAnsi="Arial Narrow"/>
                <w:b/>
                <w:sz w:val="22"/>
                <w:lang w:eastAsia="sk-SK"/>
              </w:rPr>
            </w:pPr>
            <w:r>
              <w:rPr>
                <w:rFonts w:ascii="Arial Narrow" w:hAnsi="Arial Narrow"/>
                <w:b/>
                <w:sz w:val="22"/>
                <w:lang w:eastAsia="sk-SK"/>
              </w:rPr>
              <w:t>1 pár funkčných ponožiek vo farbe</w:t>
            </w:r>
          </w:p>
          <w:p w14:paraId="54419036" w14:textId="1ADAFEA7" w:rsidR="00297835" w:rsidRDefault="00297835" w:rsidP="00297835">
            <w:pPr>
              <w:autoSpaceDE w:val="0"/>
              <w:autoSpaceDN w:val="0"/>
              <w:adjustRightInd w:val="0"/>
              <w:spacing w:after="0"/>
              <w:jc w:val="both"/>
              <w:rPr>
                <w:rFonts w:ascii="Arial Narrow" w:hAnsi="Arial Narrow"/>
                <w:b/>
                <w:sz w:val="22"/>
                <w:lang w:eastAsia="sk-SK"/>
              </w:rPr>
            </w:pPr>
            <w:r>
              <w:rPr>
                <w:rFonts w:ascii="Arial Narrow" w:hAnsi="Arial Narrow"/>
                <w:b/>
                <w:sz w:val="22"/>
                <w:lang w:eastAsia="sk-SK"/>
              </w:rPr>
              <w:t>a) čierna</w:t>
            </w:r>
          </w:p>
        </w:tc>
        <w:tc>
          <w:tcPr>
            <w:tcW w:w="2303" w:type="dxa"/>
            <w:shd w:val="clear" w:color="auto" w:fill="BDD6EE" w:themeFill="accent1" w:themeFillTint="66"/>
          </w:tcPr>
          <w:p w14:paraId="0B6121A8" w14:textId="5E68005E" w:rsidR="00297835" w:rsidRDefault="00297835" w:rsidP="00297835">
            <w:pPr>
              <w:autoSpaceDE w:val="0"/>
              <w:autoSpaceDN w:val="0"/>
              <w:adjustRightInd w:val="0"/>
              <w:spacing w:after="0"/>
              <w:jc w:val="center"/>
              <w:rPr>
                <w:rFonts w:ascii="Arial Narrow" w:hAnsi="Arial Narrow"/>
                <w:b/>
                <w:sz w:val="22"/>
                <w:lang w:eastAsia="sk-SK"/>
              </w:rPr>
            </w:pPr>
            <w:r>
              <w:rPr>
                <w:rFonts w:ascii="Arial Narrow" w:hAnsi="Arial Narrow"/>
                <w:b/>
                <w:sz w:val="22"/>
                <w:lang w:eastAsia="sk-SK"/>
              </w:rPr>
              <w:t>28-29</w:t>
            </w:r>
          </w:p>
        </w:tc>
      </w:tr>
      <w:tr w:rsidR="00297835" w14:paraId="2811339A" w14:textId="77777777" w:rsidTr="00297835">
        <w:tc>
          <w:tcPr>
            <w:tcW w:w="537" w:type="dxa"/>
            <w:shd w:val="clear" w:color="auto" w:fill="FBE4D5" w:themeFill="accent2" w:themeFillTint="33"/>
          </w:tcPr>
          <w:p w14:paraId="39817A0A" w14:textId="3ACD5C10" w:rsidR="00297835" w:rsidRDefault="00297835" w:rsidP="00297835">
            <w:pPr>
              <w:autoSpaceDE w:val="0"/>
              <w:autoSpaceDN w:val="0"/>
              <w:adjustRightInd w:val="0"/>
              <w:spacing w:after="0"/>
              <w:jc w:val="both"/>
              <w:rPr>
                <w:rFonts w:ascii="Arial Narrow" w:hAnsi="Arial Narrow"/>
                <w:b/>
                <w:sz w:val="22"/>
                <w:lang w:eastAsia="sk-SK"/>
              </w:rPr>
            </w:pPr>
            <w:r>
              <w:rPr>
                <w:rFonts w:ascii="Arial Narrow" w:hAnsi="Arial Narrow"/>
                <w:b/>
                <w:sz w:val="22"/>
                <w:lang w:eastAsia="sk-SK"/>
              </w:rPr>
              <w:t>4.</w:t>
            </w:r>
          </w:p>
        </w:tc>
        <w:tc>
          <w:tcPr>
            <w:tcW w:w="4069" w:type="dxa"/>
            <w:shd w:val="clear" w:color="auto" w:fill="FBE4D5" w:themeFill="accent2" w:themeFillTint="33"/>
          </w:tcPr>
          <w:p w14:paraId="4C008408" w14:textId="77777777" w:rsidR="00297835" w:rsidRDefault="00297835" w:rsidP="00297835">
            <w:pPr>
              <w:autoSpaceDE w:val="0"/>
              <w:autoSpaceDN w:val="0"/>
              <w:adjustRightInd w:val="0"/>
              <w:spacing w:after="0"/>
              <w:jc w:val="both"/>
              <w:rPr>
                <w:rFonts w:ascii="Arial Narrow" w:hAnsi="Arial Narrow"/>
                <w:b/>
                <w:sz w:val="22"/>
                <w:lang w:eastAsia="sk-SK"/>
              </w:rPr>
            </w:pPr>
            <w:r>
              <w:rPr>
                <w:rFonts w:ascii="Arial Narrow" w:hAnsi="Arial Narrow"/>
                <w:b/>
                <w:sz w:val="22"/>
                <w:lang w:eastAsia="sk-SK"/>
              </w:rPr>
              <w:t xml:space="preserve">1 pár </w:t>
            </w:r>
            <w:proofErr w:type="spellStart"/>
            <w:r>
              <w:rPr>
                <w:rFonts w:ascii="Arial Narrow" w:hAnsi="Arial Narrow"/>
                <w:b/>
                <w:sz w:val="22"/>
                <w:lang w:eastAsia="sk-SK"/>
              </w:rPr>
              <w:t>termoponožiek</w:t>
            </w:r>
            <w:proofErr w:type="spellEnd"/>
            <w:r>
              <w:rPr>
                <w:rFonts w:ascii="Arial Narrow" w:hAnsi="Arial Narrow"/>
                <w:b/>
                <w:sz w:val="22"/>
                <w:lang w:eastAsia="sk-SK"/>
              </w:rPr>
              <w:t xml:space="preserve"> vo farbe</w:t>
            </w:r>
          </w:p>
          <w:p w14:paraId="37339C30" w14:textId="0E23F9DB" w:rsidR="00297835" w:rsidRDefault="00297835" w:rsidP="00297835">
            <w:pPr>
              <w:autoSpaceDE w:val="0"/>
              <w:autoSpaceDN w:val="0"/>
              <w:adjustRightInd w:val="0"/>
              <w:spacing w:after="0"/>
              <w:jc w:val="both"/>
              <w:rPr>
                <w:rFonts w:ascii="Arial Narrow" w:hAnsi="Arial Narrow"/>
                <w:b/>
                <w:sz w:val="22"/>
                <w:lang w:eastAsia="sk-SK"/>
              </w:rPr>
            </w:pPr>
            <w:r>
              <w:rPr>
                <w:rFonts w:ascii="Arial Narrow" w:hAnsi="Arial Narrow"/>
                <w:b/>
                <w:sz w:val="22"/>
                <w:lang w:eastAsia="sk-SK"/>
              </w:rPr>
              <w:t>a) čierna</w:t>
            </w:r>
          </w:p>
        </w:tc>
        <w:tc>
          <w:tcPr>
            <w:tcW w:w="2303" w:type="dxa"/>
            <w:shd w:val="clear" w:color="auto" w:fill="FBE4D5" w:themeFill="accent2" w:themeFillTint="33"/>
          </w:tcPr>
          <w:p w14:paraId="3F29222F" w14:textId="5A7A0CC4" w:rsidR="00297835" w:rsidRDefault="00297835" w:rsidP="00C51935">
            <w:pPr>
              <w:autoSpaceDE w:val="0"/>
              <w:autoSpaceDN w:val="0"/>
              <w:adjustRightInd w:val="0"/>
              <w:spacing w:after="0"/>
              <w:jc w:val="center"/>
              <w:rPr>
                <w:rFonts w:ascii="Arial Narrow" w:hAnsi="Arial Narrow"/>
                <w:b/>
                <w:sz w:val="22"/>
                <w:lang w:eastAsia="sk-SK"/>
              </w:rPr>
            </w:pPr>
            <w:r>
              <w:rPr>
                <w:rFonts w:ascii="Arial Narrow" w:hAnsi="Arial Narrow"/>
                <w:b/>
                <w:sz w:val="22"/>
                <w:lang w:eastAsia="sk-SK"/>
              </w:rPr>
              <w:t>2</w:t>
            </w:r>
            <w:r w:rsidR="00C51935">
              <w:rPr>
                <w:rFonts w:ascii="Arial Narrow" w:hAnsi="Arial Narrow"/>
                <w:b/>
                <w:sz w:val="22"/>
                <w:lang w:eastAsia="sk-SK"/>
              </w:rPr>
              <w:t>8</w:t>
            </w:r>
            <w:r>
              <w:rPr>
                <w:rFonts w:ascii="Arial Narrow" w:hAnsi="Arial Narrow"/>
                <w:b/>
                <w:sz w:val="22"/>
                <w:lang w:eastAsia="sk-SK"/>
              </w:rPr>
              <w:t>-2</w:t>
            </w:r>
            <w:r w:rsidR="00C51935">
              <w:rPr>
                <w:rFonts w:ascii="Arial Narrow" w:hAnsi="Arial Narrow"/>
                <w:b/>
                <w:sz w:val="22"/>
                <w:lang w:eastAsia="sk-SK"/>
              </w:rPr>
              <w:t>9</w:t>
            </w:r>
          </w:p>
        </w:tc>
      </w:tr>
      <w:tr w:rsidR="00297835" w14:paraId="6120C99C" w14:textId="77777777" w:rsidTr="00297835">
        <w:tc>
          <w:tcPr>
            <w:tcW w:w="537" w:type="dxa"/>
            <w:shd w:val="clear" w:color="auto" w:fill="E2EFD9" w:themeFill="accent6" w:themeFillTint="33"/>
          </w:tcPr>
          <w:p w14:paraId="410C4065" w14:textId="41E341C2" w:rsidR="00297835" w:rsidRDefault="00297835" w:rsidP="00297835">
            <w:pPr>
              <w:autoSpaceDE w:val="0"/>
              <w:autoSpaceDN w:val="0"/>
              <w:adjustRightInd w:val="0"/>
              <w:spacing w:after="0"/>
              <w:jc w:val="both"/>
              <w:rPr>
                <w:rFonts w:ascii="Arial Narrow" w:hAnsi="Arial Narrow"/>
                <w:b/>
                <w:sz w:val="22"/>
                <w:lang w:eastAsia="sk-SK"/>
              </w:rPr>
            </w:pPr>
            <w:r>
              <w:rPr>
                <w:rFonts w:ascii="Arial Narrow" w:hAnsi="Arial Narrow"/>
                <w:b/>
                <w:sz w:val="22"/>
                <w:lang w:eastAsia="sk-SK"/>
              </w:rPr>
              <w:t>5.</w:t>
            </w:r>
          </w:p>
        </w:tc>
        <w:tc>
          <w:tcPr>
            <w:tcW w:w="4069" w:type="dxa"/>
            <w:shd w:val="clear" w:color="auto" w:fill="E2EFD9" w:themeFill="accent6" w:themeFillTint="33"/>
          </w:tcPr>
          <w:p w14:paraId="465E9262" w14:textId="113AF479" w:rsidR="00297835" w:rsidRDefault="00297835" w:rsidP="00297835">
            <w:pPr>
              <w:autoSpaceDE w:val="0"/>
              <w:autoSpaceDN w:val="0"/>
              <w:adjustRightInd w:val="0"/>
              <w:spacing w:after="0"/>
              <w:jc w:val="both"/>
              <w:rPr>
                <w:rFonts w:ascii="Arial Narrow" w:hAnsi="Arial Narrow"/>
                <w:b/>
                <w:sz w:val="22"/>
                <w:lang w:eastAsia="sk-SK"/>
              </w:rPr>
            </w:pPr>
            <w:r>
              <w:rPr>
                <w:rFonts w:ascii="Arial Narrow" w:hAnsi="Arial Narrow"/>
                <w:b/>
                <w:sz w:val="22"/>
                <w:lang w:eastAsia="sk-SK"/>
              </w:rPr>
              <w:t xml:space="preserve">1 pár </w:t>
            </w:r>
            <w:proofErr w:type="spellStart"/>
            <w:r>
              <w:rPr>
                <w:rFonts w:ascii="Arial Narrow" w:hAnsi="Arial Narrow"/>
                <w:b/>
                <w:sz w:val="22"/>
                <w:lang w:eastAsia="sk-SK"/>
              </w:rPr>
              <w:t>termopodkolienok</w:t>
            </w:r>
            <w:proofErr w:type="spellEnd"/>
            <w:r>
              <w:rPr>
                <w:rFonts w:ascii="Arial Narrow" w:hAnsi="Arial Narrow"/>
                <w:b/>
                <w:sz w:val="22"/>
                <w:lang w:eastAsia="sk-SK"/>
              </w:rPr>
              <w:t xml:space="preserve"> vo farbe</w:t>
            </w:r>
          </w:p>
          <w:p w14:paraId="0E0F3F4E" w14:textId="0926373F" w:rsidR="00297835" w:rsidRDefault="00297835" w:rsidP="00297835">
            <w:pPr>
              <w:autoSpaceDE w:val="0"/>
              <w:autoSpaceDN w:val="0"/>
              <w:adjustRightInd w:val="0"/>
              <w:spacing w:after="0"/>
              <w:jc w:val="both"/>
              <w:rPr>
                <w:rFonts w:ascii="Arial Narrow" w:hAnsi="Arial Narrow"/>
                <w:b/>
                <w:sz w:val="22"/>
                <w:lang w:eastAsia="sk-SK"/>
              </w:rPr>
            </w:pPr>
            <w:r>
              <w:rPr>
                <w:rFonts w:ascii="Arial Narrow" w:hAnsi="Arial Narrow"/>
                <w:b/>
                <w:sz w:val="22"/>
                <w:lang w:eastAsia="sk-SK"/>
              </w:rPr>
              <w:t>a) čierna</w:t>
            </w:r>
          </w:p>
        </w:tc>
        <w:tc>
          <w:tcPr>
            <w:tcW w:w="2303" w:type="dxa"/>
            <w:shd w:val="clear" w:color="auto" w:fill="E2EFD9" w:themeFill="accent6" w:themeFillTint="33"/>
          </w:tcPr>
          <w:p w14:paraId="79FC5A4A" w14:textId="63298EC9" w:rsidR="00297835" w:rsidRDefault="00297835" w:rsidP="00C51935">
            <w:pPr>
              <w:autoSpaceDE w:val="0"/>
              <w:autoSpaceDN w:val="0"/>
              <w:adjustRightInd w:val="0"/>
              <w:spacing w:after="0"/>
              <w:jc w:val="center"/>
              <w:rPr>
                <w:rFonts w:ascii="Arial Narrow" w:hAnsi="Arial Narrow"/>
                <w:b/>
                <w:sz w:val="22"/>
                <w:lang w:eastAsia="sk-SK"/>
              </w:rPr>
            </w:pPr>
            <w:r>
              <w:rPr>
                <w:rFonts w:ascii="Arial Narrow" w:hAnsi="Arial Narrow"/>
                <w:b/>
                <w:sz w:val="22"/>
                <w:lang w:eastAsia="sk-SK"/>
              </w:rPr>
              <w:t>2</w:t>
            </w:r>
            <w:r w:rsidR="00C51935">
              <w:rPr>
                <w:rFonts w:ascii="Arial Narrow" w:hAnsi="Arial Narrow"/>
                <w:b/>
                <w:sz w:val="22"/>
                <w:lang w:eastAsia="sk-SK"/>
              </w:rPr>
              <w:t>8</w:t>
            </w:r>
            <w:r>
              <w:rPr>
                <w:rFonts w:ascii="Arial Narrow" w:hAnsi="Arial Narrow"/>
                <w:b/>
                <w:sz w:val="22"/>
                <w:lang w:eastAsia="sk-SK"/>
              </w:rPr>
              <w:t>-2</w:t>
            </w:r>
            <w:r w:rsidR="00C51935">
              <w:rPr>
                <w:rFonts w:ascii="Arial Narrow" w:hAnsi="Arial Narrow"/>
                <w:b/>
                <w:sz w:val="22"/>
                <w:lang w:eastAsia="sk-SK"/>
              </w:rPr>
              <w:t>9</w:t>
            </w:r>
          </w:p>
        </w:tc>
      </w:tr>
    </w:tbl>
    <w:p w14:paraId="6B72507B" w14:textId="77777777" w:rsidR="00815D0B" w:rsidRDefault="00815D0B" w:rsidP="00964972">
      <w:pPr>
        <w:autoSpaceDE w:val="0"/>
        <w:autoSpaceDN w:val="0"/>
        <w:adjustRightInd w:val="0"/>
        <w:spacing w:after="0" w:line="240" w:lineRule="auto"/>
        <w:jc w:val="both"/>
        <w:rPr>
          <w:rFonts w:ascii="Arial Narrow" w:hAnsi="Arial Narrow" w:cs="Arial"/>
          <w:color w:val="000000"/>
          <w:sz w:val="22"/>
          <w:highlight w:val="yellow"/>
          <w:lang w:eastAsia="sk-SK"/>
        </w:rPr>
      </w:pPr>
      <w:bookmarkStart w:id="0" w:name="_GoBack"/>
      <w:bookmarkEnd w:id="0"/>
    </w:p>
    <w:p w14:paraId="526E61E7" w14:textId="5AC62A11" w:rsidR="006C46ED" w:rsidRDefault="006C46ED" w:rsidP="006C46ED">
      <w:pPr>
        <w:jc w:val="both"/>
        <w:rPr>
          <w:rFonts w:ascii="Arial Narrow" w:hAnsi="Arial Narrow" w:cs="Arial Narrow"/>
          <w:bCs/>
          <w:sz w:val="22"/>
        </w:rPr>
      </w:pPr>
      <w:r w:rsidRPr="0060546C">
        <w:rPr>
          <w:rFonts w:ascii="Arial Narrow" w:hAnsi="Arial Narrow"/>
          <w:sz w:val="22"/>
        </w:rPr>
        <w:t>Vzorky, predložené za účelom preukázania splnenia podmienok účasti tiež budú</w:t>
      </w:r>
      <w:r w:rsidRPr="004725B1">
        <w:rPr>
          <w:rFonts w:ascii="Arial Narrow" w:hAnsi="Arial Narrow"/>
          <w:sz w:val="22"/>
        </w:rPr>
        <w:t xml:space="preserve"> v rámci hodnotenia ponúk podľa § 53 zákona použité za účelom posúdenia splnenia požiadaviek verejného obstarávateľa na predmet zákazky.</w:t>
      </w:r>
      <w:r>
        <w:rPr>
          <w:rFonts w:ascii="Arial Narrow" w:hAnsi="Arial Narrow"/>
          <w:sz w:val="22"/>
        </w:rPr>
        <w:t xml:space="preserve"> </w:t>
      </w:r>
      <w:r>
        <w:rPr>
          <w:rFonts w:ascii="Arial Narrow" w:hAnsi="Arial Narrow" w:cs="Arial Narrow"/>
          <w:bCs/>
          <w:sz w:val="22"/>
        </w:rPr>
        <w:t>V</w:t>
      </w:r>
      <w:r w:rsidRPr="007F67D4">
        <w:rPr>
          <w:rFonts w:ascii="Arial Narrow" w:hAnsi="Arial Narrow" w:cs="Arial Narrow"/>
          <w:bCs/>
          <w:sz w:val="22"/>
        </w:rPr>
        <w:t xml:space="preserve"> súlade s minimálnymi technickými špecifikáciami predmetu zákazky, uvedenými v prílohe </w:t>
      </w:r>
      <w:r>
        <w:rPr>
          <w:rFonts w:ascii="Arial Narrow" w:hAnsi="Arial Narrow" w:cs="Arial Narrow"/>
          <w:bCs/>
          <w:sz w:val="22"/>
        </w:rPr>
        <w:t>č. 1 týchto súťažných podkladov, si v</w:t>
      </w:r>
      <w:r w:rsidRPr="007F67D4">
        <w:rPr>
          <w:rFonts w:ascii="Arial Narrow" w:hAnsi="Arial Narrow" w:cs="Arial Narrow"/>
          <w:bCs/>
          <w:sz w:val="22"/>
        </w:rPr>
        <w:t>erejný obstarávateľ over</w:t>
      </w:r>
      <w:r>
        <w:rPr>
          <w:rFonts w:ascii="Arial Narrow" w:hAnsi="Arial Narrow" w:cs="Arial Narrow"/>
          <w:bCs/>
          <w:sz w:val="22"/>
        </w:rPr>
        <w:t>í</w:t>
      </w:r>
      <w:r w:rsidRPr="007F67D4">
        <w:rPr>
          <w:rFonts w:ascii="Arial Narrow" w:hAnsi="Arial Narrow" w:cs="Arial Narrow"/>
          <w:bCs/>
          <w:sz w:val="22"/>
        </w:rPr>
        <w:t xml:space="preserve">, či </w:t>
      </w:r>
      <w:r>
        <w:rPr>
          <w:rFonts w:ascii="Arial Narrow" w:hAnsi="Arial Narrow" w:cs="Arial Narrow"/>
          <w:bCs/>
          <w:sz w:val="22"/>
        </w:rPr>
        <w:t xml:space="preserve">sa </w:t>
      </w:r>
      <w:r w:rsidRPr="007F67D4">
        <w:rPr>
          <w:rFonts w:ascii="Arial Narrow" w:hAnsi="Arial Narrow" w:cs="Arial Narrow"/>
          <w:bCs/>
          <w:sz w:val="22"/>
        </w:rPr>
        <w:t>predložené vzorky vzťahujú k vlastnému návrhu plnenia uchádzača, predloženého v súlade s bodom 17.</w:t>
      </w:r>
      <w:r>
        <w:rPr>
          <w:rFonts w:ascii="Arial Narrow" w:hAnsi="Arial Narrow" w:cs="Arial Narrow"/>
          <w:bCs/>
          <w:sz w:val="22"/>
        </w:rPr>
        <w:t>1.</w:t>
      </w:r>
      <w:r w:rsidRPr="007F67D4">
        <w:rPr>
          <w:rFonts w:ascii="Arial Narrow" w:hAnsi="Arial Narrow" w:cs="Arial Narrow"/>
          <w:bCs/>
          <w:sz w:val="22"/>
        </w:rPr>
        <w:t xml:space="preserve">2 súťažných podkladov. </w:t>
      </w:r>
    </w:p>
    <w:p w14:paraId="5722CF31" w14:textId="3F21D67E" w:rsidR="00910EF9" w:rsidRPr="007F67D4" w:rsidRDefault="008D2DC1" w:rsidP="008D2DC1">
      <w:pPr>
        <w:jc w:val="both"/>
        <w:rPr>
          <w:rFonts w:ascii="Arial Narrow" w:hAnsi="Arial Narrow"/>
          <w:b/>
          <w:bCs/>
          <w:sz w:val="22"/>
        </w:rPr>
      </w:pPr>
      <w:r w:rsidRPr="007F67D4">
        <w:rPr>
          <w:rFonts w:ascii="Arial Narrow" w:hAnsi="Arial Narrow"/>
          <w:b/>
          <w:bCs/>
          <w:sz w:val="22"/>
        </w:rPr>
        <w:t xml:space="preserve">Predložené vzorky úspešného uchádzača zostávajú po ukončení verejného obstarávania v dispozícii verejného obstarávateľa a budú v prípade úspešného uchádzača slúžiť počas trvania </w:t>
      </w:r>
      <w:r w:rsidR="0027227A">
        <w:rPr>
          <w:rFonts w:ascii="Arial Narrow" w:hAnsi="Arial Narrow"/>
          <w:b/>
          <w:bCs/>
          <w:sz w:val="22"/>
        </w:rPr>
        <w:t>Rámcovej dohody</w:t>
      </w:r>
      <w:r w:rsidRPr="007F67D4">
        <w:rPr>
          <w:rFonts w:ascii="Arial Narrow" w:hAnsi="Arial Narrow"/>
          <w:b/>
          <w:bCs/>
          <w:sz w:val="22"/>
        </w:rPr>
        <w:t xml:space="preserve"> na overovanie či dodaný Tovar zodpovedá Vzorke, ktorú Predávajúci predložil v rámci ponuky. Po </w:t>
      </w:r>
      <w:r w:rsidR="00595F4B">
        <w:rPr>
          <w:rFonts w:ascii="Arial Narrow" w:hAnsi="Arial Narrow"/>
          <w:b/>
          <w:bCs/>
          <w:sz w:val="22"/>
        </w:rPr>
        <w:t>ukončení verejného obstarávania</w:t>
      </w:r>
      <w:r w:rsidRPr="007F67D4">
        <w:rPr>
          <w:rFonts w:ascii="Arial Narrow" w:hAnsi="Arial Narrow"/>
          <w:b/>
          <w:bCs/>
          <w:sz w:val="22"/>
        </w:rPr>
        <w:t xml:space="preserve"> verejný obstarávateľ vráti predložené vzorky neúspešným uchádzačom.</w:t>
      </w:r>
    </w:p>
    <w:p w14:paraId="529386CD" w14:textId="25B9C65C" w:rsidR="004F6F86" w:rsidRDefault="004F6F86" w:rsidP="00964972">
      <w:pPr>
        <w:autoSpaceDE w:val="0"/>
        <w:autoSpaceDN w:val="0"/>
        <w:adjustRightInd w:val="0"/>
        <w:spacing w:after="0" w:line="240" w:lineRule="auto"/>
        <w:jc w:val="both"/>
        <w:rPr>
          <w:rFonts w:ascii="Arial Narrow" w:hAnsi="Arial Narrow"/>
          <w:sz w:val="22"/>
        </w:rPr>
      </w:pPr>
      <w:r w:rsidRPr="007F67D4">
        <w:rPr>
          <w:rFonts w:ascii="Arial Narrow" w:hAnsi="Arial Narrow"/>
          <w:b/>
          <w:sz w:val="22"/>
          <w:u w:val="single"/>
          <w:lang w:eastAsia="sk-SK"/>
        </w:rPr>
        <w:t xml:space="preserve">Fyzická </w:t>
      </w:r>
      <w:r w:rsidR="008D2DC1" w:rsidRPr="007F67D4">
        <w:rPr>
          <w:rFonts w:ascii="Arial Narrow" w:hAnsi="Arial Narrow"/>
          <w:b/>
          <w:sz w:val="22"/>
          <w:u w:val="single"/>
          <w:lang w:eastAsia="sk-SK"/>
        </w:rPr>
        <w:t xml:space="preserve">časť </w:t>
      </w:r>
      <w:r w:rsidRPr="007F67D4">
        <w:rPr>
          <w:rFonts w:ascii="Arial Narrow" w:hAnsi="Arial Narrow"/>
          <w:b/>
          <w:sz w:val="22"/>
          <w:u w:val="single"/>
          <w:lang w:eastAsia="sk-SK"/>
        </w:rPr>
        <w:t>ponuka</w:t>
      </w:r>
      <w:r w:rsidRPr="007F67D4">
        <w:rPr>
          <w:rFonts w:ascii="Arial Narrow" w:hAnsi="Arial Narrow"/>
          <w:b/>
          <w:sz w:val="22"/>
          <w:u w:val="single"/>
        </w:rPr>
        <w:t xml:space="preserve"> </w:t>
      </w:r>
      <w:r w:rsidR="008D2DC1" w:rsidRPr="007F67D4">
        <w:rPr>
          <w:rFonts w:ascii="Arial Narrow" w:hAnsi="Arial Narrow"/>
          <w:b/>
          <w:sz w:val="22"/>
          <w:u w:val="single"/>
        </w:rPr>
        <w:t xml:space="preserve">obsahujúca </w:t>
      </w:r>
      <w:r w:rsidRPr="007F67D4">
        <w:rPr>
          <w:rFonts w:ascii="Arial Narrow" w:hAnsi="Arial Narrow"/>
          <w:b/>
          <w:sz w:val="22"/>
          <w:u w:val="single"/>
        </w:rPr>
        <w:t>vzorky</w:t>
      </w:r>
      <w:r w:rsidR="008D2DC1" w:rsidRPr="007F67D4">
        <w:rPr>
          <w:rFonts w:ascii="Arial Narrow" w:hAnsi="Arial Narrow"/>
          <w:b/>
          <w:sz w:val="22"/>
        </w:rPr>
        <w:t xml:space="preserve"> </w:t>
      </w:r>
      <w:r w:rsidRPr="007F67D4">
        <w:rPr>
          <w:rFonts w:ascii="Arial Narrow" w:hAnsi="Arial Narrow"/>
          <w:sz w:val="22"/>
        </w:rPr>
        <w:t>sa predkladá</w:t>
      </w:r>
      <w:r w:rsidRPr="007F67D4">
        <w:rPr>
          <w:rFonts w:ascii="Arial Narrow" w:hAnsi="Arial Narrow"/>
          <w:b/>
          <w:sz w:val="22"/>
        </w:rPr>
        <w:t xml:space="preserve"> </w:t>
      </w:r>
      <w:r w:rsidRPr="007F67D4">
        <w:rPr>
          <w:rFonts w:ascii="Arial Narrow" w:hAnsi="Arial Narrow"/>
          <w:sz w:val="22"/>
        </w:rPr>
        <w:t>v uzavretom, prípadne zapečatenom obale, zabezpečenom proti nežiaducemu otvoreniu a na ktorom budú uvedené nasledovné údaje:</w:t>
      </w:r>
    </w:p>
    <w:p w14:paraId="4209E21F" w14:textId="77777777" w:rsidR="0027227A" w:rsidRPr="007F67D4" w:rsidRDefault="0027227A" w:rsidP="00964972">
      <w:pPr>
        <w:autoSpaceDE w:val="0"/>
        <w:autoSpaceDN w:val="0"/>
        <w:adjustRightInd w:val="0"/>
        <w:spacing w:after="0" w:line="240" w:lineRule="auto"/>
        <w:jc w:val="both"/>
        <w:rPr>
          <w:rFonts w:ascii="Arial Narrow" w:hAnsi="Arial Narrow"/>
          <w:sz w:val="22"/>
        </w:rPr>
      </w:pPr>
    </w:p>
    <w:p w14:paraId="00A74C14" w14:textId="77777777" w:rsidR="004F6F86" w:rsidRPr="007F67D4" w:rsidRDefault="004F6F86" w:rsidP="0027227A">
      <w:pPr>
        <w:pStyle w:val="Bezriadkovania"/>
        <w:spacing w:before="0" w:after="0" w:line="240" w:lineRule="auto"/>
        <w:ind w:left="1407" w:hanging="480"/>
        <w:rPr>
          <w:rFonts w:ascii="Arial Narrow" w:hAnsi="Arial Narrow"/>
        </w:rPr>
      </w:pPr>
      <w:r w:rsidRPr="007F67D4">
        <w:rPr>
          <w:rFonts w:ascii="Arial Narrow" w:hAnsi="Arial Narrow"/>
        </w:rPr>
        <w:t>-</w:t>
      </w:r>
      <w:r w:rsidRPr="007F67D4">
        <w:rPr>
          <w:rFonts w:ascii="Arial Narrow" w:hAnsi="Arial Narrow"/>
        </w:rPr>
        <w:tab/>
      </w:r>
      <w:r w:rsidRPr="0027227A">
        <w:rPr>
          <w:rFonts w:ascii="Arial Narrow" w:hAnsi="Arial Narrow"/>
          <w:b/>
        </w:rPr>
        <w:t>adresa verejného obstarávateľa:</w:t>
      </w:r>
      <w:r w:rsidRPr="007F67D4">
        <w:rPr>
          <w:rFonts w:ascii="Arial Narrow" w:hAnsi="Arial Narrow"/>
        </w:rPr>
        <w:t xml:space="preserve"> Ministerstvo vnútra Slovenskej republiky, Odbor verejného obstarávania, Pribinova 2, 812 72 Bratislava</w:t>
      </w:r>
    </w:p>
    <w:p w14:paraId="2D1E5A6F" w14:textId="77777777" w:rsidR="004F6F86" w:rsidRPr="007F67D4" w:rsidRDefault="004F6F86" w:rsidP="0027227A">
      <w:pPr>
        <w:pStyle w:val="Bezriadkovania"/>
        <w:spacing w:before="0" w:after="0" w:line="240" w:lineRule="auto"/>
        <w:ind w:left="1407" w:hanging="480"/>
        <w:rPr>
          <w:rFonts w:ascii="Arial Narrow" w:hAnsi="Arial Narrow"/>
        </w:rPr>
      </w:pPr>
      <w:r w:rsidRPr="007F67D4">
        <w:rPr>
          <w:rFonts w:ascii="Arial Narrow" w:hAnsi="Arial Narrow"/>
        </w:rPr>
        <w:t>-</w:t>
      </w:r>
      <w:r w:rsidRPr="007F67D4">
        <w:rPr>
          <w:rFonts w:ascii="Arial Narrow" w:hAnsi="Arial Narrow"/>
        </w:rPr>
        <w:tab/>
      </w:r>
      <w:r w:rsidRPr="0027227A">
        <w:rPr>
          <w:rFonts w:ascii="Arial Narrow" w:hAnsi="Arial Narrow"/>
          <w:b/>
        </w:rPr>
        <w:t>obchodné meno a sídlo</w:t>
      </w:r>
      <w:r w:rsidRPr="007F67D4">
        <w:rPr>
          <w:rFonts w:ascii="Arial Narrow" w:hAnsi="Arial Narrow"/>
        </w:rPr>
        <w:t>, resp. miesto podnikania uchádzača alebo obchodné mená a sídla, resp. miesta podnikania všetkých členov skupiny dodávateľov,</w:t>
      </w:r>
    </w:p>
    <w:p w14:paraId="00800C87" w14:textId="77777777" w:rsidR="004F6F86" w:rsidRPr="007F67D4" w:rsidRDefault="004F6F86" w:rsidP="004F6F86">
      <w:pPr>
        <w:pStyle w:val="Bezriadkovania"/>
        <w:spacing w:before="0" w:after="0" w:line="240" w:lineRule="auto"/>
        <w:ind w:firstLine="0"/>
        <w:rPr>
          <w:rFonts w:ascii="Arial Narrow" w:hAnsi="Arial Narrow"/>
        </w:rPr>
      </w:pPr>
      <w:r w:rsidRPr="007F67D4">
        <w:rPr>
          <w:rFonts w:ascii="Arial Narrow" w:hAnsi="Arial Narrow"/>
        </w:rPr>
        <w:t>-</w:t>
      </w:r>
      <w:r w:rsidRPr="007F67D4">
        <w:rPr>
          <w:rFonts w:ascii="Arial Narrow" w:hAnsi="Arial Narrow"/>
        </w:rPr>
        <w:tab/>
        <w:t xml:space="preserve">označenie </w:t>
      </w:r>
      <w:r w:rsidRPr="0027227A">
        <w:rPr>
          <w:rFonts w:ascii="Arial Narrow" w:hAnsi="Arial Narrow"/>
          <w:b/>
        </w:rPr>
        <w:t>„VEREJNÁ SÚŤAŽ – NEOTVÁRAŤ“,</w:t>
      </w:r>
    </w:p>
    <w:p w14:paraId="4B6D3880" w14:textId="50224050" w:rsidR="004F6F86" w:rsidRPr="007F67D4" w:rsidRDefault="004F6F86" w:rsidP="0027227A">
      <w:pPr>
        <w:pStyle w:val="Bezriadkovania"/>
        <w:spacing w:before="0" w:after="0" w:line="240" w:lineRule="auto"/>
        <w:ind w:left="1407" w:hanging="480"/>
        <w:rPr>
          <w:rFonts w:ascii="Arial Narrow" w:hAnsi="Arial Narrow"/>
        </w:rPr>
      </w:pPr>
      <w:r w:rsidRPr="007F67D4">
        <w:rPr>
          <w:rFonts w:ascii="Arial Narrow" w:hAnsi="Arial Narrow"/>
        </w:rPr>
        <w:t>-</w:t>
      </w:r>
      <w:r w:rsidRPr="007F67D4">
        <w:rPr>
          <w:rFonts w:ascii="Arial Narrow" w:hAnsi="Arial Narrow"/>
        </w:rPr>
        <w:tab/>
        <w:t>označenie heslom súťaže „</w:t>
      </w:r>
      <w:r w:rsidR="0027227A">
        <w:rPr>
          <w:rFonts w:ascii="Arial Narrow" w:hAnsi="Arial Narrow" w:cs="Arial"/>
        </w:rPr>
        <w:t>Ponožky“</w:t>
      </w:r>
    </w:p>
    <w:p w14:paraId="381D5118" w14:textId="77777777" w:rsidR="004F6F86" w:rsidRPr="007F67D4" w:rsidRDefault="004F6F86" w:rsidP="004F6F86">
      <w:pPr>
        <w:pStyle w:val="Bezriadkovania"/>
        <w:spacing w:before="0" w:after="0" w:line="240" w:lineRule="auto"/>
        <w:ind w:firstLine="0"/>
        <w:rPr>
          <w:rFonts w:ascii="Arial Narrow" w:hAnsi="Arial Narrow"/>
        </w:rPr>
      </w:pPr>
    </w:p>
    <w:p w14:paraId="57BCD118" w14:textId="77777777" w:rsidR="004F6F86" w:rsidRPr="007F67D4" w:rsidRDefault="004F6F86" w:rsidP="00891FA1">
      <w:pPr>
        <w:autoSpaceDE w:val="0"/>
        <w:autoSpaceDN w:val="0"/>
        <w:adjustRightInd w:val="0"/>
        <w:spacing w:after="0" w:line="240" w:lineRule="auto"/>
        <w:jc w:val="both"/>
        <w:rPr>
          <w:rFonts w:ascii="Arial Narrow" w:hAnsi="Arial Narrow"/>
          <w:b/>
          <w:sz w:val="22"/>
        </w:rPr>
      </w:pPr>
      <w:r w:rsidRPr="007F67D4">
        <w:rPr>
          <w:rFonts w:ascii="Arial Narrow" w:hAnsi="Arial Narrow"/>
          <w:b/>
          <w:sz w:val="22"/>
        </w:rPr>
        <w:t xml:space="preserve">V súlade s ustanovením § 20 ods. 7 písm. d) zákona vzorky je potrebné doručiť </w:t>
      </w:r>
      <w:r w:rsidRPr="007F67D4">
        <w:rPr>
          <w:rFonts w:ascii="Arial Narrow" w:hAnsi="Arial Narrow"/>
          <w:b/>
          <w:sz w:val="22"/>
          <w:u w:val="single"/>
        </w:rPr>
        <w:t xml:space="preserve">v lehote na predkladanie ponúk </w:t>
      </w:r>
      <w:r w:rsidRPr="007F67D4">
        <w:rPr>
          <w:rFonts w:ascii="Arial Narrow" w:hAnsi="Arial Narrow"/>
          <w:b/>
          <w:sz w:val="22"/>
        </w:rPr>
        <w:t>na adresu: Ministerstvo vnútra Slovenskej republiky, Pribinova 2, 812 72 Bratislava. V prípade osobného doručenia v pracovných dňoch v čase od 08:30 do 15:00 hod.</w:t>
      </w:r>
    </w:p>
    <w:p w14:paraId="619E754D" w14:textId="77777777" w:rsidR="004F6F86" w:rsidRPr="007F67D4" w:rsidRDefault="004F6F86" w:rsidP="004F6F86">
      <w:pPr>
        <w:spacing w:after="0" w:line="240" w:lineRule="auto"/>
        <w:ind w:left="567"/>
        <w:jc w:val="both"/>
        <w:rPr>
          <w:rFonts w:ascii="Arial Narrow" w:hAnsi="Arial Narrow"/>
          <w:sz w:val="22"/>
        </w:rPr>
      </w:pPr>
    </w:p>
    <w:p w14:paraId="1DB3EEBA" w14:textId="7A0AECEC" w:rsidR="00C15837" w:rsidRPr="007F67D4" w:rsidRDefault="00C15837" w:rsidP="004F6F86">
      <w:pPr>
        <w:rPr>
          <w:rFonts w:ascii="Arial Narrow" w:hAnsi="Arial Narrow"/>
          <w:sz w:val="22"/>
        </w:rPr>
      </w:pPr>
    </w:p>
    <w:p w14:paraId="261382CA" w14:textId="77777777" w:rsidR="0014350E" w:rsidRDefault="0014350E" w:rsidP="0014350E">
      <w:pPr>
        <w:jc w:val="both"/>
        <w:rPr>
          <w:rFonts w:ascii="Arial Narrow" w:hAnsi="Arial Narrow"/>
          <w:sz w:val="22"/>
        </w:rPr>
      </w:pPr>
    </w:p>
    <w:p w14:paraId="558D4943" w14:textId="77777777" w:rsidR="0014350E" w:rsidRPr="001D65F0" w:rsidRDefault="0014350E" w:rsidP="0014350E">
      <w:pPr>
        <w:rPr>
          <w:rFonts w:ascii="Arial Narrow" w:hAnsi="Arial Narrow"/>
          <w:b/>
          <w:sz w:val="22"/>
          <w:u w:val="single"/>
        </w:rPr>
      </w:pPr>
    </w:p>
    <w:p w14:paraId="5DB6C28E" w14:textId="77777777" w:rsidR="0014350E" w:rsidRDefault="0014350E" w:rsidP="004F6F86">
      <w:pPr>
        <w:rPr>
          <w:rFonts w:ascii="Arial Narrow" w:hAnsi="Arial Narrow"/>
          <w:sz w:val="22"/>
        </w:rPr>
      </w:pPr>
    </w:p>
    <w:sectPr w:rsidR="0014350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E5E1F3" w14:textId="77777777" w:rsidR="002E37D3" w:rsidRDefault="002E37D3" w:rsidP="008E5C6C">
      <w:pPr>
        <w:spacing w:after="0" w:line="240" w:lineRule="auto"/>
      </w:pPr>
      <w:r>
        <w:separator/>
      </w:r>
    </w:p>
  </w:endnote>
  <w:endnote w:type="continuationSeparator" w:id="0">
    <w:p w14:paraId="4314B6D3" w14:textId="77777777" w:rsidR="002E37D3" w:rsidRDefault="002E37D3" w:rsidP="008E5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7F84B" w14:textId="77777777" w:rsidR="00C15837" w:rsidRDefault="00C15837">
    <w:pPr>
      <w:pStyle w:val="Pta"/>
    </w:pPr>
    <w:r>
      <w:rPr>
        <w:noProof/>
        <w:lang w:eastAsia="sk-SK"/>
      </w:rPr>
      <w:drawing>
        <wp:inline distT="0" distB="0" distL="0" distR="0" wp14:anchorId="0DCFAF5B" wp14:editId="7386F1C6">
          <wp:extent cx="5753100" cy="495935"/>
          <wp:effectExtent l="0" t="0" r="0" b="0"/>
          <wp:docPr id="2" name="Obrázok 2" descr="E:\Dokumenty\databazy sablony tabulky\databázy a šablóny\roko tmpl\2015\pata.png"/>
          <wp:cNvGraphicFramePr/>
          <a:graphic xmlns:a="http://schemas.openxmlformats.org/drawingml/2006/main">
            <a:graphicData uri="http://schemas.openxmlformats.org/drawingml/2006/picture">
              <pic:pic xmlns:pic="http://schemas.openxmlformats.org/drawingml/2006/picture">
                <pic:nvPicPr>
                  <pic:cNvPr id="1" name="Obrázok 2" descr="E:\Dokumenty\databazy sablony tabulky\databázy a šablóny\roko tmpl\2015\pata.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090FF" w14:textId="77777777" w:rsidR="002E37D3" w:rsidRDefault="002E37D3" w:rsidP="008E5C6C">
      <w:pPr>
        <w:spacing w:after="0" w:line="240" w:lineRule="auto"/>
      </w:pPr>
      <w:r>
        <w:separator/>
      </w:r>
    </w:p>
  </w:footnote>
  <w:footnote w:type="continuationSeparator" w:id="0">
    <w:p w14:paraId="4EC61A3C" w14:textId="77777777" w:rsidR="002E37D3" w:rsidRDefault="002E37D3" w:rsidP="008E5C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B559A4" w14:textId="193E58B9" w:rsidR="00C15837" w:rsidRPr="00F44D92" w:rsidRDefault="00F44D92" w:rsidP="00F44D92">
    <w:pPr>
      <w:pStyle w:val="Hlavika"/>
      <w:jc w:val="right"/>
    </w:pPr>
    <w:r>
      <w:rPr>
        <w:sz w:val="22"/>
      </w:rPr>
      <w:t xml:space="preserve">  </w:t>
    </w:r>
    <w:r>
      <w:rPr>
        <w:rFonts w:ascii="Arial Narrow" w:hAnsi="Arial Narrow"/>
      </w:rPr>
      <w:t>Príloha č. 5 súťažných podkladov – Ponožky pre príslušníkov PZ a príslušníkov HaZZ</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C0CD4"/>
    <w:multiLevelType w:val="hybridMultilevel"/>
    <w:tmpl w:val="3D961468"/>
    <w:lvl w:ilvl="0" w:tplc="041B000F">
      <w:start w:val="5"/>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C215028"/>
    <w:multiLevelType w:val="hybridMultilevel"/>
    <w:tmpl w:val="9190A8C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3" w15:restartNumberingAfterBreak="0">
    <w:nsid w:val="204825EE"/>
    <w:multiLevelType w:val="hybridMultilevel"/>
    <w:tmpl w:val="46327A8E"/>
    <w:lvl w:ilvl="0" w:tplc="D5860118">
      <w:start w:val="2"/>
      <w:numFmt w:val="bullet"/>
      <w:lvlText w:val="-"/>
      <w:lvlJc w:val="left"/>
      <w:pPr>
        <w:ind w:left="927" w:hanging="360"/>
      </w:pPr>
      <w:rPr>
        <w:rFonts w:ascii="Arial Narrow" w:eastAsia="Calibri" w:hAnsi="Arial Narrow" w:cs="Times New Roman" w:hint="default"/>
        <w:b/>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28FC75D2"/>
    <w:multiLevelType w:val="hybridMultilevel"/>
    <w:tmpl w:val="8F4834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3CE1E4E"/>
    <w:multiLevelType w:val="hybridMultilevel"/>
    <w:tmpl w:val="E2020A6C"/>
    <w:lvl w:ilvl="0" w:tplc="2FD448F2">
      <w:start w:val="2"/>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44A24736"/>
    <w:multiLevelType w:val="multilevel"/>
    <w:tmpl w:val="3DEE1F06"/>
    <w:lvl w:ilvl="0">
      <w:start w:val="1"/>
      <w:numFmt w:val="decimal"/>
      <w:lvlText w:val="%1."/>
      <w:lvlJc w:val="left"/>
      <w:pPr>
        <w:ind w:left="720" w:hanging="360"/>
      </w:pPr>
    </w:lvl>
    <w:lvl w:ilvl="1">
      <w:start w:val="2"/>
      <w:numFmt w:val="decimal"/>
      <w:isLgl/>
      <w:lvlText w:val="%1.%2"/>
      <w:lvlJc w:val="left"/>
      <w:pPr>
        <w:ind w:left="1065" w:hanging="705"/>
      </w:pPr>
      <w:rPr>
        <w:rFonts w:cstheme="minorHAnsi"/>
        <w:color w:val="FF0000"/>
      </w:rPr>
    </w:lvl>
    <w:lvl w:ilvl="2">
      <w:start w:val="1"/>
      <w:numFmt w:val="decimal"/>
      <w:isLgl/>
      <w:lvlText w:val="%1.%2.%3"/>
      <w:lvlJc w:val="left"/>
      <w:pPr>
        <w:ind w:left="1080" w:hanging="720"/>
      </w:pPr>
      <w:rPr>
        <w:rFonts w:cstheme="minorHAnsi"/>
        <w:color w:val="FF0000"/>
      </w:rPr>
    </w:lvl>
    <w:lvl w:ilvl="3">
      <w:start w:val="1"/>
      <w:numFmt w:val="decimal"/>
      <w:isLgl/>
      <w:lvlText w:val="%1.%2.%3.%4"/>
      <w:lvlJc w:val="left"/>
      <w:pPr>
        <w:ind w:left="1080" w:hanging="720"/>
      </w:pPr>
      <w:rPr>
        <w:rFonts w:cstheme="minorHAnsi"/>
        <w:color w:val="FF0000"/>
      </w:rPr>
    </w:lvl>
    <w:lvl w:ilvl="4">
      <w:start w:val="1"/>
      <w:numFmt w:val="decimal"/>
      <w:isLgl/>
      <w:lvlText w:val="%1.%2.%3.%4.%5"/>
      <w:lvlJc w:val="left"/>
      <w:pPr>
        <w:ind w:left="1080" w:hanging="720"/>
      </w:pPr>
      <w:rPr>
        <w:rFonts w:cstheme="minorHAnsi"/>
        <w:color w:val="FF0000"/>
      </w:rPr>
    </w:lvl>
    <w:lvl w:ilvl="5">
      <w:start w:val="1"/>
      <w:numFmt w:val="decimal"/>
      <w:isLgl/>
      <w:lvlText w:val="%1.%2.%3.%4.%5.%6"/>
      <w:lvlJc w:val="left"/>
      <w:pPr>
        <w:ind w:left="1440" w:hanging="1080"/>
      </w:pPr>
      <w:rPr>
        <w:rFonts w:cstheme="minorHAnsi"/>
        <w:color w:val="FF0000"/>
      </w:rPr>
    </w:lvl>
    <w:lvl w:ilvl="6">
      <w:start w:val="1"/>
      <w:numFmt w:val="decimal"/>
      <w:isLgl/>
      <w:lvlText w:val="%1.%2.%3.%4.%5.%6.%7"/>
      <w:lvlJc w:val="left"/>
      <w:pPr>
        <w:ind w:left="1440" w:hanging="1080"/>
      </w:pPr>
      <w:rPr>
        <w:rFonts w:cstheme="minorHAnsi"/>
        <w:color w:val="FF0000"/>
      </w:rPr>
    </w:lvl>
    <w:lvl w:ilvl="7">
      <w:start w:val="1"/>
      <w:numFmt w:val="decimal"/>
      <w:isLgl/>
      <w:lvlText w:val="%1.%2.%3.%4.%5.%6.%7.%8"/>
      <w:lvlJc w:val="left"/>
      <w:pPr>
        <w:ind w:left="1800" w:hanging="1440"/>
      </w:pPr>
      <w:rPr>
        <w:rFonts w:cstheme="minorHAnsi"/>
        <w:color w:val="FF0000"/>
      </w:rPr>
    </w:lvl>
    <w:lvl w:ilvl="8">
      <w:start w:val="1"/>
      <w:numFmt w:val="decimal"/>
      <w:isLgl/>
      <w:lvlText w:val="%1.%2.%3.%4.%5.%6.%7.%8.%9"/>
      <w:lvlJc w:val="left"/>
      <w:pPr>
        <w:ind w:left="1800" w:hanging="1440"/>
      </w:pPr>
      <w:rPr>
        <w:rFonts w:cstheme="minorHAnsi"/>
        <w:color w:val="FF0000"/>
      </w:rPr>
    </w:lvl>
  </w:abstractNum>
  <w:abstractNum w:abstractNumId="9"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0" w15:restartNumberingAfterBreak="0">
    <w:nsid w:val="621A399D"/>
    <w:multiLevelType w:val="multilevel"/>
    <w:tmpl w:val="078E2180"/>
    <w:lvl w:ilvl="0">
      <w:start w:val="4"/>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8041CC9"/>
    <w:multiLevelType w:val="hybridMultilevel"/>
    <w:tmpl w:val="29FC12F8"/>
    <w:lvl w:ilvl="0" w:tplc="26923C7E">
      <w:start w:val="2"/>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6C5D74EF"/>
    <w:multiLevelType w:val="hybridMultilevel"/>
    <w:tmpl w:val="346C60F0"/>
    <w:lvl w:ilvl="0" w:tplc="E0B29504">
      <w:start w:val="2"/>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B385874"/>
    <w:multiLevelType w:val="multilevel"/>
    <w:tmpl w:val="621AF372"/>
    <w:lvl w:ilvl="0">
      <w:start w:val="3"/>
      <w:numFmt w:val="decimal"/>
      <w:lvlText w:val="%1."/>
      <w:lvlJc w:val="left"/>
      <w:pPr>
        <w:ind w:left="720" w:hanging="360"/>
      </w:pPr>
      <w:rPr>
        <w:rFonts w:hint="default"/>
      </w:rPr>
    </w:lvl>
    <w:lvl w:ilvl="1">
      <w:start w:val="1"/>
      <w:numFmt w:val="decimal"/>
      <w:isLgl/>
      <w:lvlText w:val="%1.%2."/>
      <w:lvlJc w:val="left"/>
      <w:pPr>
        <w:ind w:left="763" w:hanging="403"/>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4" w15:restartNumberingAfterBreak="0">
    <w:nsid w:val="7EB831C8"/>
    <w:multiLevelType w:val="hybridMultilevel"/>
    <w:tmpl w:val="2F3C8F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3"/>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0"/>
  </w:num>
  <w:num w:numId="6">
    <w:abstractNumId w:val="14"/>
  </w:num>
  <w:num w:numId="7">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5"/>
  </w:num>
  <w:num w:numId="10">
    <w:abstractNumId w:val="11"/>
  </w:num>
  <w:num w:numId="11">
    <w:abstractNumId w:val="8"/>
  </w:num>
  <w:num w:numId="12">
    <w:abstractNumId w:val="12"/>
  </w:num>
  <w:num w:numId="13">
    <w:abstractNumId w:val="4"/>
  </w:num>
  <w:num w:numId="14">
    <w:abstractNumId w:val="0"/>
  </w:num>
  <w:num w:numId="15">
    <w:abstractNumId w:val="13"/>
  </w:num>
  <w:num w:numId="16">
    <w:abstractNumId w:val="7"/>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055"/>
    <w:rsid w:val="00000C08"/>
    <w:rsid w:val="00002D28"/>
    <w:rsid w:val="00012626"/>
    <w:rsid w:val="000243C6"/>
    <w:rsid w:val="00031463"/>
    <w:rsid w:val="000652F2"/>
    <w:rsid w:val="00076DBA"/>
    <w:rsid w:val="000A2C8A"/>
    <w:rsid w:val="000C5887"/>
    <w:rsid w:val="000C68DC"/>
    <w:rsid w:val="000E0B22"/>
    <w:rsid w:val="000E4CF4"/>
    <w:rsid w:val="000E6FF1"/>
    <w:rsid w:val="000F58C1"/>
    <w:rsid w:val="00123E2F"/>
    <w:rsid w:val="001257F2"/>
    <w:rsid w:val="0014350E"/>
    <w:rsid w:val="0018396D"/>
    <w:rsid w:val="00185224"/>
    <w:rsid w:val="00187417"/>
    <w:rsid w:val="001A4F64"/>
    <w:rsid w:val="001B3466"/>
    <w:rsid w:val="00256EBF"/>
    <w:rsid w:val="0027227A"/>
    <w:rsid w:val="002930EF"/>
    <w:rsid w:val="00297835"/>
    <w:rsid w:val="00297ED4"/>
    <w:rsid w:val="002A1995"/>
    <w:rsid w:val="002A3EA8"/>
    <w:rsid w:val="002B571C"/>
    <w:rsid w:val="002C6522"/>
    <w:rsid w:val="002D1876"/>
    <w:rsid w:val="002D2A7F"/>
    <w:rsid w:val="002E37D3"/>
    <w:rsid w:val="00300583"/>
    <w:rsid w:val="00316A29"/>
    <w:rsid w:val="00342BBC"/>
    <w:rsid w:val="00371E62"/>
    <w:rsid w:val="0039193C"/>
    <w:rsid w:val="003954FC"/>
    <w:rsid w:val="003A300F"/>
    <w:rsid w:val="003C337E"/>
    <w:rsid w:val="003D1BF4"/>
    <w:rsid w:val="003F4349"/>
    <w:rsid w:val="00402465"/>
    <w:rsid w:val="00402BAB"/>
    <w:rsid w:val="0040403E"/>
    <w:rsid w:val="00435331"/>
    <w:rsid w:val="00452A55"/>
    <w:rsid w:val="00454ECA"/>
    <w:rsid w:val="00461541"/>
    <w:rsid w:val="00466C56"/>
    <w:rsid w:val="004725B1"/>
    <w:rsid w:val="0047620A"/>
    <w:rsid w:val="004A290D"/>
    <w:rsid w:val="004A580D"/>
    <w:rsid w:val="004D2157"/>
    <w:rsid w:val="004D3FCC"/>
    <w:rsid w:val="004D6607"/>
    <w:rsid w:val="004E1DFB"/>
    <w:rsid w:val="004F6F86"/>
    <w:rsid w:val="0053024B"/>
    <w:rsid w:val="00540B1A"/>
    <w:rsid w:val="00545055"/>
    <w:rsid w:val="00581E44"/>
    <w:rsid w:val="005871B1"/>
    <w:rsid w:val="00592954"/>
    <w:rsid w:val="00595F4B"/>
    <w:rsid w:val="005A0D79"/>
    <w:rsid w:val="005B2586"/>
    <w:rsid w:val="005C28C2"/>
    <w:rsid w:val="005D3998"/>
    <w:rsid w:val="006439FC"/>
    <w:rsid w:val="00656645"/>
    <w:rsid w:val="006575E4"/>
    <w:rsid w:val="00660D0D"/>
    <w:rsid w:val="0066697F"/>
    <w:rsid w:val="006A5A0E"/>
    <w:rsid w:val="006B2552"/>
    <w:rsid w:val="006B455F"/>
    <w:rsid w:val="006C46ED"/>
    <w:rsid w:val="006D39C1"/>
    <w:rsid w:val="006E70CD"/>
    <w:rsid w:val="006F5C6D"/>
    <w:rsid w:val="006F7A3C"/>
    <w:rsid w:val="0070459B"/>
    <w:rsid w:val="007217F2"/>
    <w:rsid w:val="00740194"/>
    <w:rsid w:val="00785D19"/>
    <w:rsid w:val="007B66A5"/>
    <w:rsid w:val="007E0E9B"/>
    <w:rsid w:val="007E1395"/>
    <w:rsid w:val="007E34E4"/>
    <w:rsid w:val="007F3E27"/>
    <w:rsid w:val="007F67D4"/>
    <w:rsid w:val="007F75CC"/>
    <w:rsid w:val="008129F5"/>
    <w:rsid w:val="00815D0B"/>
    <w:rsid w:val="00850036"/>
    <w:rsid w:val="008812C1"/>
    <w:rsid w:val="008875D0"/>
    <w:rsid w:val="00891FA1"/>
    <w:rsid w:val="008D2DC1"/>
    <w:rsid w:val="008E5C6C"/>
    <w:rsid w:val="008F2E4C"/>
    <w:rsid w:val="008F4323"/>
    <w:rsid w:val="009033F9"/>
    <w:rsid w:val="009039AE"/>
    <w:rsid w:val="00910EF9"/>
    <w:rsid w:val="00964972"/>
    <w:rsid w:val="00965B78"/>
    <w:rsid w:val="009677EB"/>
    <w:rsid w:val="009B67B3"/>
    <w:rsid w:val="009E274F"/>
    <w:rsid w:val="009F2EC2"/>
    <w:rsid w:val="00A429DC"/>
    <w:rsid w:val="00A53473"/>
    <w:rsid w:val="00A5399E"/>
    <w:rsid w:val="00A54A19"/>
    <w:rsid w:val="00A66778"/>
    <w:rsid w:val="00A86DB3"/>
    <w:rsid w:val="00A93213"/>
    <w:rsid w:val="00A935EB"/>
    <w:rsid w:val="00AD3CB3"/>
    <w:rsid w:val="00AD3FC2"/>
    <w:rsid w:val="00AE5732"/>
    <w:rsid w:val="00AF5FB0"/>
    <w:rsid w:val="00B16BB4"/>
    <w:rsid w:val="00B51D06"/>
    <w:rsid w:val="00BB20BD"/>
    <w:rsid w:val="00BE3FB6"/>
    <w:rsid w:val="00BE5FBA"/>
    <w:rsid w:val="00BF097D"/>
    <w:rsid w:val="00BF7178"/>
    <w:rsid w:val="00C14532"/>
    <w:rsid w:val="00C15837"/>
    <w:rsid w:val="00C2284E"/>
    <w:rsid w:val="00C51935"/>
    <w:rsid w:val="00C93963"/>
    <w:rsid w:val="00C972D4"/>
    <w:rsid w:val="00CB112A"/>
    <w:rsid w:val="00CC654A"/>
    <w:rsid w:val="00CD3EF7"/>
    <w:rsid w:val="00CD53AF"/>
    <w:rsid w:val="00D043B3"/>
    <w:rsid w:val="00D05717"/>
    <w:rsid w:val="00D36EF8"/>
    <w:rsid w:val="00D675DE"/>
    <w:rsid w:val="00D713D2"/>
    <w:rsid w:val="00D75E13"/>
    <w:rsid w:val="00D80789"/>
    <w:rsid w:val="00D879F3"/>
    <w:rsid w:val="00DA7A68"/>
    <w:rsid w:val="00DD30A4"/>
    <w:rsid w:val="00DD6CBD"/>
    <w:rsid w:val="00E52975"/>
    <w:rsid w:val="00E53BC2"/>
    <w:rsid w:val="00E70CD6"/>
    <w:rsid w:val="00EB1B89"/>
    <w:rsid w:val="00EC0050"/>
    <w:rsid w:val="00EE2B73"/>
    <w:rsid w:val="00EF5E3C"/>
    <w:rsid w:val="00EF7AA5"/>
    <w:rsid w:val="00F1205D"/>
    <w:rsid w:val="00F15F7A"/>
    <w:rsid w:val="00F274EA"/>
    <w:rsid w:val="00F3575A"/>
    <w:rsid w:val="00F43712"/>
    <w:rsid w:val="00F44D92"/>
    <w:rsid w:val="00F5207C"/>
    <w:rsid w:val="00F86812"/>
    <w:rsid w:val="00FA210A"/>
    <w:rsid w:val="00FC3ECF"/>
    <w:rsid w:val="00FD29F1"/>
    <w:rsid w:val="00FD415F"/>
    <w:rsid w:val="00FE464D"/>
    <w:rsid w:val="00FF57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48E69"/>
  <w15:docId w15:val="{A568CC25-3564-4613-8FCC-9EC1F265D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C5887"/>
    <w:pPr>
      <w:spacing w:after="200" w:line="276" w:lineRule="auto"/>
    </w:pPr>
    <w:rPr>
      <w:rFonts w:ascii="Times New Roman" w:eastAsia="Calibri" w:hAnsi="Times New Roman" w:cs="Times New Roman"/>
      <w:sz w:val="20"/>
    </w:rPr>
  </w:style>
  <w:style w:type="paragraph" w:styleId="Nadpis2">
    <w:name w:val="heading 2"/>
    <w:basedOn w:val="Normlny"/>
    <w:next w:val="Normlny"/>
    <w:link w:val="Nadpis2Char"/>
    <w:uiPriority w:val="9"/>
    <w:unhideWhenUsed/>
    <w:qFormat/>
    <w:rsid w:val="0030058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300583"/>
    <w:pPr>
      <w:keepNext/>
      <w:keepLines/>
      <w:spacing w:before="200" w:after="0"/>
      <w:outlineLvl w:val="2"/>
    </w:pPr>
    <w:rPr>
      <w:rFonts w:asciiTheme="majorHAnsi" w:eastAsiaTheme="majorEastAsia" w:hAnsiTheme="majorHAnsi" w:cstheme="majorBidi"/>
      <w:b/>
      <w:bCs/>
      <w:color w:val="5B9BD5" w:themeColor="accent1"/>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autoRedefine/>
    <w:uiPriority w:val="1"/>
    <w:qFormat/>
    <w:rsid w:val="008812C1"/>
    <w:pPr>
      <w:spacing w:before="120" w:after="120" w:line="276" w:lineRule="auto"/>
      <w:ind w:left="927" w:hanging="360"/>
      <w:jc w:val="both"/>
    </w:pPr>
    <w:rPr>
      <w:rFonts w:ascii="Times New Roman" w:eastAsia="Calibri" w:hAnsi="Times New Roman" w:cs="Times New Roman"/>
    </w:rPr>
  </w:style>
  <w:style w:type="paragraph" w:styleId="Hlavika">
    <w:name w:val="header"/>
    <w:basedOn w:val="Normlny"/>
    <w:link w:val="HlavikaChar"/>
    <w:uiPriority w:val="99"/>
    <w:unhideWhenUsed/>
    <w:rsid w:val="008E5C6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E5C6C"/>
    <w:rPr>
      <w:rFonts w:ascii="Times New Roman" w:eastAsia="Calibri" w:hAnsi="Times New Roman" w:cs="Times New Roman"/>
      <w:sz w:val="20"/>
    </w:rPr>
  </w:style>
  <w:style w:type="paragraph" w:styleId="Pta">
    <w:name w:val="footer"/>
    <w:basedOn w:val="Normlny"/>
    <w:link w:val="PtaChar"/>
    <w:uiPriority w:val="99"/>
    <w:unhideWhenUsed/>
    <w:rsid w:val="008E5C6C"/>
    <w:pPr>
      <w:tabs>
        <w:tab w:val="center" w:pos="4536"/>
        <w:tab w:val="right" w:pos="9072"/>
      </w:tabs>
      <w:spacing w:after="0" w:line="240" w:lineRule="auto"/>
    </w:pPr>
  </w:style>
  <w:style w:type="character" w:customStyle="1" w:styleId="PtaChar">
    <w:name w:val="Päta Char"/>
    <w:basedOn w:val="Predvolenpsmoodseku"/>
    <w:link w:val="Pta"/>
    <w:uiPriority w:val="99"/>
    <w:rsid w:val="008E5C6C"/>
    <w:rPr>
      <w:rFonts w:ascii="Times New Roman" w:eastAsia="Calibri" w:hAnsi="Times New Roman" w:cs="Times New Roman"/>
      <w:sz w:val="20"/>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8E5C6C"/>
    <w:pPr>
      <w:ind w:left="720"/>
      <w:contextualSpacing/>
    </w:pPr>
  </w:style>
  <w:style w:type="character" w:styleId="Odkaznakomentr">
    <w:name w:val="annotation reference"/>
    <w:uiPriority w:val="99"/>
    <w:semiHidden/>
    <w:unhideWhenUsed/>
    <w:rsid w:val="00C15837"/>
    <w:rPr>
      <w:sz w:val="16"/>
      <w:szCs w:val="16"/>
    </w:rPr>
  </w:style>
  <w:style w:type="paragraph" w:styleId="Textkomentra">
    <w:name w:val="annotation text"/>
    <w:basedOn w:val="Normlny"/>
    <w:link w:val="TextkomentraChar"/>
    <w:uiPriority w:val="99"/>
    <w:unhideWhenUsed/>
    <w:rsid w:val="00C15837"/>
    <w:rPr>
      <w:szCs w:val="20"/>
    </w:rPr>
  </w:style>
  <w:style w:type="character" w:customStyle="1" w:styleId="TextkomentraChar">
    <w:name w:val="Text komentára Char"/>
    <w:basedOn w:val="Predvolenpsmoodseku"/>
    <w:link w:val="Textkomentra"/>
    <w:uiPriority w:val="99"/>
    <w:rsid w:val="00C15837"/>
    <w:rPr>
      <w:rFonts w:ascii="Times New Roman" w:eastAsia="Calibri" w:hAnsi="Times New Roman" w:cs="Times New Roman"/>
      <w:sz w:val="20"/>
      <w:szCs w:val="20"/>
    </w:rPr>
  </w:style>
  <w:style w:type="paragraph" w:styleId="Textbubliny">
    <w:name w:val="Balloon Text"/>
    <w:basedOn w:val="Normlny"/>
    <w:link w:val="TextbublinyChar"/>
    <w:uiPriority w:val="99"/>
    <w:semiHidden/>
    <w:unhideWhenUsed/>
    <w:rsid w:val="00C1583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15837"/>
    <w:rPr>
      <w:rFonts w:ascii="Segoe UI" w:eastAsia="Calibri" w:hAnsi="Segoe UI" w:cs="Segoe UI"/>
      <w:sz w:val="18"/>
      <w:szCs w:val="18"/>
    </w:rPr>
  </w:style>
  <w:style w:type="paragraph" w:customStyle="1" w:styleId="CTL">
    <w:name w:val="CTL"/>
    <w:basedOn w:val="Normlny"/>
    <w:rsid w:val="003A300F"/>
    <w:pPr>
      <w:widowControl w:val="0"/>
      <w:numPr>
        <w:numId w:val="3"/>
      </w:numPr>
      <w:autoSpaceDE w:val="0"/>
      <w:autoSpaceDN w:val="0"/>
      <w:adjustRightInd w:val="0"/>
      <w:spacing w:after="120" w:line="240" w:lineRule="auto"/>
      <w:jc w:val="both"/>
    </w:pPr>
    <w:rPr>
      <w:rFonts w:eastAsia="Times New Roman"/>
      <w:sz w:val="24"/>
      <w:szCs w:val="20"/>
    </w:rPr>
  </w:style>
  <w:style w:type="paragraph" w:styleId="Predmetkomentra">
    <w:name w:val="annotation subject"/>
    <w:basedOn w:val="Textkomentra"/>
    <w:next w:val="Textkomentra"/>
    <w:link w:val="PredmetkomentraChar"/>
    <w:uiPriority w:val="99"/>
    <w:semiHidden/>
    <w:unhideWhenUsed/>
    <w:rsid w:val="00FC3ECF"/>
    <w:pPr>
      <w:spacing w:line="240" w:lineRule="auto"/>
    </w:pPr>
    <w:rPr>
      <w:b/>
      <w:bCs/>
    </w:rPr>
  </w:style>
  <w:style w:type="character" w:customStyle="1" w:styleId="PredmetkomentraChar">
    <w:name w:val="Predmet komentára Char"/>
    <w:basedOn w:val="TextkomentraChar"/>
    <w:link w:val="Predmetkomentra"/>
    <w:uiPriority w:val="99"/>
    <w:semiHidden/>
    <w:rsid w:val="00FC3ECF"/>
    <w:rPr>
      <w:rFonts w:ascii="Times New Roman" w:eastAsia="Calibri" w:hAnsi="Times New Roman" w:cs="Times New Roman"/>
      <w:b/>
      <w:bCs/>
      <w:sz w:val="20"/>
      <w:szCs w:val="20"/>
    </w:rPr>
  </w:style>
  <w:style w:type="character" w:customStyle="1" w:styleId="Nadpis2Char">
    <w:name w:val="Nadpis 2 Char"/>
    <w:basedOn w:val="Predvolenpsmoodseku"/>
    <w:link w:val="Nadpis2"/>
    <w:uiPriority w:val="9"/>
    <w:rsid w:val="00300583"/>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300583"/>
    <w:rPr>
      <w:rFonts w:asciiTheme="majorHAnsi" w:eastAsiaTheme="majorEastAsia" w:hAnsiTheme="majorHAnsi" w:cstheme="majorBidi"/>
      <w:b/>
      <w:bCs/>
      <w:color w:val="5B9BD5" w:themeColor="accent1"/>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link w:val="Odsekzoznamu"/>
    <w:uiPriority w:val="34"/>
    <w:locked/>
    <w:rsid w:val="00300583"/>
    <w:rPr>
      <w:rFonts w:ascii="Times New Roman" w:eastAsia="Calibri" w:hAnsi="Times New Roman" w:cs="Times New Roman"/>
      <w:sz w:val="20"/>
    </w:rPr>
  </w:style>
  <w:style w:type="character" w:styleId="Siln">
    <w:name w:val="Strong"/>
    <w:uiPriority w:val="22"/>
    <w:qFormat/>
    <w:rsid w:val="004F6F86"/>
    <w:rPr>
      <w:b/>
      <w:bCs/>
    </w:rPr>
  </w:style>
  <w:style w:type="paragraph" w:customStyle="1" w:styleId="Default">
    <w:name w:val="Default"/>
    <w:rsid w:val="00F44D92"/>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2978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rsid w:val="0014350E"/>
    <w:pPr>
      <w:spacing w:after="0" w:line="240" w:lineRule="auto"/>
      <w:jc w:val="both"/>
    </w:pPr>
    <w:rPr>
      <w:rFonts w:eastAsia="Times New Roman"/>
      <w:sz w:val="24"/>
      <w:szCs w:val="20"/>
      <w:lang w:eastAsia="sk-SK"/>
    </w:rPr>
  </w:style>
  <w:style w:type="character" w:customStyle="1" w:styleId="ZkladntextChar">
    <w:name w:val="Základný text Char"/>
    <w:basedOn w:val="Predvolenpsmoodseku"/>
    <w:link w:val="Zkladntext"/>
    <w:rsid w:val="0014350E"/>
    <w:rPr>
      <w:rFonts w:ascii="Times New Roman" w:eastAsia="Times New Roman" w:hAnsi="Times New Roman" w:cs="Times New Roman"/>
      <w:sz w:val="24"/>
      <w:szCs w:val="20"/>
      <w:lang w:eastAsia="sk-SK"/>
    </w:rPr>
  </w:style>
  <w:style w:type="paragraph" w:styleId="Revzia">
    <w:name w:val="Revision"/>
    <w:hidden/>
    <w:uiPriority w:val="99"/>
    <w:semiHidden/>
    <w:rsid w:val="001A4F64"/>
    <w:pPr>
      <w:spacing w:after="0" w:line="240" w:lineRule="auto"/>
    </w:pPr>
    <w:rPr>
      <w:rFonts w:ascii="Times New Roman" w:eastAsia="Calibri"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202042">
      <w:bodyDiv w:val="1"/>
      <w:marLeft w:val="0"/>
      <w:marRight w:val="0"/>
      <w:marTop w:val="0"/>
      <w:marBottom w:val="0"/>
      <w:divBdr>
        <w:top w:val="none" w:sz="0" w:space="0" w:color="auto"/>
        <w:left w:val="none" w:sz="0" w:space="0" w:color="auto"/>
        <w:bottom w:val="none" w:sz="0" w:space="0" w:color="auto"/>
        <w:right w:val="none" w:sz="0" w:space="0" w:color="auto"/>
      </w:divBdr>
    </w:div>
    <w:div w:id="420683671">
      <w:bodyDiv w:val="1"/>
      <w:marLeft w:val="0"/>
      <w:marRight w:val="0"/>
      <w:marTop w:val="0"/>
      <w:marBottom w:val="0"/>
      <w:divBdr>
        <w:top w:val="none" w:sz="0" w:space="0" w:color="auto"/>
        <w:left w:val="none" w:sz="0" w:space="0" w:color="auto"/>
        <w:bottom w:val="none" w:sz="0" w:space="0" w:color="auto"/>
        <w:right w:val="none" w:sz="0" w:space="0" w:color="auto"/>
      </w:divBdr>
    </w:div>
    <w:div w:id="905380395">
      <w:bodyDiv w:val="1"/>
      <w:marLeft w:val="0"/>
      <w:marRight w:val="0"/>
      <w:marTop w:val="0"/>
      <w:marBottom w:val="0"/>
      <w:divBdr>
        <w:top w:val="none" w:sz="0" w:space="0" w:color="auto"/>
        <w:left w:val="none" w:sz="0" w:space="0" w:color="auto"/>
        <w:bottom w:val="none" w:sz="0" w:space="0" w:color="auto"/>
        <w:right w:val="none" w:sz="0" w:space="0" w:color="auto"/>
      </w:divBdr>
    </w:div>
    <w:div w:id="1769109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384D0-6BA4-4FA0-B472-E9F285603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1858</Words>
  <Characters>10591</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Kačincová</dc:creator>
  <cp:keywords/>
  <dc:description/>
  <cp:lastModifiedBy>Janka Kytošová</cp:lastModifiedBy>
  <cp:revision>3</cp:revision>
  <dcterms:created xsi:type="dcterms:W3CDTF">2022-03-11T12:24:00Z</dcterms:created>
  <dcterms:modified xsi:type="dcterms:W3CDTF">2022-03-15T09:17:00Z</dcterms:modified>
</cp:coreProperties>
</file>