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C7F4D"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07C5B82" w14:textId="77777777" w:rsidR="00322BBD" w:rsidRDefault="007F4395" w:rsidP="00971408">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0DCF35FD" w14:textId="77777777" w:rsidR="00BE49E8" w:rsidRPr="00971408" w:rsidRDefault="00BE49E8" w:rsidP="00971408">
      <w:pPr>
        <w:spacing w:after="0" w:line="240" w:lineRule="auto"/>
        <w:jc w:val="right"/>
        <w:rPr>
          <w:rFonts w:ascii="Arial Narrow" w:hAnsi="Arial Narrow" w:cs="Arial"/>
          <w:sz w:val="20"/>
          <w:szCs w:val="20"/>
        </w:rPr>
      </w:pPr>
    </w:p>
    <w:p w14:paraId="6156E162" w14:textId="1D0EAEBB" w:rsidR="00EF3442" w:rsidRPr="00B05DEF" w:rsidRDefault="00EF3442" w:rsidP="003F56CD">
      <w:pPr>
        <w:spacing w:before="120" w:after="24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r w:rsidR="003830FF">
        <w:rPr>
          <w:rFonts w:ascii="Arial Narrow" w:hAnsi="Arial Narrow" w:cs="Arial"/>
          <w:b/>
          <w:sz w:val="28"/>
          <w:szCs w:val="28"/>
        </w:rPr>
        <w:t xml:space="preserve"> </w:t>
      </w:r>
    </w:p>
    <w:p w14:paraId="5D114876" w14:textId="77777777" w:rsidR="00EF3442" w:rsidRPr="00971408" w:rsidRDefault="00EF3442" w:rsidP="00FB4486">
      <w:pPr>
        <w:spacing w:after="120" w:line="240" w:lineRule="auto"/>
        <w:jc w:val="both"/>
        <w:rPr>
          <w:rFonts w:ascii="Arial Narrow" w:hAnsi="Arial Narrow" w:cs="Arial"/>
          <w:b/>
          <w:u w:val="single"/>
        </w:rPr>
      </w:pPr>
      <w:r w:rsidRPr="00971408">
        <w:rPr>
          <w:rFonts w:ascii="Arial Narrow" w:hAnsi="Arial Narrow" w:cs="Arial"/>
          <w:b/>
          <w:u w:val="single"/>
        </w:rPr>
        <w:t>1. Osobné postaven</w:t>
      </w:r>
      <w:r w:rsidR="00AD0B8C" w:rsidRPr="00971408">
        <w:rPr>
          <w:rFonts w:ascii="Arial Narrow" w:hAnsi="Arial Narrow" w:cs="Arial"/>
          <w:b/>
          <w:u w:val="single"/>
        </w:rPr>
        <w:t>i</w:t>
      </w:r>
      <w:r w:rsidRPr="00971408">
        <w:rPr>
          <w:rFonts w:ascii="Arial Narrow" w:hAnsi="Arial Narrow" w:cs="Arial"/>
          <w:b/>
          <w:u w:val="single"/>
        </w:rPr>
        <w:t>e</w:t>
      </w:r>
    </w:p>
    <w:p w14:paraId="7B15CB3A" w14:textId="77777777" w:rsidR="001F4DD6" w:rsidRPr="001F4DD6" w:rsidRDefault="001F4DD6" w:rsidP="001F4DD6">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sz w:val="24"/>
          <w:szCs w:val="26"/>
          <w:u w:color="000000"/>
          <w:bdr w:val="nil"/>
          <w14:textOutline w14:w="0" w14:cap="flat" w14:cmpd="sng" w14:algn="ctr">
            <w14:noFill/>
            <w14:prstDash w14:val="solid"/>
            <w14:bevel/>
          </w14:textOutline>
        </w:rPr>
      </w:pPr>
      <w:r w:rsidRPr="001F4DD6">
        <w:rPr>
          <w:rFonts w:ascii="Arial Narrow" w:eastAsia="Arial Unicode MS" w:hAnsi="Arial Narrow" w:cs="Arial Unicode MS"/>
          <w:b/>
          <w:bCs/>
          <w:color w:val="000000"/>
          <w:sz w:val="24"/>
          <w:szCs w:val="26"/>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E2273A6"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Narrow" w:hAnsi="Arial Narrow" w:cs="Arial Narrow"/>
          <w:b/>
          <w:bCs/>
          <w:color w:val="000000"/>
          <w:sz w:val="24"/>
          <w:szCs w:val="26"/>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
          <w:bCs/>
          <w:color w:val="000000"/>
          <w:sz w:val="24"/>
          <w:szCs w:val="26"/>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ABB5948" w14:textId="77777777" w:rsidR="001F4DD6" w:rsidRPr="001F4DD6" w:rsidRDefault="001F4DD6" w:rsidP="001F4DD6">
      <w:pPr>
        <w:pBdr>
          <w:top w:val="nil"/>
          <w:left w:val="nil"/>
          <w:bottom w:val="nil"/>
          <w:right w:val="nil"/>
          <w:between w:val="nil"/>
          <w:bar w:val="nil"/>
        </w:pBdr>
        <w:spacing w:after="0" w:line="240" w:lineRule="auto"/>
        <w:rPr>
          <w:rFonts w:ascii="Arial Narrow" w:eastAsia="Arial Narrow" w:hAnsi="Arial Narrow" w:cs="Arial Narrow"/>
          <w:b/>
          <w:bCs/>
          <w:color w:val="000000"/>
          <w:sz w:val="26"/>
          <w:szCs w:val="26"/>
          <w:bdr w:val="nil"/>
          <w:shd w:val="clear" w:color="auto" w:fill="FFFFFF"/>
          <w:lang w:eastAsia="sk-SK"/>
          <w14:textOutline w14:w="0" w14:cap="flat" w14:cmpd="sng" w14:algn="ctr">
            <w14:noFill/>
            <w14:prstDash w14:val="solid"/>
            <w14:bevel/>
          </w14:textOutline>
        </w:rPr>
      </w:pPr>
    </w:p>
    <w:p w14:paraId="605CFEEA"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AAC3617"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1F4DD6">
      <w:pPr>
        <w:ind w:left="681"/>
        <w:contextualSpacing/>
        <w:jc w:val="both"/>
        <w:rPr>
          <w:rFonts w:ascii="Arial Narrow" w:eastAsia="Arial" w:hAnsi="Arial Narrow"/>
        </w:rPr>
      </w:pPr>
      <w:r w:rsidRPr="001F4DD6">
        <w:rPr>
          <w:rFonts w:ascii="Arial Narrow" w:eastAsia="Arial" w:hAnsi="Arial Narrow"/>
        </w:rPr>
        <w:t xml:space="preserve"> </w:t>
      </w:r>
    </w:p>
    <w:p w14:paraId="476CA61B"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1F4DD6">
      <w:pPr>
        <w:widowControl w:val="0"/>
        <w:tabs>
          <w:tab w:val="left" w:pos="0"/>
        </w:tabs>
        <w:spacing w:after="120" w:line="240" w:lineRule="exact"/>
        <w:ind w:left="720"/>
        <w:contextualSpacing/>
        <w:jc w:val="both"/>
        <w:rPr>
          <w:rFonts w:ascii="Arial Narrow" w:eastAsia="Arial" w:hAnsi="Arial Narrow"/>
        </w:rPr>
      </w:pPr>
    </w:p>
    <w:p w14:paraId="195F3F3E"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1F4DD6">
      <w:pPr>
        <w:ind w:left="681"/>
        <w:contextualSpacing/>
        <w:jc w:val="both"/>
        <w:rPr>
          <w:rFonts w:ascii="Arial Narrow" w:eastAsia="Arial" w:hAnsi="Arial Narrow"/>
        </w:rPr>
      </w:pPr>
    </w:p>
    <w:p w14:paraId="778D4631"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1F4DD6">
      <w:pPr>
        <w:ind w:left="681"/>
        <w:contextualSpacing/>
        <w:jc w:val="both"/>
        <w:rPr>
          <w:rFonts w:ascii="Arial Narrow" w:eastAsia="Arial" w:hAnsi="Arial Narrow"/>
        </w:rPr>
      </w:pPr>
    </w:p>
    <w:p w14:paraId="57779003"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1F4DD6">
      <w:pPr>
        <w:ind w:left="720"/>
        <w:contextualSpacing/>
        <w:rPr>
          <w:rFonts w:ascii="Arial Narrow" w:eastAsia="Arial" w:hAnsi="Arial Narrow"/>
        </w:rPr>
      </w:pPr>
    </w:p>
    <w:p w14:paraId="4A57E0D1"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28589176" w14:textId="77777777" w:rsidR="001F4DD6" w:rsidRPr="001F4DD6" w:rsidRDefault="001F4DD6" w:rsidP="001F4DD6">
      <w:pPr>
        <w:ind w:left="681"/>
        <w:contextualSpacing/>
        <w:jc w:val="both"/>
        <w:rPr>
          <w:rFonts w:ascii="Arial Narrow" w:eastAsia="Arial" w:hAnsi="Arial Narrow"/>
        </w:rPr>
      </w:pPr>
    </w:p>
    <w:p w14:paraId="68D1260B" w14:textId="2B1BA9E1" w:rsid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F50DF20" w14:textId="77777777" w:rsidR="004A161D" w:rsidRPr="001F4DD6" w:rsidRDefault="004A161D" w:rsidP="004A161D">
      <w:pPr>
        <w:pBdr>
          <w:top w:val="nil"/>
          <w:left w:val="nil"/>
          <w:bottom w:val="nil"/>
          <w:right w:val="nil"/>
          <w:between w:val="nil"/>
          <w:bar w:val="nil"/>
        </w:pBdr>
        <w:spacing w:after="200" w:line="276" w:lineRule="auto"/>
        <w:ind w:left="681"/>
        <w:contextualSpacing/>
        <w:jc w:val="both"/>
        <w:rPr>
          <w:rFonts w:ascii="Arial Narrow" w:eastAsia="Arial" w:hAnsi="Arial Narrow"/>
        </w:rPr>
      </w:pPr>
    </w:p>
    <w:p w14:paraId="3AAD6D75" w14:textId="77777777" w:rsidR="001F4DD6" w:rsidRPr="001F4DD6" w:rsidRDefault="001F4DD6" w:rsidP="001F4DD6">
      <w:pPr>
        <w:pBdr>
          <w:top w:val="nil"/>
          <w:left w:val="nil"/>
          <w:bottom w:val="nil"/>
          <w:right w:val="nil"/>
          <w:between w:val="nil"/>
          <w:bar w:val="nil"/>
        </w:pBdr>
        <w:spacing w:after="0" w:line="240" w:lineRule="auto"/>
        <w:ind w:left="600" w:hanging="279"/>
        <w:jc w:val="both"/>
        <w:rPr>
          <w:rFonts w:ascii="Arial Narrow" w:eastAsia="Arial" w:hAnsi="Arial Narrow"/>
          <w:bdr w:val="nil"/>
        </w:rPr>
      </w:pPr>
      <w:r w:rsidRPr="001F4DD6">
        <w:rPr>
          <w:rFonts w:ascii="Arial Narrow" w:eastAsia="Arial" w:hAnsi="Arial Narrow"/>
          <w:bdr w:val="nil"/>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2A4CE5D7"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631A35C1"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7F8D2658"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504FA1F"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AFC76B8"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zdravotnej poisťovne a Sociálnej poisťovne podľa § 32 ods. 1 písm. b) a  ods. 2 písm. b) zákona,</w:t>
      </w:r>
    </w:p>
    <w:p w14:paraId="12632333"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miestne príslušného daňového úradu a miestne príslušného colného úradu podľa § 32 ods. 1 písm. c) a ods. 2 písm. c) zákona,</w:t>
      </w:r>
    </w:p>
    <w:p w14:paraId="004A1168"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48A66E6" w14:textId="77777777" w:rsid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3C9A4E2A"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r w:rsidRPr="001F4DD6">
        <w:rPr>
          <w:rFonts w:ascii="Arial Narrow" w:eastAsia="Arial Unicode MS" w:hAnsi="Arial Narrow" w:cs="Tahoma"/>
          <w:b/>
          <w:color w:val="FF0000"/>
          <w:bdr w:val="nil"/>
        </w:rPr>
        <w:t>Upozornenie:</w:t>
      </w:r>
    </w:p>
    <w:p w14:paraId="06B56380" w14:textId="77777777" w:rsidR="001F4DD6" w:rsidRPr="001F4DD6" w:rsidRDefault="001F4DD6" w:rsidP="001F4DD6">
      <w:pPr>
        <w:spacing w:after="120" w:line="240" w:lineRule="auto"/>
        <w:jc w:val="both"/>
        <w:rPr>
          <w:rFonts w:ascii="Arial Narrow" w:hAnsi="Arial Narrow" w:cs="Arial"/>
          <w:iCs/>
          <w:sz w:val="30"/>
        </w:rPr>
      </w:pPr>
      <w:r w:rsidRPr="001F4DD6">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7B6C87D" w14:textId="77777777" w:rsidR="001F4DD6" w:rsidRPr="001F4DD6" w:rsidRDefault="001F4DD6" w:rsidP="001F4DD6">
      <w:pPr>
        <w:pBdr>
          <w:top w:val="nil"/>
          <w:left w:val="nil"/>
          <w:bottom w:val="nil"/>
          <w:right w:val="nil"/>
          <w:between w:val="nil"/>
          <w:bar w:val="nil"/>
        </w:pBdr>
        <w:spacing w:after="120" w:line="240" w:lineRule="auto"/>
        <w:jc w:val="both"/>
        <w:rPr>
          <w:rFonts w:ascii="Arial Narrow" w:eastAsia="Arial Unicode MS" w:hAnsi="Arial Narrow"/>
          <w:iCs/>
          <w:bdr w:val="nil"/>
        </w:rPr>
      </w:pPr>
      <w:r w:rsidRPr="001F4DD6">
        <w:rPr>
          <w:rFonts w:ascii="Arial Narrow" w:eastAsia="Arial Unicode MS" w:hAnsi="Arial Narrow"/>
          <w:b/>
          <w:iCs/>
          <w:bdr w:val="nil"/>
        </w:rPr>
        <w:t xml:space="preserve">Preukazovanie podmienok účasti je voči verejnému obstarávateľovi účinné aj spôsobom podľa § 152 ods. 4 zákona. </w:t>
      </w:r>
    </w:p>
    <w:p w14:paraId="3A365CF2"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77777777" w:rsidR="001F4DD6" w:rsidRPr="001F4DD6" w:rsidRDefault="001F4DD6" w:rsidP="001F4DD6">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47BC767" w14:textId="7AC5F34C" w:rsidR="00A572F0" w:rsidRPr="004A161D" w:rsidRDefault="001F4DD6" w:rsidP="004A161D">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bookmarkStart w:id="0" w:name="_GoBack"/>
      <w:bookmarkEnd w:id="0"/>
    </w:p>
    <w:sectPr w:rsidR="00A572F0" w:rsidRPr="004A161D"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B9D7F" w14:textId="77777777" w:rsidR="00CD1282" w:rsidRDefault="00CD1282" w:rsidP="006276F3">
      <w:pPr>
        <w:spacing w:after="0" w:line="240" w:lineRule="auto"/>
      </w:pPr>
      <w:r>
        <w:separator/>
      </w:r>
    </w:p>
  </w:endnote>
  <w:endnote w:type="continuationSeparator" w:id="0">
    <w:p w14:paraId="38EAA7B8" w14:textId="77777777" w:rsidR="00CD1282" w:rsidRDefault="00CD1282"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3DD0C" w14:textId="77777777" w:rsidR="00CD1282" w:rsidRDefault="00CD1282" w:rsidP="006276F3">
      <w:pPr>
        <w:spacing w:after="0" w:line="240" w:lineRule="auto"/>
      </w:pPr>
      <w:r>
        <w:separator/>
      </w:r>
    </w:p>
  </w:footnote>
  <w:footnote w:type="continuationSeparator" w:id="0">
    <w:p w14:paraId="6423335C" w14:textId="77777777" w:rsidR="00CD1282" w:rsidRDefault="00CD1282"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9"/>
  </w:num>
  <w:num w:numId="4">
    <w:abstractNumId w:val="14"/>
  </w:num>
  <w:num w:numId="5">
    <w:abstractNumId w:val="10"/>
  </w:num>
  <w:num w:numId="6">
    <w:abstractNumId w:val="5"/>
  </w:num>
  <w:num w:numId="7">
    <w:abstractNumId w:val="0"/>
  </w:num>
  <w:num w:numId="8">
    <w:abstractNumId w:val="12"/>
  </w:num>
  <w:num w:numId="9">
    <w:abstractNumId w:val="17"/>
  </w:num>
  <w:num w:numId="10">
    <w:abstractNumId w:val="6"/>
  </w:num>
  <w:num w:numId="11">
    <w:abstractNumId w:val="16"/>
  </w:num>
  <w:num w:numId="12">
    <w:abstractNumId w:val="11"/>
  </w:num>
  <w:num w:numId="13">
    <w:abstractNumId w:val="7"/>
  </w:num>
  <w:num w:numId="14">
    <w:abstractNumId w:val="2"/>
  </w:num>
  <w:num w:numId="15">
    <w:abstractNumId w:val="15"/>
  </w:num>
  <w:num w:numId="16">
    <w:abstractNumId w:val="1"/>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110999"/>
    <w:rsid w:val="00111A1C"/>
    <w:rsid w:val="00112F5A"/>
    <w:rsid w:val="00113847"/>
    <w:rsid w:val="00116D6B"/>
    <w:rsid w:val="00123C58"/>
    <w:rsid w:val="00130205"/>
    <w:rsid w:val="00130AF9"/>
    <w:rsid w:val="0013333E"/>
    <w:rsid w:val="001437DD"/>
    <w:rsid w:val="001579A4"/>
    <w:rsid w:val="0016443D"/>
    <w:rsid w:val="00174655"/>
    <w:rsid w:val="001A0475"/>
    <w:rsid w:val="001A0942"/>
    <w:rsid w:val="001A13E7"/>
    <w:rsid w:val="001B6BC8"/>
    <w:rsid w:val="001C7197"/>
    <w:rsid w:val="001C7614"/>
    <w:rsid w:val="001D1A90"/>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322BBD"/>
    <w:rsid w:val="0033133F"/>
    <w:rsid w:val="00334E5C"/>
    <w:rsid w:val="003352DB"/>
    <w:rsid w:val="00341515"/>
    <w:rsid w:val="00346B72"/>
    <w:rsid w:val="003553A6"/>
    <w:rsid w:val="0036408B"/>
    <w:rsid w:val="0038059D"/>
    <w:rsid w:val="00380792"/>
    <w:rsid w:val="00380B22"/>
    <w:rsid w:val="003830FF"/>
    <w:rsid w:val="00392CEA"/>
    <w:rsid w:val="003963FE"/>
    <w:rsid w:val="003A2371"/>
    <w:rsid w:val="003A32C8"/>
    <w:rsid w:val="003C06A1"/>
    <w:rsid w:val="003C1B9D"/>
    <w:rsid w:val="003E4862"/>
    <w:rsid w:val="003F56CD"/>
    <w:rsid w:val="003F658A"/>
    <w:rsid w:val="00407B93"/>
    <w:rsid w:val="004168C8"/>
    <w:rsid w:val="0042224B"/>
    <w:rsid w:val="00422288"/>
    <w:rsid w:val="00471D87"/>
    <w:rsid w:val="0047282D"/>
    <w:rsid w:val="00483DAC"/>
    <w:rsid w:val="004A161D"/>
    <w:rsid w:val="004B206A"/>
    <w:rsid w:val="004B496E"/>
    <w:rsid w:val="004B4C9F"/>
    <w:rsid w:val="004C335B"/>
    <w:rsid w:val="004E0D4E"/>
    <w:rsid w:val="004F585E"/>
    <w:rsid w:val="00501BEC"/>
    <w:rsid w:val="00503C06"/>
    <w:rsid w:val="00504DFD"/>
    <w:rsid w:val="00505F5D"/>
    <w:rsid w:val="00506594"/>
    <w:rsid w:val="00515847"/>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2A85"/>
    <w:rsid w:val="0061711A"/>
    <w:rsid w:val="006276F3"/>
    <w:rsid w:val="00630342"/>
    <w:rsid w:val="00637F7F"/>
    <w:rsid w:val="00673D9A"/>
    <w:rsid w:val="00677DBB"/>
    <w:rsid w:val="00696C21"/>
    <w:rsid w:val="00697741"/>
    <w:rsid w:val="006A5386"/>
    <w:rsid w:val="006A6933"/>
    <w:rsid w:val="006C0C32"/>
    <w:rsid w:val="006C4BA1"/>
    <w:rsid w:val="006D4B40"/>
    <w:rsid w:val="006F2010"/>
    <w:rsid w:val="0070402F"/>
    <w:rsid w:val="007043AF"/>
    <w:rsid w:val="00706952"/>
    <w:rsid w:val="00710382"/>
    <w:rsid w:val="00724924"/>
    <w:rsid w:val="007332F9"/>
    <w:rsid w:val="00761153"/>
    <w:rsid w:val="0076502B"/>
    <w:rsid w:val="00782027"/>
    <w:rsid w:val="00782836"/>
    <w:rsid w:val="00785E23"/>
    <w:rsid w:val="007919D2"/>
    <w:rsid w:val="00796703"/>
    <w:rsid w:val="00796C66"/>
    <w:rsid w:val="007A2754"/>
    <w:rsid w:val="007A7038"/>
    <w:rsid w:val="007D6347"/>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47669"/>
    <w:rsid w:val="00953D59"/>
    <w:rsid w:val="00960074"/>
    <w:rsid w:val="009703C0"/>
    <w:rsid w:val="00971408"/>
    <w:rsid w:val="009769ED"/>
    <w:rsid w:val="0098633C"/>
    <w:rsid w:val="00986E67"/>
    <w:rsid w:val="009A6009"/>
    <w:rsid w:val="009B5AC4"/>
    <w:rsid w:val="009D6A48"/>
    <w:rsid w:val="009F226E"/>
    <w:rsid w:val="009F2436"/>
    <w:rsid w:val="00A130C8"/>
    <w:rsid w:val="00A21721"/>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EE"/>
    <w:rsid w:val="00C27C69"/>
    <w:rsid w:val="00C340EC"/>
    <w:rsid w:val="00C34D77"/>
    <w:rsid w:val="00C37729"/>
    <w:rsid w:val="00C50AF3"/>
    <w:rsid w:val="00C528D1"/>
    <w:rsid w:val="00C574FA"/>
    <w:rsid w:val="00C60A64"/>
    <w:rsid w:val="00C72501"/>
    <w:rsid w:val="00C76A24"/>
    <w:rsid w:val="00C815B3"/>
    <w:rsid w:val="00C81A67"/>
    <w:rsid w:val="00CA0325"/>
    <w:rsid w:val="00CA1867"/>
    <w:rsid w:val="00CB62C1"/>
    <w:rsid w:val="00CC2B40"/>
    <w:rsid w:val="00CD1282"/>
    <w:rsid w:val="00CE6FD2"/>
    <w:rsid w:val="00CF4064"/>
    <w:rsid w:val="00D06236"/>
    <w:rsid w:val="00D072BB"/>
    <w:rsid w:val="00D15135"/>
    <w:rsid w:val="00D15310"/>
    <w:rsid w:val="00D172AD"/>
    <w:rsid w:val="00D2406F"/>
    <w:rsid w:val="00D426E7"/>
    <w:rsid w:val="00D42D10"/>
    <w:rsid w:val="00D569AD"/>
    <w:rsid w:val="00D618A9"/>
    <w:rsid w:val="00D658E9"/>
    <w:rsid w:val="00D90B9E"/>
    <w:rsid w:val="00D911C9"/>
    <w:rsid w:val="00D92EE1"/>
    <w:rsid w:val="00D95F02"/>
    <w:rsid w:val="00DA4936"/>
    <w:rsid w:val="00DD25DB"/>
    <w:rsid w:val="00DE45F4"/>
    <w:rsid w:val="00DF0D5E"/>
    <w:rsid w:val="00E01F8B"/>
    <w:rsid w:val="00E04AE5"/>
    <w:rsid w:val="00E10B0A"/>
    <w:rsid w:val="00E31194"/>
    <w:rsid w:val="00E34025"/>
    <w:rsid w:val="00E34ADC"/>
    <w:rsid w:val="00E465A3"/>
    <w:rsid w:val="00E642E7"/>
    <w:rsid w:val="00E6549C"/>
    <w:rsid w:val="00E659B6"/>
    <w:rsid w:val="00E742DF"/>
    <w:rsid w:val="00EB3F9B"/>
    <w:rsid w:val="00EC0414"/>
    <w:rsid w:val="00EC4881"/>
    <w:rsid w:val="00EE4761"/>
    <w:rsid w:val="00EF0984"/>
    <w:rsid w:val="00EF3442"/>
    <w:rsid w:val="00F037F9"/>
    <w:rsid w:val="00F24811"/>
    <w:rsid w:val="00F277FE"/>
    <w:rsid w:val="00F4283A"/>
    <w:rsid w:val="00F557B1"/>
    <w:rsid w:val="00F614ED"/>
    <w:rsid w:val="00F7022C"/>
    <w:rsid w:val="00F70571"/>
    <w:rsid w:val="00F73AD8"/>
    <w:rsid w:val="00F82D10"/>
    <w:rsid w:val="00F84989"/>
    <w:rsid w:val="00FA3FDF"/>
    <w:rsid w:val="00FA77E4"/>
    <w:rsid w:val="00FB244F"/>
    <w:rsid w:val="00FB4486"/>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F1C5A"/>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A12FE-30BE-4B9C-80D5-088DA6F7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1118</Words>
  <Characters>6375</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Tomáš Rybárik</cp:lastModifiedBy>
  <cp:revision>5</cp:revision>
  <cp:lastPrinted>2020-10-02T11:26:00Z</cp:lastPrinted>
  <dcterms:created xsi:type="dcterms:W3CDTF">2020-12-10T11:08:00Z</dcterms:created>
  <dcterms:modified xsi:type="dcterms:W3CDTF">2021-10-07T14:50:00Z</dcterms:modified>
</cp:coreProperties>
</file>