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3761D8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14:paraId="33570EF9" w14:textId="77777777" w:rsidR="00A95DB9" w:rsidRPr="003761D8" w:rsidRDefault="00A95DB9" w:rsidP="00153A2F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</w:t>
      </w:r>
      <w:r w:rsidR="006D1C4A" w:rsidRPr="003761D8">
        <w:rPr>
          <w:rFonts w:ascii="Arial Narrow" w:hAnsi="Arial Narrow" w:cs="Arial"/>
          <w:sz w:val="20"/>
        </w:rPr>
        <w:t>, vlastný návrh plnenia</w:t>
      </w:r>
    </w:p>
    <w:p w14:paraId="2DE640F9" w14:textId="77777777" w:rsidR="00A95DB9" w:rsidRPr="003761D8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4A6D97D4" w14:textId="69B09E22" w:rsidR="00F80B58" w:rsidRPr="003761D8" w:rsidRDefault="00800184" w:rsidP="00F80B58">
      <w:pPr>
        <w:spacing w:after="120"/>
        <w:jc w:val="center"/>
        <w:rPr>
          <w:rFonts w:ascii="Arial Narrow" w:hAnsi="Arial Narrow" w:cs="Arial"/>
          <w:b/>
          <w:noProof/>
          <w:sz w:val="40"/>
          <w:szCs w:val="40"/>
        </w:rPr>
      </w:pPr>
      <w:bookmarkStart w:id="0" w:name="_Hlk66054461"/>
      <w:bookmarkStart w:id="1" w:name="_Hlk55404731"/>
      <w:r w:rsidRPr="003761D8">
        <w:rPr>
          <w:rFonts w:ascii="Arial Narrow" w:hAnsi="Arial Narrow" w:cs="Arial"/>
          <w:b/>
          <w:bCs/>
          <w:sz w:val="30"/>
          <w:szCs w:val="30"/>
        </w:rPr>
        <w:t>Dodávka dezinfekčných prostriedkov</w:t>
      </w:r>
      <w:bookmarkEnd w:id="0"/>
      <w:r w:rsidR="00FC6515" w:rsidRPr="003761D8">
        <w:rPr>
          <w:rFonts w:ascii="Arial Narrow" w:hAnsi="Arial Narrow" w:cs="Arial"/>
          <w:b/>
          <w:sz w:val="30"/>
          <w:szCs w:val="30"/>
        </w:rPr>
        <w:t xml:space="preserve"> </w:t>
      </w:r>
    </w:p>
    <w:bookmarkEnd w:id="1"/>
    <w:p w14:paraId="33B8FDDD" w14:textId="0286B11A" w:rsidR="00F24EF3" w:rsidRPr="003761D8" w:rsidRDefault="00F24EF3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A3AAF0F" w14:textId="7362E35B" w:rsidR="00854434" w:rsidRPr="003761D8" w:rsidRDefault="00854434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3761D8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29F64043" w:rsidR="00F80B58" w:rsidRPr="003761D8" w:rsidRDefault="00854434" w:rsidP="00F80B58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3761D8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2" w:name="_Hlk55405039"/>
      <w:r w:rsidR="00F80B58" w:rsidRPr="003761D8">
        <w:rPr>
          <w:rFonts w:ascii="Arial Narrow" w:hAnsi="Arial Narrow" w:cs="Arial"/>
          <w:sz w:val="22"/>
          <w:szCs w:val="22"/>
        </w:rPr>
        <w:t xml:space="preserve">dodávka </w:t>
      </w:r>
      <w:r w:rsidR="00363ABD" w:rsidRPr="003761D8">
        <w:rPr>
          <w:rFonts w:ascii="Arial Narrow" w:hAnsi="Arial Narrow" w:cs="Arial"/>
          <w:sz w:val="22"/>
          <w:szCs w:val="22"/>
        </w:rPr>
        <w:t xml:space="preserve">dezinfekčných prostriedkov a prípravkov určených na dezinfekciu. </w:t>
      </w:r>
      <w:bookmarkEnd w:id="2"/>
    </w:p>
    <w:p w14:paraId="5A8A794D" w14:textId="77777777" w:rsidR="002643BC" w:rsidRPr="003761D8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77777777" w:rsidR="002643BC" w:rsidRPr="003761D8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3761D8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56C3C4CF" w14:textId="0915D36B" w:rsidR="008F6758" w:rsidRPr="003761D8" w:rsidRDefault="008F6758" w:rsidP="005554FD">
      <w:pPr>
        <w:rPr>
          <w:rFonts w:ascii="Arial Narrow" w:hAnsi="Arial Narrow"/>
          <w:sz w:val="22"/>
          <w:szCs w:val="22"/>
          <w:u w:val="single"/>
        </w:rPr>
      </w:pPr>
    </w:p>
    <w:p w14:paraId="5B5AFAA6" w14:textId="37673C7F" w:rsidR="00A12C44" w:rsidRPr="003761D8" w:rsidRDefault="00A12C44" w:rsidP="005554FD">
      <w:pPr>
        <w:rPr>
          <w:rFonts w:ascii="Arial Narrow" w:hAnsi="Arial Narrow"/>
          <w:sz w:val="22"/>
          <w:szCs w:val="22"/>
        </w:rPr>
      </w:pPr>
      <w:r w:rsidRPr="003761D8">
        <w:rPr>
          <w:rFonts w:ascii="Arial Narrow" w:hAnsi="Arial Narrow"/>
          <w:sz w:val="22"/>
          <w:szCs w:val="22"/>
        </w:rPr>
        <w:t>Minimálne technické parametre predmetu zákazky:</w:t>
      </w:r>
    </w:p>
    <w:p w14:paraId="4C4E8B2B" w14:textId="77777777" w:rsidR="00A12C44" w:rsidRPr="003761D8" w:rsidRDefault="00A12C44" w:rsidP="00A12C44">
      <w:pPr>
        <w:rPr>
          <w:rFonts w:ascii="Arial Narrow" w:hAnsi="Arial Narrow"/>
        </w:rPr>
      </w:pPr>
    </w:p>
    <w:p w14:paraId="61BD6A14" w14:textId="26DFA8BD" w:rsidR="008F6758" w:rsidRPr="003761D8" w:rsidRDefault="00363ABD" w:rsidP="00EF00D5">
      <w:pPr>
        <w:pStyle w:val="Odsekzoznamu"/>
        <w:numPr>
          <w:ilvl w:val="0"/>
          <w:numId w:val="33"/>
        </w:numPr>
        <w:spacing w:after="120"/>
        <w:ind w:left="714" w:hanging="357"/>
        <w:rPr>
          <w:rFonts w:ascii="Arial Narrow" w:hAnsi="Arial Narrow"/>
          <w:b/>
          <w:u w:val="single"/>
        </w:rPr>
      </w:pPr>
      <w:r w:rsidRPr="003761D8">
        <w:rPr>
          <w:rFonts w:ascii="Arial Narrow" w:hAnsi="Arial Narrow"/>
          <w:b/>
          <w:iCs/>
          <w:u w:val="single"/>
        </w:rPr>
        <w:t>Dezinfekčný prostriedok 1kg s rozprašovačom</w:t>
      </w:r>
    </w:p>
    <w:p w14:paraId="0D9F9975" w14:textId="643A7E88" w:rsidR="00363ABD" w:rsidRPr="003761D8" w:rsidRDefault="00363ABD" w:rsidP="00363ABD">
      <w:pPr>
        <w:jc w:val="both"/>
        <w:rPr>
          <w:rFonts w:ascii="Arial Narrow" w:hAnsi="Arial Narrow"/>
          <w:sz w:val="22"/>
          <w:szCs w:val="22"/>
        </w:rPr>
      </w:pPr>
      <w:r w:rsidRPr="003761D8">
        <w:rPr>
          <w:rFonts w:ascii="Arial Narrow" w:hAnsi="Arial Narrow"/>
          <w:sz w:val="22"/>
          <w:szCs w:val="22"/>
        </w:rPr>
        <w:t>Dezinfekčný prostriedok 1kg s rozprašovačom</w:t>
      </w:r>
      <w:r w:rsidRPr="003761D8">
        <w:rPr>
          <w:rFonts w:ascii="Arial Narrow" w:hAnsi="Arial Narrow"/>
          <w:b/>
          <w:sz w:val="22"/>
          <w:szCs w:val="22"/>
        </w:rPr>
        <w:t xml:space="preserve"> </w:t>
      </w:r>
      <w:r w:rsidRPr="003761D8">
        <w:rPr>
          <w:rFonts w:ascii="Arial Narrow" w:hAnsi="Arial Narrow"/>
          <w:sz w:val="22"/>
          <w:szCs w:val="22"/>
        </w:rPr>
        <w:t>v počte 18.600 ks je určený na plošnú, povrchovú a celopriestorovú dezinfekciu vhodný na aplikáciu pomocou suchej a mokrej hmloviny.</w:t>
      </w:r>
    </w:p>
    <w:p w14:paraId="53732F4B" w14:textId="2B393C39" w:rsidR="00C72BDB" w:rsidRPr="003761D8" w:rsidRDefault="00C72BDB" w:rsidP="00363ABD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29515DA7" w14:textId="7FC0D7E7" w:rsidR="00C72BDB" w:rsidRPr="003761D8" w:rsidRDefault="00363ABD" w:rsidP="00EF00D5">
      <w:pPr>
        <w:pStyle w:val="Odsekzoznamu"/>
        <w:numPr>
          <w:ilvl w:val="0"/>
          <w:numId w:val="33"/>
        </w:numPr>
        <w:spacing w:after="120"/>
        <w:ind w:left="714" w:hanging="357"/>
        <w:rPr>
          <w:rFonts w:ascii="Arial Narrow" w:hAnsi="Arial Narrow"/>
          <w:b/>
          <w:u w:val="single"/>
        </w:rPr>
      </w:pPr>
      <w:r w:rsidRPr="003761D8">
        <w:rPr>
          <w:rFonts w:ascii="Arial Narrow" w:hAnsi="Arial Narrow"/>
          <w:b/>
          <w:u w:val="single"/>
        </w:rPr>
        <w:t xml:space="preserve">Dezinfekčný prípravok 16 ml vrecúško na dezinfekciu pitnej vody a malých povrchov </w:t>
      </w:r>
    </w:p>
    <w:p w14:paraId="50BB971B" w14:textId="2BBFE089" w:rsidR="00046F2A" w:rsidRPr="003761D8" w:rsidRDefault="00363ABD" w:rsidP="00046F2A">
      <w:pPr>
        <w:jc w:val="both"/>
        <w:rPr>
          <w:rFonts w:ascii="Arial Narrow" w:hAnsi="Arial Narrow"/>
          <w:iCs/>
          <w:sz w:val="22"/>
          <w:szCs w:val="22"/>
        </w:rPr>
      </w:pPr>
      <w:r w:rsidRPr="003761D8">
        <w:rPr>
          <w:rFonts w:ascii="Arial Narrow" w:hAnsi="Arial Narrow"/>
          <w:iCs/>
          <w:sz w:val="22"/>
          <w:szCs w:val="22"/>
        </w:rPr>
        <w:t>Dezinfekčný prípravok 16 ml vrecúško v počte 50.600 ks sa používa na dezinfekciu pitnej vody a malých povrchov s nízkym hygienickým štandardom pri nehodách, prírodných katastrofách a pod. Jeden kus prostriedku je určený k dezinfekcii 10 litrov vody. Odstraňuje všetky látky, ktoré môžu byť škodlivé z biologického alebo toxikologického hľadiska. Nemá žiadne vedľajšie účinky, je bez chuti a zápachu, nepení, nedráždi sliznicu ani kožu, nespôsobuje alergie, nie je karcinogénny (nespôsobuje rakovinu) ani mutagénny (nespôsobuje zmeny génov) bez škodlivého účinku na životné prostredie.  Prostriedok využíva synergický efekt dvoch základných komponentov: peroxid vodíka a koloidné striebro s vysokou účinnosťou proti baktériám, vírusom, hubám a ples</w:t>
      </w:r>
      <w:r w:rsidR="00046F2A" w:rsidRPr="003761D8">
        <w:rPr>
          <w:rFonts w:ascii="Arial Narrow" w:hAnsi="Arial Narrow"/>
          <w:iCs/>
          <w:sz w:val="22"/>
          <w:szCs w:val="22"/>
        </w:rPr>
        <w:t>nia</w:t>
      </w:r>
      <w:r w:rsidRPr="003761D8">
        <w:rPr>
          <w:rFonts w:ascii="Arial Narrow" w:hAnsi="Arial Narrow"/>
          <w:iCs/>
          <w:sz w:val="22"/>
          <w:szCs w:val="22"/>
        </w:rPr>
        <w:t>m.</w:t>
      </w:r>
    </w:p>
    <w:p w14:paraId="673948CA" w14:textId="247BCE5B" w:rsidR="00046F2A" w:rsidRPr="003761D8" w:rsidRDefault="00046F2A" w:rsidP="00046F2A">
      <w:pPr>
        <w:spacing w:after="120"/>
        <w:jc w:val="both"/>
        <w:rPr>
          <w:rFonts w:ascii="Arial Narrow" w:hAnsi="Arial Narrow"/>
          <w:iCs/>
          <w:sz w:val="22"/>
          <w:szCs w:val="22"/>
        </w:rPr>
      </w:pPr>
      <w:r w:rsidRPr="003761D8">
        <w:rPr>
          <w:rFonts w:ascii="Arial Narrow" w:hAnsi="Arial Narrow"/>
          <w:iCs/>
          <w:sz w:val="22"/>
          <w:szCs w:val="22"/>
        </w:rPr>
        <w:t xml:space="preserve">Kombinovaný efekt oxidácie a </w:t>
      </w:r>
      <w:proofErr w:type="spellStart"/>
      <w:r w:rsidRPr="003761D8">
        <w:rPr>
          <w:rFonts w:ascii="Arial Narrow" w:hAnsi="Arial Narrow"/>
          <w:iCs/>
          <w:sz w:val="22"/>
          <w:szCs w:val="22"/>
        </w:rPr>
        <w:t>oligodynamiky</w:t>
      </w:r>
      <w:proofErr w:type="spellEnd"/>
      <w:r w:rsidRPr="003761D8">
        <w:rPr>
          <w:rFonts w:ascii="Arial Narrow" w:hAnsi="Arial Narrow"/>
          <w:iCs/>
          <w:sz w:val="22"/>
          <w:szCs w:val="22"/>
        </w:rPr>
        <w:t xml:space="preserve"> striebra vytvorí dvojfázový</w:t>
      </w:r>
      <w:r w:rsidRPr="003761D8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3761D8">
        <w:rPr>
          <w:rFonts w:ascii="Arial Narrow" w:hAnsi="Arial Narrow"/>
          <w:iCs/>
          <w:sz w:val="22"/>
          <w:szCs w:val="22"/>
        </w:rPr>
        <w:t xml:space="preserve">produkt, ktorý je schopný zničiť </w:t>
      </w:r>
      <w:proofErr w:type="spellStart"/>
      <w:r w:rsidRPr="003761D8">
        <w:rPr>
          <w:rFonts w:ascii="Arial Narrow" w:hAnsi="Arial Narrow"/>
          <w:iCs/>
          <w:sz w:val="22"/>
          <w:szCs w:val="22"/>
        </w:rPr>
        <w:t>biofilmy</w:t>
      </w:r>
      <w:proofErr w:type="spellEnd"/>
      <w:r w:rsidRPr="003761D8">
        <w:rPr>
          <w:rFonts w:ascii="Arial Narrow" w:hAnsi="Arial Narrow"/>
          <w:iCs/>
          <w:sz w:val="22"/>
          <w:szCs w:val="22"/>
        </w:rPr>
        <w:t xml:space="preserve">. Kyslík, oddelený od peroxidu vodíku, ničí </w:t>
      </w:r>
      <w:proofErr w:type="spellStart"/>
      <w:r w:rsidRPr="003761D8">
        <w:rPr>
          <w:rFonts w:ascii="Arial Narrow" w:hAnsi="Arial Narrow"/>
          <w:iCs/>
          <w:sz w:val="22"/>
          <w:szCs w:val="22"/>
        </w:rPr>
        <w:t>biofilm</w:t>
      </w:r>
      <w:proofErr w:type="spellEnd"/>
      <w:r w:rsidRPr="003761D8">
        <w:rPr>
          <w:rFonts w:ascii="Arial Narrow" w:hAnsi="Arial Narrow"/>
          <w:iCs/>
          <w:sz w:val="22"/>
          <w:szCs w:val="22"/>
        </w:rPr>
        <w:t>, čím umožní striebru bez prekážok zničiť baktérie alebo vírusy.</w:t>
      </w:r>
    </w:p>
    <w:p w14:paraId="07D8421F" w14:textId="4ACAEA96" w:rsidR="004C5D5B" w:rsidRPr="003761D8" w:rsidRDefault="004C5D5B" w:rsidP="00EA0C7D">
      <w:pPr>
        <w:spacing w:after="120"/>
        <w:jc w:val="both"/>
        <w:rPr>
          <w:rFonts w:ascii="Arial Narrow" w:hAnsi="Arial Narrow"/>
          <w:iCs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123"/>
        <w:gridCol w:w="3980"/>
      </w:tblGrid>
      <w:tr w:rsidR="004C5D5B" w:rsidRPr="003761D8" w14:paraId="2A3D3FFA" w14:textId="77777777" w:rsidTr="00E448E7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86E1E1" w14:textId="77777777" w:rsidR="004C5D5B" w:rsidRPr="003761D8" w:rsidRDefault="004C5D5B" w:rsidP="00320D4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943B2C" w14:textId="77777777" w:rsidR="004C5D5B" w:rsidRPr="003761D8" w:rsidRDefault="004C5D5B" w:rsidP="00320D4F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37AED6EF" w14:textId="4C35FF70" w:rsidR="004C5D5B" w:rsidRPr="003761D8" w:rsidRDefault="004C5D5B" w:rsidP="00806E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 </w:t>
            </w:r>
            <w:r w:rsidR="00806E9B"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ks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6165" w14:textId="77777777" w:rsidR="004C5D5B" w:rsidRPr="003761D8" w:rsidRDefault="004C5D5B" w:rsidP="00320D4F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4C5D5B" w:rsidRPr="003761D8" w14:paraId="272CB3D0" w14:textId="77777777" w:rsidTr="00E448E7">
        <w:trPr>
          <w:trHeight w:val="3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1CF6" w14:textId="77777777" w:rsidR="004C5D5B" w:rsidRPr="003761D8" w:rsidRDefault="004C5D5B" w:rsidP="00320D4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AD4B" w14:textId="77777777" w:rsidR="00806E9B" w:rsidRPr="003761D8" w:rsidRDefault="00806E9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E8EA17" w14:textId="77777777" w:rsidR="00806E9B" w:rsidRPr="003761D8" w:rsidRDefault="00806E9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065EE50" w14:textId="77777777" w:rsidR="00806E9B" w:rsidRPr="003761D8" w:rsidRDefault="00806E9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3DA2FC" w14:textId="77777777" w:rsidR="00806E9B" w:rsidRPr="003761D8" w:rsidRDefault="00806E9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B8693C8" w14:textId="77777777" w:rsidR="00806E9B" w:rsidRPr="003761D8" w:rsidRDefault="00806E9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37FB340" w14:textId="3CA25AEA" w:rsidR="004C5D5B" w:rsidRPr="003761D8" w:rsidRDefault="00806E9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sz w:val="22"/>
                <w:szCs w:val="22"/>
              </w:rPr>
              <w:t>18 600</w:t>
            </w:r>
          </w:p>
          <w:p w14:paraId="2D7E5877" w14:textId="7699C3C9" w:rsidR="004C5D5B" w:rsidRPr="003761D8" w:rsidRDefault="004C5D5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1DD" w14:textId="77777777" w:rsidR="004C5D5B" w:rsidRPr="003761D8" w:rsidRDefault="004C5D5B" w:rsidP="00320D4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5D5B" w:rsidRPr="003761D8" w14:paraId="595EC204" w14:textId="77777777" w:rsidTr="00E448E7">
        <w:trPr>
          <w:trHeight w:val="3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F4F2" w14:textId="4E59906C" w:rsidR="004C5D5B" w:rsidRPr="003761D8" w:rsidRDefault="00E74120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1. </w:t>
            </w:r>
            <w:r w:rsidR="00806E9B"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  Dezinfekčný prostriedok 1kg s rozprašovačom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E591" w14:textId="77777777" w:rsidR="004C5D5B" w:rsidRPr="003761D8" w:rsidRDefault="004C5D5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D0B" w14:textId="77777777" w:rsidR="004C5D5B" w:rsidRPr="003761D8" w:rsidRDefault="004C5D5B" w:rsidP="00320D4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5D5B" w:rsidRPr="003761D8" w14:paraId="7417D0D4" w14:textId="77777777" w:rsidTr="00800184">
        <w:trPr>
          <w:trHeight w:val="3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78F" w14:textId="77777777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Dezinfekčný prostriedok 1 kg s rozprašovačom: </w:t>
            </w:r>
          </w:p>
          <w:p w14:paraId="57E412A4" w14:textId="554A55E4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Vysoko účinný prostriedok na priame použitie, účinný voči: baktériám (gram pozitívnym a gram negatívnym), kvasinkám, hubám/plesniam, vírusom (obalené a neobalené), spóram a </w:t>
            </w:r>
            <w:proofErr w:type="spellStart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biofilmom</w:t>
            </w:r>
            <w:proofErr w:type="spellEnd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podľa EN14476, EN16615, EN13727, EN13624, EN1650, EN13697, EN13704, EN14348 a US EPA 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–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preukázať účinnosť požadovaného parametru</w:t>
            </w:r>
            <w:r w:rsidR="009A60F5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výrobku 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podľa uvedených noriem prehlásením o</w:t>
            </w:r>
            <w:r w:rsidR="00EA0C7D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 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zhode</w:t>
            </w:r>
            <w:r w:rsidR="00EA0C7D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výrobku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s uvedenými normami</w:t>
            </w:r>
            <w:r w:rsidR="003761D8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 súlade s bodom 17.2 </w:t>
            </w:r>
            <w:r w:rsidR="003761D8" w:rsidRPr="003761D8">
              <w:rPr>
                <w:rFonts w:ascii="Arial Narrow" w:hAnsi="Arial Narrow" w:cs="Arial"/>
                <w:sz w:val="22"/>
                <w:szCs w:val="22"/>
              </w:rPr>
              <w:t>súťažných podkladov.</w:t>
            </w:r>
          </w:p>
          <w:p w14:paraId="577912F5" w14:textId="3347AF05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2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Certifikovaný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podľa VAH/DGHM. </w:t>
            </w:r>
          </w:p>
          <w:p w14:paraId="5FB62D6E" w14:textId="3E6F9F91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3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Účinný voči EBOLE a HIV Typ 1 podľa US EPA. </w:t>
            </w:r>
          </w:p>
          <w:p w14:paraId="4E1F00B8" w14:textId="5B494CF3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4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Účinné látky peroxid vodíka (CAS: 7722-84-1/ EINECS No. 231-765-0) a striebro (CAS: 7440-22-4/ EINECS No. 231-131-3). </w:t>
            </w:r>
          </w:p>
          <w:p w14:paraId="465E15E8" w14:textId="2619E6DD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lastRenderedPageBreak/>
              <w:t>5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Vhodný na priamu aplikáciu – plošná, povrchová a celopriestorová dezinfekcia, dezinfekcia ponorením, stieraním, rozprašovaním a hygienické zabezpečenie pitnej vody a úžitkovej TÚV proti </w:t>
            </w:r>
            <w:proofErr w:type="spellStart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Legionelle</w:t>
            </w:r>
            <w:proofErr w:type="spellEnd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. </w:t>
            </w:r>
          </w:p>
          <w:p w14:paraId="776A5FBC" w14:textId="4ABA64EE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6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Nesmie byť korozívny- nesmie obsahovať alkohol, chlór, chloridy, fenoly, aldehydy, KAZ (kvartérno-amónne zlúčeniny). </w:t>
            </w:r>
          </w:p>
          <w:p w14:paraId="5384C18E" w14:textId="6BBEE496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7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Dezinfekčný prostriedok vhodný na aplikáciu pomocou suchej a mokrej hmloviny.  </w:t>
            </w:r>
          </w:p>
          <w:p w14:paraId="11912300" w14:textId="15543E70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8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Pri aplikácií suchej hmloviny – hmlovina nesmie byť korozívna a nesmie škodiť elektronickým prístrojom a zariadeniam.  </w:t>
            </w:r>
          </w:p>
          <w:p w14:paraId="2C090B46" w14:textId="5E3470CF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9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Registrácia na CCHLP (centrum pre chemické látky a prípravky) – toto p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reukazuje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schválenie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k používaniu výrobku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v SR pod registračným číslom vydaným MH SR</w:t>
            </w:r>
            <w:r w:rsidR="009A60F5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="00F341A2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</w:p>
          <w:p w14:paraId="3A8392B1" w14:textId="1BA6D884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10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Uviesť všetky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aktívn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e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účinn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é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látk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y prostredníctvom Karty bezpečnostných údajov</w:t>
            </w:r>
            <w:r w:rsidR="003761D8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 súlade s bodom 17.2 </w:t>
            </w:r>
            <w:r w:rsidR="003761D8" w:rsidRPr="003761D8">
              <w:rPr>
                <w:rFonts w:ascii="Arial Narrow" w:hAnsi="Arial Narrow" w:cs="Arial"/>
                <w:sz w:val="22"/>
                <w:szCs w:val="22"/>
              </w:rPr>
              <w:t>súťažných podkladov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. </w:t>
            </w:r>
          </w:p>
          <w:p w14:paraId="2D0D11E1" w14:textId="4F376E10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11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Schválenie výrobku podľa nariadenia Európskeho 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parlamentu a Rady EU č. 528/2012 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o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sprístupňovaní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 biocídnych výrobko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v na trhu a ich používaní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podľa čl. 95. </w:t>
            </w:r>
          </w:p>
          <w:p w14:paraId="4285B346" w14:textId="3D543D5A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12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Nesmie byť potvrdená rezistencia voči dlhodobému používaniu. </w:t>
            </w:r>
          </w:p>
          <w:p w14:paraId="0021406E" w14:textId="63C27FD5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13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Vysoká stabilita aj po otvorení balenia - použiteľný minimálne 12 mesiacov od dátumu výroby. </w:t>
            </w:r>
          </w:p>
          <w:p w14:paraId="521E0D72" w14:textId="37AEFBED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14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Účinný a dlhotrvajúci efekt aj pri vysokých teplotách vody a vzduchu. </w:t>
            </w:r>
          </w:p>
          <w:p w14:paraId="731D37D1" w14:textId="4F037C01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15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Použiteľný od 0 – 95 °C. </w:t>
            </w:r>
          </w:p>
          <w:p w14:paraId="222CED7A" w14:textId="53B90216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16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Zabraňuje </w:t>
            </w:r>
            <w:proofErr w:type="spellStart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rekontaminácií</w:t>
            </w:r>
            <w:proofErr w:type="spellEnd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. </w:t>
            </w:r>
          </w:p>
          <w:p w14:paraId="151D4F09" w14:textId="7B91EA05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17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Nesmie spôsobiť žiadne nebezpečenstvo v prípade predávkovania. </w:t>
            </w:r>
          </w:p>
          <w:p w14:paraId="3D057A76" w14:textId="27CBAE77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18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Po aplikácií dezinfekčného prostriedku nie je potrebné oplachovanie ani neutralizácia ošetreného povrchu. </w:t>
            </w:r>
          </w:p>
          <w:p w14:paraId="6C2F6982" w14:textId="68A4C42C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19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Schválen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é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na kontakt s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 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potravinami</w:t>
            </w:r>
            <w:r w:rsidR="00096FB1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- uvedené priamo na výrobku.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</w:p>
          <w:p w14:paraId="0CDB7418" w14:textId="70045E13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20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Nesmie vytvárať </w:t>
            </w:r>
            <w:proofErr w:type="spellStart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zapách</w:t>
            </w:r>
            <w:proofErr w:type="spellEnd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– nie je potrebné odvetranie v ani uzavretých priestoroch. </w:t>
            </w:r>
          </w:p>
          <w:p w14:paraId="23BF5428" w14:textId="187AC4F5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21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Nesmie byť mutagénny ani karcinogénny ani toxický.  22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Neškodný pre odpadové vody a životné prostredie.  </w:t>
            </w:r>
          </w:p>
          <w:p w14:paraId="52C72D9E" w14:textId="38E297BD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23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Nesmie podliehať obmedzeniam podľa ADR.  </w:t>
            </w:r>
          </w:p>
          <w:p w14:paraId="2345F72F" w14:textId="38F739C1" w:rsidR="004C5D5B" w:rsidRPr="003761D8" w:rsidRDefault="00806E9B" w:rsidP="0080018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24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</w:t>
            </w:r>
            <w:r w:rsidR="00800184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R</w:t>
            </w:r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ozprašovač musí byť s </w:t>
            </w:r>
            <w:proofErr w:type="spellStart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odvetrávacím</w:t>
            </w:r>
            <w:proofErr w:type="spellEnd"/>
            <w:r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ventilom a bezpečnostnou poistkou na priame použitie.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96D9" w14:textId="77777777" w:rsidR="004C5D5B" w:rsidRPr="003761D8" w:rsidRDefault="004C5D5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555" w14:textId="77777777" w:rsidR="004C5D5B" w:rsidRPr="003761D8" w:rsidRDefault="004C5D5B" w:rsidP="00320D4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5D5B" w:rsidRPr="003761D8" w14:paraId="740DC25D" w14:textId="77777777" w:rsidTr="00E448E7">
        <w:trPr>
          <w:trHeight w:val="3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2284" w14:textId="77777777" w:rsidR="004C5D5B" w:rsidRPr="003761D8" w:rsidRDefault="004C5D5B" w:rsidP="00320D4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4BD4" w14:textId="77777777" w:rsidR="00B02499" w:rsidRPr="003761D8" w:rsidRDefault="00B02499" w:rsidP="00320D4F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</w:p>
          <w:p w14:paraId="20338CF0" w14:textId="77777777" w:rsidR="00B02499" w:rsidRPr="003761D8" w:rsidRDefault="00B02499" w:rsidP="00320D4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FD979F2" w14:textId="77777777" w:rsidR="00B02499" w:rsidRPr="003761D8" w:rsidRDefault="00B02499" w:rsidP="00320D4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FD12BEC" w14:textId="77777777" w:rsidR="00B02499" w:rsidRPr="003761D8" w:rsidRDefault="00B02499" w:rsidP="00320D4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6597736" w14:textId="77777777" w:rsidR="00B02499" w:rsidRPr="003761D8" w:rsidRDefault="00B02499" w:rsidP="00320D4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B6DF221" w14:textId="5B84D840" w:rsidR="004C5D5B" w:rsidRPr="003761D8" w:rsidRDefault="00B02499" w:rsidP="00806E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  <w:r w:rsidR="00806E9B" w:rsidRPr="003761D8">
              <w:rPr>
                <w:rFonts w:ascii="Arial Narrow" w:hAnsi="Arial Narrow" w:cs="Arial"/>
                <w:sz w:val="22"/>
                <w:szCs w:val="22"/>
              </w:rPr>
              <w:t>50 600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D1B" w14:textId="77777777" w:rsidR="004C5D5B" w:rsidRPr="003761D8" w:rsidRDefault="004C5D5B" w:rsidP="00320D4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5D5B" w:rsidRPr="003761D8" w14:paraId="536E252F" w14:textId="77777777" w:rsidTr="00800184">
        <w:trPr>
          <w:trHeight w:val="3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5468" w14:textId="166AC3BE" w:rsidR="004C5D5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>2. Dezinfekčný prípravok 16 ml vrecúško na dezinfekciu pitnej vody a malých povrchov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05E6" w14:textId="77777777" w:rsidR="004C5D5B" w:rsidRPr="003761D8" w:rsidRDefault="004C5D5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CE0" w14:textId="77777777" w:rsidR="004C5D5B" w:rsidRPr="003761D8" w:rsidRDefault="004C5D5B" w:rsidP="00320D4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C5D5B" w:rsidRPr="003761D8" w14:paraId="07BFD734" w14:textId="77777777" w:rsidTr="00800184">
        <w:trPr>
          <w:trHeight w:val="3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B429" w14:textId="77777777" w:rsidR="00806E9B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Dezinfekcia 16 ml VRECÚŠKO na dezinfekciu  vody a malých povrchov: </w:t>
            </w:r>
          </w:p>
          <w:p w14:paraId="63221E85" w14:textId="7F6F76E7" w:rsidR="00800184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Dezinfekčný prostriedok vhodný na hygienické zabezpečenie pitnej vody na 10 litrov a dezinfekciu malých povrchov. </w:t>
            </w:r>
          </w:p>
          <w:p w14:paraId="01010551" w14:textId="13DB1FF5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2.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Vysoko účinný prostriedok na priame použitie, účinný voči: baktériám (gram pozitívnym a gram negatívnym), 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lastRenderedPageBreak/>
              <w:t xml:space="preserve">kvasinkám, hubám/plesniam, vírusom (obalené a neobalené), </w:t>
            </w:r>
            <w:proofErr w:type="spellStart"/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>biofilmom</w:t>
            </w:r>
            <w:proofErr w:type="spellEnd"/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podľa EN14476, EN1276/1650, DIN13697, EN14675-</w:t>
            </w:r>
            <w:r w:rsidR="009A60F5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preukázať účinnosť požadovaného parametru výrobku podľa uvedených noriem prehlásením o</w:t>
            </w:r>
            <w:r w:rsidR="00EA0C7D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 </w:t>
            </w:r>
            <w:r w:rsidR="009A60F5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zhode</w:t>
            </w:r>
            <w:r w:rsidR="00EA0C7D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výrobku</w:t>
            </w:r>
            <w:r w:rsidR="009A60F5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s uvedenými normami</w:t>
            </w:r>
            <w:r w:rsidR="003761D8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v súlade s bodom 17.2 </w:t>
            </w:r>
            <w:r w:rsidR="003761D8" w:rsidRPr="003761D8">
              <w:rPr>
                <w:rFonts w:ascii="Arial Narrow" w:hAnsi="Arial Narrow" w:cs="Arial"/>
                <w:sz w:val="22"/>
                <w:szCs w:val="22"/>
              </w:rPr>
              <w:t>súťažných podkladov</w:t>
            </w:r>
            <w:r w:rsidR="009A60F5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</w:p>
          <w:p w14:paraId="2E3AA0A0" w14:textId="77D6E994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3.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9A60F5" w:rsidRPr="003761D8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Certifikovaný podľa VAH/DGHM.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</w:p>
          <w:p w14:paraId="5419D8A4" w14:textId="006C577F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4.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16 ml vrecúško. </w:t>
            </w:r>
          </w:p>
          <w:p w14:paraId="6EB9D75A" w14:textId="57654DEB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5.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Účinné látky peroxid vodíka (CAS: 7722-84-1/ EINECS No. 231-765-0) a striebro (CAS: 7440-22-4/ EINECS No. 231-131-3). </w:t>
            </w:r>
          </w:p>
          <w:p w14:paraId="6949406F" w14:textId="646B25B5" w:rsidR="00800184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6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Zloženie 1,5% peroxidu vodíka a 0,003% striebra. </w:t>
            </w:r>
          </w:p>
          <w:p w14:paraId="2424CE60" w14:textId="7D928749" w:rsidR="00800184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7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Nesmie byť korozívny - nesmie obsahovať alkohol, chlór, chloridy, fenoly, aldehydy, KAZ (kvartérno-amónne zlúčeniny). </w:t>
            </w:r>
          </w:p>
          <w:p w14:paraId="6A1D1ADE" w14:textId="795D095B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8.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KBÚ so všetkými aktívnymi účinnými látkami. </w:t>
            </w:r>
          </w:p>
          <w:p w14:paraId="52404206" w14:textId="013CE26C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9.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Musí spĺňať limity WHO. </w:t>
            </w:r>
          </w:p>
          <w:p w14:paraId="37B11B8F" w14:textId="17C6EE2D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10.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Nesmie byť potvrdená rezistencia voči dlhodobému používaniu. </w:t>
            </w:r>
          </w:p>
          <w:p w14:paraId="5ADC34A9" w14:textId="45ABFCE1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11.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Vysoká stabilita –záruka balenie do 01/2023. </w:t>
            </w:r>
          </w:p>
          <w:p w14:paraId="2C0C6336" w14:textId="7211227B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12.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Účinný a dlhotrvajúci efekt aj pri vysokých teplotách vody a vzduchu. </w:t>
            </w:r>
          </w:p>
          <w:p w14:paraId="2D1A787C" w14:textId="1664D002" w:rsidR="00800184" w:rsidRPr="003761D8" w:rsidRDefault="00806E9B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13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Použiteľný od 0 – 95 °C. </w:t>
            </w:r>
          </w:p>
          <w:p w14:paraId="3D1E1B87" w14:textId="348C9200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14.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Zabraňuje </w:t>
            </w:r>
            <w:proofErr w:type="spellStart"/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>rekontaminácií</w:t>
            </w:r>
            <w:proofErr w:type="spellEnd"/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. </w:t>
            </w:r>
          </w:p>
          <w:p w14:paraId="7EBBE100" w14:textId="0FC9E976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15.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Nesmie spôsobiť žiadne nebezpečenstvo v prípade predávkovania.</w:t>
            </w:r>
          </w:p>
          <w:p w14:paraId="2F060E5E" w14:textId="500E1714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16.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Po aplikácií dezinfekčného prostriedku nie je potrebné oplachovanie ani neutralizácia ošetreného povrchu. </w:t>
            </w:r>
          </w:p>
          <w:p w14:paraId="1EFDD035" w14:textId="383CDBDB" w:rsidR="00800184" w:rsidRPr="003761D8" w:rsidRDefault="009A60F5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17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Nesmie vytvárať </w:t>
            </w:r>
            <w:proofErr w:type="spellStart"/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>zapách</w:t>
            </w:r>
            <w:proofErr w:type="spellEnd"/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– nie je potrebné odvetranie v ani uzavretých priestoroch. </w:t>
            </w:r>
          </w:p>
          <w:p w14:paraId="77443A47" w14:textId="3C839894" w:rsidR="00800184" w:rsidRPr="003761D8" w:rsidRDefault="00800184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</w:t>
            </w:r>
            <w:r w:rsidR="009A60F5" w:rsidRPr="003761D8">
              <w:rPr>
                <w:rFonts w:ascii="Arial Narrow" w:hAnsi="Arial Narrow"/>
                <w:color w:val="231F20"/>
                <w:sz w:val="22"/>
                <w:szCs w:val="22"/>
              </w:rPr>
              <w:t>8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Nesmie spôsobovať alergie, podráždenie pokožky a sliznice. </w:t>
            </w:r>
          </w:p>
          <w:p w14:paraId="0F3DFFF8" w14:textId="31E019DD" w:rsidR="00800184" w:rsidRPr="003761D8" w:rsidRDefault="009A60F5" w:rsidP="00806E9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19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Nesmie byť mutagénny a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ni karcinogénny ani toxický. 2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0</w:t>
            </w:r>
            <w:r w:rsidR="00800184"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Neškodný pre odpadové vody a životné prostredie. </w:t>
            </w:r>
          </w:p>
          <w:p w14:paraId="439566EC" w14:textId="1025947D" w:rsidR="004C5D5B" w:rsidRPr="003761D8" w:rsidRDefault="00800184" w:rsidP="009A60F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2</w:t>
            </w:r>
            <w:r w:rsidR="009A60F5" w:rsidRPr="003761D8">
              <w:rPr>
                <w:rFonts w:ascii="Arial Narrow" w:hAnsi="Arial Narrow"/>
                <w:color w:val="231F20"/>
                <w:sz w:val="22"/>
                <w:szCs w:val="22"/>
              </w:rPr>
              <w:t>1</w:t>
            </w:r>
            <w:r w:rsidRPr="003761D8">
              <w:rPr>
                <w:rFonts w:ascii="Arial Narrow" w:hAnsi="Arial Narrow"/>
                <w:color w:val="231F20"/>
                <w:sz w:val="22"/>
                <w:szCs w:val="22"/>
              </w:rPr>
              <w:t>.</w:t>
            </w:r>
            <w:r w:rsidR="00806E9B" w:rsidRPr="003761D8">
              <w:rPr>
                <w:rFonts w:ascii="Arial Narrow" w:hAnsi="Arial Narrow"/>
                <w:color w:val="231F20"/>
                <w:sz w:val="22"/>
                <w:szCs w:val="22"/>
              </w:rPr>
              <w:t xml:space="preserve"> Nesmie podliehať obmedzeniam podľa ADR.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4652" w14:textId="77777777" w:rsidR="004C5D5B" w:rsidRPr="003761D8" w:rsidRDefault="004C5D5B" w:rsidP="00320D4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8C9" w14:textId="77777777" w:rsidR="004C5D5B" w:rsidRPr="003761D8" w:rsidRDefault="004C5D5B" w:rsidP="00320D4F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541542D" w14:textId="65965069" w:rsidR="004C5D5B" w:rsidRPr="003761D8" w:rsidRDefault="004C5D5B" w:rsidP="004C5D5B">
      <w:pPr>
        <w:rPr>
          <w:rFonts w:ascii="Arial Narrow" w:hAnsi="Arial Narrow"/>
          <w:b/>
          <w:sz w:val="24"/>
          <w:szCs w:val="24"/>
          <w:u w:val="single"/>
        </w:rPr>
      </w:pPr>
    </w:p>
    <w:p w14:paraId="33BD5055" w14:textId="00BF908B" w:rsidR="004C5D5B" w:rsidRPr="003761D8" w:rsidRDefault="004C5D5B" w:rsidP="004C5D5B">
      <w:pPr>
        <w:rPr>
          <w:rFonts w:ascii="Arial Narrow" w:hAnsi="Arial Narrow"/>
          <w:b/>
          <w:sz w:val="24"/>
          <w:szCs w:val="24"/>
          <w:u w:val="single"/>
        </w:rPr>
      </w:pPr>
    </w:p>
    <w:p w14:paraId="0A5120B2" w14:textId="2A1BA4B1" w:rsidR="00A32A80" w:rsidRPr="003761D8" w:rsidRDefault="00A32A80" w:rsidP="00A32A80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bookmarkStart w:id="3" w:name="_Hlk62136035"/>
      <w:r w:rsidRPr="003761D8"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  <w:t>Iné požiadavky na predmet zákazky, resp.</w:t>
      </w:r>
      <w:r w:rsidR="00057CB9" w:rsidRPr="003761D8"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  <w:t xml:space="preserve"> požiadavky na</w:t>
      </w:r>
      <w:r w:rsidRPr="003761D8"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  <w:t xml:space="preserve"> vlastný návrh plnenia:</w:t>
      </w:r>
    </w:p>
    <w:p w14:paraId="419C11DC" w14:textId="5568AD1C" w:rsidR="00B02499" w:rsidRPr="003761D8" w:rsidRDefault="00057CB9" w:rsidP="00B02499">
      <w:pPr>
        <w:spacing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761D8">
        <w:rPr>
          <w:rFonts w:ascii="Arial Narrow" w:hAnsi="Arial Narrow" w:cs="Arial"/>
          <w:color w:val="000000"/>
          <w:sz w:val="22"/>
          <w:szCs w:val="22"/>
        </w:rPr>
        <w:t>Uchádzač musí spolu s vlastným návrhom plnenia pre</w:t>
      </w:r>
      <w:r w:rsidR="00B02499" w:rsidRPr="003761D8">
        <w:rPr>
          <w:rFonts w:ascii="Arial Narrow" w:hAnsi="Arial Narrow" w:cs="Arial"/>
          <w:color w:val="000000"/>
          <w:sz w:val="22"/>
          <w:szCs w:val="22"/>
        </w:rPr>
        <w:t>dložiť</w:t>
      </w:r>
      <w:r w:rsidRPr="003761D8">
        <w:rPr>
          <w:rFonts w:ascii="Arial Narrow" w:hAnsi="Arial Narrow" w:cs="Arial"/>
          <w:color w:val="000000"/>
          <w:sz w:val="22"/>
          <w:szCs w:val="22"/>
        </w:rPr>
        <w:t xml:space="preserve"> elektronicky funkcionalitou EKS</w:t>
      </w:r>
      <w:r w:rsidR="00B02499" w:rsidRPr="003761D8">
        <w:rPr>
          <w:rFonts w:ascii="Arial Narrow" w:hAnsi="Arial Narrow" w:cs="Arial"/>
          <w:color w:val="000000"/>
          <w:sz w:val="22"/>
          <w:szCs w:val="22"/>
        </w:rPr>
        <w:t xml:space="preserve"> v súlade s bodom 17.2 súťažných podkladov:</w:t>
      </w:r>
    </w:p>
    <w:p w14:paraId="162981F3" w14:textId="629747BE" w:rsidR="00EA0C7D" w:rsidRPr="003761D8" w:rsidRDefault="00EA0C7D" w:rsidP="00EA0C7D">
      <w:pPr>
        <w:pStyle w:val="Odsekzoznamu"/>
        <w:numPr>
          <w:ilvl w:val="0"/>
          <w:numId w:val="34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 w:cs="Arial"/>
          <w:color w:val="000000"/>
        </w:rPr>
      </w:pPr>
      <w:r w:rsidRPr="003761D8">
        <w:rPr>
          <w:rFonts w:ascii="Arial Narrow" w:hAnsi="Arial Narrow" w:cs="Arial"/>
          <w:color w:val="000000"/>
        </w:rPr>
        <w:t>Osvedčenie o výrobku vydané akreditovaným orgánom, ktorý vydáva takéto osvedčenie o technických požiadavkách na výrobok a o posudzovaní zhody výrobkov podľa zákona č. 56/2018 z. z. o posudzovaní zhody výrobku, sprístupňovaní určeného výrobku na trhu a o zmene a doplnení niektorých zákonov.</w:t>
      </w:r>
    </w:p>
    <w:p w14:paraId="323293CC" w14:textId="595CC3F6" w:rsidR="0092180A" w:rsidRPr="003761D8" w:rsidRDefault="0092180A" w:rsidP="0092180A">
      <w:pPr>
        <w:pStyle w:val="Odsekzoznamu"/>
        <w:numPr>
          <w:ilvl w:val="0"/>
          <w:numId w:val="34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 w:cs="Arial"/>
          <w:color w:val="000000"/>
        </w:rPr>
      </w:pPr>
      <w:r w:rsidRPr="003761D8">
        <w:rPr>
          <w:rFonts w:ascii="Arial Narrow" w:hAnsi="Arial Narrow" w:cs="Arial"/>
          <w:color w:val="000000"/>
        </w:rPr>
        <w:t xml:space="preserve">Prehlásenie o zhode výrobku s normami uvedenými v prílohe č. 1 súťažných podkladov v bode 1.1 a 2.2  </w:t>
      </w:r>
      <w:r w:rsidRPr="003761D8">
        <w:rPr>
          <w:rFonts w:ascii="Arial Narrow" w:hAnsi="Arial Narrow"/>
        </w:rPr>
        <w:t>podľa zákona č. 56/2018 z. z. o posudzovaní zhody výrobku, sprístupňovaní určeného výrobku na trhu a o zmene a doplnení niektorých zákonov.</w:t>
      </w:r>
    </w:p>
    <w:p w14:paraId="60A82AD3" w14:textId="47EECEEB" w:rsidR="00EA0C7D" w:rsidRPr="003761D8" w:rsidRDefault="0092180A" w:rsidP="0092180A">
      <w:pPr>
        <w:pStyle w:val="Odsekzoznamu"/>
        <w:numPr>
          <w:ilvl w:val="0"/>
          <w:numId w:val="34"/>
        </w:numPr>
        <w:tabs>
          <w:tab w:val="left" w:pos="2160"/>
          <w:tab w:val="left" w:pos="2880"/>
          <w:tab w:val="left" w:pos="4500"/>
        </w:tabs>
        <w:spacing w:after="0" w:line="240" w:lineRule="auto"/>
        <w:contextualSpacing w:val="0"/>
        <w:jc w:val="both"/>
        <w:rPr>
          <w:rFonts w:ascii="Arial Narrow" w:hAnsi="Arial Narrow" w:cs="Arial"/>
          <w:color w:val="000000"/>
        </w:rPr>
      </w:pPr>
      <w:r w:rsidRPr="003761D8">
        <w:rPr>
          <w:rFonts w:ascii="Arial Narrow" w:hAnsi="Arial Narrow" w:cs="Arial"/>
          <w:color w:val="000000"/>
        </w:rPr>
        <w:t>Kartu bezpečnostných údajov.</w:t>
      </w:r>
    </w:p>
    <w:p w14:paraId="2E8F244A" w14:textId="77777777" w:rsidR="00800184" w:rsidRPr="003761D8" w:rsidRDefault="00800184" w:rsidP="00363ABD">
      <w:pPr>
        <w:pStyle w:val="Odsekzoznamu"/>
        <w:tabs>
          <w:tab w:val="left" w:pos="708"/>
        </w:tabs>
        <w:spacing w:after="60"/>
        <w:jc w:val="both"/>
        <w:rPr>
          <w:rFonts w:ascii="Arial Narrow" w:hAnsi="Arial Narrow"/>
          <w:i/>
          <w:u w:val="single"/>
        </w:rPr>
      </w:pPr>
    </w:p>
    <w:p w14:paraId="1BF32CBC" w14:textId="77777777" w:rsidR="007F1544" w:rsidRDefault="007F1544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58E2DCF4" w14:textId="77777777" w:rsidR="007F1544" w:rsidRDefault="007F1544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3C4B1F01" w14:textId="77777777" w:rsidR="007F1544" w:rsidRDefault="007F1544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123CD60E" w14:textId="1243561C" w:rsidR="006B117D" w:rsidRPr="003761D8" w:rsidRDefault="006B117D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4" w:name="_GoBack"/>
      <w:bookmarkEnd w:id="4"/>
      <w:r w:rsidRPr="003761D8">
        <w:rPr>
          <w:rFonts w:ascii="Arial Narrow" w:hAnsi="Arial Narrow"/>
          <w:i/>
          <w:sz w:val="22"/>
          <w:szCs w:val="22"/>
          <w:u w:val="single"/>
        </w:rPr>
        <w:lastRenderedPageBreak/>
        <w:t>Ďalšie požiadavky na predmet zákazky</w:t>
      </w:r>
      <w:r w:rsidR="008D51F1" w:rsidRPr="003761D8">
        <w:rPr>
          <w:rFonts w:ascii="Arial Narrow" w:hAnsi="Arial Narrow"/>
          <w:i/>
          <w:sz w:val="22"/>
          <w:szCs w:val="22"/>
          <w:u w:val="single"/>
        </w:rPr>
        <w:t xml:space="preserve"> pr</w:t>
      </w:r>
      <w:r w:rsidR="00B02499" w:rsidRPr="003761D8">
        <w:rPr>
          <w:rFonts w:ascii="Arial Narrow" w:hAnsi="Arial Narrow"/>
          <w:i/>
          <w:sz w:val="22"/>
          <w:szCs w:val="22"/>
          <w:u w:val="single"/>
        </w:rPr>
        <w:t>i  jeho</w:t>
      </w:r>
      <w:r w:rsidR="008D51F1" w:rsidRPr="003761D8">
        <w:rPr>
          <w:rFonts w:ascii="Arial Narrow" w:hAnsi="Arial Narrow"/>
          <w:i/>
          <w:sz w:val="22"/>
          <w:szCs w:val="22"/>
          <w:u w:val="single"/>
        </w:rPr>
        <w:t xml:space="preserve"> plnení</w:t>
      </w:r>
      <w:r w:rsidRPr="003761D8">
        <w:rPr>
          <w:rFonts w:ascii="Arial Narrow" w:hAnsi="Arial Narrow"/>
          <w:i/>
          <w:sz w:val="22"/>
          <w:szCs w:val="22"/>
          <w:u w:val="single"/>
        </w:rPr>
        <w:t>:</w:t>
      </w:r>
    </w:p>
    <w:bookmarkEnd w:id="3"/>
    <w:p w14:paraId="406D4789" w14:textId="3C6C3753" w:rsidR="00BB170A" w:rsidRPr="003761D8" w:rsidRDefault="00BB170A" w:rsidP="00515B74">
      <w:pPr>
        <w:jc w:val="both"/>
        <w:rPr>
          <w:rFonts w:ascii="Arial Narrow" w:hAnsi="Arial Narrow"/>
          <w:iCs/>
          <w:sz w:val="22"/>
          <w:szCs w:val="22"/>
        </w:rPr>
      </w:pPr>
      <w:r w:rsidRPr="003761D8">
        <w:rPr>
          <w:rFonts w:ascii="Arial Narrow" w:hAnsi="Arial Narrow"/>
          <w:iCs/>
          <w:sz w:val="22"/>
          <w:szCs w:val="22"/>
        </w:rPr>
        <w:t>Záručná doba na predmet zákazky od dodania tovaru musí byť minimálne 24 mesiacov. Tovar musí byť balený samostatne po jednom kuse alebo v balení podľa ponuky uchádzača a v originálnom  balení od výrobcu.</w:t>
      </w:r>
    </w:p>
    <w:p w14:paraId="64B2BD37" w14:textId="3EBA92F0" w:rsidR="00BB170A" w:rsidRPr="003761D8" w:rsidRDefault="00BB170A" w:rsidP="00BB170A">
      <w:pPr>
        <w:jc w:val="both"/>
        <w:rPr>
          <w:rFonts w:ascii="Arial Narrow" w:hAnsi="Arial Narrow"/>
          <w:iCs/>
          <w:sz w:val="22"/>
          <w:szCs w:val="22"/>
        </w:rPr>
      </w:pPr>
      <w:r w:rsidRPr="003761D8">
        <w:rPr>
          <w:rFonts w:ascii="Arial Narrow" w:hAnsi="Arial Narrow"/>
          <w:iCs/>
          <w:sz w:val="22"/>
          <w:szCs w:val="22"/>
        </w:rPr>
        <w:t>Záručná doba sa riadi podľa podmienok výrobcu alebo dátumom spotreby (exspiračná doba) na dodávanom tovare, pričom predávajúci sa zaväzuje dodať tovar tak, aby záručná (exspiračná) doba bola maximálna a predstavovala </w:t>
      </w:r>
      <w:r w:rsidRPr="003761D8">
        <w:rPr>
          <w:rFonts w:ascii="Arial Narrow" w:hAnsi="Arial Narrow"/>
          <w:b/>
          <w:iCs/>
          <w:sz w:val="22"/>
          <w:szCs w:val="22"/>
        </w:rPr>
        <w:t>najmenej 90% z celkovej záručnej (exspiračnej) doby</w:t>
      </w:r>
      <w:r w:rsidRPr="003761D8">
        <w:rPr>
          <w:rFonts w:ascii="Arial Narrow" w:hAnsi="Arial Narrow"/>
          <w:iCs/>
          <w:sz w:val="22"/>
          <w:szCs w:val="22"/>
        </w:rPr>
        <w:t xml:space="preserve"> stanovenej výrobcom odo dňa prevzatia dodávaného tovaru na základe dodacieho listu, t. j. mal uplynutý  čas maximálne 10% z celkovej záručnej (exspiračnej) doby stanovenej výrobcom (t. j. 10% uplynutej doby od výroby tovaru do doby dodania tovaru) a mal vlastnosti stanovené kvalitatívnymi a technickými parametrami, originálne balenie od výrobcu a boli dodržané podmienky distribúcie.</w:t>
      </w:r>
    </w:p>
    <w:p w14:paraId="7B51AF37" w14:textId="77777777" w:rsidR="00BB170A" w:rsidRPr="003761D8" w:rsidRDefault="00BB170A" w:rsidP="00BB170A">
      <w:pPr>
        <w:rPr>
          <w:rFonts w:ascii="Arial Narrow" w:hAnsi="Arial Narrow"/>
          <w:iCs/>
          <w:sz w:val="22"/>
          <w:szCs w:val="22"/>
        </w:rPr>
      </w:pPr>
    </w:p>
    <w:p w14:paraId="46D25D2E" w14:textId="085D744C" w:rsidR="00800184" w:rsidRPr="003761D8" w:rsidRDefault="00800184" w:rsidP="00AE37B0">
      <w:pPr>
        <w:rPr>
          <w:rFonts w:ascii="Arial Narrow" w:hAnsi="Arial Narrow"/>
          <w:b/>
          <w:sz w:val="22"/>
          <w:szCs w:val="22"/>
          <w:u w:val="single"/>
        </w:rPr>
      </w:pPr>
    </w:p>
    <w:p w14:paraId="136751CA" w14:textId="42F3A06C" w:rsidR="00153A2F" w:rsidRPr="003761D8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761D8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spoločné pre </w:t>
      </w:r>
      <w:r w:rsidR="000606D9" w:rsidRPr="003761D8">
        <w:rPr>
          <w:rFonts w:ascii="Arial Narrow" w:hAnsi="Arial Narrow" w:cs="Arial"/>
          <w:b/>
          <w:sz w:val="22"/>
          <w:szCs w:val="22"/>
          <w:u w:val="single"/>
        </w:rPr>
        <w:t>obidve</w:t>
      </w:r>
      <w:r w:rsidRPr="003761D8">
        <w:rPr>
          <w:rFonts w:ascii="Arial Narrow" w:hAnsi="Arial Narrow" w:cs="Arial"/>
          <w:b/>
          <w:sz w:val="22"/>
          <w:szCs w:val="22"/>
          <w:u w:val="single"/>
        </w:rPr>
        <w:t xml:space="preserve"> časti </w:t>
      </w:r>
      <w:r w:rsidR="00AE551B" w:rsidRPr="003761D8">
        <w:rPr>
          <w:rFonts w:ascii="Arial Narrow" w:hAnsi="Arial Narrow" w:cs="Arial"/>
          <w:b/>
          <w:sz w:val="22"/>
          <w:szCs w:val="22"/>
          <w:u w:val="single"/>
        </w:rPr>
        <w:t>predmetu zákazky</w:t>
      </w:r>
    </w:p>
    <w:p w14:paraId="7DB95C90" w14:textId="77777777" w:rsidR="00153A2F" w:rsidRPr="003761D8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4B210AA1" w14:textId="5B4F816F" w:rsidR="007167FF" w:rsidRPr="003761D8" w:rsidRDefault="007167FF" w:rsidP="007167FF">
      <w:pPr>
        <w:jc w:val="both"/>
        <w:rPr>
          <w:rFonts w:ascii="Arial Narrow" w:hAnsi="Arial Narrow" w:cs="Arial"/>
          <w:sz w:val="22"/>
          <w:szCs w:val="22"/>
        </w:rPr>
      </w:pPr>
      <w:r w:rsidRPr="003761D8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3761D8">
        <w:rPr>
          <w:rFonts w:ascii="Arial Narrow" w:hAnsi="Arial Narrow" w:cs="Arial"/>
          <w:sz w:val="22"/>
          <w:szCs w:val="22"/>
        </w:rPr>
        <w:t>t.j</w:t>
      </w:r>
      <w:proofErr w:type="spellEnd"/>
      <w:r w:rsidRPr="003761D8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</w:t>
      </w:r>
      <w:r w:rsidR="00370DF6" w:rsidRPr="003761D8">
        <w:rPr>
          <w:rFonts w:ascii="Arial Narrow" w:hAnsi="Arial Narrow" w:cs="Arial"/>
          <w:sz w:val="22"/>
          <w:szCs w:val="22"/>
        </w:rPr>
        <w:t xml:space="preserve">svojimi </w:t>
      </w:r>
      <w:r w:rsidRPr="003761D8">
        <w:rPr>
          <w:rFonts w:ascii="Arial Narrow" w:hAnsi="Arial Narrow" w:cs="Arial"/>
          <w:sz w:val="22"/>
          <w:szCs w:val="22"/>
        </w:rPr>
        <w:t>kvalitatívn</w:t>
      </w:r>
      <w:r w:rsidR="00370DF6" w:rsidRPr="003761D8">
        <w:rPr>
          <w:rFonts w:ascii="Arial Narrow" w:hAnsi="Arial Narrow" w:cs="Arial"/>
          <w:sz w:val="22"/>
          <w:szCs w:val="22"/>
        </w:rPr>
        <w:t>ymi</w:t>
      </w:r>
      <w:r w:rsidRPr="003761D8">
        <w:rPr>
          <w:rFonts w:ascii="Arial Narrow" w:hAnsi="Arial Narrow" w:cs="Arial"/>
          <w:sz w:val="22"/>
          <w:szCs w:val="22"/>
        </w:rPr>
        <w:t>, technick</w:t>
      </w:r>
      <w:r w:rsidR="00370DF6" w:rsidRPr="003761D8">
        <w:rPr>
          <w:rFonts w:ascii="Arial Narrow" w:hAnsi="Arial Narrow" w:cs="Arial"/>
          <w:sz w:val="22"/>
          <w:szCs w:val="22"/>
        </w:rPr>
        <w:t>ými</w:t>
      </w:r>
      <w:r w:rsidRPr="003761D8">
        <w:rPr>
          <w:rFonts w:ascii="Arial Narrow" w:hAnsi="Arial Narrow" w:cs="Arial"/>
          <w:sz w:val="22"/>
          <w:szCs w:val="22"/>
        </w:rPr>
        <w:t xml:space="preserve"> a</w:t>
      </w:r>
      <w:r w:rsidR="00370DF6" w:rsidRPr="003761D8">
        <w:rPr>
          <w:rFonts w:ascii="Arial Narrow" w:hAnsi="Arial Narrow" w:cs="Arial"/>
          <w:sz w:val="22"/>
          <w:szCs w:val="22"/>
        </w:rPr>
        <w:t> </w:t>
      </w:r>
      <w:r w:rsidRPr="003761D8">
        <w:rPr>
          <w:rFonts w:ascii="Arial Narrow" w:hAnsi="Arial Narrow" w:cs="Arial"/>
          <w:sz w:val="22"/>
          <w:szCs w:val="22"/>
        </w:rPr>
        <w:t>funkčn</w:t>
      </w:r>
      <w:r w:rsidR="00370DF6" w:rsidRPr="003761D8">
        <w:rPr>
          <w:rFonts w:ascii="Arial Narrow" w:hAnsi="Arial Narrow" w:cs="Arial"/>
          <w:sz w:val="22"/>
          <w:szCs w:val="22"/>
        </w:rPr>
        <w:t>ými parametrami zabezpečí účel použitia predmetu zákazky tak</w:t>
      </w:r>
      <w:r w:rsidRPr="003761D8">
        <w:rPr>
          <w:rFonts w:ascii="Arial Narrow" w:hAnsi="Arial Narrow" w:cs="Arial"/>
          <w:sz w:val="22"/>
          <w:szCs w:val="22"/>
        </w:rPr>
        <w:t xml:space="preserve">, ako je uvedené v tejto časti súťažných podkladoch. </w:t>
      </w:r>
    </w:p>
    <w:p w14:paraId="4DC2FF7F" w14:textId="621D0ACD" w:rsidR="00B2442B" w:rsidRPr="003761D8" w:rsidRDefault="00B2442B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F344074" w14:textId="77777777" w:rsidR="00B1005F" w:rsidRPr="003761D8" w:rsidRDefault="00B1005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756509AE" w14:textId="5FA0157C" w:rsidR="00925E3E" w:rsidRPr="003761D8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761D8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3761D8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3761D8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7777777" w:rsidR="00440E02" w:rsidRPr="003761D8" w:rsidRDefault="00925E3E" w:rsidP="00763F6E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3761D8">
        <w:rPr>
          <w:rFonts w:ascii="Arial Narrow" w:hAnsi="Arial Narrow" w:cstheme="majorHAnsi"/>
          <w:sz w:val="22"/>
          <w:szCs w:val="22"/>
        </w:rPr>
        <w:t xml:space="preserve">Miestom plnenia, </w:t>
      </w:r>
      <w:proofErr w:type="spellStart"/>
      <w:r w:rsidRPr="003761D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3761D8">
        <w:rPr>
          <w:rFonts w:ascii="Arial Narrow" w:hAnsi="Arial Narrow" w:cstheme="majorHAnsi"/>
          <w:sz w:val="22"/>
          <w:szCs w:val="22"/>
        </w:rPr>
        <w:t xml:space="preserve">. miesto dodania predmetu </w:t>
      </w:r>
      <w:r w:rsidR="007167FF" w:rsidRPr="003761D8">
        <w:rPr>
          <w:rFonts w:ascii="Arial Narrow" w:hAnsi="Arial Narrow" w:cstheme="majorHAnsi"/>
          <w:sz w:val="22"/>
          <w:szCs w:val="22"/>
        </w:rPr>
        <w:t>zákazky</w:t>
      </w:r>
      <w:r w:rsidRPr="003761D8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3761D8">
        <w:rPr>
          <w:rFonts w:ascii="Arial Narrow" w:hAnsi="Arial Narrow" w:cstheme="majorHAnsi"/>
          <w:sz w:val="22"/>
          <w:szCs w:val="22"/>
        </w:rPr>
        <w:t>e</w:t>
      </w:r>
      <w:r w:rsidR="00440E02" w:rsidRPr="003761D8">
        <w:rPr>
          <w:rFonts w:ascii="Arial Narrow" w:hAnsi="Arial Narrow" w:cstheme="majorHAnsi"/>
          <w:sz w:val="22"/>
          <w:szCs w:val="22"/>
        </w:rPr>
        <w:t>:</w:t>
      </w:r>
    </w:p>
    <w:p w14:paraId="214CD0AF" w14:textId="47E90536" w:rsidR="00763F6E" w:rsidRPr="003761D8" w:rsidRDefault="00B02499" w:rsidP="00BB170A">
      <w:pPr>
        <w:ind w:firstLine="425"/>
        <w:rPr>
          <w:rFonts w:ascii="Arial Narrow" w:hAnsi="Arial Narrow" w:cstheme="majorHAnsi"/>
          <w:sz w:val="22"/>
          <w:szCs w:val="22"/>
          <w:lang w:eastAsia="cs-CZ"/>
        </w:rPr>
      </w:pPr>
      <w:r w:rsidRPr="003761D8">
        <w:rPr>
          <w:rFonts w:ascii="Arial Narrow" w:hAnsi="Arial Narrow" w:cstheme="majorHAnsi"/>
          <w:sz w:val="22"/>
          <w:szCs w:val="22"/>
          <w:lang w:eastAsia="cs-CZ"/>
        </w:rPr>
        <w:t>Ministerstvo vnútra SR, Ústredný sklad, Príboj 560, 976 13 Slovenská Ľupča</w:t>
      </w:r>
    </w:p>
    <w:p w14:paraId="5179B438" w14:textId="77777777" w:rsidR="00BB170A" w:rsidRPr="003761D8" w:rsidRDefault="00BB170A" w:rsidP="00BB170A">
      <w:pPr>
        <w:ind w:firstLine="425"/>
        <w:rPr>
          <w:rFonts w:ascii="Arial Narrow" w:hAnsi="Arial Narrow" w:cstheme="majorHAnsi"/>
          <w:sz w:val="22"/>
          <w:szCs w:val="22"/>
          <w:lang w:eastAsia="cs-CZ"/>
        </w:rPr>
      </w:pPr>
    </w:p>
    <w:p w14:paraId="7751B9C5" w14:textId="335E382B" w:rsidR="00806E9B" w:rsidRPr="003761D8" w:rsidRDefault="00806E9B" w:rsidP="00806E9B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3761D8">
        <w:rPr>
          <w:rFonts w:ascii="Arial Narrow" w:hAnsi="Arial Narrow" w:cstheme="majorHAnsi"/>
          <w:sz w:val="22"/>
          <w:szCs w:val="22"/>
        </w:rPr>
        <w:t xml:space="preserve">Maximálna lehota poskytnutia predmetu zákazky je 48 mesiacov </w:t>
      </w:r>
      <w:r w:rsidRPr="003761D8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3761D8">
        <w:rPr>
          <w:rFonts w:ascii="Arial Narrow" w:hAnsi="Arial Narrow" w:cstheme="majorHAnsi"/>
          <w:sz w:val="22"/>
          <w:szCs w:val="22"/>
        </w:rPr>
        <w:t xml:space="preserve"> rámcovej dohody.</w:t>
      </w:r>
    </w:p>
    <w:sectPr w:rsidR="00806E9B" w:rsidRPr="003761D8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A4A"/>
    <w:multiLevelType w:val="hybridMultilevel"/>
    <w:tmpl w:val="FB300620"/>
    <w:lvl w:ilvl="0" w:tplc="C6DEC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C51E70"/>
    <w:multiLevelType w:val="hybridMultilevel"/>
    <w:tmpl w:val="FCBAF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5E19D0"/>
    <w:multiLevelType w:val="hybridMultilevel"/>
    <w:tmpl w:val="EDA44D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C77CFC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4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30"/>
  </w:num>
  <w:num w:numId="5">
    <w:abstractNumId w:val="22"/>
  </w:num>
  <w:num w:numId="6">
    <w:abstractNumId w:val="7"/>
  </w:num>
  <w:num w:numId="7">
    <w:abstractNumId w:val="29"/>
  </w:num>
  <w:num w:numId="8">
    <w:abstractNumId w:val="25"/>
  </w:num>
  <w:num w:numId="9">
    <w:abstractNumId w:val="20"/>
  </w:num>
  <w:num w:numId="10">
    <w:abstractNumId w:val="14"/>
  </w:num>
  <w:num w:numId="11">
    <w:abstractNumId w:val="1"/>
  </w:num>
  <w:num w:numId="12">
    <w:abstractNumId w:val="26"/>
  </w:num>
  <w:num w:numId="13">
    <w:abstractNumId w:val="31"/>
  </w:num>
  <w:num w:numId="14">
    <w:abstractNumId w:val="27"/>
  </w:num>
  <w:num w:numId="15">
    <w:abstractNumId w:val="24"/>
  </w:num>
  <w:num w:numId="16">
    <w:abstractNumId w:val="21"/>
  </w:num>
  <w:num w:numId="17">
    <w:abstractNumId w:val="12"/>
  </w:num>
  <w:num w:numId="18">
    <w:abstractNumId w:val="9"/>
  </w:num>
  <w:num w:numId="19">
    <w:abstractNumId w:val="8"/>
  </w:num>
  <w:num w:numId="20">
    <w:abstractNumId w:val="2"/>
  </w:num>
  <w:num w:numId="21">
    <w:abstractNumId w:val="4"/>
  </w:num>
  <w:num w:numId="22">
    <w:abstractNumId w:val="10"/>
  </w:num>
  <w:num w:numId="23">
    <w:abstractNumId w:val="17"/>
  </w:num>
  <w:num w:numId="24">
    <w:abstractNumId w:val="13"/>
  </w:num>
  <w:num w:numId="25">
    <w:abstractNumId w:val="16"/>
  </w:num>
  <w:num w:numId="26">
    <w:abstractNumId w:val="32"/>
  </w:num>
  <w:num w:numId="27">
    <w:abstractNumId w:val="28"/>
  </w:num>
  <w:num w:numId="28">
    <w:abstractNumId w:val="18"/>
  </w:num>
  <w:num w:numId="29">
    <w:abstractNumId w:val="33"/>
  </w:num>
  <w:num w:numId="30">
    <w:abstractNumId w:val="5"/>
  </w:num>
  <w:num w:numId="31">
    <w:abstractNumId w:val="11"/>
  </w:num>
  <w:num w:numId="32">
    <w:abstractNumId w:val="34"/>
  </w:num>
  <w:num w:numId="33">
    <w:abstractNumId w:val="23"/>
  </w:num>
  <w:num w:numId="34">
    <w:abstractNumId w:val="1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42FD1"/>
    <w:rsid w:val="000468B6"/>
    <w:rsid w:val="00046F2A"/>
    <w:rsid w:val="00052B1F"/>
    <w:rsid w:val="00057CB9"/>
    <w:rsid w:val="000606D9"/>
    <w:rsid w:val="00070B39"/>
    <w:rsid w:val="00083A1C"/>
    <w:rsid w:val="000947DD"/>
    <w:rsid w:val="00096304"/>
    <w:rsid w:val="00096FB1"/>
    <w:rsid w:val="000B1276"/>
    <w:rsid w:val="000B39C7"/>
    <w:rsid w:val="000C3A0E"/>
    <w:rsid w:val="000F1BFC"/>
    <w:rsid w:val="0011312B"/>
    <w:rsid w:val="001212BA"/>
    <w:rsid w:val="0012415D"/>
    <w:rsid w:val="00153A2F"/>
    <w:rsid w:val="00170A47"/>
    <w:rsid w:val="001A1BE7"/>
    <w:rsid w:val="001B5BC8"/>
    <w:rsid w:val="001C0AE7"/>
    <w:rsid w:val="001F0135"/>
    <w:rsid w:val="001F0C7D"/>
    <w:rsid w:val="001F4509"/>
    <w:rsid w:val="00206B75"/>
    <w:rsid w:val="00215500"/>
    <w:rsid w:val="00221FEA"/>
    <w:rsid w:val="00225721"/>
    <w:rsid w:val="0024340D"/>
    <w:rsid w:val="002643BC"/>
    <w:rsid w:val="002664F3"/>
    <w:rsid w:val="002728E2"/>
    <w:rsid w:val="00272E3E"/>
    <w:rsid w:val="002A0360"/>
    <w:rsid w:val="002A3BC1"/>
    <w:rsid w:val="002E4BF3"/>
    <w:rsid w:val="00337FB1"/>
    <w:rsid w:val="0034032E"/>
    <w:rsid w:val="00343D51"/>
    <w:rsid w:val="00363ABD"/>
    <w:rsid w:val="00370DF6"/>
    <w:rsid w:val="00375EFC"/>
    <w:rsid w:val="003761D8"/>
    <w:rsid w:val="003774C3"/>
    <w:rsid w:val="00390417"/>
    <w:rsid w:val="0039719E"/>
    <w:rsid w:val="003A6D43"/>
    <w:rsid w:val="003C4C4D"/>
    <w:rsid w:val="003D66F1"/>
    <w:rsid w:val="00416EC0"/>
    <w:rsid w:val="00421A4A"/>
    <w:rsid w:val="00433294"/>
    <w:rsid w:val="00440E02"/>
    <w:rsid w:val="004543E0"/>
    <w:rsid w:val="00457777"/>
    <w:rsid w:val="00493498"/>
    <w:rsid w:val="004A0FB4"/>
    <w:rsid w:val="004B545E"/>
    <w:rsid w:val="004C2DB4"/>
    <w:rsid w:val="004C5D5B"/>
    <w:rsid w:val="00515B74"/>
    <w:rsid w:val="00516B72"/>
    <w:rsid w:val="00525ECD"/>
    <w:rsid w:val="005554FD"/>
    <w:rsid w:val="00555F01"/>
    <w:rsid w:val="005605E3"/>
    <w:rsid w:val="00580A79"/>
    <w:rsid w:val="00591E91"/>
    <w:rsid w:val="005B6605"/>
    <w:rsid w:val="005B740D"/>
    <w:rsid w:val="005F2D30"/>
    <w:rsid w:val="00612019"/>
    <w:rsid w:val="00612A11"/>
    <w:rsid w:val="00641C11"/>
    <w:rsid w:val="00653BF3"/>
    <w:rsid w:val="00696948"/>
    <w:rsid w:val="006A33C9"/>
    <w:rsid w:val="006A68C7"/>
    <w:rsid w:val="006B117D"/>
    <w:rsid w:val="006C32EA"/>
    <w:rsid w:val="006C3A93"/>
    <w:rsid w:val="006D1C4A"/>
    <w:rsid w:val="006D3ECB"/>
    <w:rsid w:val="006D5DC7"/>
    <w:rsid w:val="006E7764"/>
    <w:rsid w:val="006F3085"/>
    <w:rsid w:val="00703454"/>
    <w:rsid w:val="00715FBD"/>
    <w:rsid w:val="007167FF"/>
    <w:rsid w:val="00763F6E"/>
    <w:rsid w:val="00774ACF"/>
    <w:rsid w:val="00776C4A"/>
    <w:rsid w:val="007915E8"/>
    <w:rsid w:val="007B79E2"/>
    <w:rsid w:val="007D18EA"/>
    <w:rsid w:val="007E10B9"/>
    <w:rsid w:val="007F1544"/>
    <w:rsid w:val="007F4E6E"/>
    <w:rsid w:val="00800184"/>
    <w:rsid w:val="00801D1C"/>
    <w:rsid w:val="00804AEF"/>
    <w:rsid w:val="00806E9B"/>
    <w:rsid w:val="008478BB"/>
    <w:rsid w:val="0085351E"/>
    <w:rsid w:val="00854406"/>
    <w:rsid w:val="00854434"/>
    <w:rsid w:val="0087445A"/>
    <w:rsid w:val="0089246F"/>
    <w:rsid w:val="008A3A71"/>
    <w:rsid w:val="008A612C"/>
    <w:rsid w:val="008D51F1"/>
    <w:rsid w:val="008E0FDD"/>
    <w:rsid w:val="008E6006"/>
    <w:rsid w:val="008F6758"/>
    <w:rsid w:val="00912874"/>
    <w:rsid w:val="0091424C"/>
    <w:rsid w:val="0092180A"/>
    <w:rsid w:val="00925E3E"/>
    <w:rsid w:val="00973BC5"/>
    <w:rsid w:val="00990AB7"/>
    <w:rsid w:val="00991BD2"/>
    <w:rsid w:val="009A60F5"/>
    <w:rsid w:val="009B355C"/>
    <w:rsid w:val="009E1D45"/>
    <w:rsid w:val="00A12C44"/>
    <w:rsid w:val="00A2653D"/>
    <w:rsid w:val="00A32A80"/>
    <w:rsid w:val="00A47DA9"/>
    <w:rsid w:val="00A701BE"/>
    <w:rsid w:val="00A73241"/>
    <w:rsid w:val="00A8689D"/>
    <w:rsid w:val="00A91EF5"/>
    <w:rsid w:val="00A95DB9"/>
    <w:rsid w:val="00A97BB7"/>
    <w:rsid w:val="00AA0BDD"/>
    <w:rsid w:val="00AB6B47"/>
    <w:rsid w:val="00AC3FE6"/>
    <w:rsid w:val="00AC6C5D"/>
    <w:rsid w:val="00AD057B"/>
    <w:rsid w:val="00AE2539"/>
    <w:rsid w:val="00AE37B0"/>
    <w:rsid w:val="00AE551B"/>
    <w:rsid w:val="00B00592"/>
    <w:rsid w:val="00B02499"/>
    <w:rsid w:val="00B1005F"/>
    <w:rsid w:val="00B16401"/>
    <w:rsid w:val="00B17701"/>
    <w:rsid w:val="00B17E94"/>
    <w:rsid w:val="00B2442B"/>
    <w:rsid w:val="00B500DE"/>
    <w:rsid w:val="00B55663"/>
    <w:rsid w:val="00B73B81"/>
    <w:rsid w:val="00BA7276"/>
    <w:rsid w:val="00BB170A"/>
    <w:rsid w:val="00C03864"/>
    <w:rsid w:val="00C04A7E"/>
    <w:rsid w:val="00C10150"/>
    <w:rsid w:val="00C42B81"/>
    <w:rsid w:val="00C721AE"/>
    <w:rsid w:val="00C72BDB"/>
    <w:rsid w:val="00C90486"/>
    <w:rsid w:val="00CB450D"/>
    <w:rsid w:val="00CD284C"/>
    <w:rsid w:val="00D147E5"/>
    <w:rsid w:val="00D3347B"/>
    <w:rsid w:val="00D36A6C"/>
    <w:rsid w:val="00DA17E2"/>
    <w:rsid w:val="00DB1909"/>
    <w:rsid w:val="00DC0AB5"/>
    <w:rsid w:val="00DC7B97"/>
    <w:rsid w:val="00DD0259"/>
    <w:rsid w:val="00DF620A"/>
    <w:rsid w:val="00E074AC"/>
    <w:rsid w:val="00E1644A"/>
    <w:rsid w:val="00E249B4"/>
    <w:rsid w:val="00E42E05"/>
    <w:rsid w:val="00E448E7"/>
    <w:rsid w:val="00E50CF4"/>
    <w:rsid w:val="00E601C7"/>
    <w:rsid w:val="00E63230"/>
    <w:rsid w:val="00E64373"/>
    <w:rsid w:val="00E71925"/>
    <w:rsid w:val="00E74120"/>
    <w:rsid w:val="00E97A26"/>
    <w:rsid w:val="00EA0C7D"/>
    <w:rsid w:val="00EB69FD"/>
    <w:rsid w:val="00EC4E03"/>
    <w:rsid w:val="00EC5DE3"/>
    <w:rsid w:val="00EF00D5"/>
    <w:rsid w:val="00F17D08"/>
    <w:rsid w:val="00F22A5C"/>
    <w:rsid w:val="00F24EF3"/>
    <w:rsid w:val="00F31691"/>
    <w:rsid w:val="00F341A2"/>
    <w:rsid w:val="00F3444F"/>
    <w:rsid w:val="00F36183"/>
    <w:rsid w:val="00F5445E"/>
    <w:rsid w:val="00F55C9A"/>
    <w:rsid w:val="00F6125C"/>
    <w:rsid w:val="00F749AB"/>
    <w:rsid w:val="00F80B58"/>
    <w:rsid w:val="00F84EBD"/>
    <w:rsid w:val="00F90774"/>
    <w:rsid w:val="00F965D7"/>
    <w:rsid w:val="00FC2FF5"/>
    <w:rsid w:val="00FC3B3A"/>
    <w:rsid w:val="00FC6515"/>
    <w:rsid w:val="00FD4923"/>
    <w:rsid w:val="00FD6BEE"/>
    <w:rsid w:val="00FF1AA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FE30-BD10-4B45-BC25-4EB0681B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2021-02-12T08:55:00Z</cp:lastPrinted>
  <dcterms:created xsi:type="dcterms:W3CDTF">2021-09-16T05:03:00Z</dcterms:created>
  <dcterms:modified xsi:type="dcterms:W3CDTF">2021-09-16T05:03:00Z</dcterms:modified>
</cp:coreProperties>
</file>