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6AC" w:rsidRPr="00371A8E" w:rsidRDefault="00A656AC" w:rsidP="00371A8E">
      <w:pPr>
        <w:spacing w:after="120" w:line="360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371A8E">
        <w:rPr>
          <w:rFonts w:ascii="Arial Narrow" w:hAnsi="Arial Narrow" w:cs="Arial"/>
          <w:b/>
          <w:sz w:val="22"/>
          <w:szCs w:val="22"/>
        </w:rPr>
        <w:t>Odôvodnenie nerozdelenia zákazky na časti</w:t>
      </w:r>
    </w:p>
    <w:p w:rsidR="00371A8E" w:rsidRPr="00371A8E" w:rsidRDefault="00371A8E" w:rsidP="00371A8E">
      <w:pPr>
        <w:spacing w:after="120"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371A8E">
        <w:rPr>
          <w:rFonts w:ascii="Arial Narrow" w:hAnsi="Arial Narrow"/>
          <w:sz w:val="22"/>
          <w:szCs w:val="22"/>
        </w:rPr>
        <w:t xml:space="preserve">Podľa § 28 ods. 1 zákona o verejnom obstarávaní: </w:t>
      </w:r>
      <w:r w:rsidRPr="00371A8E">
        <w:rPr>
          <w:rFonts w:ascii="Arial Narrow" w:hAnsi="Arial Narrow"/>
          <w:i/>
          <w:iCs/>
          <w:sz w:val="22"/>
          <w:szCs w:val="22"/>
        </w:rPr>
        <w:t>„Verejný obstarávateľ a obstarávateľ môžu rozdeliť zákazku alebo koncesiu na samostatné časti, pričom v oznámení o vyhlásení verejného obstarávania, oznámení použitom ako výzva na účasť alebo v oznámení o koncesii určia veľkosť a predmet takýchto častí a uvedú, či ponuky možno predložiť na jednu časť, niekoľko častí alebo všetky časti.“</w:t>
      </w:r>
    </w:p>
    <w:p w:rsidR="00371A8E" w:rsidRPr="00371A8E" w:rsidRDefault="00371A8E" w:rsidP="00371A8E">
      <w:pPr>
        <w:spacing w:after="120"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371A8E">
        <w:rPr>
          <w:rFonts w:ascii="Arial Narrow" w:hAnsi="Arial Narrow"/>
          <w:sz w:val="22"/>
          <w:szCs w:val="22"/>
        </w:rPr>
        <w:t xml:space="preserve">Podľa § 28 ods. 2 zákona o verejnom obstarávaní: </w:t>
      </w:r>
      <w:r w:rsidRPr="00371A8E">
        <w:rPr>
          <w:rFonts w:ascii="Arial Narrow" w:hAnsi="Arial Narrow"/>
          <w:i/>
          <w:iCs/>
          <w:sz w:val="22"/>
          <w:szCs w:val="22"/>
        </w:rPr>
        <w:t>„Ak verejný obstarávateľ nerozdelí zákazku na časti, odôvodnenie uvedie v oznámení o vyhlásení verejného obstarávania alebo v správe o zákazke; táto povinnosť sa nevzťahuje na zadávanie koncesie.“</w:t>
      </w:r>
    </w:p>
    <w:p w:rsidR="00884524" w:rsidRPr="00371A8E" w:rsidRDefault="005549BD" w:rsidP="00371A8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71A8E">
        <w:rPr>
          <w:rFonts w:ascii="Arial Narrow" w:hAnsi="Arial Narrow"/>
          <w:sz w:val="22"/>
          <w:szCs w:val="22"/>
        </w:rPr>
        <w:t xml:space="preserve">Verejný obstarávateľ v rámci Národného projektu </w:t>
      </w:r>
      <w:r w:rsidR="00A35B66" w:rsidRPr="00371A8E">
        <w:rPr>
          <w:rFonts w:ascii="Arial Narrow" w:hAnsi="Arial Narrow"/>
          <w:sz w:val="22"/>
          <w:szCs w:val="22"/>
        </w:rPr>
        <w:t xml:space="preserve">„Podpora </w:t>
      </w:r>
      <w:proofErr w:type="spellStart"/>
      <w:r w:rsidR="00A35B66" w:rsidRPr="00371A8E">
        <w:rPr>
          <w:rFonts w:ascii="Arial Narrow" w:hAnsi="Arial Narrow"/>
          <w:sz w:val="22"/>
          <w:szCs w:val="22"/>
        </w:rPr>
        <w:t>predprimárneho</w:t>
      </w:r>
      <w:proofErr w:type="spellEnd"/>
      <w:r w:rsidR="00A35B66" w:rsidRPr="00371A8E">
        <w:rPr>
          <w:rFonts w:ascii="Arial Narrow" w:hAnsi="Arial Narrow"/>
          <w:sz w:val="22"/>
          <w:szCs w:val="22"/>
        </w:rPr>
        <w:t xml:space="preserve"> vzdelávania detí z </w:t>
      </w:r>
      <w:proofErr w:type="spellStart"/>
      <w:r w:rsidR="00A35B66" w:rsidRPr="00371A8E">
        <w:rPr>
          <w:rFonts w:ascii="Arial Narrow" w:hAnsi="Arial Narrow"/>
          <w:sz w:val="22"/>
          <w:szCs w:val="22"/>
        </w:rPr>
        <w:t>marginalizovaných</w:t>
      </w:r>
      <w:proofErr w:type="spellEnd"/>
      <w:r w:rsidR="00A35B66" w:rsidRPr="00371A8E">
        <w:rPr>
          <w:rFonts w:ascii="Arial Narrow" w:hAnsi="Arial Narrow"/>
          <w:sz w:val="22"/>
          <w:szCs w:val="22"/>
        </w:rPr>
        <w:t xml:space="preserve"> rómskych komunít I.“ </w:t>
      </w:r>
      <w:r w:rsidRPr="00371A8E">
        <w:rPr>
          <w:rFonts w:ascii="Arial Narrow" w:hAnsi="Arial Narrow"/>
          <w:sz w:val="22"/>
          <w:szCs w:val="22"/>
        </w:rPr>
        <w:t xml:space="preserve">obstaráva  </w:t>
      </w:r>
      <w:r w:rsidRPr="00371A8E">
        <w:rPr>
          <w:rFonts w:ascii="Arial Narrow" w:hAnsi="Arial Narrow"/>
          <w:b/>
          <w:sz w:val="22"/>
          <w:szCs w:val="22"/>
        </w:rPr>
        <w:t xml:space="preserve">balenie jednotlivých zložiek balíčkov do celku (balíčka) v maximálnom počte 150 kusov </w:t>
      </w:r>
      <w:r w:rsidRPr="00371A8E">
        <w:rPr>
          <w:rFonts w:ascii="Arial Narrow" w:hAnsi="Arial Narrow"/>
          <w:sz w:val="22"/>
          <w:szCs w:val="22"/>
        </w:rPr>
        <w:t xml:space="preserve">didakticko-materiálnych balíčkov pre kognitívny rozvoj detí  a ich </w:t>
      </w:r>
      <w:r w:rsidRPr="00371A8E">
        <w:rPr>
          <w:rFonts w:ascii="Arial Narrow" w:hAnsi="Arial Narrow"/>
          <w:b/>
          <w:bCs/>
          <w:sz w:val="22"/>
          <w:szCs w:val="22"/>
        </w:rPr>
        <w:t>distribúciu</w:t>
      </w:r>
      <w:r w:rsidRPr="00371A8E">
        <w:rPr>
          <w:rFonts w:ascii="Arial Narrow" w:hAnsi="Arial Narrow"/>
          <w:sz w:val="22"/>
          <w:szCs w:val="22"/>
        </w:rPr>
        <w:t xml:space="preserve"> v určenom počte do</w:t>
      </w:r>
      <w:r w:rsidR="00A35B66" w:rsidRPr="00371A8E">
        <w:rPr>
          <w:rFonts w:ascii="Arial Narrow" w:hAnsi="Arial Narrow"/>
          <w:sz w:val="22"/>
          <w:szCs w:val="22"/>
        </w:rPr>
        <w:t xml:space="preserve"> určených miest dodania.</w:t>
      </w:r>
    </w:p>
    <w:p w:rsidR="00371A8E" w:rsidRPr="00371A8E" w:rsidRDefault="00371A8E" w:rsidP="00371A8E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371A8E" w:rsidRDefault="007B0742" w:rsidP="00371A8E">
      <w:pPr>
        <w:spacing w:after="120" w:line="276" w:lineRule="auto"/>
        <w:jc w:val="both"/>
        <w:rPr>
          <w:rFonts w:ascii="Arial Narrow" w:hAnsi="Arial Narrow"/>
          <w:iCs/>
          <w:sz w:val="22"/>
          <w:szCs w:val="22"/>
        </w:rPr>
      </w:pPr>
      <w:r w:rsidRPr="00371A8E">
        <w:rPr>
          <w:rFonts w:ascii="Arial Narrow" w:hAnsi="Arial Narrow"/>
          <w:b/>
          <w:bCs/>
          <w:sz w:val="22"/>
          <w:szCs w:val="22"/>
        </w:rPr>
        <w:t>Je preto vecou verejného obstarávateľa zvážiť, či je predmet zákazky tvorený plneniami rovnakej povahy, resp. plneniami, ktoré svojou povahou (charakterom) neoddeliteľne spolu súvisia</w:t>
      </w:r>
      <w:r w:rsidRPr="00371A8E">
        <w:rPr>
          <w:rFonts w:ascii="Arial Narrow" w:hAnsi="Arial Narrow"/>
          <w:sz w:val="22"/>
          <w:szCs w:val="22"/>
        </w:rPr>
        <w:t xml:space="preserve">, a na základe tohto ďalej posúdiť, či je potrebné takéto plnenia obstarávať v rámci jednej zákazky, resp. v rámci jednej zákazky rozdelenej na časti, alebo či majú byť tieto plnenia obstarávané samostatne. </w:t>
      </w:r>
      <w:r w:rsidRPr="00371A8E">
        <w:rPr>
          <w:rFonts w:ascii="Arial Narrow" w:hAnsi="Arial Narrow"/>
          <w:iCs/>
          <w:sz w:val="22"/>
          <w:szCs w:val="22"/>
        </w:rPr>
        <w:t xml:space="preserve">Nemenej dôležité je aj vyhodnotenie skutočnosti, </w:t>
      </w:r>
      <w:r w:rsidRPr="00371A8E">
        <w:rPr>
          <w:rFonts w:ascii="Arial Narrow" w:hAnsi="Arial Narrow"/>
          <w:b/>
          <w:iCs/>
          <w:sz w:val="22"/>
          <w:szCs w:val="22"/>
        </w:rPr>
        <w:t xml:space="preserve">či jednotlivé časti majú zmysel a účel len v celkovom kontexte </w:t>
      </w:r>
      <w:r w:rsidRPr="00371A8E">
        <w:rPr>
          <w:rFonts w:ascii="Arial Narrow" w:hAnsi="Arial Narrow"/>
          <w:iCs/>
          <w:sz w:val="22"/>
          <w:szCs w:val="22"/>
        </w:rPr>
        <w:t>alebo ich možno zrealizovať/využiť aj samostatne nezávisle jednu od druhej.</w:t>
      </w:r>
    </w:p>
    <w:p w:rsidR="00371A8E" w:rsidRPr="00371A8E" w:rsidRDefault="00371A8E" w:rsidP="00371A8E">
      <w:pPr>
        <w:spacing w:after="120" w:line="276" w:lineRule="auto"/>
        <w:jc w:val="both"/>
        <w:rPr>
          <w:rFonts w:ascii="Arial Narrow" w:hAnsi="Arial Narrow" w:cs="Arial"/>
          <w:sz w:val="22"/>
          <w:szCs w:val="22"/>
        </w:rPr>
      </w:pPr>
      <w:r w:rsidRPr="00371A8E">
        <w:rPr>
          <w:rFonts w:ascii="Arial Narrow" w:hAnsi="Arial Narrow"/>
          <w:sz w:val="22"/>
          <w:szCs w:val="22"/>
        </w:rPr>
        <w:t>Verejný obstarávateľ pred samotným vyhlásením tejto nadlimitnej zákazky zvažoval vhodnosť rozdelenia</w:t>
      </w:r>
      <w:r>
        <w:rPr>
          <w:rFonts w:ascii="Arial Narrow" w:hAnsi="Arial Narrow"/>
          <w:sz w:val="22"/>
          <w:szCs w:val="22"/>
        </w:rPr>
        <w:t xml:space="preserve"> požadovaného predmetu zákazky  a </w:t>
      </w:r>
      <w:r w:rsidRPr="00371A8E">
        <w:rPr>
          <w:rFonts w:ascii="Arial Narrow" w:hAnsi="Arial Narrow"/>
          <w:sz w:val="22"/>
          <w:szCs w:val="22"/>
        </w:rPr>
        <w:t xml:space="preserve">sa samostatne rozhodol, daný predmet zákazky nedeliť. </w:t>
      </w:r>
    </w:p>
    <w:p w:rsidR="00371A8E" w:rsidRPr="00371A8E" w:rsidRDefault="00371A8E" w:rsidP="00371A8E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371A8E">
        <w:rPr>
          <w:rFonts w:ascii="Arial Narrow" w:hAnsi="Arial Narrow"/>
          <w:sz w:val="22"/>
          <w:szCs w:val="22"/>
        </w:rPr>
        <w:t>Dôvody, ktoré viedli verejného obstarávateľa k  nerozdeleniu predmet zákazky s názvom “</w:t>
      </w:r>
      <w:r w:rsidRPr="00371A8E">
        <w:rPr>
          <w:rFonts w:ascii="Arial Narrow" w:hAnsi="Arial Narrow"/>
          <w:sz w:val="22"/>
          <w:szCs w:val="22"/>
        </w:rPr>
        <w:t>Didakticko-materiálny balíček pre kognitívny rozvoj detí</w:t>
      </w:r>
      <w:r w:rsidRPr="00371A8E">
        <w:rPr>
          <w:rFonts w:ascii="Arial Narrow" w:hAnsi="Arial Narrow"/>
          <w:sz w:val="22"/>
          <w:szCs w:val="22"/>
        </w:rPr>
        <w:t>” sú nasledujúce:</w:t>
      </w:r>
    </w:p>
    <w:p w:rsidR="00371A8E" w:rsidRPr="00371A8E" w:rsidRDefault="00371A8E" w:rsidP="00371A8E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sz w:val="22"/>
          <w:szCs w:val="22"/>
          <w:lang w:val="x-none"/>
        </w:rPr>
      </w:pPr>
      <w:r w:rsidRPr="00371A8E">
        <w:rPr>
          <w:rFonts w:ascii="Arial Narrow" w:hAnsi="Arial Narrow"/>
          <w:sz w:val="22"/>
          <w:szCs w:val="22"/>
          <w:lang w:val="x-none"/>
        </w:rPr>
        <w:t>zaručenia sa čo najlepšieho výsledku, pokiaľ ide o pomer medzi kvalitou a cenou,</w:t>
      </w:r>
    </w:p>
    <w:p w:rsidR="00371A8E" w:rsidRPr="00371A8E" w:rsidRDefault="00371A8E" w:rsidP="00371A8E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sz w:val="22"/>
          <w:szCs w:val="22"/>
          <w:lang w:val="x-none"/>
        </w:rPr>
      </w:pPr>
      <w:r w:rsidRPr="00371A8E">
        <w:rPr>
          <w:rFonts w:ascii="Arial Narrow" w:hAnsi="Arial Narrow"/>
          <w:sz w:val="22"/>
          <w:szCs w:val="22"/>
          <w:lang w:val="x-none"/>
        </w:rPr>
        <w:t>využiť verejné financie efektívnym, účinným a transparentným spôsobom,</w:t>
      </w:r>
    </w:p>
    <w:p w:rsidR="00371A8E" w:rsidRPr="00371A8E" w:rsidRDefault="00371A8E" w:rsidP="00371A8E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sz w:val="22"/>
          <w:szCs w:val="22"/>
          <w:lang w:val="x-none"/>
        </w:rPr>
      </w:pPr>
      <w:r w:rsidRPr="00371A8E">
        <w:rPr>
          <w:rFonts w:ascii="Arial Narrow" w:hAnsi="Arial Narrow"/>
          <w:sz w:val="22"/>
          <w:szCs w:val="22"/>
          <w:lang w:val="x-none"/>
        </w:rPr>
        <w:t xml:space="preserve">ide o dodanie tovarov, ktoré sú bežne dostupné na trhu, </w:t>
      </w:r>
    </w:p>
    <w:p w:rsidR="00371A8E" w:rsidRPr="00371A8E" w:rsidRDefault="00371A8E" w:rsidP="00371A8E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sz w:val="22"/>
          <w:szCs w:val="22"/>
          <w:lang w:val="x-none"/>
        </w:rPr>
      </w:pPr>
      <w:r w:rsidRPr="00371A8E">
        <w:rPr>
          <w:rFonts w:ascii="Arial Narrow" w:hAnsi="Arial Narrow"/>
          <w:sz w:val="22"/>
          <w:szCs w:val="22"/>
          <w:lang w:val="x-none"/>
        </w:rPr>
        <w:t>pri zabezpečení dodania tovaru a súvisiacich služieb ako jedného celku je pre verejného obstarávateľa efektívnejšie a hospodárnejšie komunikovať s jedným dodávateľom, ako oslovovať niekoľkých potenciálnych dodávateľov, čo by znamenalo zvýšenú administratívnu náročnosť pri vystavovaní objednávok, ich evidencii, fakturácii  v systéme SAP</w:t>
      </w:r>
      <w:r w:rsidRPr="00371A8E">
        <w:rPr>
          <w:rFonts w:ascii="Arial Narrow" w:hAnsi="Arial Narrow"/>
          <w:sz w:val="22"/>
          <w:szCs w:val="22"/>
        </w:rPr>
        <w:t>,</w:t>
      </w:r>
    </w:p>
    <w:p w:rsidR="00371A8E" w:rsidRPr="00371A8E" w:rsidRDefault="00371A8E" w:rsidP="00371A8E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sz w:val="22"/>
          <w:szCs w:val="22"/>
          <w:lang w:val="x-none"/>
        </w:rPr>
      </w:pPr>
      <w:r w:rsidRPr="00371A8E">
        <w:rPr>
          <w:rFonts w:ascii="Arial Narrow" w:hAnsi="Arial Narrow"/>
          <w:sz w:val="22"/>
          <w:szCs w:val="22"/>
          <w:lang w:val="x-none"/>
        </w:rPr>
        <w:t>z dôvodu povinnosti baliť niekoľko kusov jednotlivých predmetov zákazky do balíčkov pred dodaním je problematické túto požiadavku splniť pri rozdelení predmetu zákazky na jednotlivé časti a pri viacerých víťazných uchádzačoch</w:t>
      </w:r>
      <w:r w:rsidRPr="00371A8E">
        <w:rPr>
          <w:rFonts w:ascii="Arial Narrow" w:hAnsi="Arial Narrow"/>
          <w:sz w:val="22"/>
          <w:szCs w:val="22"/>
        </w:rPr>
        <w:t>,</w:t>
      </w:r>
    </w:p>
    <w:p w:rsidR="00371A8E" w:rsidRPr="00371A8E" w:rsidRDefault="00371A8E" w:rsidP="00371A8E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sz w:val="22"/>
          <w:szCs w:val="22"/>
          <w:lang w:val="x-none"/>
        </w:rPr>
      </w:pPr>
      <w:r w:rsidRPr="00371A8E">
        <w:rPr>
          <w:rFonts w:ascii="Arial Narrow" w:hAnsi="Arial Narrow"/>
          <w:sz w:val="22"/>
          <w:szCs w:val="22"/>
          <w:lang w:val="x-none"/>
        </w:rPr>
        <w:t>na relevantnom trhu sú dodávatelia predmetu zákazky, ktorí sú schopní a oprávnení plniť predmet zákazky a predložiť ponuku</w:t>
      </w:r>
      <w:r w:rsidRPr="00371A8E">
        <w:rPr>
          <w:rFonts w:ascii="Arial Narrow" w:hAnsi="Arial Narrow"/>
          <w:sz w:val="22"/>
          <w:szCs w:val="22"/>
        </w:rPr>
        <w:t>,</w:t>
      </w:r>
    </w:p>
    <w:p w:rsidR="00371A8E" w:rsidRPr="00371A8E" w:rsidRDefault="00371A8E" w:rsidP="00371A8E">
      <w:pPr>
        <w:pStyle w:val="Odsekzoznamu"/>
        <w:numPr>
          <w:ilvl w:val="0"/>
          <w:numId w:val="3"/>
        </w:numPr>
        <w:spacing w:after="200" w:line="276" w:lineRule="auto"/>
        <w:jc w:val="both"/>
        <w:rPr>
          <w:rFonts w:ascii="Arial Narrow" w:hAnsi="Arial Narrow"/>
          <w:sz w:val="22"/>
          <w:szCs w:val="22"/>
          <w:lang w:val="x-none"/>
        </w:rPr>
      </w:pPr>
      <w:r w:rsidRPr="00371A8E">
        <w:rPr>
          <w:rFonts w:ascii="Arial Narrow" w:hAnsi="Arial Narrow"/>
          <w:sz w:val="22"/>
          <w:szCs w:val="22"/>
          <w:lang w:val="x-none"/>
        </w:rPr>
        <w:t>nerozdelenie predmetu zákazky vzhľadom na charakter predmetu zákazky je v súlade s princípom hospodárnosti, efektívnosti, nediskriminácie hospodárskych subjektov a čestnej hospodárskej súťaže,</w:t>
      </w:r>
    </w:p>
    <w:p w:rsidR="00371A8E" w:rsidRPr="00371A8E" w:rsidRDefault="00371A8E" w:rsidP="00371A8E">
      <w:pPr>
        <w:pStyle w:val="Odsekzoznamu"/>
        <w:numPr>
          <w:ilvl w:val="0"/>
          <w:numId w:val="3"/>
        </w:numPr>
        <w:spacing w:after="120" w:line="276" w:lineRule="auto"/>
        <w:jc w:val="both"/>
        <w:rPr>
          <w:rFonts w:ascii="Arial Narrow" w:hAnsi="Arial Narrow"/>
          <w:sz w:val="22"/>
          <w:szCs w:val="22"/>
        </w:rPr>
      </w:pPr>
      <w:r w:rsidRPr="00371A8E">
        <w:rPr>
          <w:rFonts w:ascii="Arial Narrow" w:hAnsi="Arial Narrow"/>
          <w:sz w:val="22"/>
          <w:szCs w:val="22"/>
        </w:rPr>
        <w:t xml:space="preserve">najmä s ohľadom na miestne, vecné, funkčné aj časové väzby, charakter  predmetu zákazky, by bolo rozdelenie predmetu zákazky po technickej stránke nelogické, neúčelné a nehospodárne. </w:t>
      </w:r>
    </w:p>
    <w:p w:rsidR="00371A8E" w:rsidRDefault="00371A8E" w:rsidP="00371A8E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371A8E">
        <w:rPr>
          <w:rFonts w:ascii="Arial Narrow" w:hAnsi="Arial Narrow"/>
          <w:sz w:val="22"/>
          <w:szCs w:val="22"/>
        </w:rPr>
        <w:t>So zreteľom na hospodárnosť  je verejný obstarávateľ presvedčený, že jediným spôsobom, ktorým je možné tento cieľ a hospodárnosť dosiahnuť je predmet zákazky „Didakticko-materiálny balíček pre kognitívny rozvoj detí“ nedeliť ale zachovať ho v celistvom stave.</w:t>
      </w:r>
    </w:p>
    <w:p w:rsidR="00371A8E" w:rsidRPr="00371A8E" w:rsidRDefault="00371A8E" w:rsidP="00371A8E">
      <w:pPr>
        <w:spacing w:line="276" w:lineRule="auto"/>
        <w:ind w:firstLine="708"/>
        <w:jc w:val="both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371A8E" w:rsidRPr="00371A8E" w:rsidRDefault="008D08AE" w:rsidP="00371A8E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371A8E">
        <w:rPr>
          <w:rFonts w:ascii="Arial Narrow" w:hAnsi="Arial Narrow"/>
          <w:sz w:val="22"/>
          <w:szCs w:val="22"/>
        </w:rPr>
        <w:t xml:space="preserve">Spojením do jednej zákazky sa verejný obstarávateľ </w:t>
      </w:r>
      <w:r w:rsidRPr="00371A8E">
        <w:rPr>
          <w:rFonts w:ascii="Arial Narrow" w:hAnsi="Arial Narrow"/>
          <w:b/>
          <w:sz w:val="22"/>
          <w:szCs w:val="22"/>
        </w:rPr>
        <w:t>nedopúšťa skrytej diskriminácie voči dodávateľom,</w:t>
      </w:r>
      <w:r w:rsidRPr="00371A8E">
        <w:rPr>
          <w:rFonts w:ascii="Arial Narrow" w:hAnsi="Arial Narrow"/>
          <w:sz w:val="22"/>
          <w:szCs w:val="22"/>
        </w:rPr>
        <w:t xml:space="preserve"> ktorí tvoria súťažné prostredie v tejto ucelenej zákazke.</w:t>
      </w:r>
    </w:p>
    <w:sectPr w:rsidR="00371A8E" w:rsidRPr="00371A8E" w:rsidSect="00B10432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12F" w:rsidRDefault="005C312F" w:rsidP="009A0551">
      <w:r>
        <w:separator/>
      </w:r>
    </w:p>
  </w:endnote>
  <w:endnote w:type="continuationSeparator" w:id="0">
    <w:p w:rsidR="005C312F" w:rsidRDefault="005C312F" w:rsidP="009A0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12F" w:rsidRDefault="005C312F" w:rsidP="009A0551">
      <w:r>
        <w:separator/>
      </w:r>
    </w:p>
  </w:footnote>
  <w:footnote w:type="continuationSeparator" w:id="0">
    <w:p w:rsidR="005C312F" w:rsidRDefault="005C312F" w:rsidP="009A05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51" w:rsidRDefault="009A0551" w:rsidP="009A0551">
    <w:pPr>
      <w:pStyle w:val="Hlavika"/>
      <w:jc w:val="right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Príloha č. 7  súťažných podkladov – Odôvodnenie nerozdelenia zákazky na časti</w:t>
    </w:r>
  </w:p>
  <w:p w:rsidR="009A0551" w:rsidRDefault="009A0551" w:rsidP="009A0551">
    <w:pPr>
      <w:pStyle w:val="Hlavika"/>
      <w:jc w:val="right"/>
      <w:rPr>
        <w:rFonts w:ascii="Arial Narrow" w:hAnsi="Arial Narrow"/>
        <w:sz w:val="18"/>
        <w:szCs w:val="18"/>
      </w:rPr>
    </w:pPr>
  </w:p>
  <w:p w:rsidR="009A0551" w:rsidRDefault="009A0551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96A3C"/>
    <w:multiLevelType w:val="hybridMultilevel"/>
    <w:tmpl w:val="31A264D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66698"/>
    <w:multiLevelType w:val="hybridMultilevel"/>
    <w:tmpl w:val="5750F186"/>
    <w:lvl w:ilvl="0" w:tplc="8300F4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E93994"/>
    <w:multiLevelType w:val="hybridMultilevel"/>
    <w:tmpl w:val="3F5C2788"/>
    <w:lvl w:ilvl="0" w:tplc="041B0005">
      <w:start w:val="1"/>
      <w:numFmt w:val="bullet"/>
      <w:lvlText w:val=""/>
      <w:lvlJc w:val="left"/>
      <w:pPr>
        <w:ind w:left="80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6AC"/>
    <w:rsid w:val="00001F46"/>
    <w:rsid w:val="0000386F"/>
    <w:rsid w:val="00016D46"/>
    <w:rsid w:val="0008311A"/>
    <w:rsid w:val="000D52B0"/>
    <w:rsid w:val="000F67AC"/>
    <w:rsid w:val="001F08C4"/>
    <w:rsid w:val="00371A8E"/>
    <w:rsid w:val="004379B5"/>
    <w:rsid w:val="004D09F0"/>
    <w:rsid w:val="005549BD"/>
    <w:rsid w:val="00581D36"/>
    <w:rsid w:val="005C312F"/>
    <w:rsid w:val="005F2500"/>
    <w:rsid w:val="00663059"/>
    <w:rsid w:val="00703F44"/>
    <w:rsid w:val="007B0742"/>
    <w:rsid w:val="00884524"/>
    <w:rsid w:val="008D08AE"/>
    <w:rsid w:val="008F4B71"/>
    <w:rsid w:val="00900E22"/>
    <w:rsid w:val="00974834"/>
    <w:rsid w:val="009A0551"/>
    <w:rsid w:val="00A35B66"/>
    <w:rsid w:val="00A656AC"/>
    <w:rsid w:val="00BD557C"/>
    <w:rsid w:val="00BF2F20"/>
    <w:rsid w:val="00C335CF"/>
    <w:rsid w:val="00C8347A"/>
    <w:rsid w:val="00D92019"/>
    <w:rsid w:val="00DD350D"/>
    <w:rsid w:val="00EF20FE"/>
    <w:rsid w:val="00F5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05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05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05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055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71A8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656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A656A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00E2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00E2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00E2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00E2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00E22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00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00E22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9A055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A0551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A055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A0551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371A8E"/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4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FC4C7-2F96-4EBD-B3BF-85BAEBFEA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Miháliková</dc:creator>
  <cp:lastModifiedBy>Petronela Pitoňáková</cp:lastModifiedBy>
  <cp:revision>5</cp:revision>
  <cp:lastPrinted>2019-04-26T07:55:00Z</cp:lastPrinted>
  <dcterms:created xsi:type="dcterms:W3CDTF">2018-09-13T13:29:00Z</dcterms:created>
  <dcterms:modified xsi:type="dcterms:W3CDTF">2019-04-26T07:55:00Z</dcterms:modified>
</cp:coreProperties>
</file>