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0202AA" w14:textId="77777777" w:rsidR="007C4882" w:rsidRPr="00CE2483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402D0E32" w14:textId="77777777" w:rsidR="007C4882" w:rsidRPr="00CE2483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1B867739" w14:textId="77777777" w:rsidR="007C4882" w:rsidRPr="00CE2483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10987E22" w14:textId="77777777" w:rsidR="007C4882" w:rsidRPr="00CE2483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452B8936" w14:textId="77777777" w:rsidR="007C4882" w:rsidRPr="00CE2483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323BB290" w14:textId="77777777" w:rsidR="007C4882" w:rsidRPr="00CE2483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373DFEE7" w14:textId="77777777" w:rsidR="007C4882" w:rsidRPr="00CE2483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p w14:paraId="6068AD6C" w14:textId="77777777" w:rsidR="007C4882" w:rsidRPr="00CE2483" w:rsidRDefault="007C4882" w:rsidP="007C4882">
      <w:pPr>
        <w:widowControl w:val="0"/>
        <w:autoSpaceDE w:val="0"/>
        <w:autoSpaceDN w:val="0"/>
        <w:adjustRightInd w:val="0"/>
        <w:spacing w:after="200" w:line="276" w:lineRule="auto"/>
        <w:jc w:val="both"/>
        <w:rPr>
          <w:rFonts w:ascii="Arial Narrow" w:eastAsia="Calibri" w:hAnsi="Arial Narrow" w:cs="Arial"/>
          <w:sz w:val="22"/>
          <w:szCs w:val="22"/>
          <w:lang w:eastAsia="en-US"/>
        </w:rPr>
      </w:pPr>
    </w:p>
    <w:tbl>
      <w:tblPr>
        <w:tblW w:w="907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3"/>
      </w:tblGrid>
      <w:tr w:rsidR="007C4882" w:rsidRPr="00CE2483" w14:paraId="0E598E86" w14:textId="77777777" w:rsidTr="00385FDC">
        <w:trPr>
          <w:trHeight w:val="2700"/>
        </w:trPr>
        <w:tc>
          <w:tcPr>
            <w:tcW w:w="9073" w:type="dxa"/>
          </w:tcPr>
          <w:p w14:paraId="2AD1E958" w14:textId="77777777" w:rsidR="007C4882" w:rsidRPr="00CE2483" w:rsidRDefault="007C4882" w:rsidP="007C488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  <w:p w14:paraId="51F19807" w14:textId="77777777" w:rsidR="007C4882" w:rsidRPr="00CE2483" w:rsidRDefault="007C4882" w:rsidP="007C488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  <w:p w14:paraId="3C623430" w14:textId="77777777" w:rsidR="007C4882" w:rsidRPr="00CE2483" w:rsidRDefault="007C4882" w:rsidP="007C4882">
            <w:pPr>
              <w:widowControl w:val="0"/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  <w:p w14:paraId="1E78E1A4" w14:textId="77777777" w:rsidR="007C4882" w:rsidRPr="00CE2483" w:rsidRDefault="007C4882" w:rsidP="007C4882">
            <w:pPr>
              <w:tabs>
                <w:tab w:val="num" w:pos="1080"/>
                <w:tab w:val="left" w:leader="dot" w:pos="10034"/>
              </w:tabs>
              <w:spacing w:after="200" w:line="276" w:lineRule="auto"/>
              <w:jc w:val="center"/>
              <w:rPr>
                <w:rFonts w:ascii="Arial Narrow" w:eastAsia="Calibri" w:hAnsi="Arial Narrow" w:cs="Arial"/>
                <w:b/>
                <w:smallCaps/>
                <w:sz w:val="22"/>
                <w:szCs w:val="22"/>
                <w:lang w:eastAsia="en-US"/>
              </w:rPr>
            </w:pPr>
            <w:r w:rsidRPr="00CE2483">
              <w:rPr>
                <w:rFonts w:ascii="Arial Narrow" w:eastAsia="Calibri" w:hAnsi="Arial Narrow" w:cs="Arial"/>
                <w:b/>
                <w:smallCaps/>
                <w:sz w:val="22"/>
                <w:szCs w:val="22"/>
                <w:lang w:eastAsia="en-US"/>
              </w:rPr>
              <w:t>opis predmetu zákazky, technické požiadavky</w:t>
            </w:r>
          </w:p>
          <w:p w14:paraId="1E752001" w14:textId="77777777" w:rsidR="007C4882" w:rsidRPr="00CE2483" w:rsidRDefault="007C4882" w:rsidP="007C4882">
            <w:pPr>
              <w:tabs>
                <w:tab w:val="num" w:pos="540"/>
              </w:tabs>
              <w:spacing w:after="200" w:line="276" w:lineRule="auto"/>
              <w:jc w:val="center"/>
              <w:rPr>
                <w:rFonts w:ascii="Arial Narrow" w:eastAsia="Calibri" w:hAnsi="Arial Narrow" w:cs="Arial"/>
                <w:sz w:val="22"/>
                <w:szCs w:val="22"/>
                <w:lang w:eastAsia="en-US"/>
              </w:rPr>
            </w:pPr>
          </w:p>
        </w:tc>
      </w:tr>
    </w:tbl>
    <w:p w14:paraId="1CBD5B16" w14:textId="77777777" w:rsidR="007C4882" w:rsidRPr="00CE2483" w:rsidRDefault="007C4882" w:rsidP="00917DFA">
      <w:pPr>
        <w:jc w:val="both"/>
        <w:rPr>
          <w:rFonts w:ascii="Arial Narrow" w:hAnsi="Arial Narrow"/>
          <w:b/>
        </w:rPr>
      </w:pPr>
    </w:p>
    <w:p w14:paraId="275C1B82" w14:textId="77777777" w:rsidR="007C4882" w:rsidRPr="00CE2483" w:rsidRDefault="007C4882" w:rsidP="00917DFA">
      <w:pPr>
        <w:jc w:val="both"/>
        <w:rPr>
          <w:rFonts w:ascii="Arial Narrow" w:hAnsi="Arial Narrow"/>
          <w:b/>
        </w:rPr>
      </w:pPr>
    </w:p>
    <w:p w14:paraId="13980CC4" w14:textId="77777777" w:rsidR="007C4882" w:rsidRPr="00CE2483" w:rsidRDefault="007C4882" w:rsidP="00917DFA">
      <w:pPr>
        <w:jc w:val="both"/>
        <w:rPr>
          <w:rFonts w:ascii="Arial Narrow" w:hAnsi="Arial Narrow"/>
          <w:b/>
        </w:rPr>
      </w:pPr>
    </w:p>
    <w:p w14:paraId="4B2E7A11" w14:textId="77777777" w:rsidR="009C31C3" w:rsidRPr="00CE2483" w:rsidRDefault="009C31C3" w:rsidP="00917DFA">
      <w:pPr>
        <w:jc w:val="both"/>
        <w:rPr>
          <w:rFonts w:ascii="Arial Narrow" w:hAnsi="Arial Narrow"/>
          <w:b/>
        </w:rPr>
      </w:pPr>
    </w:p>
    <w:p w14:paraId="510DC739" w14:textId="77777777" w:rsidR="007C4882" w:rsidRPr="00CE2483" w:rsidRDefault="007C4882" w:rsidP="009C31C3">
      <w:pPr>
        <w:spacing w:after="160" w:line="259" w:lineRule="auto"/>
        <w:rPr>
          <w:rFonts w:ascii="Arial Narrow" w:hAnsi="Arial Narrow"/>
          <w:b/>
        </w:rPr>
      </w:pPr>
    </w:p>
    <w:p w14:paraId="18A0C8E0" w14:textId="77777777" w:rsidR="007C4882" w:rsidRPr="00CE2483" w:rsidRDefault="007C4882" w:rsidP="00917DFA">
      <w:pPr>
        <w:jc w:val="both"/>
        <w:rPr>
          <w:rFonts w:ascii="Arial Narrow" w:hAnsi="Arial Narrow"/>
          <w:b/>
        </w:rPr>
      </w:pPr>
    </w:p>
    <w:p w14:paraId="6B46F3D1" w14:textId="77777777" w:rsidR="007C4882" w:rsidRPr="00CE2483" w:rsidRDefault="007C4882" w:rsidP="00917DFA">
      <w:pPr>
        <w:jc w:val="both"/>
        <w:rPr>
          <w:rFonts w:ascii="Arial Narrow" w:hAnsi="Arial Narrow"/>
          <w:b/>
        </w:rPr>
      </w:pPr>
    </w:p>
    <w:p w14:paraId="1C048CD8" w14:textId="77777777" w:rsidR="009C31C3" w:rsidRPr="00CE2483" w:rsidRDefault="009C31C3">
      <w:pPr>
        <w:spacing w:after="160" w:line="259" w:lineRule="auto"/>
        <w:rPr>
          <w:rFonts w:ascii="Arial Narrow" w:hAnsi="Arial Narrow"/>
          <w:b/>
        </w:rPr>
      </w:pPr>
    </w:p>
    <w:p w14:paraId="759BEDF1" w14:textId="77777777" w:rsidR="009C31C3" w:rsidRPr="00CE2483" w:rsidRDefault="009C31C3">
      <w:pPr>
        <w:spacing w:after="160" w:line="259" w:lineRule="auto"/>
        <w:rPr>
          <w:rFonts w:ascii="Arial Narrow" w:hAnsi="Arial Narrow"/>
          <w:b/>
        </w:rPr>
      </w:pPr>
    </w:p>
    <w:p w14:paraId="7A042E95" w14:textId="77777777" w:rsidR="009C31C3" w:rsidRPr="00CE2483" w:rsidRDefault="009C31C3">
      <w:pPr>
        <w:spacing w:after="160" w:line="259" w:lineRule="auto"/>
        <w:rPr>
          <w:rFonts w:ascii="Arial Narrow" w:hAnsi="Arial Narrow"/>
          <w:b/>
        </w:rPr>
      </w:pPr>
    </w:p>
    <w:p w14:paraId="0D7C0A09" w14:textId="77777777" w:rsidR="009C31C3" w:rsidRPr="00CE2483" w:rsidRDefault="009C31C3">
      <w:pPr>
        <w:spacing w:after="160" w:line="259" w:lineRule="auto"/>
        <w:rPr>
          <w:rFonts w:ascii="Arial Narrow" w:hAnsi="Arial Narrow"/>
          <w:b/>
        </w:rPr>
      </w:pPr>
    </w:p>
    <w:p w14:paraId="6A99B124" w14:textId="77777777" w:rsidR="009C31C3" w:rsidRPr="00CE2483" w:rsidRDefault="009C31C3">
      <w:pPr>
        <w:spacing w:after="160" w:line="259" w:lineRule="auto"/>
        <w:rPr>
          <w:rFonts w:ascii="Arial Narrow" w:hAnsi="Arial Narrow"/>
          <w:b/>
        </w:rPr>
      </w:pPr>
    </w:p>
    <w:p w14:paraId="252DA2EC" w14:textId="77777777" w:rsidR="009C31C3" w:rsidRPr="00CE2483" w:rsidRDefault="009C31C3">
      <w:pPr>
        <w:spacing w:after="160" w:line="259" w:lineRule="auto"/>
        <w:rPr>
          <w:rFonts w:ascii="Arial Narrow" w:hAnsi="Arial Narrow"/>
          <w:b/>
        </w:rPr>
      </w:pPr>
    </w:p>
    <w:p w14:paraId="62D00057" w14:textId="77777777" w:rsidR="009C31C3" w:rsidRPr="00CE2483" w:rsidRDefault="009C31C3">
      <w:pPr>
        <w:spacing w:after="160" w:line="259" w:lineRule="auto"/>
        <w:rPr>
          <w:rFonts w:ascii="Arial Narrow" w:hAnsi="Arial Narrow"/>
          <w:b/>
        </w:rPr>
      </w:pPr>
    </w:p>
    <w:p w14:paraId="60A9E3D1" w14:textId="77777777" w:rsidR="009C31C3" w:rsidRPr="00CE2483" w:rsidRDefault="009C31C3">
      <w:pPr>
        <w:spacing w:after="160" w:line="259" w:lineRule="auto"/>
        <w:rPr>
          <w:rFonts w:ascii="Arial Narrow" w:hAnsi="Arial Narrow"/>
          <w:b/>
        </w:rPr>
      </w:pPr>
    </w:p>
    <w:p w14:paraId="7095BD70" w14:textId="77777777" w:rsidR="002762B9" w:rsidRPr="00CE2483" w:rsidRDefault="002762B9">
      <w:pPr>
        <w:spacing w:after="160" w:line="259" w:lineRule="auto"/>
        <w:rPr>
          <w:rFonts w:ascii="Arial Narrow" w:hAnsi="Arial Narrow"/>
          <w:b/>
        </w:rPr>
      </w:pPr>
    </w:p>
    <w:p w14:paraId="3B915CD6" w14:textId="77777777" w:rsidR="002762B9" w:rsidRPr="00CE2483" w:rsidRDefault="002762B9">
      <w:pPr>
        <w:spacing w:after="160" w:line="259" w:lineRule="auto"/>
        <w:rPr>
          <w:rFonts w:ascii="Arial Narrow" w:hAnsi="Arial Narrow"/>
          <w:b/>
        </w:rPr>
      </w:pPr>
    </w:p>
    <w:p w14:paraId="52A34DFD" w14:textId="77777777" w:rsidR="002762B9" w:rsidRPr="00CE2483" w:rsidRDefault="002762B9">
      <w:pPr>
        <w:spacing w:after="160" w:line="259" w:lineRule="auto"/>
        <w:rPr>
          <w:rFonts w:ascii="Arial Narrow" w:hAnsi="Arial Narrow"/>
          <w:b/>
        </w:rPr>
      </w:pPr>
    </w:p>
    <w:p w14:paraId="5DF3D15A" w14:textId="77777777" w:rsidR="002762B9" w:rsidRPr="00CE2483" w:rsidRDefault="002762B9">
      <w:pPr>
        <w:spacing w:after="160" w:line="259" w:lineRule="auto"/>
        <w:rPr>
          <w:rFonts w:ascii="Arial Narrow" w:hAnsi="Arial Narrow"/>
          <w:b/>
          <w:sz w:val="22"/>
          <w:szCs w:val="22"/>
        </w:rPr>
      </w:pPr>
      <w:r w:rsidRPr="00CE2483">
        <w:rPr>
          <w:rFonts w:ascii="Arial Narrow" w:hAnsi="Arial Narrow"/>
          <w:b/>
        </w:rPr>
        <w:lastRenderedPageBreak/>
        <w:t>Prenosný multiplynový detektor s automatizovaným testovacím a kalibračným systémom</w:t>
      </w:r>
    </w:p>
    <w:p w14:paraId="6DB35FDB" w14:textId="77777777" w:rsidR="00CE2483" w:rsidRDefault="00CE2483">
      <w:pPr>
        <w:spacing w:after="160" w:line="259" w:lineRule="auto"/>
        <w:rPr>
          <w:rFonts w:ascii="Arial Narrow" w:hAnsi="Arial Narrow"/>
          <w:b/>
          <w:sz w:val="22"/>
          <w:szCs w:val="22"/>
        </w:rPr>
      </w:pPr>
    </w:p>
    <w:p w14:paraId="15713F8F" w14:textId="77777777" w:rsidR="002762B9" w:rsidRPr="00CE2483" w:rsidRDefault="002762B9">
      <w:pPr>
        <w:spacing w:after="160" w:line="259" w:lineRule="auto"/>
        <w:rPr>
          <w:rFonts w:ascii="Arial Narrow" w:hAnsi="Arial Narrow"/>
          <w:b/>
          <w:sz w:val="22"/>
          <w:szCs w:val="22"/>
        </w:rPr>
      </w:pPr>
      <w:r w:rsidRPr="00CE2483">
        <w:rPr>
          <w:rFonts w:ascii="Arial Narrow" w:hAnsi="Arial Narrow"/>
          <w:b/>
          <w:sz w:val="22"/>
          <w:szCs w:val="22"/>
        </w:rPr>
        <w:t>Všeobecné vymedzenie predmetu zákazky</w:t>
      </w:r>
    </w:p>
    <w:p w14:paraId="7C0A01EB" w14:textId="77777777" w:rsidR="00074D5B" w:rsidRDefault="002762B9" w:rsidP="009B3048">
      <w:pPr>
        <w:spacing w:after="160" w:line="259" w:lineRule="auto"/>
        <w:ind w:firstLine="708"/>
        <w:jc w:val="both"/>
        <w:rPr>
          <w:rFonts w:ascii="Arial Narrow" w:hAnsi="Arial Narrow"/>
          <w:sz w:val="22"/>
          <w:szCs w:val="22"/>
        </w:rPr>
      </w:pPr>
      <w:r w:rsidRPr="00CE2483">
        <w:rPr>
          <w:rFonts w:ascii="Arial Narrow" w:hAnsi="Arial Narrow"/>
          <w:sz w:val="22"/>
          <w:szCs w:val="22"/>
        </w:rPr>
        <w:t>Predmetom zákazky je nákup prenosných viackanálových  multiplynových detektorov, ktoré sa používajú pre súčasné meranie min. štyroch rôznych plynov resp. pár s automatizovaným testovacím a kalibračným systémom, ktoré zabezpečia hasičským jednotkám monitorovanie priestorov počas zásahu v nedýchateľnom prostredí s možným výskytom nebezpečných alebo explozívnych látok, plynov a pár.</w:t>
      </w:r>
    </w:p>
    <w:p w14:paraId="26F89207" w14:textId="77777777" w:rsidR="00074D5B" w:rsidRDefault="00074D5B" w:rsidP="00074D5B">
      <w:pPr>
        <w:spacing w:after="160" w:line="259" w:lineRule="auto"/>
        <w:ind w:firstLine="708"/>
        <w:jc w:val="both"/>
        <w:rPr>
          <w:rFonts w:ascii="Arial Narrow" w:hAnsi="Arial Narrow"/>
          <w:sz w:val="22"/>
          <w:szCs w:val="22"/>
        </w:rPr>
      </w:pPr>
    </w:p>
    <w:p w14:paraId="2906E18C" w14:textId="77777777" w:rsidR="002B26B1" w:rsidRPr="00074D5B" w:rsidRDefault="002762B9" w:rsidP="00074D5B">
      <w:pPr>
        <w:spacing w:after="160" w:line="259" w:lineRule="auto"/>
        <w:jc w:val="both"/>
        <w:rPr>
          <w:rFonts w:ascii="Arial Narrow" w:hAnsi="Arial Narrow"/>
          <w:sz w:val="22"/>
          <w:szCs w:val="22"/>
        </w:rPr>
      </w:pPr>
      <w:r w:rsidRPr="00CE2483">
        <w:rPr>
          <w:rFonts w:ascii="Arial Narrow" w:hAnsi="Arial Narrow" w:cs="Arial"/>
          <w:b/>
          <w:sz w:val="22"/>
          <w:szCs w:val="22"/>
        </w:rPr>
        <w:t xml:space="preserve">Podrobný opis predmetu zákazky </w:t>
      </w:r>
    </w:p>
    <w:p w14:paraId="08078AE2" w14:textId="77777777" w:rsidR="00074D5B" w:rsidRDefault="00074D5B" w:rsidP="00074D5B">
      <w:pPr>
        <w:jc w:val="both"/>
        <w:rPr>
          <w:rFonts w:ascii="Arial Narrow" w:hAnsi="Arial Narrow" w:cs="Arial"/>
          <w:b/>
          <w:sz w:val="22"/>
          <w:szCs w:val="22"/>
        </w:rPr>
      </w:pPr>
    </w:p>
    <w:p w14:paraId="2467BD78" w14:textId="77777777" w:rsidR="00074D5B" w:rsidRDefault="00074D5B" w:rsidP="00074D5B">
      <w:pPr>
        <w:jc w:val="both"/>
        <w:rPr>
          <w:rFonts w:ascii="Arial Narrow" w:hAnsi="Arial Narrow" w:cs="Arial"/>
          <w:b/>
          <w:sz w:val="22"/>
          <w:szCs w:val="22"/>
        </w:rPr>
      </w:pPr>
      <w:r>
        <w:rPr>
          <w:rFonts w:ascii="Arial Narrow" w:hAnsi="Arial Narrow" w:cs="Arial"/>
          <w:b/>
          <w:sz w:val="22"/>
          <w:szCs w:val="22"/>
        </w:rPr>
        <w:t>Predmetom obstarávania sú:</w:t>
      </w:r>
    </w:p>
    <w:p w14:paraId="3ADC755E" w14:textId="614DD827" w:rsidR="00074D5B" w:rsidRPr="009B3048" w:rsidRDefault="00074D5B" w:rsidP="00074D5B">
      <w:pPr>
        <w:pStyle w:val="Odsekzoznamu"/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9B3048">
        <w:rPr>
          <w:rFonts w:ascii="Arial Narrow" w:eastAsia="Calibri" w:hAnsi="Arial Narrow"/>
          <w:sz w:val="22"/>
          <w:szCs w:val="22"/>
          <w:lang w:eastAsia="en-US"/>
        </w:rPr>
        <w:t>Kompaktný prenosný multiplynový detektor</w:t>
      </w:r>
      <w:r w:rsidRPr="00074D5B">
        <w:rPr>
          <w:rFonts w:ascii="Arial Narrow" w:eastAsia="Calibri" w:hAnsi="Arial Narrow"/>
          <w:sz w:val="22"/>
          <w:szCs w:val="22"/>
          <w:lang w:eastAsia="en-US"/>
        </w:rPr>
        <w:t xml:space="preserve"> </w:t>
      </w:r>
      <w:r w:rsidRPr="009B3048">
        <w:rPr>
          <w:rFonts w:ascii="Arial Narrow" w:eastAsia="Calibri" w:hAnsi="Arial Narrow"/>
          <w:sz w:val="22"/>
          <w:szCs w:val="22"/>
          <w:lang w:eastAsia="en-US"/>
        </w:rPr>
        <w:t>s automatizovaným testovacím a kalibračným systémom– počet kusov 400 ks</w:t>
      </w:r>
    </w:p>
    <w:p w14:paraId="368F69A5" w14:textId="77777777" w:rsidR="00074D5B" w:rsidRPr="009B3048" w:rsidRDefault="00074D5B" w:rsidP="00074D5B">
      <w:pPr>
        <w:pStyle w:val="Odsekzoznamu"/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9B3048">
        <w:rPr>
          <w:rFonts w:ascii="Arial Narrow" w:hAnsi="Arial Narrow" w:cs="Arial"/>
          <w:sz w:val="22"/>
          <w:szCs w:val="22"/>
        </w:rPr>
        <w:t>Kompatibilná kalibračná stanica – počet kusov 17 ks</w:t>
      </w:r>
    </w:p>
    <w:p w14:paraId="36D4B842" w14:textId="77777777" w:rsidR="00074D5B" w:rsidRPr="009B3048" w:rsidRDefault="00074D5B" w:rsidP="00074D5B">
      <w:pPr>
        <w:pStyle w:val="Odsekzoznamu"/>
        <w:numPr>
          <w:ilvl w:val="0"/>
          <w:numId w:val="23"/>
        </w:numPr>
        <w:jc w:val="both"/>
        <w:rPr>
          <w:rFonts w:ascii="Arial Narrow" w:hAnsi="Arial Narrow" w:cs="Arial"/>
          <w:sz w:val="22"/>
          <w:szCs w:val="22"/>
        </w:rPr>
      </w:pPr>
      <w:r w:rsidRPr="009B3048">
        <w:rPr>
          <w:rFonts w:ascii="Arial Narrow" w:hAnsi="Arial Narrow" w:cs="Arial"/>
          <w:sz w:val="22"/>
          <w:szCs w:val="22"/>
        </w:rPr>
        <w:t xml:space="preserve">Kalibračný plyn na </w:t>
      </w:r>
      <w:r w:rsidRPr="00074D5B">
        <w:rPr>
          <w:rFonts w:ascii="Arial Narrow" w:hAnsi="Arial Narrow"/>
          <w:sz w:val="22"/>
          <w:szCs w:val="22"/>
        </w:rPr>
        <w:t xml:space="preserve">multiplynový detektor </w:t>
      </w:r>
      <w:r w:rsidRPr="00F6794F">
        <w:rPr>
          <w:rFonts w:ascii="Arial Narrow" w:hAnsi="Arial Narrow"/>
          <w:sz w:val="22"/>
          <w:szCs w:val="22"/>
        </w:rPr>
        <w:t>–</w:t>
      </w:r>
      <w:r w:rsidRPr="001D0320">
        <w:rPr>
          <w:rFonts w:ascii="Arial Narrow" w:hAnsi="Arial Narrow"/>
          <w:sz w:val="22"/>
          <w:szCs w:val="22"/>
        </w:rPr>
        <w:t xml:space="preserve"> počet kusov 17 ks</w:t>
      </w:r>
    </w:p>
    <w:p w14:paraId="19AD833C" w14:textId="641D14B9" w:rsidR="002762B9" w:rsidRPr="00074D5B" w:rsidRDefault="00CE2483" w:rsidP="00074D5B">
      <w:pPr>
        <w:pStyle w:val="Odsekzoznamu"/>
        <w:ind w:left="360"/>
        <w:jc w:val="both"/>
        <w:rPr>
          <w:rFonts w:ascii="Arial Narrow" w:hAnsi="Arial Narrow" w:cs="Arial"/>
          <w:b/>
          <w:sz w:val="22"/>
          <w:szCs w:val="22"/>
        </w:rPr>
      </w:pPr>
      <w:r w:rsidRPr="00074D5B">
        <w:rPr>
          <w:rFonts w:ascii="Arial Narrow" w:hAnsi="Arial Narrow"/>
          <w:sz w:val="22"/>
          <w:szCs w:val="22"/>
        </w:rPr>
        <w:tab/>
      </w:r>
    </w:p>
    <w:p w14:paraId="30B9719F" w14:textId="77777777" w:rsidR="00CE2483" w:rsidRPr="00CE2483" w:rsidRDefault="00CE2483" w:rsidP="00CE2483">
      <w:pPr>
        <w:jc w:val="both"/>
        <w:rPr>
          <w:rFonts w:ascii="Arial Narrow" w:hAnsi="Arial Narrow"/>
          <w:sz w:val="22"/>
          <w:szCs w:val="22"/>
        </w:rPr>
      </w:pPr>
      <w:r w:rsidRPr="00CE2483">
        <w:rPr>
          <w:rFonts w:ascii="Arial Narrow" w:hAnsi="Arial Narrow"/>
          <w:sz w:val="22"/>
          <w:szCs w:val="22"/>
        </w:rPr>
        <w:t xml:space="preserve">Technické parametre, funkcionality, resp. vlastnosti požadovaného predmetu zákazky uvedené v tejto časti súťažných podkladov sú špecifikované ako </w:t>
      </w:r>
      <w:r w:rsidRPr="00CE2483">
        <w:rPr>
          <w:rFonts w:ascii="Arial Narrow" w:hAnsi="Arial Narrow"/>
          <w:b/>
          <w:sz w:val="22"/>
          <w:szCs w:val="22"/>
        </w:rPr>
        <w:t>minimálne technické parametre/funkcionality</w:t>
      </w:r>
      <w:r w:rsidRPr="00CE2483">
        <w:rPr>
          <w:rFonts w:ascii="Arial Narrow" w:hAnsi="Arial Narrow"/>
          <w:sz w:val="22"/>
          <w:szCs w:val="22"/>
        </w:rPr>
        <w:t xml:space="preserve">, resp. vlastnosti požadovaného predmetu zákazky (povinné) (ďalej len "minimálne požiadavky na predmet zákazky"), ktoré uchádzač musí splniť. </w:t>
      </w:r>
    </w:p>
    <w:p w14:paraId="5548B701" w14:textId="77777777" w:rsidR="00CE2483" w:rsidRDefault="00CE2483" w:rsidP="00CE2483">
      <w:pPr>
        <w:jc w:val="both"/>
        <w:rPr>
          <w:rFonts w:ascii="Arial Narrow" w:hAnsi="Arial Narrow"/>
          <w:sz w:val="22"/>
          <w:szCs w:val="22"/>
        </w:rPr>
      </w:pPr>
    </w:p>
    <w:p w14:paraId="61A17DD3" w14:textId="77777777" w:rsidR="00CE2483" w:rsidRDefault="00CE2483" w:rsidP="00CE2483">
      <w:pPr>
        <w:jc w:val="both"/>
        <w:rPr>
          <w:rFonts w:ascii="Arial Narrow" w:hAnsi="Arial Narrow"/>
          <w:sz w:val="22"/>
          <w:szCs w:val="22"/>
        </w:rPr>
      </w:pPr>
    </w:p>
    <w:p w14:paraId="0B64E70A" w14:textId="77777777" w:rsidR="00CE2483" w:rsidRDefault="0097644C" w:rsidP="00CE2483">
      <w:pPr>
        <w:jc w:val="both"/>
        <w:rPr>
          <w:rFonts w:ascii="Arial Narrow" w:hAnsi="Arial Narrow"/>
          <w:sz w:val="22"/>
          <w:szCs w:val="22"/>
        </w:rPr>
      </w:pPr>
      <w:r w:rsidRPr="0097644C">
        <w:rPr>
          <w:rFonts w:ascii="Arial Narrow" w:hAnsi="Arial Narrow"/>
          <w:sz w:val="22"/>
          <w:szCs w:val="22"/>
        </w:rPr>
        <w:t>Uchádzač vo svojom vlastnom návrhu plnenia predmetu zákazky identifikuje: minimálne požadované technické špecifikácie, parametre a funkcionality požadované verejným obstarávateľom, výrobcu, značku a model ponúkaného tovaru – vlastný návrh plnenia.</w:t>
      </w:r>
    </w:p>
    <w:p w14:paraId="390026E0" w14:textId="77777777" w:rsidR="00CE2483" w:rsidRDefault="00CE2483" w:rsidP="00CE2483">
      <w:pPr>
        <w:jc w:val="both"/>
        <w:rPr>
          <w:rFonts w:ascii="Arial Narrow" w:hAnsi="Arial Narrow"/>
          <w:sz w:val="22"/>
          <w:szCs w:val="22"/>
        </w:rPr>
      </w:pPr>
    </w:p>
    <w:p w14:paraId="55E03AB6" w14:textId="77777777" w:rsidR="00CE2483" w:rsidRDefault="00CE2483" w:rsidP="00CE2483">
      <w:pPr>
        <w:jc w:val="both"/>
        <w:rPr>
          <w:rFonts w:ascii="Arial Narrow" w:hAnsi="Arial Narrow"/>
          <w:sz w:val="22"/>
          <w:szCs w:val="22"/>
        </w:rPr>
      </w:pPr>
    </w:p>
    <w:p w14:paraId="16394212" w14:textId="77777777" w:rsidR="00CE2483" w:rsidRDefault="00CE2483" w:rsidP="00CE2483">
      <w:pPr>
        <w:jc w:val="both"/>
        <w:rPr>
          <w:rFonts w:ascii="Arial Narrow" w:hAnsi="Arial Narrow"/>
          <w:sz w:val="22"/>
          <w:szCs w:val="22"/>
        </w:rPr>
      </w:pPr>
    </w:p>
    <w:p w14:paraId="2DA859DF" w14:textId="77777777" w:rsidR="00CE2483" w:rsidRDefault="00CE2483" w:rsidP="00CE2483">
      <w:pPr>
        <w:jc w:val="both"/>
        <w:rPr>
          <w:rFonts w:ascii="Arial Narrow" w:hAnsi="Arial Narrow"/>
          <w:sz w:val="22"/>
          <w:szCs w:val="22"/>
        </w:rPr>
      </w:pPr>
    </w:p>
    <w:p w14:paraId="2E8C95BB" w14:textId="77777777" w:rsidR="00CE2483" w:rsidRDefault="00CE2483" w:rsidP="00CE2483">
      <w:pPr>
        <w:jc w:val="both"/>
        <w:rPr>
          <w:rFonts w:ascii="Arial Narrow" w:hAnsi="Arial Narrow"/>
          <w:sz w:val="22"/>
          <w:szCs w:val="22"/>
        </w:rPr>
      </w:pPr>
    </w:p>
    <w:p w14:paraId="6258F8FA" w14:textId="77777777" w:rsidR="00CE2483" w:rsidRDefault="00CE2483" w:rsidP="00CE2483">
      <w:pPr>
        <w:jc w:val="both"/>
        <w:rPr>
          <w:rFonts w:ascii="Arial Narrow" w:hAnsi="Arial Narrow"/>
          <w:sz w:val="22"/>
          <w:szCs w:val="22"/>
        </w:rPr>
      </w:pPr>
    </w:p>
    <w:p w14:paraId="0A548B0E" w14:textId="77777777" w:rsidR="00CE2483" w:rsidRDefault="00CE2483" w:rsidP="00CE2483">
      <w:pPr>
        <w:jc w:val="both"/>
        <w:rPr>
          <w:rFonts w:ascii="Arial Narrow" w:hAnsi="Arial Narrow"/>
          <w:sz w:val="22"/>
          <w:szCs w:val="22"/>
        </w:rPr>
      </w:pPr>
    </w:p>
    <w:p w14:paraId="686751B4" w14:textId="77777777" w:rsidR="00CE2483" w:rsidRDefault="00CE2483" w:rsidP="00CE2483">
      <w:pPr>
        <w:jc w:val="both"/>
        <w:rPr>
          <w:rFonts w:ascii="Arial Narrow" w:hAnsi="Arial Narrow"/>
          <w:sz w:val="22"/>
          <w:szCs w:val="22"/>
        </w:rPr>
      </w:pPr>
    </w:p>
    <w:p w14:paraId="5EB65A61" w14:textId="77777777" w:rsidR="00CE2483" w:rsidRDefault="00CE2483" w:rsidP="00CE2483">
      <w:pPr>
        <w:jc w:val="both"/>
        <w:rPr>
          <w:rFonts w:ascii="Arial Narrow" w:hAnsi="Arial Narrow"/>
          <w:sz w:val="22"/>
          <w:szCs w:val="22"/>
        </w:rPr>
      </w:pPr>
    </w:p>
    <w:p w14:paraId="14B61BF9" w14:textId="77777777" w:rsidR="00CE2483" w:rsidRDefault="00CE2483" w:rsidP="00CE2483">
      <w:pPr>
        <w:jc w:val="both"/>
        <w:rPr>
          <w:rFonts w:ascii="Arial Narrow" w:hAnsi="Arial Narrow"/>
          <w:sz w:val="22"/>
          <w:szCs w:val="22"/>
        </w:rPr>
      </w:pPr>
    </w:p>
    <w:p w14:paraId="295BE60B" w14:textId="77777777" w:rsidR="00CE2483" w:rsidRDefault="00CE2483" w:rsidP="00CE2483">
      <w:pPr>
        <w:jc w:val="both"/>
        <w:rPr>
          <w:rFonts w:ascii="Arial Narrow" w:hAnsi="Arial Narrow"/>
          <w:sz w:val="22"/>
          <w:szCs w:val="22"/>
        </w:rPr>
      </w:pPr>
    </w:p>
    <w:p w14:paraId="4594EB85" w14:textId="77777777" w:rsidR="00CE2483" w:rsidRDefault="00CE2483" w:rsidP="00CE2483">
      <w:pPr>
        <w:jc w:val="both"/>
        <w:rPr>
          <w:rFonts w:ascii="Arial Narrow" w:hAnsi="Arial Narrow"/>
          <w:sz w:val="22"/>
          <w:szCs w:val="22"/>
        </w:rPr>
      </w:pPr>
    </w:p>
    <w:p w14:paraId="7D1C17A4" w14:textId="77777777" w:rsidR="00CE2483" w:rsidRDefault="00CE2483" w:rsidP="00CE2483">
      <w:pPr>
        <w:jc w:val="both"/>
        <w:rPr>
          <w:rFonts w:ascii="Arial Narrow" w:hAnsi="Arial Narrow"/>
          <w:sz w:val="22"/>
          <w:szCs w:val="22"/>
        </w:rPr>
      </w:pPr>
    </w:p>
    <w:p w14:paraId="39C3F5F9" w14:textId="77777777" w:rsidR="00CE2483" w:rsidRDefault="00CE2483" w:rsidP="00CE2483">
      <w:pPr>
        <w:jc w:val="both"/>
        <w:rPr>
          <w:rFonts w:ascii="Arial Narrow" w:hAnsi="Arial Narrow"/>
          <w:sz w:val="22"/>
          <w:szCs w:val="22"/>
        </w:rPr>
      </w:pPr>
    </w:p>
    <w:p w14:paraId="2DC033FD" w14:textId="77777777" w:rsidR="00CE2483" w:rsidRDefault="00CE2483" w:rsidP="00CE2483">
      <w:pPr>
        <w:jc w:val="both"/>
        <w:rPr>
          <w:rFonts w:ascii="Arial Narrow" w:hAnsi="Arial Narrow"/>
          <w:sz w:val="22"/>
          <w:szCs w:val="22"/>
        </w:rPr>
      </w:pPr>
    </w:p>
    <w:p w14:paraId="41974548" w14:textId="77777777" w:rsidR="0097644C" w:rsidRDefault="0097644C" w:rsidP="0097644C">
      <w:pPr>
        <w:rPr>
          <w:rFonts w:ascii="Arial Narrow" w:hAnsi="Arial Narrow"/>
        </w:rPr>
      </w:pPr>
    </w:p>
    <w:p w14:paraId="6349A2DC" w14:textId="77777777" w:rsidR="0097644C" w:rsidRDefault="0097644C" w:rsidP="0097644C">
      <w:pPr>
        <w:rPr>
          <w:rFonts w:ascii="Arial Narrow" w:hAnsi="Arial Narrow"/>
        </w:rPr>
      </w:pPr>
    </w:p>
    <w:p w14:paraId="1AF9CB9C" w14:textId="5BC1ADAB" w:rsidR="00CE2483" w:rsidRDefault="00CE2483" w:rsidP="0097644C">
      <w:pPr>
        <w:rPr>
          <w:rFonts w:ascii="Arial Narrow" w:hAnsi="Arial Narrow"/>
        </w:rPr>
      </w:pPr>
    </w:p>
    <w:p w14:paraId="3030604C" w14:textId="3984EE90" w:rsidR="005B34C5" w:rsidRDefault="005B34C5" w:rsidP="0097644C">
      <w:pPr>
        <w:rPr>
          <w:rFonts w:ascii="Arial Narrow" w:hAnsi="Arial Narrow"/>
        </w:rPr>
      </w:pPr>
    </w:p>
    <w:p w14:paraId="3BC0CE7F" w14:textId="77777777" w:rsidR="005B34C5" w:rsidRPr="0097644C" w:rsidRDefault="005B34C5" w:rsidP="0097644C">
      <w:pPr>
        <w:rPr>
          <w:rFonts w:ascii="Arial Narrow" w:hAnsi="Arial Narrow"/>
        </w:rPr>
        <w:sectPr w:rsidR="005B34C5" w:rsidRPr="0097644C" w:rsidSect="009C31C3">
          <w:headerReference w:type="default" r:id="rId8"/>
          <w:footerReference w:type="first" r:id="rId9"/>
          <w:type w:val="continuous"/>
          <w:pgSz w:w="11906" w:h="16838"/>
          <w:pgMar w:top="1417" w:right="1417" w:bottom="1417" w:left="1417" w:header="708" w:footer="708" w:gutter="0"/>
          <w:cols w:space="708"/>
          <w:titlePg/>
          <w:docGrid w:linePitch="360"/>
        </w:sectPr>
      </w:pPr>
    </w:p>
    <w:tbl>
      <w:tblPr>
        <w:tblpPr w:leftFromText="141" w:rightFromText="141" w:vertAnchor="text" w:tblpX="108" w:tblpY="1"/>
        <w:tblOverlap w:val="never"/>
        <w:tblW w:w="134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487"/>
        <w:gridCol w:w="6946"/>
      </w:tblGrid>
      <w:tr w:rsidR="005B34C5" w:rsidRPr="00CE2483" w14:paraId="02936151" w14:textId="77777777" w:rsidTr="00CD50C2">
        <w:tc>
          <w:tcPr>
            <w:tcW w:w="1343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</w:tcPr>
          <w:p w14:paraId="21C0898E" w14:textId="23F6AD27" w:rsidR="005B34C5" w:rsidRDefault="005B34C5" w:rsidP="001D032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>
              <w:rPr>
                <w:rFonts w:ascii="Arial Narrow" w:hAnsi="Arial Narrow" w:cs="Arial"/>
                <w:b/>
                <w:sz w:val="22"/>
                <w:szCs w:val="22"/>
              </w:rPr>
              <w:lastRenderedPageBreak/>
              <w:t>Opis predmetu zákazky a vzor vlastného návrhu plnenia</w:t>
            </w:r>
          </w:p>
          <w:p w14:paraId="016B0B0B" w14:textId="38CCBECD" w:rsidR="005B34C5" w:rsidRPr="001323F1" w:rsidRDefault="005B34C5" w:rsidP="001D032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</w:p>
        </w:tc>
      </w:tr>
      <w:tr w:rsidR="0097644C" w:rsidRPr="00CE2483" w14:paraId="1AA814BD" w14:textId="77777777" w:rsidTr="0097644C"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B3B3B3"/>
            <w:vAlign w:val="center"/>
            <w:hideMark/>
          </w:tcPr>
          <w:p w14:paraId="7C04D28B" w14:textId="77777777" w:rsidR="0097644C" w:rsidRPr="00CE2483" w:rsidRDefault="0097644C" w:rsidP="00CB3C4C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CE2483">
              <w:rPr>
                <w:rFonts w:ascii="Arial Narrow" w:hAnsi="Arial Narrow" w:cs="Arial"/>
                <w:b/>
                <w:sz w:val="22"/>
                <w:szCs w:val="22"/>
              </w:rPr>
              <w:t>Požadovaná technická špecifikácia, parametre a funkcionality</w:t>
            </w: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B3B3B3"/>
            <w:vAlign w:val="center"/>
            <w:hideMark/>
          </w:tcPr>
          <w:p w14:paraId="600E2B82" w14:textId="337476E5" w:rsidR="0097644C" w:rsidRPr="001323F1" w:rsidRDefault="0097644C" w:rsidP="001D0320">
            <w:pPr>
              <w:rPr>
                <w:rFonts w:ascii="Arial Narrow" w:hAnsi="Arial Narrow" w:cs="Arial"/>
                <w:b/>
                <w:sz w:val="22"/>
                <w:szCs w:val="22"/>
              </w:rPr>
            </w:pPr>
            <w:r w:rsidRPr="001323F1">
              <w:rPr>
                <w:rFonts w:ascii="Arial Narrow" w:hAnsi="Arial Narrow" w:cs="Arial"/>
                <w:b/>
                <w:sz w:val="22"/>
                <w:szCs w:val="22"/>
              </w:rPr>
              <w:t xml:space="preserve">Uchádzač uvedie skutočnú špecifikáciu dodávaného tovaru </w:t>
            </w:r>
            <w:r w:rsidR="00074D5B" w:rsidRPr="009B3048">
              <w:rPr>
                <w:rFonts w:ascii="Arial Narrow" w:hAnsi="Arial Narrow" w:cs="Arial"/>
                <w:b/>
                <w:sz w:val="22"/>
                <w:szCs w:val="22"/>
              </w:rPr>
              <w:t xml:space="preserve"> -</w:t>
            </w:r>
            <w:r w:rsidR="00F6794F" w:rsidRPr="009B3048">
              <w:rPr>
                <w:rFonts w:ascii="Arial Narrow" w:hAnsi="Arial Narrow" w:cs="Arial"/>
                <w:b/>
                <w:sz w:val="22"/>
                <w:szCs w:val="22"/>
              </w:rPr>
              <w:t xml:space="preserve"> </w:t>
            </w:r>
            <w:r w:rsidR="00F6794F" w:rsidRPr="009B3048">
              <w:rPr>
                <w:rFonts w:ascii="Arial Narrow" w:hAnsi="Arial Narrow"/>
                <w:b/>
                <w:sz w:val="22"/>
                <w:szCs w:val="22"/>
              </w:rPr>
              <w:t xml:space="preserve"> minimálne požadované technické špecifikácie, parametre a funkcionality požadované verejným obstarávateľom, výrobcu, model ponúkaného tovaru</w:t>
            </w:r>
            <w:r w:rsidR="00074D5B" w:rsidRPr="009B3048">
              <w:rPr>
                <w:rFonts w:ascii="Arial Narrow" w:hAnsi="Arial Narrow" w:cs="Arial"/>
                <w:b/>
                <w:sz w:val="22"/>
                <w:szCs w:val="22"/>
              </w:rPr>
              <w:t xml:space="preserve">, v prípade číselnej hodnoty uviesť jej skutočnú hodnotu  </w:t>
            </w:r>
            <w:r w:rsidRPr="001323F1">
              <w:rPr>
                <w:rFonts w:ascii="Arial Narrow" w:hAnsi="Arial Narrow" w:cs="Arial"/>
                <w:b/>
                <w:sz w:val="22"/>
                <w:szCs w:val="22"/>
              </w:rPr>
              <w:t xml:space="preserve">- </w:t>
            </w:r>
            <w:r w:rsidRPr="001323F1">
              <w:rPr>
                <w:rFonts w:ascii="Arial Narrow" w:hAnsi="Arial Narrow" w:cs="Arial"/>
                <w:b/>
                <w:i/>
                <w:sz w:val="22"/>
                <w:szCs w:val="22"/>
              </w:rPr>
              <w:t>vlastný návrh plnenia</w:t>
            </w:r>
          </w:p>
        </w:tc>
      </w:tr>
      <w:tr w:rsidR="0097644C" w:rsidRPr="00CE2483" w14:paraId="06375D92" w14:textId="77777777" w:rsidTr="0097644C">
        <w:trPr>
          <w:trHeight w:val="5808"/>
        </w:trPr>
        <w:tc>
          <w:tcPr>
            <w:tcW w:w="648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3D304976" w14:textId="77777777" w:rsidR="0097644C" w:rsidRPr="00CE2483" w:rsidRDefault="0097644C" w:rsidP="00CB3C4C">
            <w:pPr>
              <w:widowControl w:val="0"/>
              <w:numPr>
                <w:ilvl w:val="2"/>
                <w:numId w:val="28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E2483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Kompaktný prenosný multiplynový detektor</w:t>
            </w:r>
            <w:r w:rsidRPr="00CE2483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 w:rsidRPr="00CE2483">
              <w:rPr>
                <w:rFonts w:ascii="Arial Narrow" w:eastAsia="Calibri" w:hAnsi="Arial Narrow"/>
                <w:sz w:val="22"/>
                <w:szCs w:val="22"/>
                <w:lang w:eastAsia="en-US"/>
              </w:rPr>
              <w:br/>
            </w:r>
            <w:r w:rsidRPr="00CE2483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s automatizovaným testovacím a kalibračným systémom – minimálne požiadavky:</w:t>
            </w:r>
          </w:p>
          <w:p w14:paraId="007F138E" w14:textId="77777777" w:rsidR="0097644C" w:rsidRPr="00CE2483" w:rsidRDefault="0097644C" w:rsidP="00CB3C4C">
            <w:pPr>
              <w:widowControl w:val="0"/>
              <w:autoSpaceDE w:val="0"/>
              <w:autoSpaceDN w:val="0"/>
              <w:adjustRightInd w:val="0"/>
              <w:spacing w:before="120"/>
              <w:ind w:left="720"/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  <w:p w14:paraId="261DE057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musí byť viackanálový detektor plynov a pár pre súčasné meranie min. 4 rôznych plynov s rýchlou odozvou,</w:t>
            </w:r>
          </w:p>
          <w:p w14:paraId="63343475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musí mať 4 základné senzory: horľavé plyny LEL, O</w:t>
            </w:r>
            <w:r w:rsidRPr="00CE2483">
              <w:rPr>
                <w:rFonts w:ascii="Arial Narrow" w:hAnsi="Arial Narrow"/>
                <w:sz w:val="22"/>
                <w:szCs w:val="22"/>
                <w:vertAlign w:val="subscript"/>
              </w:rPr>
              <w:t>2</w:t>
            </w:r>
            <w:r w:rsidRPr="00CE2483">
              <w:rPr>
                <w:rFonts w:ascii="Arial Narrow" w:hAnsi="Arial Narrow"/>
                <w:sz w:val="22"/>
                <w:szCs w:val="22"/>
              </w:rPr>
              <w:t>, CO, H</w:t>
            </w:r>
            <w:r w:rsidRPr="00CE2483">
              <w:rPr>
                <w:rFonts w:ascii="Arial Narrow" w:hAnsi="Arial Narrow"/>
                <w:sz w:val="22"/>
                <w:szCs w:val="22"/>
                <w:vertAlign w:val="subscript"/>
              </w:rPr>
              <w:t>2</w:t>
            </w:r>
            <w:r w:rsidRPr="00CE2483">
              <w:rPr>
                <w:rFonts w:ascii="Arial Narrow" w:hAnsi="Arial Narrow"/>
                <w:sz w:val="22"/>
                <w:szCs w:val="22"/>
              </w:rPr>
              <w:t>S a ich kombinácie,</w:t>
            </w:r>
          </w:p>
          <w:p w14:paraId="64CD6373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možnosť aktivovať/deaktivovať jednotlivé kanály senzorov,</w:t>
            </w:r>
          </w:p>
          <w:p w14:paraId="366D2D5C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všetky kanály senzorov musia byť vybavené alarmom c</w:t>
            </w:r>
            <w:r>
              <w:rPr>
                <w:rFonts w:ascii="Arial Narrow" w:hAnsi="Arial Narrow"/>
                <w:sz w:val="22"/>
                <w:szCs w:val="22"/>
              </w:rPr>
              <w:t xml:space="preserve">hýbajúceho senzora pre prípad, </w:t>
            </w:r>
            <w:r w:rsidRPr="00CE2483">
              <w:rPr>
                <w:rFonts w:ascii="Arial Narrow" w:hAnsi="Arial Narrow"/>
                <w:sz w:val="22"/>
                <w:szCs w:val="22"/>
              </w:rPr>
              <w:t xml:space="preserve">že senzor bol </w:t>
            </w:r>
            <w:r>
              <w:rPr>
                <w:rFonts w:ascii="Arial Narrow" w:hAnsi="Arial Narrow"/>
                <w:sz w:val="22"/>
                <w:szCs w:val="22"/>
              </w:rPr>
              <w:t xml:space="preserve">odstránený a kanál senzora nie </w:t>
            </w:r>
            <w:r w:rsidRPr="00CE2483">
              <w:rPr>
                <w:rFonts w:ascii="Arial Narrow" w:hAnsi="Arial Narrow"/>
                <w:sz w:val="22"/>
                <w:szCs w:val="22"/>
              </w:rPr>
              <w:t>je vypnutý,</w:t>
            </w:r>
          </w:p>
          <w:p w14:paraId="1572028F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prístroj m</w:t>
            </w:r>
            <w:r>
              <w:rPr>
                <w:rFonts w:ascii="Arial Narrow" w:hAnsi="Arial Narrow"/>
                <w:sz w:val="22"/>
                <w:szCs w:val="22"/>
              </w:rPr>
              <w:t xml:space="preserve">usí byť schopný zobraziť údaje </w:t>
            </w:r>
            <w:r w:rsidRPr="00CE2483">
              <w:rPr>
                <w:rFonts w:ascii="Arial Narrow" w:hAnsi="Arial Narrow"/>
                <w:sz w:val="22"/>
                <w:szCs w:val="22"/>
              </w:rPr>
              <w:t>o horľavých plynoch ako % dolnej hranice výbušnosti (LEL),</w:t>
            </w:r>
          </w:p>
          <w:p w14:paraId="51D8DD26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detektor musí byť schopný upozorniť používateľa, keď sa blíži koniec životnosti niektorého senzora po kalibrácii,</w:t>
            </w:r>
          </w:p>
          <w:p w14:paraId="07A8D34C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detektor musí zobrazovať dátum poslednej úspešnej kalibrácie,</w:t>
            </w:r>
          </w:p>
          <w:p w14:paraId="72BED1F0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všetky nastaviteľné parametre prístroja musia byť chránené používateľom nastaviteľným heslom,</w:t>
            </w:r>
          </w:p>
          <w:p w14:paraId="1D88E165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prístroj musí byť schopný zobrazovať typy nainštalovaných senzorov plynov aj meracie jednotky pre každý plyn,</w:t>
            </w:r>
          </w:p>
          <w:p w14:paraId="273BA740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 xml:space="preserve">detektor musí </w:t>
            </w:r>
            <w:r>
              <w:rPr>
                <w:rFonts w:ascii="Arial Narrow" w:hAnsi="Arial Narrow"/>
                <w:sz w:val="22"/>
                <w:szCs w:val="22"/>
              </w:rPr>
              <w:t xml:space="preserve">mať funkciu chýbajúceho pohybu </w:t>
            </w:r>
            <w:r w:rsidRPr="00CE2483">
              <w:rPr>
                <w:rFonts w:ascii="Arial Narrow" w:hAnsi="Arial Narrow"/>
                <w:sz w:val="22"/>
                <w:szCs w:val="22"/>
              </w:rPr>
              <w:t>(mŕtvy muž), alarm sa musí aktivovať do 30 sekund,</w:t>
            </w:r>
          </w:p>
          <w:p w14:paraId="368C07A2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 xml:space="preserve">musí mať nárazu odolný pogumovaný kryt tmavej alebo luminiscenčnej farby, </w:t>
            </w:r>
          </w:p>
          <w:p w14:paraId="350DB356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2160"/>
                <w:tab w:val="left" w:pos="2880"/>
                <w:tab w:val="left" w:pos="4500"/>
              </w:tabs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 xml:space="preserve">musí mať popruh na krk prípadne klip </w:t>
            </w:r>
            <w:r w:rsidRPr="00CE2483">
              <w:rPr>
                <w:rFonts w:ascii="Arial Narrow" w:hAnsi="Arial Narrow"/>
                <w:sz w:val="22"/>
                <w:szCs w:val="22"/>
              </w:rPr>
              <w:br/>
              <w:t>na pripevnenie na odev hasiča,</w:t>
            </w:r>
          </w:p>
          <w:p w14:paraId="69A5A9C7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Maximálna prípustná hmotnosť vrátane batérie  250 g</w:t>
            </w:r>
          </w:p>
          <w:p w14:paraId="136F38B2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lastRenderedPageBreak/>
              <w:t>musí sa dať ovládať jednou rukou v rukaviciach protichemického p</w:t>
            </w:r>
            <w:r>
              <w:rPr>
                <w:rFonts w:ascii="Arial Narrow" w:hAnsi="Arial Narrow"/>
                <w:sz w:val="22"/>
                <w:szCs w:val="22"/>
              </w:rPr>
              <w:t xml:space="preserve">retlakového plynotesného obleku </w:t>
            </w:r>
            <w:r w:rsidRPr="00CE2483">
              <w:rPr>
                <w:rFonts w:ascii="Arial Narrow" w:hAnsi="Arial Narrow"/>
                <w:sz w:val="22"/>
                <w:szCs w:val="22"/>
              </w:rPr>
              <w:t>a hasičských zásahových rukaviciach,</w:t>
            </w:r>
          </w:p>
          <w:p w14:paraId="2CDED2BE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musí byť odolný voči pádu z výšky 3 metre na pevnú betónovú plochu,</w:t>
            </w:r>
          </w:p>
          <w:p w14:paraId="7B4780D6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jednotka m</w:t>
            </w:r>
            <w:r>
              <w:rPr>
                <w:rFonts w:ascii="Arial Narrow" w:hAnsi="Arial Narrow"/>
                <w:sz w:val="22"/>
                <w:szCs w:val="22"/>
              </w:rPr>
              <w:t xml:space="preserve">usí byť schopná prenášať údaje </w:t>
            </w:r>
            <w:r w:rsidRPr="00CE2483">
              <w:rPr>
                <w:rFonts w:ascii="Arial Narrow" w:hAnsi="Arial Narrow"/>
                <w:sz w:val="22"/>
                <w:szCs w:val="22"/>
              </w:rPr>
              <w:t>o zariadení a al</w:t>
            </w:r>
            <w:r>
              <w:rPr>
                <w:rFonts w:ascii="Arial Narrow" w:hAnsi="Arial Narrow"/>
                <w:sz w:val="22"/>
                <w:szCs w:val="22"/>
              </w:rPr>
              <w:t xml:space="preserve">arme cez bezdrôtové pripojenie </w:t>
            </w:r>
            <w:r w:rsidRPr="00CE2483">
              <w:rPr>
                <w:rFonts w:ascii="Arial Narrow" w:hAnsi="Arial Narrow"/>
                <w:sz w:val="22"/>
                <w:szCs w:val="22"/>
              </w:rPr>
              <w:t>do zariadenia, napríklad do mobilného telefónu,</w:t>
            </w:r>
          </w:p>
          <w:p w14:paraId="01268C54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musí mať integrovaný displej s podsvietením,</w:t>
            </w:r>
          </w:p>
          <w:p w14:paraId="3EE22C49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musí byť vybavený multifunkčnými alarmami (vizuálnymi aj akustickými), ktoré sa dajú v prípade potreby vypnúť,</w:t>
            </w:r>
          </w:p>
          <w:p w14:paraId="05C9C816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akustický alarm musí mať hodnotu &gt; 95 dB,</w:t>
            </w:r>
          </w:p>
          <w:p w14:paraId="290DB196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nastavovacie hodnoty alarmu musia byť nastaviteľné používateľom,</w:t>
            </w:r>
          </w:p>
          <w:p w14:paraId="5B34AC20" w14:textId="77777777" w:rsidR="00B81333" w:rsidRDefault="00B81333" w:rsidP="00B81333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B81333">
              <w:rPr>
                <w:rFonts w:ascii="Arial Narrow" w:hAnsi="Arial Narrow"/>
                <w:sz w:val="22"/>
                <w:szCs w:val="22"/>
              </w:rPr>
              <w:t>musí byť vhodný do výbušného prostredia podľa  Smernice 2014/34/EÚ (ATEX) alebo minimálne podľa smernice ATEX Skupiny 2 (povrchový priemysel) kategórie 1G pre použitie v EEx, Zóna 0.</w:t>
            </w:r>
          </w:p>
          <w:p w14:paraId="17DA7956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musí byť odolný voči vniknutiu kvapaliny a prachu IP68,</w:t>
            </w:r>
          </w:p>
          <w:p w14:paraId="336D8C52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musí pracovať pri teplote -40 až + 60 °C,</w:t>
            </w:r>
          </w:p>
          <w:p w14:paraId="0CACE27C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nepretržitý prevádzkový čas p</w:t>
            </w:r>
            <w:r>
              <w:rPr>
                <w:rFonts w:ascii="Arial Narrow" w:hAnsi="Arial Narrow"/>
                <w:sz w:val="22"/>
                <w:szCs w:val="22"/>
              </w:rPr>
              <w:t xml:space="preserve">rístroja musí byť  minimálne 22 </w:t>
            </w:r>
            <w:r w:rsidRPr="00CE2483">
              <w:rPr>
                <w:rFonts w:ascii="Arial Narrow" w:hAnsi="Arial Narrow"/>
                <w:sz w:val="22"/>
                <w:szCs w:val="22"/>
              </w:rPr>
              <w:t>hodín, pri aktívnom bezdrôtovom spojení detektora a aplikácie  musí byť prevádzkový čas minimálne 20 hodín,</w:t>
            </w:r>
          </w:p>
          <w:p w14:paraId="5F796777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prístroj musí byť vybavený nabíjateľnou batériou,</w:t>
            </w:r>
          </w:p>
          <w:p w14:paraId="4F8337D1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v rámci ponuky musí byť k dispozícii nabíjačka detektora,</w:t>
            </w:r>
          </w:p>
          <w:p w14:paraId="780122DE" w14:textId="77777777" w:rsidR="0097644C" w:rsidRPr="00CE2483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súčasťou dodávky musí byť sieťová nabíjacia stanica (230 V),</w:t>
            </w:r>
          </w:p>
          <w:p w14:paraId="5EA38599" w14:textId="3CD449F2" w:rsidR="0097644C" w:rsidRDefault="0097644C" w:rsidP="0097644C">
            <w:pPr>
              <w:numPr>
                <w:ilvl w:val="0"/>
                <w:numId w:val="29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 xml:space="preserve">detektor musí používateľovi poskytovať </w:t>
            </w:r>
            <w:r w:rsidRPr="00CE2483">
              <w:rPr>
                <w:rFonts w:ascii="Arial Narrow" w:hAnsi="Arial Narrow"/>
                <w:sz w:val="22"/>
                <w:szCs w:val="22"/>
              </w:rPr>
              <w:br/>
              <w:t xml:space="preserve">10-minútové varovanie straty výkonu batérie </w:t>
            </w:r>
            <w:r w:rsidRPr="00CE2483">
              <w:rPr>
                <w:rFonts w:ascii="Arial Narrow" w:hAnsi="Arial Narrow"/>
                <w:sz w:val="22"/>
                <w:szCs w:val="22"/>
              </w:rPr>
              <w:br/>
              <w:t>vo všetkých podmienkach okolia, alarmy spotreby energie musia aktivovať akustický a vizuálny alarm,</w:t>
            </w:r>
          </w:p>
          <w:p w14:paraId="3725A574" w14:textId="5E723B50" w:rsidR="00466C4B" w:rsidRPr="00466C4B" w:rsidRDefault="00466C4B" w:rsidP="00466C4B">
            <w:pPr>
              <w:widowControl w:val="0"/>
              <w:numPr>
                <w:ilvl w:val="2"/>
                <w:numId w:val="28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hAnsi="Arial Narrow"/>
                <w:b/>
                <w:sz w:val="22"/>
                <w:szCs w:val="22"/>
              </w:rPr>
            </w:pPr>
            <w:r w:rsidRPr="00466C4B">
              <w:rPr>
                <w:rFonts w:ascii="Arial Narrow" w:hAnsi="Arial Narrow"/>
                <w:b/>
                <w:sz w:val="22"/>
                <w:szCs w:val="22"/>
              </w:rPr>
              <w:t>Kompatibilná kalibr</w:t>
            </w:r>
            <w:r>
              <w:rPr>
                <w:rFonts w:ascii="Arial Narrow" w:hAnsi="Arial Narrow"/>
                <w:b/>
                <w:sz w:val="22"/>
                <w:szCs w:val="22"/>
              </w:rPr>
              <w:t>ačná stanica, k</w:t>
            </w:r>
            <w:r w:rsidRPr="00466C4B">
              <w:rPr>
                <w:rFonts w:ascii="Arial Narrow" w:hAnsi="Arial Narrow"/>
                <w:b/>
                <w:sz w:val="22"/>
                <w:szCs w:val="22"/>
              </w:rPr>
              <w:t>alibračný plyn na multiplynový detektor</w:t>
            </w:r>
          </w:p>
          <w:p w14:paraId="42492E9A" w14:textId="5D48C663" w:rsidR="00F6794F" w:rsidRPr="00CE2483" w:rsidRDefault="00F6794F" w:rsidP="00466C4B">
            <w:p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</w:p>
          <w:p w14:paraId="0C8D92A1" w14:textId="37AA3830" w:rsidR="0097644C" w:rsidRPr="00B81333" w:rsidRDefault="00B81333" w:rsidP="00B81333">
            <w:pPr>
              <w:numPr>
                <w:ilvl w:val="0"/>
                <w:numId w:val="33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bookmarkStart w:id="0" w:name="_GoBack"/>
            <w:bookmarkEnd w:id="0"/>
            <w:r w:rsidRPr="00B81333">
              <w:rPr>
                <w:rFonts w:ascii="Arial Narrow" w:hAnsi="Arial Narrow"/>
                <w:sz w:val="22"/>
                <w:szCs w:val="22"/>
              </w:rPr>
              <w:lastRenderedPageBreak/>
              <w:t>detektor musí byť kompatibilný s voliteľným automatickým testovacím a kalibračným systémom schopným ukladať údaje, externý systém musí automaticky rozpoznať a kalibrovať prístroj a zachovať všetky záznamy o kalibrácii na minimálne jednom aleb</w:t>
            </w:r>
            <w:r>
              <w:rPr>
                <w:rFonts w:ascii="Arial Narrow" w:hAnsi="Arial Narrow"/>
                <w:sz w:val="22"/>
                <w:szCs w:val="22"/>
              </w:rPr>
              <w:t>o viacerých detektoroch súčasne</w:t>
            </w:r>
            <w:r w:rsidR="0097644C" w:rsidRPr="00B81333"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71AA722D" w14:textId="32EB2508" w:rsidR="00E23BB2" w:rsidRDefault="0097644C" w:rsidP="00E23BB2">
            <w:pPr>
              <w:numPr>
                <w:ilvl w:val="0"/>
                <w:numId w:val="33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466C4B">
              <w:rPr>
                <w:rFonts w:ascii="Arial Narrow" w:hAnsi="Arial Narrow"/>
                <w:sz w:val="22"/>
                <w:szCs w:val="22"/>
              </w:rPr>
              <w:t>kalibrácia sa musí dať jednoducho vykonať pomocou tlačidiel prístroja bez servisného zásahu</w:t>
            </w:r>
            <w:r w:rsidR="00E23BB2">
              <w:rPr>
                <w:rFonts w:ascii="Arial Narrow" w:hAnsi="Arial Narrow"/>
                <w:sz w:val="22"/>
                <w:szCs w:val="22"/>
              </w:rPr>
              <w:t>,</w:t>
            </w:r>
          </w:p>
          <w:p w14:paraId="344DB818" w14:textId="0EF54025" w:rsidR="0097644C" w:rsidRPr="00E23BB2" w:rsidRDefault="0097644C" w:rsidP="00E23BB2">
            <w:pPr>
              <w:numPr>
                <w:ilvl w:val="0"/>
                <w:numId w:val="33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E23BB2">
              <w:rPr>
                <w:rFonts w:ascii="Arial Narrow" w:hAnsi="Arial Narrow"/>
                <w:sz w:val="22"/>
                <w:szCs w:val="22"/>
              </w:rPr>
              <w:t>súčasťou dodávky musí byť návod na použitie a SW pre inštaláciu do PC,</w:t>
            </w:r>
          </w:p>
          <w:p w14:paraId="249C3D4C" w14:textId="0DD82415" w:rsidR="0097644C" w:rsidRPr="00CE2483" w:rsidRDefault="009B3048" w:rsidP="00664D1C">
            <w:pPr>
              <w:numPr>
                <w:ilvl w:val="0"/>
                <w:numId w:val="33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d</w:t>
            </w:r>
            <w:r w:rsidR="0097644C" w:rsidRPr="00CE2483">
              <w:rPr>
                <w:rFonts w:ascii="Arial Narrow" w:hAnsi="Arial Narrow"/>
                <w:sz w:val="22"/>
                <w:szCs w:val="22"/>
              </w:rPr>
              <w:t>etektor musí zaznamenávať minimálne 400 udalostí,</w:t>
            </w:r>
          </w:p>
          <w:p w14:paraId="18E85884" w14:textId="77777777" w:rsidR="0097644C" w:rsidRPr="00CE2483" w:rsidRDefault="0097644C" w:rsidP="00664D1C">
            <w:pPr>
              <w:numPr>
                <w:ilvl w:val="0"/>
                <w:numId w:val="33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záznamy dátového protokolu musia obsahovať minimálne dá</w:t>
            </w:r>
            <w:r>
              <w:rPr>
                <w:rFonts w:ascii="Arial Narrow" w:hAnsi="Arial Narrow"/>
                <w:sz w:val="22"/>
                <w:szCs w:val="22"/>
              </w:rPr>
              <w:t xml:space="preserve">tum, čas a záznam o najvyšších </w:t>
            </w:r>
            <w:r w:rsidRPr="00CE2483">
              <w:rPr>
                <w:rFonts w:ascii="Arial Narrow" w:hAnsi="Arial Narrow"/>
                <w:sz w:val="22"/>
                <w:szCs w:val="22"/>
              </w:rPr>
              <w:t>a priemerných hodnotách pre každý senzor plynu,</w:t>
            </w:r>
          </w:p>
          <w:p w14:paraId="24987381" w14:textId="77777777" w:rsidR="0097644C" w:rsidRPr="00CE2483" w:rsidRDefault="0097644C" w:rsidP="00664D1C">
            <w:pPr>
              <w:numPr>
                <w:ilvl w:val="0"/>
                <w:numId w:val="33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detektor musí mať min. 2-ročnú záruku na všetky komponenty, vrátane senzorov a batérie.</w:t>
            </w:r>
          </w:p>
          <w:p w14:paraId="0793F482" w14:textId="77777777" w:rsidR="0097644C" w:rsidRPr="00CE2483" w:rsidRDefault="0097644C" w:rsidP="00CB3C4C">
            <w:p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5217CE22" w14:textId="77777777" w:rsidR="0097644C" w:rsidRPr="00CE2483" w:rsidRDefault="0097644C" w:rsidP="00CB3C4C">
            <w:pPr>
              <w:widowControl w:val="0"/>
              <w:numPr>
                <w:ilvl w:val="2"/>
                <w:numId w:val="28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E2483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 xml:space="preserve">Ďalšie požiadavky: </w:t>
            </w:r>
          </w:p>
          <w:p w14:paraId="764BBCF3" w14:textId="443CB781" w:rsidR="0097644C" w:rsidRPr="00CE2483" w:rsidRDefault="0097644C" w:rsidP="00CB3C4C">
            <w:pPr>
              <w:numPr>
                <w:ilvl w:val="0"/>
                <w:numId w:val="30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súčasťou dodávky musí byť kvalifikované zaškolenie obsluhy na používanie multiplynového detektor</w:t>
            </w:r>
            <w:r>
              <w:rPr>
                <w:rFonts w:ascii="Arial Narrow" w:hAnsi="Arial Narrow"/>
                <w:sz w:val="22"/>
                <w:szCs w:val="22"/>
              </w:rPr>
              <w:t xml:space="preserve">a s automatizovaným testovacím </w:t>
            </w:r>
            <w:r w:rsidRPr="00CE2483">
              <w:rPr>
                <w:rFonts w:ascii="Arial Narrow" w:hAnsi="Arial Narrow"/>
                <w:sz w:val="22"/>
                <w:szCs w:val="22"/>
              </w:rPr>
              <w:t xml:space="preserve">a kalibračným systémom pre </w:t>
            </w:r>
            <w:r>
              <w:rPr>
                <w:rFonts w:ascii="Arial Narrow" w:hAnsi="Arial Narrow"/>
                <w:sz w:val="22"/>
                <w:szCs w:val="22"/>
              </w:rPr>
              <w:t xml:space="preserve">9 osôb </w:t>
            </w:r>
          </w:p>
          <w:p w14:paraId="529CA4DF" w14:textId="77777777" w:rsidR="0097644C" w:rsidRPr="00CE2483" w:rsidRDefault="0097644C" w:rsidP="00CB3C4C">
            <w:pPr>
              <w:widowControl w:val="0"/>
              <w:numPr>
                <w:ilvl w:val="2"/>
                <w:numId w:val="28"/>
              </w:numPr>
              <w:autoSpaceDE w:val="0"/>
              <w:autoSpaceDN w:val="0"/>
              <w:adjustRightInd w:val="0"/>
              <w:spacing w:before="120"/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  <w:r w:rsidRPr="00CE2483"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  <w:t>Iné požiadavky:</w:t>
            </w:r>
          </w:p>
          <w:p w14:paraId="5E6DDCBF" w14:textId="77777777" w:rsidR="0097644C" w:rsidRPr="00CE2483" w:rsidRDefault="0097644C" w:rsidP="00CB3C4C">
            <w:pPr>
              <w:widowControl w:val="0"/>
              <w:autoSpaceDE w:val="0"/>
              <w:autoSpaceDN w:val="0"/>
              <w:adjustRightInd w:val="0"/>
              <w:spacing w:before="120"/>
              <w:ind w:left="720"/>
              <w:jc w:val="both"/>
              <w:rPr>
                <w:rFonts w:ascii="Arial Narrow" w:eastAsia="Calibri" w:hAnsi="Arial Narrow"/>
                <w:b/>
                <w:sz w:val="22"/>
                <w:szCs w:val="22"/>
                <w:lang w:eastAsia="en-US"/>
              </w:rPr>
            </w:pPr>
          </w:p>
          <w:p w14:paraId="37BA6E25" w14:textId="4AB0E8BB" w:rsidR="0097644C" w:rsidRPr="00CE2483" w:rsidRDefault="000C7800" w:rsidP="0097644C">
            <w:pPr>
              <w:numPr>
                <w:ilvl w:val="0"/>
                <w:numId w:val="31"/>
              </w:num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 xml:space="preserve">S dodávkou tovaru predloží uchádzač aj </w:t>
            </w:r>
            <w:r w:rsidR="0097644C" w:rsidRPr="00CE2483">
              <w:rPr>
                <w:rFonts w:ascii="Arial Narrow" w:hAnsi="Arial Narrow"/>
                <w:sz w:val="22"/>
                <w:szCs w:val="22"/>
              </w:rPr>
              <w:t>užívateľskú dokumentáciu výrobku (návod na použitie, údržbu, servis),</w:t>
            </w:r>
          </w:p>
          <w:p w14:paraId="1EEB1267" w14:textId="77777777" w:rsidR="0097644C" w:rsidRPr="00CE2483" w:rsidRDefault="0097644C" w:rsidP="00CB3C4C">
            <w:p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contextualSpacing/>
              <w:jc w:val="both"/>
              <w:rPr>
                <w:rFonts w:ascii="Arial Narrow" w:hAnsi="Arial Narrow"/>
                <w:sz w:val="22"/>
                <w:szCs w:val="22"/>
              </w:rPr>
            </w:pPr>
          </w:p>
          <w:p w14:paraId="3B2DCDDD" w14:textId="77777777" w:rsidR="0097644C" w:rsidRPr="00CE2483" w:rsidRDefault="0097644C" w:rsidP="0097644C">
            <w:pPr>
              <w:tabs>
                <w:tab w:val="left" w:pos="1276"/>
                <w:tab w:val="left" w:pos="6521"/>
                <w:tab w:val="left" w:pos="7088"/>
              </w:tabs>
              <w:autoSpaceDE w:val="0"/>
              <w:autoSpaceDN w:val="0"/>
              <w:ind w:left="884"/>
              <w:contextualSpacing/>
              <w:rPr>
                <w:rFonts w:ascii="Arial Narrow" w:hAnsi="Arial Narrow"/>
                <w:sz w:val="22"/>
                <w:szCs w:val="22"/>
              </w:rPr>
            </w:pPr>
            <w:r w:rsidRPr="00CE2483">
              <w:rPr>
                <w:rFonts w:ascii="Arial Narrow" w:hAnsi="Arial Narrow"/>
                <w:sz w:val="22"/>
                <w:szCs w:val="22"/>
              </w:rPr>
              <w:t>Všetky dokumenty musia byť vyhotovené  v slovenskom jazyku akceptovaný český jazyk.</w:t>
            </w:r>
            <w:r w:rsidRPr="00CE2483">
              <w:rPr>
                <w:rFonts w:ascii="Arial Narrow" w:hAnsi="Arial Narrow"/>
                <w:sz w:val="22"/>
                <w:szCs w:val="22"/>
              </w:rPr>
              <w:br/>
            </w:r>
          </w:p>
        </w:tc>
        <w:tc>
          <w:tcPr>
            <w:tcW w:w="694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3CE6FDB" w14:textId="77777777" w:rsidR="001D0320" w:rsidRDefault="001D0320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93FC820" w14:textId="01A61C86" w:rsidR="0097644C" w:rsidRDefault="001D0320" w:rsidP="00CB3C4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Výrobca:</w:t>
            </w:r>
          </w:p>
          <w:p w14:paraId="5CA0ECBC" w14:textId="77777777" w:rsidR="001D0320" w:rsidRDefault="001D0320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B2C72B2" w14:textId="77777777" w:rsidR="001D0320" w:rsidRDefault="001D0320" w:rsidP="00CB3C4C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Model:</w:t>
            </w:r>
          </w:p>
          <w:p w14:paraId="4B6C4B27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ABD47F6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5865832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6B72838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291A593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BAC56AE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9FE5F24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6C7D2E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1789D43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270A601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3D50E63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F006AF4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6AA29D2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32248B1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35B5DA5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5335463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8AFFE8B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016A5E9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3057771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FB3EC13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E53E888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9C156DC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69583B9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3CDD8AD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6F13507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B243918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4627811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B5D2461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27DDF79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75B6DC6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370F3AC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270EC74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DEF3433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5CD1B5B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3185DC1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64CC785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9414C5C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063180C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6E4A67E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86B784B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03127D1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D79C2BC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70F6C1E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7EA820D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C0C4FA4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780C555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581F320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8AF10E3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EFAE7A9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558AA96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7C7FBB0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E1FA3E3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434C9F9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EEDBF8C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6B537F5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1CD0E1E5" w14:textId="4A3BD638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5A47D6D" w14:textId="77777777" w:rsidR="005B34C5" w:rsidRDefault="005B34C5" w:rsidP="005B34C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Výrobca:</w:t>
            </w:r>
          </w:p>
          <w:p w14:paraId="426CA6C0" w14:textId="77777777" w:rsidR="005B34C5" w:rsidRDefault="005B34C5" w:rsidP="005B34C5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495FE94" w14:textId="5D45D9CE" w:rsidR="005B34C5" w:rsidRDefault="005B34C5" w:rsidP="005B34C5">
            <w:pPr>
              <w:rPr>
                <w:rFonts w:ascii="Arial Narrow" w:hAnsi="Arial Narrow"/>
                <w:sz w:val="22"/>
                <w:szCs w:val="22"/>
              </w:rPr>
            </w:pPr>
            <w:r>
              <w:rPr>
                <w:rFonts w:ascii="Arial Narrow" w:hAnsi="Arial Narrow"/>
                <w:sz w:val="22"/>
                <w:szCs w:val="22"/>
              </w:rPr>
              <w:t>Model:</w:t>
            </w:r>
          </w:p>
          <w:p w14:paraId="2E2F496B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0E4268A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E325C46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2A40C36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4FD62270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7D3D2EF5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2C39BF70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350357F8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77A3613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8A528FB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06112B18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0D50B15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5A31F975" w14:textId="77777777" w:rsidR="005B34C5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  <w:p w14:paraId="673F65F5" w14:textId="68171FF5" w:rsidR="005B34C5" w:rsidRPr="00CE2483" w:rsidRDefault="005B34C5" w:rsidP="00CB3C4C">
            <w:pPr>
              <w:rPr>
                <w:rFonts w:ascii="Arial Narrow" w:hAnsi="Arial Narrow"/>
                <w:sz w:val="22"/>
                <w:szCs w:val="22"/>
              </w:rPr>
            </w:pPr>
          </w:p>
        </w:tc>
      </w:tr>
    </w:tbl>
    <w:p w14:paraId="150D5D4B" w14:textId="4055E369" w:rsidR="0097644C" w:rsidRPr="00CE2483" w:rsidRDefault="0097644C" w:rsidP="0097644C">
      <w:pPr>
        <w:spacing w:after="160" w:line="259" w:lineRule="auto"/>
        <w:rPr>
          <w:rFonts w:ascii="Arial Narrow" w:hAnsi="Arial Narrow"/>
          <w:sz w:val="22"/>
          <w:szCs w:val="22"/>
        </w:rPr>
      </w:pPr>
    </w:p>
    <w:p w14:paraId="3CC0C303" w14:textId="77777777" w:rsidR="0097644C" w:rsidRPr="00CE2483" w:rsidRDefault="0097644C" w:rsidP="0097644C">
      <w:pPr>
        <w:jc w:val="both"/>
        <w:rPr>
          <w:rFonts w:ascii="Arial Narrow" w:hAnsi="Arial Narrow"/>
          <w:sz w:val="22"/>
          <w:szCs w:val="22"/>
        </w:rPr>
      </w:pPr>
      <w:r w:rsidRPr="00CE2483">
        <w:rPr>
          <w:rFonts w:ascii="Arial Narrow" w:hAnsi="Arial Narrow"/>
          <w:sz w:val="22"/>
          <w:szCs w:val="22"/>
        </w:rPr>
        <w:tab/>
        <w:t>Verejný obstarávateľ z hľadiska opisu predmetu záka</w:t>
      </w:r>
      <w:r>
        <w:rPr>
          <w:rFonts w:ascii="Arial Narrow" w:hAnsi="Arial Narrow"/>
          <w:sz w:val="22"/>
          <w:szCs w:val="22"/>
        </w:rPr>
        <w:t xml:space="preserve">zky uvádza v súlade so zákonom </w:t>
      </w:r>
      <w:r w:rsidRPr="00CE2483">
        <w:rPr>
          <w:rFonts w:ascii="Arial Narrow" w:hAnsi="Arial Narrow"/>
          <w:sz w:val="22"/>
          <w:szCs w:val="22"/>
        </w:rPr>
        <w:t>č. 343/2015 Z. z. o verejnom obstarávaní a o zmene a doplnení niektorých zákonov v znení neskorších predpisov technické požiadavky, ktoré sa v niektorých prípadoch odvolávaj</w:t>
      </w:r>
      <w:r>
        <w:rPr>
          <w:rFonts w:ascii="Arial Narrow" w:hAnsi="Arial Narrow"/>
          <w:sz w:val="22"/>
          <w:szCs w:val="22"/>
        </w:rPr>
        <w:t xml:space="preserve">ú </w:t>
      </w:r>
      <w:r w:rsidRPr="00CE2483">
        <w:rPr>
          <w:rFonts w:ascii="Arial Narrow" w:hAnsi="Arial Narrow"/>
          <w:sz w:val="22"/>
          <w:szCs w:val="22"/>
        </w:rPr>
        <w:t xml:space="preserve">na konkrétneho výrobcu, výrobný postup, značku, patent, typ, technické </w:t>
      </w:r>
      <w:r w:rsidRPr="00CE2483">
        <w:rPr>
          <w:rFonts w:ascii="Arial Narrow" w:hAnsi="Arial Narrow"/>
          <w:sz w:val="22"/>
          <w:szCs w:val="22"/>
        </w:rPr>
        <w:lastRenderedPageBreak/>
        <w:t>normy, technické osvedčenia, technické špecifikácie, technické referenčné systémy, krajinu, oblasť alebo miesto pôvodu</w:t>
      </w:r>
      <w:r>
        <w:rPr>
          <w:rFonts w:ascii="Arial Narrow" w:hAnsi="Arial Narrow"/>
          <w:sz w:val="22"/>
          <w:szCs w:val="22"/>
        </w:rPr>
        <w:t xml:space="preserve"> alebo výroby. V prípade, že by </w:t>
      </w:r>
      <w:r w:rsidRPr="00CE2483">
        <w:rPr>
          <w:rFonts w:ascii="Arial Narrow" w:hAnsi="Arial Narrow"/>
          <w:sz w:val="22"/>
          <w:szCs w:val="22"/>
        </w:rPr>
        <w:t>záujemca/uchádzač sa cítil dotknutý vo svojich právach, t.j., že týmto opisom by dochádzalo k</w:t>
      </w:r>
      <w:r>
        <w:rPr>
          <w:rFonts w:ascii="Arial Narrow" w:hAnsi="Arial Narrow"/>
          <w:sz w:val="22"/>
          <w:szCs w:val="22"/>
        </w:rPr>
        <w:t xml:space="preserve"> </w:t>
      </w:r>
      <w:r w:rsidRPr="00CE2483">
        <w:rPr>
          <w:rFonts w:ascii="Arial Narrow" w:hAnsi="Arial Narrow"/>
          <w:sz w:val="22"/>
          <w:szCs w:val="22"/>
        </w:rPr>
        <w:t>znevýhodneniu alebo k vylúčeniu určitých záujemcov/uchádzačov alebo výrobcov, alebo že tento predmet zákazky nie je opísaný dostatočne presne a zrozumiteľne, tak vo svojej ponuke môže uchádzač použiť technické riešenie ekvivalentné, ktoré spĺňa kvalitatívne, technické, funkčné požiadavky na rovnakej a vyššej úrovni, ako je uvedené v tejto časti súťažných podkladoch, túto skutočnosť však musí preukázať uchádzač vo svojej ponuke.</w:t>
      </w:r>
    </w:p>
    <w:sectPr w:rsidR="0097644C" w:rsidRPr="00CE2483" w:rsidSect="009C31C3">
      <w:pgSz w:w="16838" w:h="11906" w:orient="landscape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BA6052" w14:textId="77777777" w:rsidR="00E8239F" w:rsidRDefault="00E8239F" w:rsidP="00917DFA">
      <w:r>
        <w:separator/>
      </w:r>
    </w:p>
  </w:endnote>
  <w:endnote w:type="continuationSeparator" w:id="0">
    <w:p w14:paraId="36347531" w14:textId="77777777" w:rsidR="00E8239F" w:rsidRDefault="00E8239F" w:rsidP="00917D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DE7B16" w14:textId="77777777" w:rsidR="005B064A" w:rsidRDefault="005B064A">
    <w:pPr>
      <w:pStyle w:val="Pta"/>
    </w:pPr>
    <w:r>
      <w:rPr>
        <w:noProof/>
      </w:rPr>
      <w:drawing>
        <wp:inline distT="0" distB="0" distL="0" distR="0" wp14:anchorId="3B95DFDB" wp14:editId="7FB9A1A8">
          <wp:extent cx="5753100" cy="495935"/>
          <wp:effectExtent l="0" t="0" r="0" b="0"/>
          <wp:docPr id="18" name="Obrázok 18" descr="E:\Dokumenty\databazy sablony tabulky\databázy a šablóny\roko tmpl\2015\pata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ok 3" descr="E:\Dokumenty\databazy sablony tabulky\databázy a šablóny\roko tmpl\2015\pat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0" cy="495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4355CCB" w14:textId="77777777" w:rsidR="00E8239F" w:rsidRDefault="00E8239F" w:rsidP="00917DFA">
      <w:r>
        <w:separator/>
      </w:r>
    </w:p>
  </w:footnote>
  <w:footnote w:type="continuationSeparator" w:id="0">
    <w:p w14:paraId="7AF66FAA" w14:textId="77777777" w:rsidR="00E8239F" w:rsidRDefault="00E8239F" w:rsidP="00917DF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BCCD41" w14:textId="77777777" w:rsidR="002762B9" w:rsidRDefault="002762B9" w:rsidP="002762B9">
    <w:pPr>
      <w:spacing w:after="160" w:line="259" w:lineRule="auto"/>
      <w:rPr>
        <w:rFonts w:ascii="Arial Narrow" w:hAnsi="Arial Narrow"/>
        <w:b/>
      </w:rPr>
    </w:pPr>
  </w:p>
  <w:p w14:paraId="6A1B2BCD" w14:textId="77777777" w:rsidR="002762B9" w:rsidRPr="006C4123" w:rsidRDefault="002762B9" w:rsidP="002762B9">
    <w:pPr>
      <w:jc w:val="right"/>
      <w:rPr>
        <w:rFonts w:ascii="Arial Narrow" w:hAnsi="Arial Narrow"/>
        <w:sz w:val="20"/>
        <w:szCs w:val="20"/>
      </w:rPr>
    </w:pPr>
    <w:r w:rsidRPr="006C4123">
      <w:rPr>
        <w:rFonts w:ascii="Arial Narrow" w:hAnsi="Arial Narrow"/>
        <w:sz w:val="20"/>
        <w:szCs w:val="20"/>
      </w:rPr>
      <w:t>Príloha č. 1 súťažných podkladov</w:t>
    </w:r>
  </w:p>
  <w:p w14:paraId="2F6C349C" w14:textId="77777777" w:rsidR="002762B9" w:rsidRPr="006C4123" w:rsidRDefault="002762B9" w:rsidP="002762B9">
    <w:pPr>
      <w:jc w:val="right"/>
      <w:rPr>
        <w:rFonts w:ascii="Arial Narrow" w:hAnsi="Arial Narrow"/>
        <w:sz w:val="20"/>
        <w:szCs w:val="20"/>
      </w:rPr>
    </w:pPr>
    <w:r w:rsidRPr="006C4123">
      <w:rPr>
        <w:rFonts w:ascii="Arial Narrow" w:hAnsi="Arial Narrow"/>
        <w:sz w:val="20"/>
        <w:szCs w:val="20"/>
      </w:rPr>
      <w:t>Opis predmetu zákazky, technické požiadavky</w:t>
    </w:r>
  </w:p>
  <w:p w14:paraId="652B160B" w14:textId="77777777" w:rsidR="00917DFA" w:rsidRPr="007C4882" w:rsidRDefault="00917DFA" w:rsidP="00917DFA">
    <w:pPr>
      <w:pStyle w:val="Hlavika"/>
      <w:jc w:val="right"/>
      <w:rPr>
        <w:rFonts w:ascii="Arial Narrow" w:hAnsi="Arial Narrow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B4D9D"/>
    <w:multiLevelType w:val="hybridMultilevel"/>
    <w:tmpl w:val="A5B6EB0C"/>
    <w:lvl w:ilvl="0" w:tplc="70F85C3A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F249C"/>
    <w:multiLevelType w:val="hybridMultilevel"/>
    <w:tmpl w:val="7DF6B90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505D01"/>
    <w:multiLevelType w:val="hybridMultilevel"/>
    <w:tmpl w:val="CDFA8902"/>
    <w:lvl w:ilvl="0" w:tplc="028AC046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4684A"/>
    <w:multiLevelType w:val="hybridMultilevel"/>
    <w:tmpl w:val="39C0E4BE"/>
    <w:lvl w:ilvl="0" w:tplc="DF9E575E">
      <w:start w:val="2"/>
      <w:numFmt w:val="lowerLetter"/>
      <w:lvlText w:val="%1)"/>
      <w:lvlJc w:val="left"/>
      <w:pPr>
        <w:ind w:left="360" w:hanging="360"/>
      </w:pPr>
      <w:rPr>
        <w:rFonts w:hint="default"/>
        <w:b/>
      </w:rPr>
    </w:lvl>
    <w:lvl w:ilvl="1" w:tplc="041B0017">
      <w:start w:val="1"/>
      <w:numFmt w:val="lowerLetter"/>
      <w:lvlText w:val="%2)"/>
      <w:lvlJc w:val="left"/>
      <w:pPr>
        <w:ind w:left="1080" w:hanging="360"/>
      </w:pPr>
    </w:lvl>
    <w:lvl w:ilvl="2" w:tplc="041B001B">
      <w:start w:val="1"/>
      <w:numFmt w:val="lowerRoman"/>
      <w:lvlText w:val="%3."/>
      <w:lvlJc w:val="right"/>
      <w:pPr>
        <w:ind w:left="1800" w:hanging="180"/>
      </w:pPr>
    </w:lvl>
    <w:lvl w:ilvl="3" w:tplc="041B000F">
      <w:start w:val="1"/>
      <w:numFmt w:val="decimal"/>
      <w:lvlText w:val="%4."/>
      <w:lvlJc w:val="left"/>
      <w:pPr>
        <w:ind w:left="2520" w:hanging="360"/>
      </w:pPr>
    </w:lvl>
    <w:lvl w:ilvl="4" w:tplc="041B0019">
      <w:start w:val="1"/>
      <w:numFmt w:val="lowerLetter"/>
      <w:lvlText w:val="%5."/>
      <w:lvlJc w:val="left"/>
      <w:pPr>
        <w:ind w:left="3240" w:hanging="360"/>
      </w:pPr>
    </w:lvl>
    <w:lvl w:ilvl="5" w:tplc="041B001B">
      <w:start w:val="1"/>
      <w:numFmt w:val="lowerRoman"/>
      <w:lvlText w:val="%6."/>
      <w:lvlJc w:val="right"/>
      <w:pPr>
        <w:ind w:left="3960" w:hanging="180"/>
      </w:pPr>
    </w:lvl>
    <w:lvl w:ilvl="6" w:tplc="041B000F">
      <w:start w:val="1"/>
      <w:numFmt w:val="decimal"/>
      <w:lvlText w:val="%7."/>
      <w:lvlJc w:val="left"/>
      <w:pPr>
        <w:ind w:left="4680" w:hanging="360"/>
      </w:pPr>
    </w:lvl>
    <w:lvl w:ilvl="7" w:tplc="041B0019">
      <w:start w:val="1"/>
      <w:numFmt w:val="lowerLetter"/>
      <w:lvlText w:val="%8."/>
      <w:lvlJc w:val="left"/>
      <w:pPr>
        <w:ind w:left="5400" w:hanging="360"/>
      </w:pPr>
    </w:lvl>
    <w:lvl w:ilvl="8" w:tplc="041B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F864CB6"/>
    <w:multiLevelType w:val="hybridMultilevel"/>
    <w:tmpl w:val="6CC4028E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0E79FB"/>
    <w:multiLevelType w:val="hybridMultilevel"/>
    <w:tmpl w:val="C0949F6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685190"/>
    <w:multiLevelType w:val="hybridMultilevel"/>
    <w:tmpl w:val="6EB8E146"/>
    <w:lvl w:ilvl="0" w:tplc="F0D6D232"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C813EB"/>
    <w:multiLevelType w:val="hybridMultilevel"/>
    <w:tmpl w:val="457858EA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8DB1436"/>
    <w:multiLevelType w:val="hybridMultilevel"/>
    <w:tmpl w:val="A060ECB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784343"/>
    <w:multiLevelType w:val="hybridMultilevel"/>
    <w:tmpl w:val="4782BEBA"/>
    <w:lvl w:ilvl="0" w:tplc="6076F890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954BF8"/>
    <w:multiLevelType w:val="multilevel"/>
    <w:tmpl w:val="739C9C4C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EE5550F"/>
    <w:multiLevelType w:val="hybridMultilevel"/>
    <w:tmpl w:val="8AD8E3FA"/>
    <w:lvl w:ilvl="0" w:tplc="C8388AB4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E02EA4"/>
    <w:multiLevelType w:val="multilevel"/>
    <w:tmpl w:val="721ACAE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tabs>
          <w:tab w:val="num" w:pos="600"/>
        </w:tabs>
        <w:ind w:left="600" w:hanging="600"/>
      </w:pPr>
      <w:rPr>
        <w:rFonts w:hint="default"/>
        <w:b/>
        <w:sz w:val="28"/>
        <w:szCs w:val="28"/>
      </w:rPr>
    </w:lvl>
    <w:lvl w:ilvl="2">
      <w:start w:val="1"/>
      <w:numFmt w:val="decimal"/>
      <w:lvlText w:val="%3)"/>
      <w:lvlJc w:val="left"/>
      <w:pPr>
        <w:tabs>
          <w:tab w:val="num" w:pos="720"/>
        </w:tabs>
        <w:ind w:left="720" w:hanging="720"/>
      </w:pPr>
      <w:rPr>
        <w:rFonts w:hint="default"/>
        <w:b/>
        <w:sz w:val="24"/>
        <w:szCs w:val="24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33BF6CF0"/>
    <w:multiLevelType w:val="hybridMultilevel"/>
    <w:tmpl w:val="BB42472C"/>
    <w:lvl w:ilvl="0" w:tplc="D8AC0240">
      <w:start w:val="1"/>
      <w:numFmt w:val="decimal"/>
      <w:lvlText w:val="%1."/>
      <w:lvlJc w:val="left"/>
      <w:pPr>
        <w:ind w:left="928" w:hanging="360"/>
      </w:pPr>
      <w:rPr>
        <w:b/>
        <w:i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3104AB"/>
    <w:multiLevelType w:val="multilevel"/>
    <w:tmpl w:val="401AA0FE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15" w15:restartNumberingAfterBreak="0">
    <w:nsid w:val="383F0A6E"/>
    <w:multiLevelType w:val="hybridMultilevel"/>
    <w:tmpl w:val="78640E74"/>
    <w:lvl w:ilvl="0" w:tplc="0504C5A2">
      <w:start w:val="1"/>
      <w:numFmt w:val="bullet"/>
      <w:lvlText w:val="-"/>
      <w:lvlJc w:val="left"/>
      <w:pPr>
        <w:ind w:left="1069" w:hanging="360"/>
      </w:pPr>
      <w:rPr>
        <w:rFonts w:ascii="SimSun" w:eastAsia="SimSun" w:hAnsi="SimSun" w:hint="eastAsia"/>
      </w:rPr>
    </w:lvl>
    <w:lvl w:ilvl="1" w:tplc="041B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 w15:restartNumberingAfterBreak="0">
    <w:nsid w:val="3CA425D8"/>
    <w:multiLevelType w:val="hybridMultilevel"/>
    <w:tmpl w:val="5CD0FF18"/>
    <w:lvl w:ilvl="0" w:tplc="F89AD1E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sz w:val="22"/>
        <w:szCs w:val="22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5A685D"/>
    <w:multiLevelType w:val="hybridMultilevel"/>
    <w:tmpl w:val="20A812D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4663178"/>
    <w:multiLevelType w:val="hybridMultilevel"/>
    <w:tmpl w:val="E7901ED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ACC497E"/>
    <w:multiLevelType w:val="multilevel"/>
    <w:tmpl w:val="D53CFCC0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20" w15:restartNumberingAfterBreak="0">
    <w:nsid w:val="4BF36629"/>
    <w:multiLevelType w:val="multilevel"/>
    <w:tmpl w:val="4CB04D7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600"/>
        </w:tabs>
        <w:ind w:left="600" w:hanging="600"/>
      </w:pPr>
      <w:rPr>
        <w:rFonts w:ascii="Symbol" w:hAnsi="Symbol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 w15:restartNumberingAfterBreak="0">
    <w:nsid w:val="534011F3"/>
    <w:multiLevelType w:val="hybridMultilevel"/>
    <w:tmpl w:val="A5B6EB0C"/>
    <w:lvl w:ilvl="0" w:tplc="70F85C3A">
      <w:start w:val="1"/>
      <w:numFmt w:val="decimal"/>
      <w:lvlText w:val="%1."/>
      <w:lvlJc w:val="left"/>
      <w:pPr>
        <w:ind w:left="36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C952CE"/>
    <w:multiLevelType w:val="multilevel"/>
    <w:tmpl w:val="401AA0FE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23" w15:restartNumberingAfterBreak="0">
    <w:nsid w:val="5A907D7B"/>
    <w:multiLevelType w:val="hybridMultilevel"/>
    <w:tmpl w:val="62F006AA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5872FA0"/>
    <w:multiLevelType w:val="multilevel"/>
    <w:tmpl w:val="8794A408"/>
    <w:lvl w:ilvl="0">
      <w:start w:val="2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Times New Roman" w:hint="default"/>
      </w:rPr>
    </w:lvl>
  </w:abstractNum>
  <w:abstractNum w:abstractNumId="25" w15:restartNumberingAfterBreak="0">
    <w:nsid w:val="6E5A3D68"/>
    <w:multiLevelType w:val="hybridMultilevel"/>
    <w:tmpl w:val="5EBE329E"/>
    <w:lvl w:ilvl="0" w:tplc="2D72F63E">
      <w:start w:val="1"/>
      <w:numFmt w:val="lowerLetter"/>
      <w:lvlText w:val="%1)"/>
      <w:lvlJc w:val="left"/>
      <w:pPr>
        <w:ind w:left="107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94" w:hanging="360"/>
      </w:pPr>
    </w:lvl>
    <w:lvl w:ilvl="2" w:tplc="041B001B" w:tentative="1">
      <w:start w:val="1"/>
      <w:numFmt w:val="lowerRoman"/>
      <w:lvlText w:val="%3."/>
      <w:lvlJc w:val="right"/>
      <w:pPr>
        <w:ind w:left="2514" w:hanging="180"/>
      </w:pPr>
    </w:lvl>
    <w:lvl w:ilvl="3" w:tplc="041B000F" w:tentative="1">
      <w:start w:val="1"/>
      <w:numFmt w:val="decimal"/>
      <w:lvlText w:val="%4."/>
      <w:lvlJc w:val="left"/>
      <w:pPr>
        <w:ind w:left="3234" w:hanging="360"/>
      </w:pPr>
    </w:lvl>
    <w:lvl w:ilvl="4" w:tplc="041B0019" w:tentative="1">
      <w:start w:val="1"/>
      <w:numFmt w:val="lowerLetter"/>
      <w:lvlText w:val="%5."/>
      <w:lvlJc w:val="left"/>
      <w:pPr>
        <w:ind w:left="3954" w:hanging="360"/>
      </w:pPr>
    </w:lvl>
    <w:lvl w:ilvl="5" w:tplc="041B001B" w:tentative="1">
      <w:start w:val="1"/>
      <w:numFmt w:val="lowerRoman"/>
      <w:lvlText w:val="%6."/>
      <w:lvlJc w:val="right"/>
      <w:pPr>
        <w:ind w:left="4674" w:hanging="180"/>
      </w:pPr>
    </w:lvl>
    <w:lvl w:ilvl="6" w:tplc="041B000F" w:tentative="1">
      <w:start w:val="1"/>
      <w:numFmt w:val="decimal"/>
      <w:lvlText w:val="%7."/>
      <w:lvlJc w:val="left"/>
      <w:pPr>
        <w:ind w:left="5394" w:hanging="360"/>
      </w:pPr>
    </w:lvl>
    <w:lvl w:ilvl="7" w:tplc="041B0019" w:tentative="1">
      <w:start w:val="1"/>
      <w:numFmt w:val="lowerLetter"/>
      <w:lvlText w:val="%8."/>
      <w:lvlJc w:val="left"/>
      <w:pPr>
        <w:ind w:left="6114" w:hanging="360"/>
      </w:pPr>
    </w:lvl>
    <w:lvl w:ilvl="8" w:tplc="041B001B" w:tentative="1">
      <w:start w:val="1"/>
      <w:numFmt w:val="lowerRoman"/>
      <w:lvlText w:val="%9."/>
      <w:lvlJc w:val="right"/>
      <w:pPr>
        <w:ind w:left="6834" w:hanging="180"/>
      </w:pPr>
    </w:lvl>
  </w:abstractNum>
  <w:abstractNum w:abstractNumId="26" w15:restartNumberingAfterBreak="0">
    <w:nsid w:val="6FA01B04"/>
    <w:multiLevelType w:val="hybridMultilevel"/>
    <w:tmpl w:val="9DEA9B98"/>
    <w:lvl w:ilvl="0" w:tplc="E1CA9918">
      <w:start w:val="1"/>
      <w:numFmt w:val="bullet"/>
      <w:lvlText w:val="-"/>
      <w:lvlJc w:val="left"/>
      <w:pPr>
        <w:ind w:left="786" w:hanging="360"/>
      </w:pPr>
      <w:rPr>
        <w:rFonts w:ascii="Arial Narrow" w:eastAsia="Calibri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7" w15:restartNumberingAfterBreak="0">
    <w:nsid w:val="72213B7B"/>
    <w:multiLevelType w:val="hybridMultilevel"/>
    <w:tmpl w:val="A96C0918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6C77CFC"/>
    <w:multiLevelType w:val="multilevel"/>
    <w:tmpl w:val="D53CFCC0"/>
    <w:lvl w:ilvl="0">
      <w:start w:val="1"/>
      <w:numFmt w:val="lowerLetter"/>
      <w:lvlText w:val="%1)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158"/>
        </w:tabs>
        <w:ind w:left="115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518"/>
        </w:tabs>
        <w:ind w:left="151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78"/>
        </w:tabs>
        <w:ind w:left="187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238"/>
        </w:tabs>
        <w:ind w:left="223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98"/>
        </w:tabs>
        <w:ind w:left="2598" w:hanging="1800"/>
      </w:pPr>
      <w:rPr>
        <w:rFonts w:hint="default"/>
      </w:rPr>
    </w:lvl>
  </w:abstractNum>
  <w:abstractNum w:abstractNumId="29" w15:restartNumberingAfterBreak="0">
    <w:nsid w:val="77875693"/>
    <w:multiLevelType w:val="multilevel"/>
    <w:tmpl w:val="31981AD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78C86E64"/>
    <w:multiLevelType w:val="multilevel"/>
    <w:tmpl w:val="92C0659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1" w15:restartNumberingAfterBreak="0">
    <w:nsid w:val="7C8C49BA"/>
    <w:multiLevelType w:val="hybridMultilevel"/>
    <w:tmpl w:val="274E20CA"/>
    <w:lvl w:ilvl="0" w:tplc="1A7A10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1"/>
  </w:num>
  <w:num w:numId="7">
    <w:abstractNumId w:val="30"/>
  </w:num>
  <w:num w:numId="8">
    <w:abstractNumId w:val="24"/>
  </w:num>
  <w:num w:numId="9">
    <w:abstractNumId w:val="21"/>
  </w:num>
  <w:num w:numId="10">
    <w:abstractNumId w:val="0"/>
  </w:num>
  <w:num w:numId="11">
    <w:abstractNumId w:val="20"/>
  </w:num>
  <w:num w:numId="12">
    <w:abstractNumId w:val="5"/>
  </w:num>
  <w:num w:numId="13">
    <w:abstractNumId w:val="18"/>
  </w:num>
  <w:num w:numId="14">
    <w:abstractNumId w:val="17"/>
  </w:num>
  <w:num w:numId="15">
    <w:abstractNumId w:val="2"/>
  </w:num>
  <w:num w:numId="16">
    <w:abstractNumId w:val="1"/>
  </w:num>
  <w:num w:numId="17">
    <w:abstractNumId w:val="27"/>
  </w:num>
  <w:num w:numId="18">
    <w:abstractNumId w:val="29"/>
  </w:num>
  <w:num w:numId="19">
    <w:abstractNumId w:val="9"/>
  </w:num>
  <w:num w:numId="20">
    <w:abstractNumId w:val="4"/>
  </w:num>
  <w:num w:numId="21">
    <w:abstractNumId w:val="8"/>
  </w:num>
  <w:num w:numId="22">
    <w:abstractNumId w:val="6"/>
  </w:num>
  <w:num w:numId="23">
    <w:abstractNumId w:val="7"/>
  </w:num>
  <w:num w:numId="24">
    <w:abstractNumId w:val="26"/>
  </w:num>
  <w:num w:numId="25">
    <w:abstractNumId w:val="25"/>
  </w:num>
  <w:num w:numId="26">
    <w:abstractNumId w:val="3"/>
  </w:num>
  <w:num w:numId="27">
    <w:abstractNumId w:val="31"/>
  </w:num>
  <w:num w:numId="28">
    <w:abstractNumId w:val="12"/>
  </w:num>
  <w:num w:numId="29">
    <w:abstractNumId w:val="28"/>
  </w:num>
  <w:num w:numId="30">
    <w:abstractNumId w:val="14"/>
  </w:num>
  <w:num w:numId="31">
    <w:abstractNumId w:val="22"/>
  </w:num>
  <w:num w:numId="32">
    <w:abstractNumId w:val="10"/>
  </w:num>
  <w:num w:numId="3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3059"/>
    <w:rsid w:val="000002C1"/>
    <w:rsid w:val="00013B98"/>
    <w:rsid w:val="00025AC1"/>
    <w:rsid w:val="000351CB"/>
    <w:rsid w:val="00050784"/>
    <w:rsid w:val="00074D5B"/>
    <w:rsid w:val="000B3789"/>
    <w:rsid w:val="000C7800"/>
    <w:rsid w:val="001145FF"/>
    <w:rsid w:val="001200FA"/>
    <w:rsid w:val="001236A5"/>
    <w:rsid w:val="001323F1"/>
    <w:rsid w:val="00172266"/>
    <w:rsid w:val="00187A3D"/>
    <w:rsid w:val="001D0320"/>
    <w:rsid w:val="001D506F"/>
    <w:rsid w:val="0020773C"/>
    <w:rsid w:val="0022259E"/>
    <w:rsid w:val="00246774"/>
    <w:rsid w:val="002762B9"/>
    <w:rsid w:val="002979EB"/>
    <w:rsid w:val="002A04FD"/>
    <w:rsid w:val="002A714E"/>
    <w:rsid w:val="002B0B83"/>
    <w:rsid w:val="002B26B1"/>
    <w:rsid w:val="002C7EE7"/>
    <w:rsid w:val="002E612A"/>
    <w:rsid w:val="003320C1"/>
    <w:rsid w:val="00333BC8"/>
    <w:rsid w:val="00335B9F"/>
    <w:rsid w:val="00390F2F"/>
    <w:rsid w:val="003914BF"/>
    <w:rsid w:val="003940E9"/>
    <w:rsid w:val="0039432D"/>
    <w:rsid w:val="003A5B26"/>
    <w:rsid w:val="003D4930"/>
    <w:rsid w:val="0042544C"/>
    <w:rsid w:val="0043783F"/>
    <w:rsid w:val="0045450E"/>
    <w:rsid w:val="00466C4B"/>
    <w:rsid w:val="00473E0F"/>
    <w:rsid w:val="00493059"/>
    <w:rsid w:val="00502A25"/>
    <w:rsid w:val="00555CB6"/>
    <w:rsid w:val="005948A1"/>
    <w:rsid w:val="005B064A"/>
    <w:rsid w:val="005B34C5"/>
    <w:rsid w:val="005D4C58"/>
    <w:rsid w:val="00664D1C"/>
    <w:rsid w:val="00690325"/>
    <w:rsid w:val="00691D8B"/>
    <w:rsid w:val="00696667"/>
    <w:rsid w:val="00696D49"/>
    <w:rsid w:val="006C66DB"/>
    <w:rsid w:val="0070273A"/>
    <w:rsid w:val="007070C9"/>
    <w:rsid w:val="007607DE"/>
    <w:rsid w:val="007C1AD4"/>
    <w:rsid w:val="007C4882"/>
    <w:rsid w:val="007D126E"/>
    <w:rsid w:val="00822C11"/>
    <w:rsid w:val="00860160"/>
    <w:rsid w:val="00873152"/>
    <w:rsid w:val="008769E6"/>
    <w:rsid w:val="008A6CB5"/>
    <w:rsid w:val="008B3578"/>
    <w:rsid w:val="008C7015"/>
    <w:rsid w:val="008E44E3"/>
    <w:rsid w:val="00917DFA"/>
    <w:rsid w:val="00937BE7"/>
    <w:rsid w:val="009540A8"/>
    <w:rsid w:val="0097644C"/>
    <w:rsid w:val="009A0ED5"/>
    <w:rsid w:val="009B3048"/>
    <w:rsid w:val="009C31C3"/>
    <w:rsid w:val="009F5998"/>
    <w:rsid w:val="00A164CC"/>
    <w:rsid w:val="00A25B8B"/>
    <w:rsid w:val="00A427E6"/>
    <w:rsid w:val="00A94B78"/>
    <w:rsid w:val="00AE0256"/>
    <w:rsid w:val="00B43BAF"/>
    <w:rsid w:val="00B62AB3"/>
    <w:rsid w:val="00B6693F"/>
    <w:rsid w:val="00B72E26"/>
    <w:rsid w:val="00B72EBF"/>
    <w:rsid w:val="00B7414F"/>
    <w:rsid w:val="00B81333"/>
    <w:rsid w:val="00BA5551"/>
    <w:rsid w:val="00BB03C2"/>
    <w:rsid w:val="00BF6AA8"/>
    <w:rsid w:val="00C0405D"/>
    <w:rsid w:val="00C0761A"/>
    <w:rsid w:val="00C72FB3"/>
    <w:rsid w:val="00C94B6D"/>
    <w:rsid w:val="00C974A4"/>
    <w:rsid w:val="00CA1DA6"/>
    <w:rsid w:val="00CD6251"/>
    <w:rsid w:val="00CE2483"/>
    <w:rsid w:val="00D02190"/>
    <w:rsid w:val="00D14761"/>
    <w:rsid w:val="00D30203"/>
    <w:rsid w:val="00D46930"/>
    <w:rsid w:val="00D50397"/>
    <w:rsid w:val="00D53863"/>
    <w:rsid w:val="00D66CE4"/>
    <w:rsid w:val="00D946B9"/>
    <w:rsid w:val="00DB308A"/>
    <w:rsid w:val="00DE2E12"/>
    <w:rsid w:val="00E23BB2"/>
    <w:rsid w:val="00E2787B"/>
    <w:rsid w:val="00E8239F"/>
    <w:rsid w:val="00EA2A31"/>
    <w:rsid w:val="00F616C8"/>
    <w:rsid w:val="00F6794F"/>
    <w:rsid w:val="00F71C28"/>
    <w:rsid w:val="00F963A6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ECD89A0"/>
  <w15:docId w15:val="{47E42C9D-6EA5-4877-A0BB-A08676F4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17D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link w:val="Nadpis1Char"/>
    <w:uiPriority w:val="9"/>
    <w:qFormat/>
    <w:rsid w:val="00333BC8"/>
    <w:pPr>
      <w:keepNext/>
      <w:spacing w:before="240" w:after="60"/>
      <w:outlineLvl w:val="0"/>
    </w:pPr>
    <w:rPr>
      <w:rFonts w:ascii="Arial" w:eastAsiaTheme="minorHAnsi" w:hAnsi="Arial" w:cs="Arial"/>
      <w:b/>
      <w:bCs/>
      <w:kern w:val="36"/>
      <w:sz w:val="32"/>
      <w:szCs w:val="3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917DFA"/>
    <w:pPr>
      <w:spacing w:after="120"/>
    </w:pPr>
  </w:style>
  <w:style w:type="character" w:customStyle="1" w:styleId="ZkladntextChar">
    <w:name w:val="Základný text Char"/>
    <w:basedOn w:val="Predvolenpsmoodseku"/>
    <w:link w:val="Zkladntext"/>
    <w:semiHidden/>
    <w:rsid w:val="00917D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917DFA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917D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917DFA"/>
    <w:pPr>
      <w:spacing w:after="120" w:line="480" w:lineRule="auto"/>
    </w:p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917D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Bezriadkovania">
    <w:name w:val="No Spacing"/>
    <w:uiPriority w:val="1"/>
    <w:qFormat/>
    <w:rsid w:val="00917DFA"/>
    <w:pPr>
      <w:spacing w:after="0" w:line="240" w:lineRule="auto"/>
    </w:pPr>
  </w:style>
  <w:style w:type="character" w:customStyle="1" w:styleId="OdsekzoznamuChar">
    <w:name w:val="Odsek zoznamu Char"/>
    <w:aliases w:val="body Char,Odsek Char,Odsek zoznamu2 Char,Farebný zoznam – zvýraznenie 11 Char,List Paragraph Char"/>
    <w:link w:val="Odsekzoznamu"/>
    <w:uiPriority w:val="34"/>
    <w:locked/>
    <w:rsid w:val="00917D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aliases w:val="body,Odsek,Odsek zoznamu2,Farebný zoznam – zvýraznenie 11,List Paragraph"/>
    <w:basedOn w:val="Normlny"/>
    <w:link w:val="OdsekzoznamuChar"/>
    <w:uiPriority w:val="34"/>
    <w:qFormat/>
    <w:rsid w:val="00917DF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917DFA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917D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917DFA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917DFA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7BE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7BE7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uiPriority w:val="99"/>
    <w:semiHidden/>
    <w:unhideWhenUsed/>
    <w:rsid w:val="00AE02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AE0256"/>
    <w:pPr>
      <w:spacing w:after="200" w:line="276" w:lineRule="auto"/>
    </w:pPr>
    <w:rPr>
      <w:rFonts w:eastAsia="Calibri"/>
      <w:sz w:val="20"/>
      <w:szCs w:val="20"/>
      <w:lang w:eastAsia="en-US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0256"/>
    <w:rPr>
      <w:rFonts w:ascii="Times New Roman" w:eastAsia="Calibri" w:hAnsi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E0256"/>
    <w:pPr>
      <w:spacing w:after="0" w:line="240" w:lineRule="auto"/>
    </w:pPr>
    <w:rPr>
      <w:rFonts w:eastAsia="Times New Roman"/>
      <w:b/>
      <w:bCs/>
      <w:lang w:eastAsia="sk-SK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E0256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customStyle="1" w:styleId="Default">
    <w:name w:val="Default"/>
    <w:rsid w:val="00013B9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character" w:customStyle="1" w:styleId="Nadpis1Char">
    <w:name w:val="Nadpis 1 Char"/>
    <w:basedOn w:val="Predvolenpsmoodseku"/>
    <w:link w:val="Nadpis1"/>
    <w:uiPriority w:val="9"/>
    <w:rsid w:val="00333BC8"/>
    <w:rPr>
      <w:rFonts w:ascii="Arial" w:hAnsi="Arial" w:cs="Arial"/>
      <w:b/>
      <w:bCs/>
      <w:kern w:val="36"/>
      <w:sz w:val="32"/>
      <w:szCs w:val="32"/>
      <w:lang w:eastAsia="cs-CZ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8E44E3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8E44E3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uiPriority w:val="59"/>
    <w:rsid w:val="001145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851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93BA2-DB53-4DE5-B02F-FA3509F824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1020</Words>
  <Characters>5819</Characters>
  <Application>Microsoft Office Word</Application>
  <DocSecurity>0</DocSecurity>
  <Lines>48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6826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Mária Kačincová</dc:creator>
  <cp:lastModifiedBy>Mária Kačincová</cp:lastModifiedBy>
  <cp:revision>6</cp:revision>
  <cp:lastPrinted>2019-04-04T08:02:00Z</cp:lastPrinted>
  <dcterms:created xsi:type="dcterms:W3CDTF">2019-10-16T12:10:00Z</dcterms:created>
  <dcterms:modified xsi:type="dcterms:W3CDTF">2019-12-06T13:34:00Z</dcterms:modified>
</cp:coreProperties>
</file>