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18" w:rsidRDefault="00BC7447" w:rsidP="00E21718">
      <w:pPr>
        <w:jc w:val="center"/>
        <w:rPr>
          <w:rFonts w:ascii="Arial Narrow" w:hAnsi="Arial Narrow"/>
          <w:b/>
        </w:rPr>
      </w:pPr>
      <w:r w:rsidRPr="00E21718">
        <w:rPr>
          <w:rFonts w:ascii="Arial Narrow" w:hAnsi="Arial Narrow"/>
          <w:b/>
        </w:rPr>
        <w:t xml:space="preserve">SPÔSOB URČENIA MAXIMÁLNEJ CENY </w:t>
      </w:r>
    </w:p>
    <w:p w:rsidR="00BC7447" w:rsidRPr="00E21718" w:rsidRDefault="00E21718" w:rsidP="00E2171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 rámci zadávania zákazky na základe Rámcovej dohody</w:t>
      </w:r>
    </w:p>
    <w:p w:rsidR="00E21718" w:rsidRPr="00940CC2" w:rsidRDefault="00E21718" w:rsidP="00E21718">
      <w:pPr>
        <w:jc w:val="center"/>
        <w:rPr>
          <w:rFonts w:ascii="Arial Narrow" w:hAnsi="Arial Narrow"/>
        </w:rPr>
      </w:pPr>
      <w:r w:rsidRPr="001B37FF">
        <w:rPr>
          <w:rFonts w:ascii="Arial Narrow" w:hAnsi="Arial Narrow"/>
          <w:b/>
        </w:rPr>
        <w:t>pre časť 1 - Zabezpečenie nákupu, dodávky a distribúcie elektriny</w:t>
      </w:r>
    </w:p>
    <w:tbl>
      <w:tblPr>
        <w:tblW w:w="833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1"/>
        <w:gridCol w:w="4730"/>
      </w:tblGrid>
      <w:tr w:rsidR="00940CC2" w:rsidRPr="00171A1B" w:rsidTr="00940CC2">
        <w:trPr>
          <w:trHeight w:val="623"/>
        </w:trPr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C2" w:rsidRPr="00171A1B" w:rsidRDefault="00940CC2" w:rsidP="000A25D7">
            <w:pPr>
              <w:spacing w:line="288" w:lineRule="auto"/>
              <w:rPr>
                <w:rFonts w:ascii="Arial Narrow" w:hAnsi="Arial Narrow" w:cs="Arial"/>
                <w:b/>
                <w:bCs/>
                <w:lang w:eastAsia="sk-SK"/>
              </w:rPr>
            </w:pPr>
            <w:r w:rsidRPr="00171A1B">
              <w:rPr>
                <w:rFonts w:ascii="Arial Narrow" w:hAnsi="Arial Narrow" w:cs="Arial"/>
                <w:b/>
                <w:bCs/>
                <w:lang w:eastAsia="sk-SK"/>
              </w:rPr>
              <w:t>Názov kritéria</w:t>
            </w:r>
          </w:p>
        </w:tc>
        <w:tc>
          <w:tcPr>
            <w:tcW w:w="47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CC2" w:rsidRPr="00171A1B" w:rsidRDefault="00940CC2" w:rsidP="000A25D7">
            <w:pPr>
              <w:spacing w:line="288" w:lineRule="auto"/>
              <w:rPr>
                <w:rFonts w:ascii="Arial Narrow" w:hAnsi="Arial Narrow" w:cs="Arial"/>
                <w:b/>
                <w:bCs/>
                <w:vertAlign w:val="subscript"/>
                <w:lang w:eastAsia="sk-SK"/>
              </w:rPr>
            </w:pPr>
            <w:r w:rsidRPr="00171A1B">
              <w:rPr>
                <w:rFonts w:ascii="Arial Narrow" w:hAnsi="Arial Narrow" w:cs="Arial"/>
                <w:b/>
                <w:bCs/>
                <w:lang w:eastAsia="sk-SK"/>
              </w:rPr>
              <w:t xml:space="preserve">Návrh na plnenie kritéria </w:t>
            </w:r>
          </w:p>
        </w:tc>
      </w:tr>
      <w:tr w:rsidR="00940CC2" w:rsidRPr="00171A1B" w:rsidTr="00940CC2">
        <w:trPr>
          <w:trHeight w:val="551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CC2" w:rsidRPr="00171A1B" w:rsidRDefault="00940CC2" w:rsidP="000A25D7">
            <w:pPr>
              <w:spacing w:line="288" w:lineRule="auto"/>
              <w:rPr>
                <w:rFonts w:ascii="Arial Narrow" w:hAnsi="Arial Narrow" w:cs="Arial"/>
                <w:lang w:eastAsia="sk-SK"/>
              </w:rPr>
            </w:pPr>
            <w:r w:rsidRPr="00171A1B">
              <w:rPr>
                <w:rFonts w:ascii="Arial Narrow" w:hAnsi="Arial Narrow" w:cs="Arial"/>
              </w:rPr>
              <w:t>koeficient K</w:t>
            </w:r>
            <w:r w:rsidRPr="00171A1B">
              <w:rPr>
                <w:rFonts w:ascii="Arial Narrow" w:hAnsi="Arial Narrow" w:cs="Arial"/>
                <w:vertAlign w:val="subscript"/>
              </w:rPr>
              <w:t xml:space="preserve">el </w:t>
            </w:r>
            <w:r w:rsidRPr="00171A1B">
              <w:rPr>
                <w:rFonts w:ascii="Arial Narrow" w:hAnsi="Arial Narrow" w:cs="Arial"/>
              </w:rPr>
              <w:t>pre elektrinu</w:t>
            </w:r>
            <w:r w:rsidRPr="00171A1B">
              <w:rPr>
                <w:rFonts w:ascii="Arial Narrow" w:hAnsi="Arial Narrow" w:cs="Arial"/>
                <w:lang w:eastAsia="sk-SK"/>
              </w:rPr>
              <w:t xml:space="preserve"> (</w:t>
            </w:r>
            <w:proofErr w:type="spellStart"/>
            <w:r w:rsidRPr="00171A1B">
              <w:rPr>
                <w:rFonts w:ascii="Arial Narrow" w:hAnsi="Arial Narrow" w:cs="Arial"/>
                <w:lang w:eastAsia="sk-SK"/>
              </w:rPr>
              <w:t>multiplikatívny</w:t>
            </w:r>
            <w:proofErr w:type="spellEnd"/>
            <w:r w:rsidRPr="00171A1B">
              <w:rPr>
                <w:rFonts w:ascii="Arial Narrow" w:hAnsi="Arial Narrow" w:cs="Arial"/>
                <w:lang w:eastAsia="sk-SK"/>
              </w:rPr>
              <w:t xml:space="preserve"> koeficient, bezrozmerné číslo)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40CC2" w:rsidRPr="00171A1B" w:rsidRDefault="00940CC2" w:rsidP="000A25D7">
            <w:pPr>
              <w:spacing w:line="288" w:lineRule="auto"/>
              <w:rPr>
                <w:rFonts w:ascii="Arial Narrow" w:hAnsi="Arial Narrow" w:cs="Arial"/>
                <w:lang w:eastAsia="sk-SK"/>
              </w:rPr>
            </w:pPr>
          </w:p>
        </w:tc>
      </w:tr>
    </w:tbl>
    <w:p w:rsidR="00BC7447" w:rsidRPr="00171A1B" w:rsidRDefault="00BC7447" w:rsidP="00BC7447">
      <w:pPr>
        <w:spacing w:line="288" w:lineRule="auto"/>
        <w:rPr>
          <w:rFonts w:ascii="Arial Narrow" w:hAnsi="Arial Narrow" w:cs="Arial"/>
        </w:rPr>
      </w:pPr>
    </w:p>
    <w:p w:rsidR="00BC7447" w:rsidRPr="00171A1B" w:rsidRDefault="00BC7447" w:rsidP="00BC7447">
      <w:pPr>
        <w:spacing w:line="288" w:lineRule="auto"/>
        <w:rPr>
          <w:rFonts w:ascii="Arial Narrow" w:hAnsi="Arial Narrow" w:cs="Arial"/>
        </w:rPr>
      </w:pPr>
    </w:p>
    <w:tbl>
      <w:tblPr>
        <w:tblW w:w="828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4730"/>
      </w:tblGrid>
      <w:tr w:rsidR="00940CC2" w:rsidRPr="00171A1B" w:rsidTr="00E21718">
        <w:trPr>
          <w:trHeight w:val="623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C2" w:rsidRPr="00171A1B" w:rsidRDefault="00940CC2" w:rsidP="000A25D7">
            <w:pPr>
              <w:spacing w:line="288" w:lineRule="auto"/>
              <w:rPr>
                <w:rFonts w:ascii="Arial Narrow" w:hAnsi="Arial Narrow" w:cs="Arial"/>
                <w:b/>
                <w:bCs/>
                <w:lang w:eastAsia="sk-SK"/>
              </w:rPr>
            </w:pPr>
            <w:r w:rsidRPr="00171A1B">
              <w:rPr>
                <w:rFonts w:ascii="Arial Narrow" w:hAnsi="Arial Narrow" w:cs="Arial"/>
                <w:b/>
                <w:bCs/>
                <w:lang w:eastAsia="sk-SK"/>
              </w:rPr>
              <w:t>Názov pomocného kritéria</w:t>
            </w:r>
          </w:p>
        </w:tc>
        <w:tc>
          <w:tcPr>
            <w:tcW w:w="47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CC2" w:rsidRPr="00171A1B" w:rsidRDefault="00940CC2" w:rsidP="009371DF">
            <w:pPr>
              <w:spacing w:line="288" w:lineRule="auto"/>
              <w:rPr>
                <w:rFonts w:ascii="Arial Narrow" w:hAnsi="Arial Narrow" w:cs="Arial"/>
                <w:b/>
                <w:bCs/>
                <w:vertAlign w:val="subscript"/>
                <w:lang w:eastAsia="sk-SK"/>
              </w:rPr>
            </w:pPr>
            <w:r w:rsidRPr="00171A1B">
              <w:rPr>
                <w:rFonts w:ascii="Arial Narrow" w:hAnsi="Arial Narrow" w:cs="Arial"/>
                <w:b/>
                <w:bCs/>
                <w:lang w:eastAsia="sk-SK"/>
              </w:rPr>
              <w:t xml:space="preserve">Návrh na plnenie pomocného kritéria v % </w:t>
            </w:r>
            <w:r w:rsidRPr="00171A1B">
              <w:rPr>
                <w:rFonts w:ascii="Arial Narrow" w:hAnsi="Arial Narrow" w:cs="Calibri"/>
                <w:b/>
                <w:bCs/>
                <w:lang w:eastAsia="sk-SK"/>
              </w:rPr>
              <w:t xml:space="preserve">z ceny </w:t>
            </w:r>
            <w:r w:rsidR="009371DF">
              <w:rPr>
                <w:rFonts w:ascii="Arial Narrow" w:hAnsi="Arial Narrow" w:cs="Calibri"/>
                <w:b/>
                <w:bCs/>
                <w:lang w:eastAsia="sk-SK"/>
              </w:rPr>
              <w:t xml:space="preserve">neodobraného </w:t>
            </w:r>
            <w:bookmarkStart w:id="0" w:name="_GoBack"/>
            <w:bookmarkEnd w:id="0"/>
            <w:r w:rsidRPr="00171A1B">
              <w:rPr>
                <w:rFonts w:ascii="Arial Narrow" w:hAnsi="Arial Narrow" w:cs="Calibri"/>
                <w:b/>
                <w:bCs/>
                <w:lang w:eastAsia="sk-SK"/>
              </w:rPr>
              <w:t>množstva komodity</w:t>
            </w:r>
          </w:p>
        </w:tc>
      </w:tr>
      <w:tr w:rsidR="00940CC2" w:rsidRPr="00171A1B" w:rsidTr="00E21718">
        <w:trPr>
          <w:trHeight w:val="551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CC2" w:rsidRPr="00171A1B" w:rsidRDefault="00940CC2" w:rsidP="000A25D7">
            <w:pPr>
              <w:spacing w:line="288" w:lineRule="auto"/>
              <w:rPr>
                <w:rFonts w:ascii="Arial Narrow" w:hAnsi="Arial Narrow" w:cs="Arial"/>
                <w:lang w:eastAsia="sk-SK"/>
              </w:rPr>
            </w:pPr>
            <w:r w:rsidRPr="00171A1B">
              <w:rPr>
                <w:rFonts w:ascii="Arial Narrow" w:hAnsi="Arial Narrow" w:cs="Arial"/>
              </w:rPr>
              <w:t xml:space="preserve">maximálna cena za neodobratú elektrinu </w:t>
            </w:r>
            <w:r w:rsidRPr="00171A1B">
              <w:rPr>
                <w:rFonts w:ascii="Arial Narrow" w:hAnsi="Arial Narrow"/>
              </w:rPr>
              <w:t>(pri odbere menej ako 80% objednaného  množstva)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40CC2" w:rsidRPr="00171A1B" w:rsidRDefault="00940CC2" w:rsidP="000A25D7">
            <w:pPr>
              <w:spacing w:line="288" w:lineRule="auto"/>
              <w:rPr>
                <w:rFonts w:ascii="Arial Narrow" w:hAnsi="Arial Narrow" w:cs="Arial"/>
                <w:lang w:eastAsia="sk-SK"/>
              </w:rPr>
            </w:pPr>
          </w:p>
        </w:tc>
      </w:tr>
    </w:tbl>
    <w:p w:rsidR="00940CC2" w:rsidRDefault="00940CC2" w:rsidP="00940CC2">
      <w:pPr>
        <w:spacing w:line="288" w:lineRule="auto"/>
        <w:ind w:left="360"/>
        <w:jc w:val="both"/>
      </w:pPr>
    </w:p>
    <w:p w:rsidR="00940CC2" w:rsidRPr="00171A1B" w:rsidRDefault="00940CC2" w:rsidP="00940CC2">
      <w:pPr>
        <w:spacing w:line="288" w:lineRule="auto"/>
        <w:ind w:left="36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</w:t>
      </w:r>
      <w:r w:rsidRPr="00171A1B">
        <w:rPr>
          <w:rFonts w:ascii="Arial Narrow" w:hAnsi="Arial Narrow" w:cs="Arial"/>
          <w:b/>
        </w:rPr>
        <w:t>lektrina</w:t>
      </w:r>
    </w:p>
    <w:p w:rsidR="00940CC2" w:rsidRPr="00171A1B" w:rsidRDefault="00940CC2" w:rsidP="00940CC2">
      <w:pPr>
        <w:spacing w:line="288" w:lineRule="auto"/>
        <w:ind w:left="360"/>
        <w:jc w:val="both"/>
        <w:rPr>
          <w:rFonts w:ascii="Arial Narrow" w:hAnsi="Arial Narrow" w:cs="Arial"/>
        </w:rPr>
      </w:pPr>
      <w:r w:rsidRPr="00171A1B">
        <w:rPr>
          <w:rFonts w:ascii="Arial Narrow" w:hAnsi="Arial Narrow" w:cs="Arial"/>
        </w:rPr>
        <w:t>Maximálna cena za Služby (nákup a dodávku elektriny) sa stanoví nasledovne:</w:t>
      </w:r>
    </w:p>
    <w:p w:rsidR="00940CC2" w:rsidRPr="00171A1B" w:rsidRDefault="00940CC2" w:rsidP="00940CC2">
      <w:pPr>
        <w:spacing w:line="288" w:lineRule="auto"/>
        <w:ind w:left="360"/>
        <w:jc w:val="center"/>
        <w:rPr>
          <w:rFonts w:ascii="Arial Narrow" w:hAnsi="Arial Narrow" w:cs="Arial"/>
          <w:b/>
        </w:rPr>
      </w:pPr>
      <w:r w:rsidRPr="00171A1B">
        <w:rPr>
          <w:rFonts w:ascii="Arial Narrow" w:hAnsi="Arial Narrow" w:cs="Arial"/>
          <w:b/>
        </w:rPr>
        <w:t>Cena za 1MWh elektriny = referenčná cena x koeficient K</w:t>
      </w:r>
      <w:r w:rsidRPr="00171A1B">
        <w:rPr>
          <w:rFonts w:ascii="Arial Narrow" w:hAnsi="Arial Narrow" w:cs="Arial"/>
          <w:b/>
          <w:vertAlign w:val="subscript"/>
        </w:rPr>
        <w:t>el</w:t>
      </w:r>
      <w:r w:rsidRPr="00171A1B">
        <w:rPr>
          <w:rFonts w:ascii="Arial Narrow" w:hAnsi="Arial Narrow" w:cs="Arial"/>
          <w:b/>
        </w:rPr>
        <w:t xml:space="preserve"> pre elektrinu</w:t>
      </w:r>
    </w:p>
    <w:p w:rsidR="00940CC2" w:rsidRDefault="00940CC2" w:rsidP="00940CC2">
      <w:pPr>
        <w:spacing w:line="288" w:lineRule="auto"/>
        <w:ind w:left="360"/>
        <w:jc w:val="both"/>
        <w:rPr>
          <w:rFonts w:ascii="Arial Narrow" w:hAnsi="Arial Narrow" w:cs="Arial"/>
          <w:b/>
        </w:rPr>
      </w:pPr>
      <w:r w:rsidRPr="00171A1B">
        <w:rPr>
          <w:rFonts w:ascii="Arial Narrow" w:hAnsi="Arial Narrow" w:cs="Arial"/>
          <w:b/>
        </w:rPr>
        <w:t xml:space="preserve">Referenčná cena pre elektrinu je stanovená nasledovne (maximálna hodnota): </w:t>
      </w:r>
    </w:p>
    <w:p w:rsidR="00067BB7" w:rsidRPr="00067BB7" w:rsidRDefault="00067BB7" w:rsidP="00067BB7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67BB7">
        <w:rPr>
          <w:rFonts w:ascii="Arial Narrow" w:hAnsi="Arial Narrow"/>
          <w:sz w:val="22"/>
          <w:szCs w:val="22"/>
        </w:rPr>
        <w:t xml:space="preserve">Referenčnú cenu 1MWh elektriny vypočíta uchádzač/poskytovateľ ako cenu „SLOVAK BASE LOAD FUTURES" s fyzickým </w:t>
      </w:r>
      <w:proofErr w:type="spellStart"/>
      <w:r w:rsidRPr="00067BB7">
        <w:rPr>
          <w:rFonts w:ascii="Arial Narrow" w:hAnsi="Arial Narrow"/>
          <w:sz w:val="22"/>
          <w:szCs w:val="22"/>
        </w:rPr>
        <w:t>vysporiadaním</w:t>
      </w:r>
      <w:proofErr w:type="spellEnd"/>
      <w:r w:rsidRPr="00067BB7">
        <w:rPr>
          <w:rFonts w:ascii="Arial Narrow" w:hAnsi="Arial Narrow"/>
          <w:sz w:val="22"/>
          <w:szCs w:val="22"/>
        </w:rPr>
        <w:t xml:space="preserve"> „ </w:t>
      </w:r>
      <w:proofErr w:type="spellStart"/>
      <w:r w:rsidRPr="00067BB7">
        <w:rPr>
          <w:rFonts w:ascii="Arial Narrow" w:hAnsi="Arial Narrow"/>
          <w:sz w:val="22"/>
          <w:szCs w:val="22"/>
        </w:rPr>
        <w:t>Settlement</w:t>
      </w:r>
      <w:proofErr w:type="spellEnd"/>
      <w:r w:rsidRPr="00067BB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67BB7">
        <w:rPr>
          <w:rFonts w:ascii="Arial Narrow" w:hAnsi="Arial Narrow"/>
          <w:sz w:val="22"/>
          <w:szCs w:val="22"/>
        </w:rPr>
        <w:t>Price</w:t>
      </w:r>
      <w:proofErr w:type="spellEnd"/>
      <w:r w:rsidRPr="00067BB7">
        <w:rPr>
          <w:rFonts w:ascii="Arial Narrow" w:hAnsi="Arial Narrow"/>
          <w:sz w:val="22"/>
          <w:szCs w:val="22"/>
        </w:rPr>
        <w:t xml:space="preserve"> " na obchodnej platforme </w:t>
      </w:r>
      <w:proofErr w:type="spellStart"/>
      <w:r w:rsidRPr="00067BB7">
        <w:rPr>
          <w:rFonts w:ascii="Arial Narrow" w:hAnsi="Arial Narrow"/>
          <w:sz w:val="22"/>
          <w:szCs w:val="22"/>
        </w:rPr>
        <w:t>Power</w:t>
      </w:r>
      <w:proofErr w:type="spellEnd"/>
      <w:r w:rsidRPr="00067BB7">
        <w:rPr>
          <w:rFonts w:ascii="Arial Narrow" w:hAnsi="Arial Narrow"/>
          <w:sz w:val="22"/>
          <w:szCs w:val="22"/>
        </w:rPr>
        <w:t xml:space="preserve"> Exchange </w:t>
      </w:r>
      <w:proofErr w:type="spellStart"/>
      <w:r w:rsidRPr="00067BB7">
        <w:rPr>
          <w:rFonts w:ascii="Arial Narrow" w:hAnsi="Arial Narrow"/>
          <w:sz w:val="22"/>
          <w:szCs w:val="22"/>
        </w:rPr>
        <w:t>Central</w:t>
      </w:r>
      <w:proofErr w:type="spellEnd"/>
      <w:r w:rsidRPr="00067BB7">
        <w:rPr>
          <w:rFonts w:ascii="Arial Narrow" w:hAnsi="Arial Narrow"/>
          <w:sz w:val="22"/>
          <w:szCs w:val="22"/>
        </w:rPr>
        <w:t xml:space="preserve"> Európe PXE (ďalej len „cena PXE") – priemer za tri kalendárne mesiace predchádzajúce mesiacu, v ktorom dôjde k predkladaniu ponúk v rámci opätovného otvorenia súťaže podľa § 83 ods. 5 písm. b) zákona (v prípade, že nie je k dispozícii cena za tri mesiace vezme sa do úvahy obdobie, za ktoré je cena k dispozícii) v €/</w:t>
      </w:r>
      <w:proofErr w:type="spellStart"/>
      <w:r w:rsidRPr="00067BB7">
        <w:rPr>
          <w:rFonts w:ascii="Arial Narrow" w:hAnsi="Arial Narrow"/>
          <w:sz w:val="22"/>
          <w:szCs w:val="22"/>
        </w:rPr>
        <w:t>MWh</w:t>
      </w:r>
      <w:proofErr w:type="spellEnd"/>
      <w:r w:rsidRPr="00067BB7">
        <w:rPr>
          <w:rFonts w:ascii="Arial Narrow" w:hAnsi="Arial Narrow"/>
          <w:sz w:val="22"/>
          <w:szCs w:val="22"/>
        </w:rPr>
        <w:t xml:space="preserve">, zverejnenej na stránke </w:t>
      </w:r>
      <w:hyperlink r:id="rId6" w:history="1">
        <w:r w:rsidRPr="00067BB7">
          <w:rPr>
            <w:rStyle w:val="Hypertextovprepojenie"/>
            <w:rFonts w:ascii="Arial Narrow" w:hAnsi="Arial Narrow"/>
            <w:sz w:val="22"/>
            <w:szCs w:val="22"/>
          </w:rPr>
          <w:t>https://www.pxe.cz/pxe_downloads/Results/PXE_Results/</w:t>
        </w:r>
      </w:hyperlink>
      <w:r w:rsidRPr="00067BB7">
        <w:rPr>
          <w:rFonts w:ascii="Arial Narrow" w:hAnsi="Arial Narrow"/>
          <w:sz w:val="22"/>
          <w:szCs w:val="22"/>
        </w:rPr>
        <w:t xml:space="preserve">  (napr. pre rok 2019: F PXE SK BL CAL-19 ). V prípade podpísania Realizačnej zmluvy na iné obdobie ako kalendárny rok sa cena vypočíta ako vážený priemer referenčných cien pre jednotlivé obdobia (mesiace; štvrťroky roky) a objemy, ktoré spadajú do zmluvného obdobia. V prípade, že sa umiestnenie príslušnej hodnoty PXE zmení, dodávateľ pre stanovenie ceny použije príslušnú hodnotu zo zodpovedajúceho dostupného umiestnenia z rovnakého zdroja (</w:t>
      </w:r>
      <w:hyperlink r:id="rId7" w:history="1">
        <w:r w:rsidRPr="00067BB7">
          <w:rPr>
            <w:rStyle w:val="Hypertextovprepojenie"/>
            <w:rFonts w:ascii="Arial Narrow" w:hAnsi="Arial Narrow"/>
            <w:sz w:val="22"/>
            <w:szCs w:val="22"/>
          </w:rPr>
          <w:t>www.pxe.cz</w:t>
        </w:r>
      </w:hyperlink>
      <w:r w:rsidRPr="00067BB7">
        <w:rPr>
          <w:rFonts w:ascii="Arial Narrow" w:hAnsi="Arial Narrow"/>
          <w:sz w:val="22"/>
          <w:szCs w:val="22"/>
        </w:rPr>
        <w:t xml:space="preserve">), prípadne sa zmluvné strany dohodnú na inej zodpovedajúcej referenčnej cene. </w:t>
      </w:r>
    </w:p>
    <w:p w:rsidR="00067BB7" w:rsidRPr="00171A1B" w:rsidRDefault="00067BB7" w:rsidP="00940CC2">
      <w:pPr>
        <w:spacing w:line="288" w:lineRule="auto"/>
        <w:ind w:left="360"/>
        <w:jc w:val="both"/>
        <w:rPr>
          <w:rFonts w:ascii="Arial Narrow" w:hAnsi="Arial Narrow" w:cs="Arial"/>
          <w:b/>
        </w:rPr>
      </w:pPr>
    </w:p>
    <w:p w:rsidR="00940CC2" w:rsidRPr="00171A1B" w:rsidRDefault="00940CC2" w:rsidP="00940CC2">
      <w:pPr>
        <w:spacing w:line="288" w:lineRule="auto"/>
        <w:ind w:left="360"/>
        <w:jc w:val="both"/>
        <w:rPr>
          <w:rFonts w:ascii="Arial Narrow" w:hAnsi="Arial Narrow" w:cs="Arial"/>
          <w:b/>
        </w:rPr>
      </w:pPr>
      <w:r w:rsidRPr="00171A1B">
        <w:rPr>
          <w:rFonts w:ascii="Arial Narrow" w:hAnsi="Arial Narrow" w:cs="Arial"/>
          <w:b/>
        </w:rPr>
        <w:t>Koeficient Kel pre elektrinu:</w:t>
      </w:r>
    </w:p>
    <w:p w:rsidR="00940CC2" w:rsidRPr="00171A1B" w:rsidRDefault="00940CC2" w:rsidP="00EB32C8">
      <w:pPr>
        <w:spacing w:line="288" w:lineRule="auto"/>
        <w:ind w:left="360"/>
        <w:jc w:val="both"/>
        <w:rPr>
          <w:rFonts w:ascii="Arial Narrow" w:hAnsi="Arial Narrow" w:cs="Arial"/>
        </w:rPr>
      </w:pPr>
      <w:r w:rsidRPr="00171A1B">
        <w:rPr>
          <w:rFonts w:ascii="Arial Narrow" w:hAnsi="Arial Narrow" w:cs="Arial"/>
        </w:rPr>
        <w:t>Koeficient Kel pre elektrinu (</w:t>
      </w:r>
      <w:proofErr w:type="spellStart"/>
      <w:r w:rsidRPr="00171A1B">
        <w:rPr>
          <w:rFonts w:ascii="Arial Narrow" w:hAnsi="Arial Narrow" w:cs="Arial"/>
        </w:rPr>
        <w:t>multiplikatívny</w:t>
      </w:r>
      <w:proofErr w:type="spellEnd"/>
      <w:r w:rsidR="004C3EB2">
        <w:rPr>
          <w:rFonts w:ascii="Arial Narrow" w:hAnsi="Arial Narrow" w:cs="Arial"/>
        </w:rPr>
        <w:t xml:space="preserve"> </w:t>
      </w:r>
      <w:r w:rsidR="004C3EB2">
        <w:rPr>
          <w:rFonts w:ascii="Arial Narrow" w:hAnsi="Arial Narrow"/>
        </w:rPr>
        <w:t>koeficient, bezrozmerné číslo</w:t>
      </w:r>
      <w:r w:rsidRPr="00171A1B">
        <w:rPr>
          <w:rFonts w:ascii="Arial Narrow" w:hAnsi="Arial Narrow" w:cs="Arial"/>
        </w:rPr>
        <w:t>) je bezrozmerné číslo a je tvorený:</w:t>
      </w:r>
    </w:p>
    <w:p w:rsidR="00940CC2" w:rsidRPr="00171A1B" w:rsidRDefault="00940CC2" w:rsidP="00EB32C8">
      <w:pPr>
        <w:numPr>
          <w:ilvl w:val="0"/>
          <w:numId w:val="1"/>
        </w:numPr>
        <w:spacing w:after="0" w:line="288" w:lineRule="auto"/>
        <w:jc w:val="both"/>
        <w:rPr>
          <w:rFonts w:ascii="Arial Narrow" w:hAnsi="Arial Narrow" w:cs="Arial"/>
        </w:rPr>
      </w:pPr>
      <w:r w:rsidRPr="00171A1B">
        <w:rPr>
          <w:rFonts w:ascii="Arial Narrow" w:hAnsi="Arial Narrow" w:cs="Arial"/>
        </w:rPr>
        <w:t>Nákladom na odchýlky</w:t>
      </w:r>
    </w:p>
    <w:p w:rsidR="00940CC2" w:rsidRPr="00EB32C8" w:rsidRDefault="00940CC2" w:rsidP="00EB32C8">
      <w:pPr>
        <w:numPr>
          <w:ilvl w:val="0"/>
          <w:numId w:val="1"/>
        </w:numPr>
        <w:tabs>
          <w:tab w:val="num" w:pos="1080"/>
        </w:tabs>
        <w:spacing w:before="120" w:after="0" w:line="288" w:lineRule="auto"/>
        <w:jc w:val="both"/>
        <w:rPr>
          <w:rFonts w:ascii="Arial Narrow" w:hAnsi="Arial Narrow" w:cs="Arial"/>
        </w:rPr>
      </w:pPr>
      <w:r w:rsidRPr="00EB32C8">
        <w:rPr>
          <w:rFonts w:ascii="Arial Narrow" w:hAnsi="Arial Narrow" w:cs="Arial"/>
        </w:rPr>
        <w:t>Maržou Poskytovateľa, v ktorej sú zohľadnené všetky náklady Poskytovateľa za všetky činnosti súvisiace so Službami</w:t>
      </w:r>
    </w:p>
    <w:p w:rsidR="00940CC2" w:rsidRDefault="00940CC2" w:rsidP="00BC7447"/>
    <w:sectPr w:rsidR="00940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52BE6"/>
    <w:multiLevelType w:val="hybridMultilevel"/>
    <w:tmpl w:val="A1223A30"/>
    <w:lvl w:ilvl="0" w:tplc="FE824A7C">
      <w:start w:val="1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47"/>
    <w:rsid w:val="00067BB7"/>
    <w:rsid w:val="000A25D7"/>
    <w:rsid w:val="002345D4"/>
    <w:rsid w:val="002B38EF"/>
    <w:rsid w:val="004C3EB2"/>
    <w:rsid w:val="00561C64"/>
    <w:rsid w:val="0057265A"/>
    <w:rsid w:val="005E6597"/>
    <w:rsid w:val="007A224B"/>
    <w:rsid w:val="009371DF"/>
    <w:rsid w:val="00940CC2"/>
    <w:rsid w:val="0094575B"/>
    <w:rsid w:val="00BA6D3B"/>
    <w:rsid w:val="00BC7447"/>
    <w:rsid w:val="00E21718"/>
    <w:rsid w:val="00EB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40CC2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940CC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BA6D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6D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6D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6D3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6D3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6D3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067BB7"/>
    <w:rPr>
      <w:color w:val="0000FF"/>
      <w:u w:val="single"/>
    </w:rPr>
  </w:style>
  <w:style w:type="paragraph" w:customStyle="1" w:styleId="Default">
    <w:name w:val="Default"/>
    <w:basedOn w:val="Normlny"/>
    <w:rsid w:val="00067BB7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40CC2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940CC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BA6D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6D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6D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6D3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6D3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6D3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067BB7"/>
    <w:rPr>
      <w:color w:val="0000FF"/>
      <w:u w:val="single"/>
    </w:rPr>
  </w:style>
  <w:style w:type="paragraph" w:customStyle="1" w:styleId="Default">
    <w:name w:val="Default"/>
    <w:basedOn w:val="Normlny"/>
    <w:rsid w:val="00067BB7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x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xe.cz/pxe_downloads/Results/PXE_Resul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9</cp:revision>
  <dcterms:created xsi:type="dcterms:W3CDTF">2018-05-16T10:04:00Z</dcterms:created>
  <dcterms:modified xsi:type="dcterms:W3CDTF">2018-06-11T10:43:00Z</dcterms:modified>
</cp:coreProperties>
</file>