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971E16" w:rsidP="005E545A">
      <w:pPr>
        <w:rPr>
          <w:rFonts w:ascii="Times New Roman" w:hAnsi="Times New Roman" w:cs="Times New Roman"/>
          <w:i/>
          <w:sz w:val="24"/>
        </w:rPr>
      </w:pPr>
      <w:r w:rsidRPr="00971E16">
        <w:rPr>
          <w:rFonts w:ascii="Times New Roman" w:hAnsi="Times New Roman" w:cs="Times New Roman"/>
          <w:i/>
          <w:sz w:val="24"/>
        </w:rPr>
        <w:t>Príloha č. 1A Časť 1 Opis predmetu zákazky, technické požiadavky – Základné a dlhodobo skladovateľné potraviny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971E16" w:rsidP="00845B64">
      <w:pPr>
        <w:pStyle w:val="Zarkazkladnhotextu2"/>
        <w:spacing w:before="120" w:line="240" w:lineRule="auto"/>
        <w:ind w:left="0"/>
        <w:jc w:val="both"/>
      </w:pPr>
      <w:r>
        <w:t xml:space="preserve">Uchádzač </w:t>
      </w:r>
      <w:r w:rsidR="0030623E" w:rsidRPr="00A46FA7">
        <w:t xml:space="preserve">môže predložiť ponuku na jednu časť predmetu zákazky alebo </w:t>
      </w:r>
      <w:r w:rsidR="0030623E">
        <w:t xml:space="preserve">na viacero častí, resp. </w:t>
      </w:r>
      <w:r w:rsidR="0030623E" w:rsidRPr="00A46FA7">
        <w:t xml:space="preserve">na </w:t>
      </w:r>
      <w:r w:rsidR="0030623E">
        <w:t>všetky</w:t>
      </w:r>
      <w:r w:rsidR="0030623E" w:rsidRPr="00A46FA7">
        <w:t xml:space="preserve"> časti predmetu zákazky. </w:t>
      </w:r>
      <w:r>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F35ECA" w:rsidRDefault="00F35ECA"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30623E" w:rsidRDefault="0030623E" w:rsidP="00040D6E">
      <w:pPr>
        <w:spacing w:after="0" w:line="240" w:lineRule="auto"/>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Opis predmetu zákazky – Časť 1 Základné a dlhodobo skladovateľné potraviny</w:t>
      </w:r>
    </w:p>
    <w:p w:rsidR="00845B64" w:rsidRPr="00845B64" w:rsidRDefault="00845B64" w:rsidP="00845B64">
      <w:pPr>
        <w:spacing w:after="0" w:line="240" w:lineRule="auto"/>
        <w:jc w:val="center"/>
        <w:rPr>
          <w:rFonts w:ascii="Times New Roman" w:hAnsi="Times New Roman" w:cs="Times New Roman"/>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8"/>
      </w:tblGrid>
      <w:tr w:rsidR="00A5008D" w:rsidRPr="00A5008D" w:rsidTr="0071645F">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Cs/>
                <w:sz w:val="24"/>
                <w:szCs w:val="24"/>
              </w:rPr>
              <w:t xml:space="preserve">    </w:t>
            </w:r>
            <w:r w:rsidR="008E4A2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008D">
              <w:rPr>
                <w:rFonts w:ascii="Times New Roman" w:hAnsi="Times New Roman" w:cs="Times New Roman"/>
                <w:bCs/>
                <w:sz w:val="24"/>
                <w:szCs w:val="24"/>
              </w:rPr>
              <w:t>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Múka hladká 00 1 kg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2212</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Múka polohrubá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1211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Múka hrubá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404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Krupica detská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274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Rezance široké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454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Ryža guľatá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3149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Krúpy 500 g č. 7</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Ovsené vločky 400 g č. 3</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w:t>
            </w:r>
          </w:p>
        </w:tc>
        <w:tc>
          <w:tcPr>
            <w:tcW w:w="4044" w:type="dxa"/>
            <w:shd w:val="clear" w:color="auto" w:fill="auto"/>
            <w:tcMar>
              <w:left w:w="88" w:type="dxa"/>
            </w:tcMar>
            <w:vAlign w:val="center"/>
          </w:tcPr>
          <w:p w:rsidR="00A5008D" w:rsidRPr="00A5008D" w:rsidRDefault="00A5008D" w:rsidP="00856569">
            <w:pPr>
              <w:rPr>
                <w:rFonts w:ascii="Times New Roman" w:hAnsi="Times New Roman" w:cs="Times New Roman"/>
                <w:sz w:val="24"/>
                <w:szCs w:val="24"/>
              </w:rPr>
            </w:pPr>
            <w:r w:rsidRPr="00A5008D">
              <w:rPr>
                <w:rFonts w:ascii="Times New Roman" w:hAnsi="Times New Roman" w:cs="Times New Roman"/>
                <w:color w:val="000000"/>
                <w:sz w:val="24"/>
                <w:szCs w:val="24"/>
              </w:rPr>
              <w:t>Niťovky ERCE 200 g</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185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Rajbanička</w:t>
            </w:r>
            <w:proofErr w:type="spellEnd"/>
            <w:r w:rsidRPr="00A5008D">
              <w:rPr>
                <w:rFonts w:ascii="Times New Roman" w:hAnsi="Times New Roman" w:cs="Times New Roman"/>
                <w:color w:val="000000"/>
                <w:sz w:val="24"/>
                <w:szCs w:val="24"/>
              </w:rPr>
              <w:t xml:space="preserve"> vaječná ERCE 250 g</w:t>
            </w:r>
            <w:r w:rsidR="00856569">
              <w:rPr>
                <w:rFonts w:ascii="Times New Roman" w:hAnsi="Times New Roman" w:cs="Times New Roman"/>
                <w:color w:val="000000"/>
                <w:sz w:val="24"/>
                <w:szCs w:val="24"/>
              </w:rPr>
              <w:t>, alebo ekvivalent</w:t>
            </w:r>
            <w:r w:rsidR="00856569">
              <w:rPr>
                <w:rFonts w:ascii="Times New Roman" w:hAnsi="Times New Roman" w:cs="Times New Roman"/>
                <w:color w:val="000000"/>
                <w:sz w:val="24"/>
                <w:szCs w:val="24"/>
              </w:rPr>
              <w:t xml:space="preserve">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Cestovina – abeceda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Fliačky bezvaječné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444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Kolienka bezvaječné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823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Vretená bezvaječné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559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Makaróny vaječné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Špagety IDEAL 500 g</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588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Farebné cestoviny 400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Tarhoňa vaječná IDEA</w:t>
            </w:r>
            <w:r w:rsidR="007F515B">
              <w:rPr>
                <w:rFonts w:ascii="Times New Roman" w:hAnsi="Times New Roman" w:cs="Times New Roman"/>
                <w:color w:val="000000"/>
                <w:sz w:val="24"/>
                <w:szCs w:val="24"/>
              </w:rPr>
              <w:t>L</w:t>
            </w:r>
            <w:r w:rsidRPr="00A5008D">
              <w:rPr>
                <w:rFonts w:ascii="Times New Roman" w:hAnsi="Times New Roman" w:cs="Times New Roman"/>
                <w:color w:val="000000"/>
                <w:sz w:val="24"/>
                <w:szCs w:val="24"/>
              </w:rPr>
              <w:t xml:space="preserve"> 500 g</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Diétny suchár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Keks mliečny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785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Keks kakaový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785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Keks arašidový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785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Keks čokoládový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665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lastRenderedPageBreak/>
              <w:t>24.</w:t>
            </w:r>
          </w:p>
        </w:tc>
        <w:tc>
          <w:tcPr>
            <w:tcW w:w="4044" w:type="dxa"/>
            <w:shd w:val="clear" w:color="auto" w:fill="auto"/>
            <w:tcMar>
              <w:left w:w="88" w:type="dxa"/>
            </w:tcMar>
            <w:vAlign w:val="center"/>
          </w:tcPr>
          <w:p w:rsidR="00A5008D" w:rsidRPr="008E4A2A" w:rsidRDefault="008E4A2A" w:rsidP="00A5008D">
            <w:pPr>
              <w:rPr>
                <w:rFonts w:ascii="Times New Roman" w:hAnsi="Times New Roman" w:cs="Times New Roman"/>
                <w:sz w:val="24"/>
                <w:szCs w:val="24"/>
              </w:rPr>
            </w:pPr>
            <w:r>
              <w:rPr>
                <w:rFonts w:ascii="Times New Roman" w:hAnsi="Times New Roman" w:cs="Times New Roman"/>
                <w:color w:val="000000"/>
                <w:sz w:val="24"/>
                <w:szCs w:val="24"/>
              </w:rPr>
              <w:t>Perník ovocný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1779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Croisant</w:t>
            </w:r>
            <w:proofErr w:type="spellEnd"/>
            <w:r w:rsidRPr="00A5008D">
              <w:rPr>
                <w:rFonts w:ascii="Times New Roman" w:hAnsi="Times New Roman" w:cs="Times New Roman"/>
                <w:color w:val="000000"/>
                <w:sz w:val="24"/>
                <w:szCs w:val="24"/>
              </w:rPr>
              <w:t xml:space="preserve"> čokoládový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Piškóty 120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DIA Piškóty 120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Čokoládové guličky do mlieka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29.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Paštika</w:t>
            </w:r>
            <w:proofErr w:type="spellEnd"/>
            <w:r w:rsidRPr="00A5008D">
              <w:rPr>
                <w:rFonts w:ascii="Times New Roman" w:hAnsi="Times New Roman" w:cs="Times New Roman"/>
                <w:color w:val="000000"/>
                <w:sz w:val="24"/>
                <w:szCs w:val="24"/>
              </w:rPr>
              <w:t xml:space="preserve"> hydinový krém 115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1031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Paštika</w:t>
            </w:r>
            <w:proofErr w:type="spellEnd"/>
            <w:r w:rsidRPr="00A5008D">
              <w:rPr>
                <w:rFonts w:ascii="Times New Roman" w:hAnsi="Times New Roman" w:cs="Times New Roman"/>
                <w:color w:val="000000"/>
                <w:sz w:val="24"/>
                <w:szCs w:val="24"/>
              </w:rPr>
              <w:t xml:space="preserve"> </w:t>
            </w:r>
            <w:proofErr w:type="spellStart"/>
            <w:r w:rsidRPr="00A5008D">
              <w:rPr>
                <w:rFonts w:ascii="Times New Roman" w:hAnsi="Times New Roman" w:cs="Times New Roman"/>
                <w:color w:val="000000"/>
                <w:sz w:val="24"/>
                <w:szCs w:val="24"/>
              </w:rPr>
              <w:t>svačinka</w:t>
            </w:r>
            <w:proofErr w:type="spellEnd"/>
            <w:r w:rsidRPr="00A5008D">
              <w:rPr>
                <w:rFonts w:ascii="Times New Roman" w:hAnsi="Times New Roman" w:cs="Times New Roman"/>
                <w:color w:val="000000"/>
                <w:sz w:val="24"/>
                <w:szCs w:val="24"/>
              </w:rPr>
              <w:t xml:space="preserve"> 48 g</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1053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Sardinky v oleji 125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91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Sardinky v </w:t>
            </w:r>
            <w:proofErr w:type="spellStart"/>
            <w:r w:rsidRPr="00A5008D">
              <w:rPr>
                <w:rFonts w:ascii="Times New Roman" w:hAnsi="Times New Roman" w:cs="Times New Roman"/>
                <w:color w:val="000000"/>
                <w:sz w:val="24"/>
                <w:szCs w:val="24"/>
              </w:rPr>
              <w:t>parad</w:t>
            </w:r>
            <w:proofErr w:type="spellEnd"/>
            <w:r w:rsidRPr="00A5008D">
              <w:rPr>
                <w:rFonts w:ascii="Times New Roman" w:hAnsi="Times New Roman" w:cs="Times New Roman"/>
                <w:color w:val="000000"/>
                <w:sz w:val="24"/>
                <w:szCs w:val="24"/>
              </w:rPr>
              <w:t>. pretlaku 125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32 </w:t>
            </w:r>
          </w:p>
        </w:tc>
      </w:tr>
      <w:tr w:rsidR="00A5008D" w:rsidRPr="00A5008D" w:rsidTr="0071645F">
        <w:trPr>
          <w:trHeight w:val="20"/>
        </w:trPr>
        <w:tc>
          <w:tcPr>
            <w:tcW w:w="932" w:type="dxa"/>
            <w:shd w:val="clear" w:color="auto" w:fill="auto"/>
            <w:tcMar>
              <w:left w:w="88" w:type="dxa"/>
            </w:tcMar>
          </w:tcPr>
          <w:p w:rsidR="00A5008D" w:rsidRPr="008E4A2A" w:rsidRDefault="00A5008D" w:rsidP="008E4A2A">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Tuniak 185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Treščia pečeň 115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Sójové plátky 90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Sójové kocky 90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Olej repkový 5 l</w:t>
            </w:r>
          </w:p>
        </w:tc>
        <w:tc>
          <w:tcPr>
            <w:tcW w:w="1788" w:type="dxa"/>
            <w:shd w:val="clear" w:color="auto" w:fill="auto"/>
            <w:tcMar>
              <w:left w:w="88" w:type="dxa"/>
            </w:tcMar>
            <w:vAlign w:val="center"/>
          </w:tcPr>
          <w:p w:rsidR="00A5008D" w:rsidRPr="00A5008D" w:rsidRDefault="0030623E"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2000</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Olej slnečnicový 100 % 1 l</w:t>
            </w:r>
          </w:p>
        </w:tc>
        <w:tc>
          <w:tcPr>
            <w:tcW w:w="1788" w:type="dxa"/>
            <w:shd w:val="clear" w:color="auto" w:fill="auto"/>
            <w:tcMar>
              <w:left w:w="88" w:type="dxa"/>
            </w:tcMar>
            <w:vAlign w:val="center"/>
          </w:tcPr>
          <w:p w:rsidR="00A5008D" w:rsidRPr="00A5008D" w:rsidRDefault="0030623E"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39.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Hrášok sterilizovaný 800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482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Hrach suchý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Paradajkový pretlak 400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454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Kečup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Kečup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1243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Fazuľa suchá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134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Sója 450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Cícer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Hŕstka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Lečo sterilizované 670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1540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49.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Šalát sterilizovaný 640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2480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lastRenderedPageBreak/>
              <w:t>50.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Šalát sterilizovaný </w:t>
            </w:r>
            <w:proofErr w:type="spellStart"/>
            <w:r w:rsidRPr="00A5008D">
              <w:rPr>
                <w:rFonts w:ascii="Times New Roman" w:hAnsi="Times New Roman" w:cs="Times New Roman"/>
                <w:color w:val="000000"/>
                <w:sz w:val="24"/>
                <w:szCs w:val="24"/>
              </w:rPr>
              <w:t>dia</w:t>
            </w:r>
            <w:proofErr w:type="spellEnd"/>
            <w:r w:rsidRPr="00A5008D">
              <w:rPr>
                <w:rFonts w:ascii="Times New Roman" w:hAnsi="Times New Roman" w:cs="Times New Roman"/>
                <w:color w:val="000000"/>
                <w:sz w:val="24"/>
                <w:szCs w:val="24"/>
              </w:rPr>
              <w:t xml:space="preserve"> 720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Uhorky sterilizované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2325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Uhorky sterilizované </w:t>
            </w:r>
            <w:proofErr w:type="spellStart"/>
            <w:r w:rsidRPr="00A5008D">
              <w:rPr>
                <w:rFonts w:ascii="Times New Roman" w:hAnsi="Times New Roman" w:cs="Times New Roman"/>
                <w:color w:val="000000"/>
                <w:sz w:val="24"/>
                <w:szCs w:val="24"/>
              </w:rPr>
              <w:t>dia</w:t>
            </w:r>
            <w:proofErr w:type="spellEnd"/>
            <w:r w:rsidRPr="00A5008D">
              <w:rPr>
                <w:rFonts w:ascii="Times New Roman" w:hAnsi="Times New Roman" w:cs="Times New Roman"/>
                <w:color w:val="000000"/>
                <w:sz w:val="24"/>
                <w:szCs w:val="24"/>
              </w:rPr>
              <w:t xml:space="preserve"> 680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Kôpor sterilizovaný 240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Kápia</w:t>
            </w:r>
            <w:proofErr w:type="spellEnd"/>
            <w:r w:rsidRPr="00A5008D">
              <w:rPr>
                <w:rFonts w:ascii="Times New Roman" w:hAnsi="Times New Roman" w:cs="Times New Roman"/>
                <w:color w:val="000000"/>
                <w:sz w:val="24"/>
                <w:szCs w:val="24"/>
              </w:rPr>
              <w:t xml:space="preserve"> sterilizovaná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Chren sterilizovaný 130g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Fazuľka  sterilizovaná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386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Kukurica sterilizovaná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540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Šampiňóny sterilizované 425 ml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59.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Cvikla sterilizovaná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Cvikla sterilizovaná DIA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Šošovica 5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hruškový</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jablkový 580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jablkový strúhaný 3 200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Kompót </w:t>
            </w:r>
            <w:proofErr w:type="spellStart"/>
            <w:r w:rsidRPr="00A5008D">
              <w:rPr>
                <w:rFonts w:ascii="Times New Roman" w:hAnsi="Times New Roman" w:cs="Times New Roman"/>
                <w:color w:val="000000"/>
                <w:sz w:val="24"/>
                <w:szCs w:val="24"/>
              </w:rPr>
              <w:t>dia</w:t>
            </w:r>
            <w:proofErr w:type="spellEnd"/>
            <w:r w:rsidRPr="00A5008D">
              <w:rPr>
                <w:rFonts w:ascii="Times New Roman" w:hAnsi="Times New Roman" w:cs="Times New Roman"/>
                <w:color w:val="000000"/>
                <w:sz w:val="24"/>
                <w:szCs w:val="24"/>
              </w:rPr>
              <w:t xml:space="preserve"> 660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281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slivkový 700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broskyňový 820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marhuľový 700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69.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jahodový 820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višňový 700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hroznový 4,5 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Kompót ananásový 850 g (kúsky)</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Kompót </w:t>
            </w:r>
            <w:proofErr w:type="spellStart"/>
            <w:r w:rsidRPr="00A5008D">
              <w:rPr>
                <w:rFonts w:ascii="Times New Roman" w:hAnsi="Times New Roman" w:cs="Times New Roman"/>
                <w:color w:val="000000"/>
                <w:sz w:val="24"/>
                <w:szCs w:val="24"/>
              </w:rPr>
              <w:t>mandarinkový</w:t>
            </w:r>
            <w:proofErr w:type="spellEnd"/>
            <w:r w:rsidRPr="00A5008D">
              <w:rPr>
                <w:rFonts w:ascii="Times New Roman" w:hAnsi="Times New Roman" w:cs="Times New Roman"/>
                <w:color w:val="000000"/>
                <w:sz w:val="24"/>
                <w:szCs w:val="24"/>
              </w:rPr>
              <w:t xml:space="preserve"> 312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Lekvár slivkový</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čučoriedkový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lastRenderedPageBreak/>
              <w:t>76.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marhuľový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jahodový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malinový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79.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ríbezľový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Džem šípkový 340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sz w:val="24"/>
                <w:szCs w:val="24"/>
              </w:rPr>
            </w:pPr>
            <w:r>
              <w:rPr>
                <w:rFonts w:ascii="Times New Roman" w:hAnsi="Times New Roman" w:cs="Times New Roman"/>
                <w:color w:val="000000"/>
                <w:sz w:val="24"/>
                <w:szCs w:val="24"/>
              </w:rPr>
              <w:t xml:space="preserve">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Džem </w:t>
            </w:r>
            <w:proofErr w:type="spellStart"/>
            <w:r w:rsidRPr="00A5008D">
              <w:rPr>
                <w:rFonts w:ascii="Times New Roman" w:hAnsi="Times New Roman" w:cs="Times New Roman"/>
                <w:color w:val="000000"/>
                <w:sz w:val="24"/>
                <w:szCs w:val="24"/>
              </w:rPr>
              <w:t>porc</w:t>
            </w:r>
            <w:proofErr w:type="spellEnd"/>
            <w:r w:rsidRPr="00A5008D">
              <w:rPr>
                <w:rFonts w:ascii="Times New Roman" w:hAnsi="Times New Roman" w:cs="Times New Roman"/>
                <w:color w:val="000000"/>
                <w:sz w:val="24"/>
                <w:szCs w:val="24"/>
              </w:rPr>
              <w:t>.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6089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Džem </w:t>
            </w:r>
            <w:proofErr w:type="spellStart"/>
            <w:r w:rsidRPr="00A5008D">
              <w:rPr>
                <w:rFonts w:ascii="Times New Roman" w:hAnsi="Times New Roman" w:cs="Times New Roman"/>
                <w:color w:val="000000"/>
                <w:sz w:val="24"/>
                <w:szCs w:val="24"/>
              </w:rPr>
              <w:t>porc</w:t>
            </w:r>
            <w:proofErr w:type="spellEnd"/>
            <w:r w:rsidRPr="00A5008D">
              <w:rPr>
                <w:rFonts w:ascii="Times New Roman" w:hAnsi="Times New Roman" w:cs="Times New Roman"/>
                <w:color w:val="000000"/>
                <w:sz w:val="24"/>
                <w:szCs w:val="24"/>
              </w:rPr>
              <w:t>. Dia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1437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Detská výživa 190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783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Detská výživa </w:t>
            </w:r>
            <w:proofErr w:type="spellStart"/>
            <w:r w:rsidRPr="00A5008D">
              <w:rPr>
                <w:rFonts w:ascii="Times New Roman" w:hAnsi="Times New Roman" w:cs="Times New Roman"/>
                <w:color w:val="000000"/>
                <w:sz w:val="24"/>
                <w:szCs w:val="24"/>
              </w:rPr>
              <w:t>dia</w:t>
            </w:r>
            <w:proofErr w:type="spellEnd"/>
            <w:r w:rsidRPr="00A5008D">
              <w:rPr>
                <w:rFonts w:ascii="Times New Roman" w:hAnsi="Times New Roman" w:cs="Times New Roman"/>
                <w:color w:val="000000"/>
                <w:sz w:val="24"/>
                <w:szCs w:val="24"/>
              </w:rPr>
              <w:t xml:space="preserve"> 190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265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Džús 250 ml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 xml:space="preserve"> 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1094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Sirup rôzne druhy 0,7 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l</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4510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Cukor kryštálový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3964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Cukor práškový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89.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Cukor škoricový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436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Cukor vanilkový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1331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Mak mletý</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Med 900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277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Med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1682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Čaj čierny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Mletá pražená kávovinová zmes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Kakao 100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Horčica 950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Horčica porciovaná 18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4268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99.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Vegeta</w:t>
            </w:r>
            <w:proofErr w:type="spellEnd"/>
            <w:r w:rsidRPr="00A5008D">
              <w:rPr>
                <w:rFonts w:ascii="Times New Roman" w:hAnsi="Times New Roman" w:cs="Times New Roman"/>
                <w:color w:val="000000"/>
                <w:sz w:val="24"/>
                <w:szCs w:val="24"/>
              </w:rPr>
              <w:t xml:space="preserve"> 200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Bujón hovädzí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Bujón slepačí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lastRenderedPageBreak/>
              <w:t>102.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Bujón zeleninový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Bujón hubový 60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mleté čierne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Dia med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celé čierne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nové celé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Korenie </w:t>
            </w:r>
            <w:proofErr w:type="spellStart"/>
            <w:r w:rsidRPr="00A5008D">
              <w:rPr>
                <w:rFonts w:ascii="Times New Roman" w:hAnsi="Times New Roman" w:cs="Times New Roman"/>
                <w:color w:val="000000"/>
                <w:sz w:val="24"/>
                <w:szCs w:val="24"/>
              </w:rPr>
              <w:t>chilli</w:t>
            </w:r>
            <w:proofErr w:type="spellEnd"/>
            <w:r w:rsidRPr="00A5008D">
              <w:rPr>
                <w:rFonts w:ascii="Times New Roman" w:hAnsi="Times New Roman" w:cs="Times New Roman"/>
                <w:color w:val="000000"/>
                <w:sz w:val="24"/>
                <w:szCs w:val="24"/>
              </w:rPr>
              <w:t xml:space="preserve">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109.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Kari</w:t>
            </w:r>
            <w:proofErr w:type="spellEnd"/>
            <w:r w:rsidRPr="00A5008D">
              <w:rPr>
                <w:rFonts w:ascii="Times New Roman" w:hAnsi="Times New Roman" w:cs="Times New Roman"/>
                <w:color w:val="000000"/>
                <w:sz w:val="24"/>
                <w:szCs w:val="24"/>
              </w:rPr>
              <w:t xml:space="preserve"> korenie 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na ryby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na kura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Korenie na bravčové mäso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Majoránka 100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2</w:t>
            </w:r>
            <w:r w:rsidR="009A36DD">
              <w:rPr>
                <w:rFonts w:ascii="Times New Roman" w:hAnsi="Times New Roman" w:cs="Times New Roman"/>
                <w:color w:val="000000"/>
                <w:sz w:val="24"/>
                <w:szCs w:val="24"/>
              </w:rPr>
              <w:t xml:space="preserve">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Rasca celá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Rasca mletá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Paprika mletá 500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Petržlenová vňať sušená 250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Ocot 1 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l</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240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119.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Soľ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1562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Polievkové korenie 1 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l</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Sójová omáčka 170 ml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Worčestrová</w:t>
            </w:r>
            <w:proofErr w:type="spellEnd"/>
            <w:r w:rsidRPr="00A5008D">
              <w:rPr>
                <w:rFonts w:ascii="Times New Roman" w:hAnsi="Times New Roman" w:cs="Times New Roman"/>
                <w:color w:val="000000"/>
                <w:sz w:val="24"/>
                <w:szCs w:val="24"/>
              </w:rPr>
              <w:t xml:space="preserve"> omáčka 170 ml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Vanilkový krém v prášku 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1456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Puding jahodový 37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Puding čokoládový 37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Puding malinový 37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Puding banánový 40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118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lastRenderedPageBreak/>
              <w:t>128.</w:t>
            </w:r>
          </w:p>
        </w:tc>
        <w:tc>
          <w:tcPr>
            <w:tcW w:w="4044" w:type="dxa"/>
            <w:shd w:val="clear" w:color="auto" w:fill="auto"/>
            <w:tcMar>
              <w:left w:w="88" w:type="dxa"/>
            </w:tcMar>
            <w:vAlign w:val="center"/>
          </w:tcPr>
          <w:p w:rsidR="00A5008D" w:rsidRPr="00A5008D" w:rsidRDefault="0030623E" w:rsidP="00A5008D">
            <w:pPr>
              <w:rPr>
                <w:rFonts w:ascii="Times New Roman" w:hAnsi="Times New Roman" w:cs="Times New Roman"/>
                <w:sz w:val="24"/>
                <w:szCs w:val="24"/>
              </w:rPr>
            </w:pPr>
            <w:proofErr w:type="spellStart"/>
            <w:r>
              <w:rPr>
                <w:rFonts w:ascii="Times New Roman" w:hAnsi="Times New Roman" w:cs="Times New Roman"/>
                <w:color w:val="000000"/>
                <w:sz w:val="24"/>
                <w:szCs w:val="24"/>
              </w:rPr>
              <w:t>Nugeta</w:t>
            </w:r>
            <w:proofErr w:type="spellEnd"/>
            <w:r>
              <w:rPr>
                <w:rFonts w:ascii="Times New Roman" w:hAnsi="Times New Roman" w:cs="Times New Roman"/>
                <w:color w:val="000000"/>
                <w:sz w:val="24"/>
                <w:szCs w:val="24"/>
              </w:rPr>
              <w:t xml:space="preserve"> </w:t>
            </w:r>
            <w:r w:rsidR="00A5008D" w:rsidRPr="00A5008D">
              <w:rPr>
                <w:rFonts w:ascii="Times New Roman" w:hAnsi="Times New Roman" w:cs="Times New Roman"/>
                <w:color w:val="000000"/>
                <w:sz w:val="24"/>
                <w:szCs w:val="24"/>
              </w:rPr>
              <w:t>20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552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129.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Salónky želé 400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Adventný kalendár 75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Oblátky 50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bal.</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105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Lízatko</w:t>
            </w:r>
            <w:proofErr w:type="spellEnd"/>
            <w:r w:rsidRPr="00A5008D">
              <w:rPr>
                <w:rFonts w:ascii="Times New Roman" w:hAnsi="Times New Roman" w:cs="Times New Roman"/>
                <w:color w:val="000000"/>
                <w:sz w:val="24"/>
                <w:szCs w:val="24"/>
              </w:rPr>
              <w:t xml:space="preserve"> 12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Fazuľa sterilizovaná biela 400 ml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Fazuľa sterilizovaná červená 400 ml</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Granko</w:t>
            </w:r>
            <w:proofErr w:type="spellEnd"/>
            <w:r w:rsidRPr="00A5008D">
              <w:rPr>
                <w:rFonts w:ascii="Times New Roman" w:hAnsi="Times New Roman" w:cs="Times New Roman"/>
                <w:color w:val="000000"/>
                <w:sz w:val="24"/>
                <w:szCs w:val="24"/>
              </w:rPr>
              <w:t xml:space="preserve"> 250 g</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103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Orechový posyp 1 kg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Bazalka sušená 10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Vianočný balíček ( min. 123 g a min. 3 položky v balíčku)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139.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Kôpor sušený</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Veľkonočný balíček ( min. 150 g a min. 3 položky v balíčku)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Oregano</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Maizena 200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143.</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Čokoláda mliečna 100 g</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Bobkový list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145.</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proofErr w:type="spellStart"/>
            <w:r w:rsidRPr="00A5008D">
              <w:rPr>
                <w:rFonts w:ascii="Times New Roman" w:hAnsi="Times New Roman" w:cs="Times New Roman"/>
                <w:color w:val="000000"/>
                <w:sz w:val="24"/>
                <w:szCs w:val="24"/>
              </w:rPr>
              <w:t>Frapko</w:t>
            </w:r>
            <w:proofErr w:type="spellEnd"/>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146.</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 xml:space="preserve">Keks </w:t>
            </w:r>
            <w:proofErr w:type="spellStart"/>
            <w:r w:rsidRPr="00A5008D">
              <w:rPr>
                <w:rFonts w:ascii="Times New Roman" w:hAnsi="Times New Roman" w:cs="Times New Roman"/>
                <w:color w:val="000000"/>
                <w:sz w:val="24"/>
                <w:szCs w:val="24"/>
              </w:rPr>
              <w:t>dia</w:t>
            </w:r>
            <w:proofErr w:type="spellEnd"/>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742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bCs/>
                <w:sz w:val="24"/>
                <w:szCs w:val="24"/>
              </w:rPr>
              <w:t>147.</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color w:val="000000"/>
                <w:sz w:val="24"/>
                <w:szCs w:val="24"/>
              </w:rPr>
              <w:t>Sója sterilizovaná</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148.</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Škorica mletá</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149.</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Klinčeky</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150.</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 xml:space="preserve">Polievkové guličky </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151.</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Zemiaková kaša v prášku</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152.</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 xml:space="preserve">Čaj ovocný 50 </w:t>
            </w:r>
            <w:proofErr w:type="spellStart"/>
            <w:r w:rsidRPr="00A5008D">
              <w:rPr>
                <w:rFonts w:ascii="Times New Roman" w:hAnsi="Times New Roman" w:cs="Times New Roman"/>
                <w:sz w:val="24"/>
                <w:szCs w:val="24"/>
              </w:rPr>
              <w:t>gr</w:t>
            </w:r>
            <w:proofErr w:type="spellEnd"/>
            <w:r w:rsidRPr="00A5008D">
              <w:rPr>
                <w:rFonts w:ascii="Times New Roman" w:hAnsi="Times New Roman" w:cs="Times New Roman"/>
                <w:sz w:val="24"/>
                <w:szCs w:val="24"/>
              </w:rPr>
              <w: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lastRenderedPageBreak/>
              <w:t>153.</w:t>
            </w:r>
          </w:p>
        </w:tc>
        <w:tc>
          <w:tcPr>
            <w:tcW w:w="4044" w:type="dxa"/>
            <w:shd w:val="clear" w:color="auto" w:fill="auto"/>
            <w:tcMar>
              <w:left w:w="88" w:type="dxa"/>
            </w:tcMar>
            <w:vAlign w:val="center"/>
          </w:tcPr>
          <w:p w:rsidR="00A5008D" w:rsidRPr="00A5008D" w:rsidRDefault="004945E1" w:rsidP="00A5008D">
            <w:pPr>
              <w:rPr>
                <w:rFonts w:ascii="Times New Roman" w:hAnsi="Times New Roman" w:cs="Times New Roman"/>
                <w:sz w:val="24"/>
                <w:szCs w:val="24"/>
              </w:rPr>
            </w:pPr>
            <w:r>
              <w:rPr>
                <w:rFonts w:ascii="Times New Roman" w:hAnsi="Times New Roman" w:cs="Times New Roman"/>
                <w:sz w:val="24"/>
                <w:szCs w:val="24"/>
              </w:rPr>
              <w:t>Slovenská ryža I</w:t>
            </w:r>
            <w:bookmarkStart w:id="2" w:name="_GoBack"/>
            <w:bookmarkEnd w:id="2"/>
            <w:r w:rsidR="00A5008D" w:rsidRPr="00A5008D">
              <w:rPr>
                <w:rFonts w:ascii="Times New Roman" w:hAnsi="Times New Roman" w:cs="Times New Roman"/>
                <w:sz w:val="24"/>
                <w:szCs w:val="24"/>
              </w:rPr>
              <w:t xml:space="preserve"> 500 </w:t>
            </w:r>
            <w:proofErr w:type="spellStart"/>
            <w:r w:rsidR="00A5008D" w:rsidRPr="00A5008D">
              <w:rPr>
                <w:rFonts w:ascii="Times New Roman" w:hAnsi="Times New Roman" w:cs="Times New Roman"/>
                <w:sz w:val="24"/>
                <w:szCs w:val="24"/>
              </w:rPr>
              <w:t>gr</w:t>
            </w:r>
            <w:proofErr w:type="spellEnd"/>
            <w:r w:rsidR="00A5008D" w:rsidRPr="00A5008D">
              <w:rPr>
                <w:rFonts w:ascii="Times New Roman" w:hAnsi="Times New Roman" w:cs="Times New Roman"/>
                <w:sz w:val="24"/>
                <w:szCs w:val="24"/>
              </w:rPr>
              <w:t>.</w:t>
            </w:r>
            <w:r w:rsidR="00856569">
              <w:rPr>
                <w:rFonts w:ascii="Times New Roman" w:hAnsi="Times New Roman" w:cs="Times New Roman"/>
                <w:color w:val="000000"/>
                <w:sz w:val="24"/>
                <w:szCs w:val="24"/>
              </w:rPr>
              <w:t xml:space="preserve"> </w:t>
            </w:r>
            <w:r w:rsidR="00856569">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kg</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A5008D" w:rsidRPr="00A5008D" w:rsidTr="0071645F">
        <w:trPr>
          <w:trHeight w:val="20"/>
        </w:trPr>
        <w:tc>
          <w:tcPr>
            <w:tcW w:w="932" w:type="dxa"/>
            <w:shd w:val="clear" w:color="auto" w:fill="auto"/>
            <w:tcMar>
              <w:left w:w="88" w:type="dxa"/>
            </w:tcMar>
          </w:tcPr>
          <w:p w:rsidR="00A5008D" w:rsidRPr="00A5008D" w:rsidRDefault="00A5008D" w:rsidP="00A5008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5008D">
              <w:rPr>
                <w:rFonts w:ascii="Times New Roman" w:hAnsi="Times New Roman" w:cs="Times New Roman"/>
                <w:sz w:val="24"/>
                <w:szCs w:val="24"/>
              </w:rPr>
              <w:t>154.</w:t>
            </w:r>
          </w:p>
        </w:tc>
        <w:tc>
          <w:tcPr>
            <w:tcW w:w="4044" w:type="dxa"/>
            <w:shd w:val="clear" w:color="auto" w:fill="auto"/>
            <w:tcMar>
              <w:left w:w="88" w:type="dxa"/>
            </w:tcMar>
            <w:vAlign w:val="center"/>
          </w:tcPr>
          <w:p w:rsidR="00A5008D" w:rsidRPr="00A5008D" w:rsidRDefault="00A5008D" w:rsidP="00A5008D">
            <w:pPr>
              <w:rPr>
                <w:rFonts w:ascii="Times New Roman" w:hAnsi="Times New Roman" w:cs="Times New Roman"/>
                <w:sz w:val="24"/>
                <w:szCs w:val="24"/>
              </w:rPr>
            </w:pPr>
            <w:r w:rsidRPr="00A5008D">
              <w:rPr>
                <w:rFonts w:ascii="Times New Roman" w:hAnsi="Times New Roman" w:cs="Times New Roman"/>
                <w:sz w:val="24"/>
                <w:szCs w:val="24"/>
              </w:rPr>
              <w:t xml:space="preserve">Čokoláda mliečna 35 </w:t>
            </w:r>
            <w:proofErr w:type="spellStart"/>
            <w:r w:rsidRPr="00A5008D">
              <w:rPr>
                <w:rFonts w:ascii="Times New Roman" w:hAnsi="Times New Roman" w:cs="Times New Roman"/>
                <w:sz w:val="24"/>
                <w:szCs w:val="24"/>
              </w:rPr>
              <w:t>gr</w:t>
            </w:r>
            <w:proofErr w:type="spellEnd"/>
            <w:r w:rsidRPr="00A5008D">
              <w:rPr>
                <w:rFonts w:ascii="Times New Roman" w:hAnsi="Times New Roman" w:cs="Times New Roman"/>
                <w:sz w:val="24"/>
                <w:szCs w:val="24"/>
              </w:rPr>
              <w:t>.</w:t>
            </w:r>
          </w:p>
        </w:tc>
        <w:tc>
          <w:tcPr>
            <w:tcW w:w="1788" w:type="dxa"/>
            <w:shd w:val="clear" w:color="auto" w:fill="auto"/>
            <w:tcMar>
              <w:left w:w="88" w:type="dxa"/>
            </w:tcMar>
            <w:vAlign w:val="center"/>
          </w:tcPr>
          <w:p w:rsidR="00A5008D" w:rsidRPr="00A5008D" w:rsidRDefault="00A5008D" w:rsidP="00A5008D">
            <w:pPr>
              <w:jc w:val="right"/>
              <w:rPr>
                <w:rFonts w:ascii="Times New Roman" w:hAnsi="Times New Roman" w:cs="Times New Roman"/>
                <w:color w:val="000000"/>
                <w:sz w:val="24"/>
                <w:szCs w:val="24"/>
              </w:rPr>
            </w:pPr>
            <w:r w:rsidRPr="00A5008D">
              <w:rPr>
                <w:rFonts w:ascii="Times New Roman" w:hAnsi="Times New Roman" w:cs="Times New Roman"/>
                <w:color w:val="000000"/>
                <w:sz w:val="24"/>
                <w:szCs w:val="24"/>
              </w:rPr>
              <w:t>ks</w:t>
            </w:r>
          </w:p>
        </w:tc>
        <w:tc>
          <w:tcPr>
            <w:tcW w:w="2303" w:type="dxa"/>
            <w:shd w:val="clear" w:color="auto" w:fill="auto"/>
            <w:tcMar>
              <w:left w:w="88" w:type="dxa"/>
            </w:tcMar>
            <w:vAlign w:val="center"/>
          </w:tcPr>
          <w:p w:rsidR="00A5008D" w:rsidRPr="00A5008D" w:rsidRDefault="009A36DD" w:rsidP="00A5008D">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9A36DD" w:rsidRPr="00746BC6" w:rsidTr="0071645F">
        <w:tblPrEx>
          <w:tblCellMar>
            <w:left w:w="108" w:type="dxa"/>
          </w:tblCellMar>
        </w:tblPrEx>
        <w:trPr>
          <w:trHeight w:val="768"/>
        </w:trPr>
        <w:tc>
          <w:tcPr>
            <w:tcW w:w="9072" w:type="dxa"/>
            <w:gridSpan w:val="4"/>
          </w:tcPr>
          <w:p w:rsidR="009A36DD" w:rsidRPr="00746BC6" w:rsidRDefault="009A36DD" w:rsidP="00746BC6">
            <w:pPr>
              <w:autoSpaceDE w:val="0"/>
              <w:autoSpaceDN w:val="0"/>
              <w:adjustRightInd w:val="0"/>
              <w:spacing w:after="0" w:line="276" w:lineRule="auto"/>
              <w:jc w:val="both"/>
              <w:rPr>
                <w:rFonts w:ascii="Times New Roman" w:hAnsi="Times New Roman" w:cs="Times New Roman"/>
                <w:color w:val="000000"/>
                <w:sz w:val="24"/>
                <w:szCs w:val="20"/>
              </w:rPr>
            </w:pPr>
            <w:r w:rsidRPr="00746BC6">
              <w:rPr>
                <w:rFonts w:ascii="Times New Roman" w:hAnsi="Times New Roman" w:cs="Times New Roman"/>
                <w:color w:val="000000"/>
                <w:sz w:val="24"/>
                <w:szCs w:val="20"/>
              </w:rPr>
              <w:t xml:space="preserve">* Vianočný balíček môže napríklad obsahovať: 18g </w:t>
            </w:r>
            <w:proofErr w:type="spellStart"/>
            <w:r w:rsidRPr="00746BC6">
              <w:rPr>
                <w:rFonts w:ascii="Times New Roman" w:hAnsi="Times New Roman" w:cs="Times New Roman"/>
                <w:color w:val="000000"/>
                <w:sz w:val="24"/>
                <w:szCs w:val="20"/>
              </w:rPr>
              <w:t>mikuláš</w:t>
            </w:r>
            <w:proofErr w:type="spellEnd"/>
            <w:r w:rsidRPr="00746BC6">
              <w:rPr>
                <w:rFonts w:ascii="Times New Roman" w:hAnsi="Times New Roman" w:cs="Times New Roman"/>
                <w:color w:val="000000"/>
                <w:sz w:val="24"/>
                <w:szCs w:val="20"/>
              </w:rPr>
              <w:t xml:space="preserve">, 60g </w:t>
            </w:r>
            <w:proofErr w:type="spellStart"/>
            <w:r w:rsidRPr="00746BC6">
              <w:rPr>
                <w:rFonts w:ascii="Times New Roman" w:hAnsi="Times New Roman" w:cs="Times New Roman"/>
                <w:color w:val="000000"/>
                <w:sz w:val="24"/>
                <w:szCs w:val="20"/>
              </w:rPr>
              <w:t>mikuláš</w:t>
            </w:r>
            <w:proofErr w:type="spellEnd"/>
            <w:r w:rsidRPr="00746BC6">
              <w:rPr>
                <w:rFonts w:ascii="Times New Roman" w:hAnsi="Times New Roman" w:cs="Times New Roman"/>
                <w:color w:val="000000"/>
                <w:sz w:val="24"/>
                <w:szCs w:val="20"/>
              </w:rPr>
              <w:t>, 3x15g čokoládové figúrky</w:t>
            </w:r>
          </w:p>
          <w:p w:rsidR="00746BC6" w:rsidRPr="00746BC6" w:rsidRDefault="00746BC6" w:rsidP="00746BC6">
            <w:pPr>
              <w:autoSpaceDE w:val="0"/>
              <w:autoSpaceDN w:val="0"/>
              <w:adjustRightInd w:val="0"/>
              <w:spacing w:after="0" w:line="276" w:lineRule="auto"/>
              <w:jc w:val="both"/>
              <w:rPr>
                <w:rFonts w:ascii="Times New Roman" w:hAnsi="Times New Roman" w:cs="Times New Roman"/>
                <w:color w:val="000000"/>
                <w:szCs w:val="20"/>
              </w:rPr>
            </w:pPr>
            <w:r w:rsidRPr="00746BC6">
              <w:rPr>
                <w:rFonts w:ascii="Times New Roman" w:hAnsi="Times New Roman" w:cs="Times New Roman"/>
                <w:color w:val="000000"/>
                <w:sz w:val="24"/>
                <w:szCs w:val="20"/>
              </w:rPr>
              <w:t>* Veľkonočný balíček môže napríklad obsahovať: 3x15g čokoládové vajíčka, 55g zajac a 2x25g zajac</w:t>
            </w:r>
          </w:p>
        </w:tc>
      </w:tr>
    </w:tbl>
    <w:p w:rsidR="00F7067B" w:rsidRPr="00A5008D" w:rsidRDefault="00F7067B" w:rsidP="00845B64">
      <w:pPr>
        <w:pStyle w:val="Zarkazkladnhotextu2"/>
        <w:spacing w:before="120" w:line="240" w:lineRule="auto"/>
        <w:ind w:left="567"/>
        <w:jc w:val="center"/>
        <w:rPr>
          <w:b/>
        </w:rPr>
      </w:pPr>
    </w:p>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40D6E"/>
    <w:rsid w:val="000A67E4"/>
    <w:rsid w:val="001B6CC4"/>
    <w:rsid w:val="00211CB8"/>
    <w:rsid w:val="0030623E"/>
    <w:rsid w:val="004945E1"/>
    <w:rsid w:val="005E545A"/>
    <w:rsid w:val="0071645F"/>
    <w:rsid w:val="00746BC6"/>
    <w:rsid w:val="007F515B"/>
    <w:rsid w:val="00845B64"/>
    <w:rsid w:val="00856569"/>
    <w:rsid w:val="008E4A2A"/>
    <w:rsid w:val="00971E16"/>
    <w:rsid w:val="009A36DD"/>
    <w:rsid w:val="00A25DDF"/>
    <w:rsid w:val="00A5008D"/>
    <w:rsid w:val="00AE2156"/>
    <w:rsid w:val="00F35ECA"/>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0BEA"/>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1347</Words>
  <Characters>7678</Characters>
  <Application>Microsoft Office Word</Application>
  <DocSecurity>0</DocSecurity>
  <Lines>63</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14</cp:revision>
  <cp:lastPrinted>2020-11-19T10:40:00Z</cp:lastPrinted>
  <dcterms:created xsi:type="dcterms:W3CDTF">2020-11-09T07:48:00Z</dcterms:created>
  <dcterms:modified xsi:type="dcterms:W3CDTF">2020-12-01T13:50:00Z</dcterms:modified>
</cp:coreProperties>
</file>