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30F11" w14:textId="2A0D2EF8" w:rsidR="00FB7444" w:rsidRPr="002A636B" w:rsidRDefault="009841EE" w:rsidP="00915DF0">
      <w:pPr>
        <w:pStyle w:val="Default"/>
        <w:jc w:val="center"/>
        <w:rPr>
          <w:rFonts w:ascii="Arial Narrow" w:hAnsi="Arial Narrow" w:cs="Times New Roman"/>
          <w:color w:val="auto"/>
          <w:sz w:val="22"/>
          <w:szCs w:val="22"/>
          <w:lang w:val="sk-SK"/>
        </w:rPr>
      </w:pPr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 xml:space="preserve">  </w:t>
      </w:r>
    </w:p>
    <w:p w14:paraId="4F5537CA" w14:textId="64846721" w:rsidR="00FB7444" w:rsidRPr="002A636B" w:rsidRDefault="00FB7444" w:rsidP="00FB7444">
      <w:pPr>
        <w:pStyle w:val="Default"/>
        <w:tabs>
          <w:tab w:val="left" w:pos="5730"/>
        </w:tabs>
        <w:rPr>
          <w:rFonts w:ascii="Arial Narrow" w:hAnsi="Arial Narrow" w:cs="Times New Roman"/>
          <w:color w:val="auto"/>
          <w:sz w:val="22"/>
          <w:szCs w:val="22"/>
          <w:lang w:val="sk-SK"/>
        </w:rPr>
      </w:pPr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ab/>
      </w:r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ab/>
      </w:r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ab/>
        <w:t>Príloha č.2</w:t>
      </w:r>
    </w:p>
    <w:p w14:paraId="20944393" w14:textId="77777777" w:rsidR="00FB7444" w:rsidRPr="002A636B" w:rsidRDefault="00FB7444" w:rsidP="00915DF0">
      <w:pPr>
        <w:pStyle w:val="Default"/>
        <w:jc w:val="center"/>
        <w:rPr>
          <w:rFonts w:ascii="Arial Narrow" w:hAnsi="Arial Narrow" w:cs="Times New Roman"/>
          <w:color w:val="auto"/>
          <w:sz w:val="22"/>
          <w:szCs w:val="22"/>
          <w:lang w:val="sk-SK"/>
        </w:rPr>
      </w:pPr>
    </w:p>
    <w:p w14:paraId="27C2F9D5" w14:textId="77777777" w:rsidR="00FB7444" w:rsidRPr="002A636B" w:rsidRDefault="00FB7444" w:rsidP="00915DF0">
      <w:pPr>
        <w:pStyle w:val="Default"/>
        <w:jc w:val="center"/>
        <w:rPr>
          <w:rFonts w:ascii="Arial Narrow" w:hAnsi="Arial Narrow" w:cs="Times New Roman"/>
          <w:color w:val="auto"/>
          <w:sz w:val="22"/>
          <w:szCs w:val="22"/>
          <w:lang w:val="sk-SK"/>
        </w:rPr>
      </w:pPr>
    </w:p>
    <w:p w14:paraId="42E7A6F0" w14:textId="72F1226F" w:rsidR="009A216F" w:rsidRPr="002A636B" w:rsidRDefault="00501DDE" w:rsidP="00915DF0">
      <w:pPr>
        <w:pStyle w:val="Default"/>
        <w:jc w:val="center"/>
        <w:rPr>
          <w:rFonts w:ascii="Arial Narrow" w:hAnsi="Arial Narrow" w:cs="Times New Roman"/>
          <w:color w:val="auto"/>
          <w:sz w:val="22"/>
          <w:szCs w:val="22"/>
          <w:lang w:val="sk-SK"/>
        </w:rPr>
      </w:pPr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>Servisná zmluva č.:</w:t>
      </w:r>
      <w:r w:rsidR="002E1441"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 xml:space="preserve"> </w:t>
      </w:r>
      <w:r w:rsidR="003D327A"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>......................</w:t>
      </w:r>
    </w:p>
    <w:p w14:paraId="4BFC0AB8" w14:textId="77777777" w:rsidR="0037102B" w:rsidRPr="002A636B" w:rsidRDefault="00AC5C74" w:rsidP="00AD3540">
      <w:pPr>
        <w:pStyle w:val="Nzov"/>
        <w:jc w:val="both"/>
        <w:rPr>
          <w:rFonts w:ascii="Arial Narrow" w:hAnsi="Arial Narrow" w:cs="Times New Roman"/>
          <w:color w:val="auto"/>
          <w:sz w:val="22"/>
          <w:szCs w:val="22"/>
          <w:lang w:val="sk-SK"/>
        </w:rPr>
      </w:pPr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 xml:space="preserve">uzavretá v zmysle § 269 ods. </w:t>
      </w:r>
      <w:r w:rsidR="00AD25B0"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>2</w:t>
      </w:r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 xml:space="preserve"> Obchodného zákonníka a zákona č. 343/2015 </w:t>
      </w:r>
      <w:proofErr w:type="spellStart"/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>Z.z</w:t>
      </w:r>
      <w:proofErr w:type="spellEnd"/>
      <w:r w:rsidRPr="002A636B">
        <w:rPr>
          <w:rFonts w:ascii="Arial Narrow" w:hAnsi="Arial Narrow" w:cs="Times New Roman"/>
          <w:color w:val="auto"/>
          <w:sz w:val="22"/>
          <w:szCs w:val="22"/>
          <w:lang w:val="sk-SK"/>
        </w:rPr>
        <w:t>. o verejnom obstarávaní a o zmene a doplnení niektorých zákonov v znení neskorších predpisov (ďalej len „zmluva“)</w:t>
      </w:r>
    </w:p>
    <w:p w14:paraId="1F342444" w14:textId="77777777" w:rsidR="00501DDE" w:rsidRPr="002A636B" w:rsidRDefault="00501DDE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Zmluvné strany</w:t>
      </w:r>
    </w:p>
    <w:p w14:paraId="2E5FFC00" w14:textId="77777777" w:rsidR="00501DDE" w:rsidRPr="002A636B" w:rsidRDefault="00501DDE" w:rsidP="00AD3540">
      <w:pPr>
        <w:pStyle w:val="Odsekzoznamu"/>
        <w:ind w:left="360"/>
        <w:jc w:val="both"/>
        <w:rPr>
          <w:rFonts w:ascii="Arial Narrow" w:hAnsi="Arial Narrow" w:cs="Times New Roman"/>
          <w:lang w:val="sk-SK"/>
        </w:rPr>
      </w:pPr>
    </w:p>
    <w:p w14:paraId="335367CA" w14:textId="77777777" w:rsidR="00501DDE" w:rsidRPr="002A636B" w:rsidRDefault="00501DDE" w:rsidP="00AC6DF5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center" w:pos="3119"/>
        </w:tabs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Objednávateľ</w:t>
      </w:r>
    </w:p>
    <w:p w14:paraId="21C1776B" w14:textId="77777777" w:rsidR="00737BA1" w:rsidRPr="002A636B" w:rsidRDefault="00737BA1" w:rsidP="00AC5C74">
      <w:pPr>
        <w:shd w:val="clear" w:color="auto" w:fill="FFFFFF" w:themeFill="background1"/>
        <w:spacing w:after="0" w:line="240" w:lineRule="auto"/>
        <w:ind w:left="2835" w:hanging="2475"/>
        <w:jc w:val="both"/>
        <w:rPr>
          <w:rFonts w:ascii="Arial Narrow" w:hAnsi="Arial Narrow" w:cs="Times New Roman"/>
          <w:noProof/>
          <w:lang w:val="sk-SK" w:eastAsia="de-DE"/>
        </w:rPr>
      </w:pPr>
      <w:r w:rsidRPr="002A636B">
        <w:rPr>
          <w:rFonts w:ascii="Arial Narrow" w:hAnsi="Arial Narrow" w:cs="Times New Roman"/>
          <w:lang w:val="sk-SK"/>
        </w:rPr>
        <w:t>Názov :</w:t>
      </w:r>
      <w:r w:rsidR="00AC6DF5" w:rsidRPr="002A636B">
        <w:rPr>
          <w:rFonts w:ascii="Arial Narrow" w:hAnsi="Arial Narrow" w:cs="Times New Roman"/>
          <w:lang w:val="sk-SK"/>
        </w:rPr>
        <w:tab/>
      </w:r>
      <w:r w:rsidR="00AC6DF5" w:rsidRPr="002A636B">
        <w:rPr>
          <w:rFonts w:ascii="Arial Narrow" w:hAnsi="Arial Narrow" w:cs="Times New Roman"/>
          <w:lang w:val="sk-SK"/>
        </w:rPr>
        <w:tab/>
      </w:r>
      <w:r w:rsidR="00AC5C74" w:rsidRPr="002A636B">
        <w:rPr>
          <w:rFonts w:ascii="Arial Narrow" w:hAnsi="Arial Narrow" w:cs="Times New Roman"/>
          <w:lang w:val="sk-SK"/>
        </w:rPr>
        <w:t xml:space="preserve">Slovenská republika v zastúpení </w:t>
      </w:r>
      <w:r w:rsidR="00AC6DF5" w:rsidRPr="002A636B">
        <w:rPr>
          <w:rFonts w:ascii="Arial Narrow" w:hAnsi="Arial Narrow" w:cs="Times New Roman"/>
          <w:lang w:val="sk-SK"/>
        </w:rPr>
        <w:t>Ministerstv</w:t>
      </w:r>
      <w:r w:rsidR="00AC5C74" w:rsidRPr="002A636B">
        <w:rPr>
          <w:rFonts w:ascii="Arial Narrow" w:hAnsi="Arial Narrow" w:cs="Times New Roman"/>
          <w:lang w:val="sk-SK"/>
        </w:rPr>
        <w:t>a</w:t>
      </w:r>
      <w:r w:rsidR="00AC6DF5" w:rsidRPr="002A636B">
        <w:rPr>
          <w:rFonts w:ascii="Arial Narrow" w:hAnsi="Arial Narrow" w:cs="Times New Roman"/>
          <w:lang w:val="sk-SK"/>
        </w:rPr>
        <w:t xml:space="preserve"> </w:t>
      </w:r>
      <w:r w:rsidR="00AC5C74" w:rsidRPr="002A636B">
        <w:rPr>
          <w:rFonts w:ascii="Arial Narrow" w:hAnsi="Arial Narrow" w:cs="Times New Roman"/>
          <w:lang w:val="sk-SK"/>
        </w:rPr>
        <w:t>v</w:t>
      </w:r>
      <w:r w:rsidR="00AC6DF5" w:rsidRPr="002A636B">
        <w:rPr>
          <w:rFonts w:ascii="Arial Narrow" w:hAnsi="Arial Narrow" w:cs="Times New Roman"/>
          <w:lang w:val="sk-SK"/>
        </w:rPr>
        <w:t>nútra Slovenskej republiky</w:t>
      </w:r>
      <w:r w:rsidRPr="002A636B">
        <w:rPr>
          <w:rFonts w:ascii="Arial Narrow" w:hAnsi="Arial Narrow" w:cs="Times New Roman"/>
          <w:noProof/>
          <w:lang w:val="sk-SK" w:eastAsia="de-DE"/>
        </w:rPr>
        <w:t xml:space="preserve"> </w:t>
      </w:r>
    </w:p>
    <w:p w14:paraId="160EFED8" w14:textId="77777777" w:rsidR="00737BA1" w:rsidRPr="002A636B" w:rsidRDefault="00737BA1" w:rsidP="00C5513B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Adresa:</w:t>
      </w:r>
      <w:r w:rsidRPr="002A636B">
        <w:rPr>
          <w:rFonts w:ascii="Arial Narrow" w:hAnsi="Arial Narrow" w:cs="Times New Roman"/>
          <w:b/>
          <w:noProof/>
          <w:lang w:val="sk-SK" w:eastAsia="de-DE"/>
        </w:rPr>
        <w:t xml:space="preserve"> </w:t>
      </w:r>
      <w:r w:rsidR="00AC6DF5" w:rsidRPr="002A636B">
        <w:rPr>
          <w:rFonts w:ascii="Arial Narrow" w:hAnsi="Arial Narrow" w:cs="Times New Roman"/>
          <w:b/>
          <w:noProof/>
          <w:lang w:val="sk-SK" w:eastAsia="de-DE"/>
        </w:rPr>
        <w:tab/>
      </w:r>
      <w:r w:rsidR="00AC6DF5" w:rsidRPr="002A636B">
        <w:rPr>
          <w:rFonts w:ascii="Arial Narrow" w:hAnsi="Arial Narrow" w:cs="Times New Roman"/>
          <w:b/>
          <w:noProof/>
          <w:lang w:val="sk-SK" w:eastAsia="de-DE"/>
        </w:rPr>
        <w:tab/>
      </w:r>
      <w:r w:rsidR="00AC6DF5" w:rsidRPr="002A636B">
        <w:rPr>
          <w:rFonts w:ascii="Arial Narrow" w:hAnsi="Arial Narrow" w:cs="Times New Roman"/>
          <w:b/>
          <w:noProof/>
          <w:lang w:val="sk-SK" w:eastAsia="de-DE"/>
        </w:rPr>
        <w:tab/>
      </w:r>
      <w:r w:rsidR="00AC6DF5" w:rsidRPr="002A636B">
        <w:rPr>
          <w:rFonts w:ascii="Arial Narrow" w:hAnsi="Arial Narrow" w:cs="Times New Roman"/>
          <w:noProof/>
          <w:lang w:val="sk-SK" w:eastAsia="de-DE"/>
        </w:rPr>
        <w:t>Pribinova 2</w:t>
      </w:r>
    </w:p>
    <w:p w14:paraId="58535612" w14:textId="77777777" w:rsidR="00737BA1" w:rsidRPr="002A636B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Mesto:</w:t>
      </w:r>
      <w:r w:rsidR="00AC6DF5" w:rsidRPr="002A636B">
        <w:rPr>
          <w:rFonts w:ascii="Arial Narrow" w:hAnsi="Arial Narrow" w:cs="Times New Roman"/>
          <w:lang w:val="sk-SK"/>
        </w:rPr>
        <w:tab/>
      </w:r>
      <w:r w:rsidR="00AC6DF5" w:rsidRPr="002A636B">
        <w:rPr>
          <w:rFonts w:ascii="Arial Narrow" w:hAnsi="Arial Narrow" w:cs="Times New Roman"/>
          <w:lang w:val="sk-SK"/>
        </w:rPr>
        <w:tab/>
      </w:r>
      <w:r w:rsidR="00AC6DF5" w:rsidRPr="002A636B">
        <w:rPr>
          <w:rFonts w:ascii="Arial Narrow" w:hAnsi="Arial Narrow" w:cs="Times New Roman"/>
          <w:lang w:val="sk-SK"/>
        </w:rPr>
        <w:tab/>
        <w:t>Bratislava</w:t>
      </w:r>
    </w:p>
    <w:p w14:paraId="1019D3D3" w14:textId="77777777" w:rsidR="00737BA1" w:rsidRPr="002A636B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PSČ:</w:t>
      </w:r>
      <w:r w:rsidRPr="002A636B">
        <w:rPr>
          <w:rFonts w:ascii="Arial Narrow" w:hAnsi="Arial Narrow" w:cs="Times New Roman"/>
          <w:noProof/>
          <w:lang w:val="sk-SK" w:eastAsia="de-DE"/>
        </w:rPr>
        <w:t xml:space="preserve"> </w:t>
      </w:r>
      <w:r w:rsidR="00AC6DF5" w:rsidRPr="002A636B">
        <w:rPr>
          <w:rFonts w:ascii="Arial Narrow" w:hAnsi="Arial Narrow" w:cs="Times New Roman"/>
          <w:noProof/>
          <w:lang w:val="sk-SK" w:eastAsia="de-DE"/>
        </w:rPr>
        <w:tab/>
      </w:r>
      <w:r w:rsidR="00AC6DF5" w:rsidRPr="002A636B">
        <w:rPr>
          <w:rFonts w:ascii="Arial Narrow" w:hAnsi="Arial Narrow" w:cs="Times New Roman"/>
          <w:noProof/>
          <w:lang w:val="sk-SK" w:eastAsia="de-DE"/>
        </w:rPr>
        <w:tab/>
      </w:r>
      <w:r w:rsidR="00AC6DF5" w:rsidRPr="002A636B">
        <w:rPr>
          <w:rFonts w:ascii="Arial Narrow" w:hAnsi="Arial Narrow" w:cs="Times New Roman"/>
          <w:noProof/>
          <w:lang w:val="sk-SK" w:eastAsia="de-DE"/>
        </w:rPr>
        <w:tab/>
        <w:t>812 72</w:t>
      </w:r>
    </w:p>
    <w:p w14:paraId="49DFEC9D" w14:textId="77777777" w:rsidR="003D327A" w:rsidRPr="002A636B" w:rsidRDefault="00737BA1" w:rsidP="003D327A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noProof/>
          <w:lang w:val="sk-SK" w:eastAsia="de-DE"/>
        </w:rPr>
      </w:pPr>
      <w:r w:rsidRPr="002A636B">
        <w:rPr>
          <w:rFonts w:ascii="Arial Narrow" w:hAnsi="Arial Narrow" w:cs="Times New Roman"/>
          <w:lang w:val="sk-SK"/>
        </w:rPr>
        <w:t>V zastúpení:</w:t>
      </w:r>
      <w:r w:rsidRPr="002A636B">
        <w:rPr>
          <w:rFonts w:ascii="Arial Narrow" w:hAnsi="Arial Narrow" w:cs="Times New Roman"/>
          <w:noProof/>
          <w:lang w:val="sk-SK" w:eastAsia="de-DE"/>
        </w:rPr>
        <w:t xml:space="preserve"> </w:t>
      </w:r>
      <w:r w:rsidR="00AC6DF5" w:rsidRPr="002A636B">
        <w:rPr>
          <w:rFonts w:ascii="Arial Narrow" w:hAnsi="Arial Narrow" w:cs="Times New Roman"/>
          <w:noProof/>
          <w:lang w:val="sk-SK" w:eastAsia="de-DE"/>
        </w:rPr>
        <w:tab/>
      </w:r>
      <w:r w:rsidR="00AC6DF5" w:rsidRPr="002A636B">
        <w:rPr>
          <w:rFonts w:ascii="Arial Narrow" w:hAnsi="Arial Narrow" w:cs="Times New Roman"/>
          <w:noProof/>
          <w:lang w:val="sk-SK" w:eastAsia="de-DE"/>
        </w:rPr>
        <w:tab/>
      </w:r>
      <w:r w:rsidR="003C5879" w:rsidRPr="002A636B">
        <w:rPr>
          <w:rFonts w:ascii="Arial Narrow" w:hAnsi="Arial Narrow" w:cs="Times New Roman"/>
          <w:noProof/>
          <w:lang w:val="sk-SK" w:eastAsia="de-DE"/>
        </w:rPr>
        <w:t>..................................</w:t>
      </w:r>
    </w:p>
    <w:p w14:paraId="2E852E42" w14:textId="77777777" w:rsidR="003D327A" w:rsidRPr="002A636B" w:rsidRDefault="003D327A" w:rsidP="003D327A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noProof/>
          <w:lang w:val="sk-SK" w:eastAsia="de-DE"/>
        </w:rPr>
      </w:pPr>
    </w:p>
    <w:p w14:paraId="464C710B" w14:textId="77777777" w:rsidR="003D327A" w:rsidRPr="002A636B" w:rsidRDefault="003D327A" w:rsidP="003D327A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noProof/>
          <w:lang w:val="sk-SK" w:eastAsia="de-DE"/>
        </w:rPr>
      </w:pPr>
    </w:p>
    <w:p w14:paraId="7D998F61" w14:textId="77777777" w:rsidR="003D327A" w:rsidRPr="002A636B" w:rsidRDefault="003D327A" w:rsidP="003D327A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noProof/>
          <w:lang w:val="sk-SK" w:eastAsia="de-DE"/>
        </w:rPr>
      </w:pPr>
    </w:p>
    <w:p w14:paraId="071E7B05" w14:textId="77777777" w:rsidR="003D327A" w:rsidRPr="002A636B" w:rsidRDefault="003D327A" w:rsidP="003D327A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lang w:val="sk-SK"/>
        </w:rPr>
      </w:pPr>
    </w:p>
    <w:p w14:paraId="37622F2E" w14:textId="77777777" w:rsidR="00C5513B" w:rsidRPr="002A636B" w:rsidRDefault="001C3B4B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  </w:t>
      </w:r>
    </w:p>
    <w:p w14:paraId="4CB8D2AC" w14:textId="77777777" w:rsidR="00737BA1" w:rsidRPr="002A636B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IČO</w:t>
      </w:r>
      <w:r w:rsidR="00C5513B" w:rsidRPr="002A636B">
        <w:rPr>
          <w:rFonts w:ascii="Arial Narrow" w:hAnsi="Arial Narrow" w:cs="Times New Roman"/>
          <w:lang w:val="sk-SK"/>
        </w:rPr>
        <w:tab/>
        <w:t>:</w:t>
      </w:r>
      <w:r w:rsidR="00C5513B" w:rsidRPr="002A636B">
        <w:rPr>
          <w:rFonts w:ascii="Arial Narrow" w:hAnsi="Arial Narrow" w:cs="Times New Roman"/>
          <w:lang w:val="sk-SK"/>
        </w:rPr>
        <w:tab/>
      </w:r>
      <w:r w:rsidR="00C5513B" w:rsidRPr="002A636B">
        <w:rPr>
          <w:rFonts w:ascii="Arial Narrow" w:hAnsi="Arial Narrow" w:cs="Times New Roman"/>
          <w:lang w:val="sk-SK"/>
        </w:rPr>
        <w:tab/>
        <w:t>00 151 866</w:t>
      </w:r>
    </w:p>
    <w:p w14:paraId="6976FDF4" w14:textId="77777777" w:rsidR="00737BA1" w:rsidRPr="002A636B" w:rsidRDefault="00C5513B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B</w:t>
      </w:r>
      <w:r w:rsidR="00737BA1" w:rsidRPr="002A636B">
        <w:rPr>
          <w:rFonts w:ascii="Arial Narrow" w:hAnsi="Arial Narrow" w:cs="Times New Roman"/>
          <w:lang w:val="sk-SK"/>
        </w:rPr>
        <w:t>ankové spojenie:</w:t>
      </w:r>
      <w:r w:rsidRPr="002A636B">
        <w:rPr>
          <w:rFonts w:ascii="Arial Narrow" w:hAnsi="Arial Narrow" w:cs="Times New Roman"/>
          <w:lang w:val="sk-SK"/>
        </w:rPr>
        <w:tab/>
        <w:t>Štátna pokladnica</w:t>
      </w:r>
    </w:p>
    <w:p w14:paraId="14F961F2" w14:textId="77777777" w:rsidR="00737BA1" w:rsidRPr="002A636B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Číslo účtu</w:t>
      </w:r>
      <w:r w:rsidR="00C5513B" w:rsidRPr="002A636B">
        <w:rPr>
          <w:rFonts w:ascii="Arial Narrow" w:hAnsi="Arial Narrow" w:cs="Times New Roman"/>
          <w:lang w:val="sk-SK"/>
        </w:rPr>
        <w:t xml:space="preserve"> (IBAN)</w:t>
      </w:r>
      <w:r w:rsidRPr="002A636B">
        <w:rPr>
          <w:rFonts w:ascii="Arial Narrow" w:hAnsi="Arial Narrow" w:cs="Times New Roman"/>
          <w:lang w:val="sk-SK"/>
        </w:rPr>
        <w:t>:</w:t>
      </w:r>
      <w:r w:rsidR="00C5513B" w:rsidRPr="002A636B">
        <w:rPr>
          <w:rFonts w:ascii="Arial Narrow" w:hAnsi="Arial Narrow" w:cs="Times New Roman"/>
          <w:lang w:val="sk-SK"/>
        </w:rPr>
        <w:tab/>
        <w:t>SK 7881800000007000180023</w:t>
      </w:r>
    </w:p>
    <w:p w14:paraId="3E2F2E65" w14:textId="77777777" w:rsidR="00C5513B" w:rsidRPr="002A636B" w:rsidRDefault="00C5513B" w:rsidP="00C5513B">
      <w:pPr>
        <w:pStyle w:val="Odsekzoznamu"/>
        <w:spacing w:after="120"/>
        <w:ind w:left="0"/>
        <w:jc w:val="both"/>
        <w:rPr>
          <w:rFonts w:ascii="Arial Narrow" w:hAnsi="Arial Narrow" w:cs="Times New Roman"/>
          <w:lang w:val="sk-SK"/>
        </w:rPr>
      </w:pPr>
    </w:p>
    <w:p w14:paraId="3313BC59" w14:textId="77777777" w:rsidR="00501DDE" w:rsidRPr="002A636B" w:rsidRDefault="00B97845" w:rsidP="00C5513B">
      <w:pPr>
        <w:pStyle w:val="Odsekzoznamu"/>
        <w:spacing w:after="120"/>
        <w:ind w:left="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      </w:t>
      </w:r>
      <w:r w:rsidR="00501DDE" w:rsidRPr="002A636B">
        <w:rPr>
          <w:rFonts w:ascii="Arial Narrow" w:hAnsi="Arial Narrow" w:cs="Times New Roman"/>
          <w:lang w:val="sk-SK"/>
        </w:rPr>
        <w:t>(</w:t>
      </w:r>
      <w:r w:rsidR="00AC5C74" w:rsidRPr="002A636B">
        <w:rPr>
          <w:rFonts w:ascii="Arial Narrow" w:hAnsi="Arial Narrow" w:cs="Times New Roman"/>
          <w:lang w:val="sk-SK"/>
        </w:rPr>
        <w:t>ď</w:t>
      </w:r>
      <w:r w:rsidR="00501DDE" w:rsidRPr="002A636B">
        <w:rPr>
          <w:rFonts w:ascii="Arial Narrow" w:hAnsi="Arial Narrow" w:cs="Times New Roman"/>
          <w:lang w:val="sk-SK"/>
        </w:rPr>
        <w:t>alej len „</w:t>
      </w:r>
      <w:r w:rsidR="007741D1" w:rsidRPr="002A636B">
        <w:rPr>
          <w:rFonts w:ascii="Arial Narrow" w:hAnsi="Arial Narrow" w:cs="Times New Roman"/>
          <w:lang w:val="sk-SK"/>
        </w:rPr>
        <w:t>o</w:t>
      </w:r>
      <w:r w:rsidR="00501DDE" w:rsidRPr="002A636B">
        <w:rPr>
          <w:rFonts w:ascii="Arial Narrow" w:hAnsi="Arial Narrow" w:cs="Times New Roman"/>
          <w:lang w:val="sk-SK"/>
        </w:rPr>
        <w:t>bjednávateľ“)</w:t>
      </w:r>
    </w:p>
    <w:p w14:paraId="172D6C24" w14:textId="77777777" w:rsidR="00501DDE" w:rsidRPr="002A636B" w:rsidRDefault="00AC5C74" w:rsidP="00AC5C74">
      <w:pPr>
        <w:pStyle w:val="Odsekzoznamu"/>
        <w:ind w:left="426" w:firstLine="366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a</w:t>
      </w:r>
    </w:p>
    <w:p w14:paraId="449A5155" w14:textId="77777777" w:rsidR="009C0989" w:rsidRPr="002A636B" w:rsidRDefault="009C0989" w:rsidP="00AD3540">
      <w:pPr>
        <w:pStyle w:val="Odsekzoznamu"/>
        <w:ind w:left="792"/>
        <w:jc w:val="both"/>
        <w:rPr>
          <w:rFonts w:ascii="Arial Narrow" w:hAnsi="Arial Narrow" w:cs="Times New Roman"/>
          <w:lang w:val="sk-SK"/>
        </w:rPr>
      </w:pPr>
    </w:p>
    <w:p w14:paraId="6F2F02D1" w14:textId="77777777" w:rsidR="00501DDE" w:rsidRPr="002A636B" w:rsidRDefault="00501DDE" w:rsidP="00AD3540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Zhotoviteľ</w:t>
      </w:r>
    </w:p>
    <w:p w14:paraId="798BFD10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Názov Firmy: 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  <w:t xml:space="preserve">       </w:t>
      </w:r>
      <w:r w:rsidRPr="002A636B">
        <w:rPr>
          <w:rFonts w:ascii="Arial Narrow" w:hAnsi="Arial Narrow" w:cs="Times New Roman"/>
          <w:lang w:val="sk-SK"/>
        </w:rPr>
        <w:tab/>
      </w:r>
    </w:p>
    <w:p w14:paraId="0A7859CF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Adresa: 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</w:p>
    <w:p w14:paraId="461A0B94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Mesto: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</w:p>
    <w:p w14:paraId="703AFB23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PSČ: 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</w:p>
    <w:p w14:paraId="21C16DC5" w14:textId="77777777" w:rsidR="008A20D2" w:rsidRPr="002A636B" w:rsidRDefault="00B97845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</w:t>
      </w:r>
      <w:r w:rsidR="008A20D2" w:rsidRPr="002A636B">
        <w:rPr>
          <w:rFonts w:ascii="Arial Narrow" w:hAnsi="Arial Narrow" w:cs="Times New Roman"/>
          <w:lang w:val="sk-SK"/>
        </w:rPr>
        <w:t>astúpen</w:t>
      </w:r>
      <w:r w:rsidRPr="002A636B">
        <w:rPr>
          <w:rFonts w:ascii="Arial Narrow" w:hAnsi="Arial Narrow" w:cs="Times New Roman"/>
          <w:lang w:val="sk-SK"/>
        </w:rPr>
        <w:t>ý</w:t>
      </w:r>
      <w:r w:rsidR="008A20D2" w:rsidRPr="002A636B">
        <w:rPr>
          <w:rFonts w:ascii="Arial Narrow" w:hAnsi="Arial Narrow" w:cs="Times New Roman"/>
          <w:lang w:val="sk-SK"/>
        </w:rPr>
        <w:t xml:space="preserve">: </w:t>
      </w:r>
      <w:r w:rsidR="008A20D2" w:rsidRPr="002A636B">
        <w:rPr>
          <w:rFonts w:ascii="Arial Narrow" w:hAnsi="Arial Narrow" w:cs="Times New Roman"/>
          <w:lang w:val="sk-SK"/>
        </w:rPr>
        <w:tab/>
      </w:r>
      <w:r w:rsidR="008A20D2" w:rsidRPr="002A636B">
        <w:rPr>
          <w:rFonts w:ascii="Arial Narrow" w:hAnsi="Arial Narrow" w:cs="Times New Roman"/>
          <w:lang w:val="sk-SK"/>
        </w:rPr>
        <w:tab/>
      </w:r>
      <w:r w:rsidR="008A20D2" w:rsidRPr="002A636B">
        <w:rPr>
          <w:rFonts w:ascii="Arial Narrow" w:hAnsi="Arial Narrow" w:cs="Times New Roman"/>
          <w:lang w:val="sk-SK"/>
        </w:rPr>
        <w:tab/>
      </w:r>
    </w:p>
    <w:p w14:paraId="149CE261" w14:textId="77777777" w:rsidR="00B97845" w:rsidRPr="002A636B" w:rsidRDefault="00B97845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Osoba oprávnená na</w:t>
      </w:r>
    </w:p>
    <w:p w14:paraId="61A56579" w14:textId="77777777" w:rsidR="00B97845" w:rsidRPr="002A636B" w:rsidRDefault="00B97845" w:rsidP="00B97845">
      <w:pPr>
        <w:pStyle w:val="Odsekzoznamu"/>
        <w:spacing w:after="0"/>
        <w:ind w:left="3544" w:hanging="3184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podpis zmluvy:                             </w:t>
      </w:r>
    </w:p>
    <w:p w14:paraId="2132C2AD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IČO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</w:p>
    <w:p w14:paraId="33633A05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DIČ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</w:p>
    <w:p w14:paraId="00B59D20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Identifikačné číslo pre DPH</w:t>
      </w:r>
      <w:r w:rsidRPr="002A636B">
        <w:rPr>
          <w:rFonts w:ascii="Arial Narrow" w:hAnsi="Arial Narrow" w:cs="Times New Roman"/>
          <w:lang w:val="sk-SK"/>
        </w:rPr>
        <w:tab/>
      </w:r>
    </w:p>
    <w:p w14:paraId="525976CB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Bankové spojenie: 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</w:p>
    <w:p w14:paraId="4D2F1CFE" w14:textId="77777777" w:rsidR="00501DDE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Číslo účtu:</w:t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  <w:r w:rsidRPr="002A636B">
        <w:rPr>
          <w:rFonts w:ascii="Arial Narrow" w:hAnsi="Arial Narrow" w:cs="Times New Roman"/>
          <w:lang w:val="sk-SK"/>
        </w:rPr>
        <w:tab/>
      </w:r>
    </w:p>
    <w:p w14:paraId="23781A03" w14:textId="77777777" w:rsidR="008A20D2" w:rsidRPr="002A636B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lang w:val="sk-SK"/>
        </w:rPr>
      </w:pPr>
    </w:p>
    <w:p w14:paraId="518AA17B" w14:textId="77777777" w:rsidR="00950521" w:rsidRPr="002A636B" w:rsidRDefault="00501DDE" w:rsidP="00AD3540">
      <w:p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(</w:t>
      </w:r>
      <w:r w:rsidR="00AC5C74" w:rsidRPr="002A636B">
        <w:rPr>
          <w:rFonts w:ascii="Arial Narrow" w:hAnsi="Arial Narrow" w:cs="Times New Roman"/>
          <w:lang w:val="sk-SK"/>
        </w:rPr>
        <w:t>ď</w:t>
      </w:r>
      <w:r w:rsidRPr="002A636B">
        <w:rPr>
          <w:rFonts w:ascii="Arial Narrow" w:hAnsi="Arial Narrow" w:cs="Times New Roman"/>
          <w:lang w:val="sk-SK"/>
        </w:rPr>
        <w:t>alej len „</w:t>
      </w:r>
      <w:r w:rsidR="007741D1" w:rsidRPr="002A636B">
        <w:rPr>
          <w:rFonts w:ascii="Arial Narrow" w:hAnsi="Arial Narrow" w:cs="Times New Roman"/>
          <w:lang w:val="sk-SK"/>
        </w:rPr>
        <w:t>z</w:t>
      </w:r>
      <w:r w:rsidRPr="002A636B">
        <w:rPr>
          <w:rFonts w:ascii="Arial Narrow" w:hAnsi="Arial Narrow" w:cs="Times New Roman"/>
          <w:lang w:val="sk-SK"/>
        </w:rPr>
        <w:t>hotoviteľ“)</w:t>
      </w:r>
    </w:p>
    <w:p w14:paraId="4E61D4F5" w14:textId="77777777" w:rsidR="00737BA1" w:rsidRPr="002A636B" w:rsidRDefault="00737BA1" w:rsidP="00AD3540">
      <w:pPr>
        <w:jc w:val="both"/>
        <w:rPr>
          <w:rFonts w:ascii="Arial Narrow" w:hAnsi="Arial Narrow" w:cs="Times New Roman"/>
          <w:lang w:val="sk-SK"/>
        </w:rPr>
      </w:pPr>
    </w:p>
    <w:p w14:paraId="1A339CB7" w14:textId="77777777" w:rsidR="006B6E57" w:rsidRPr="002A636B" w:rsidRDefault="006B6E57" w:rsidP="00AD3540">
      <w:pPr>
        <w:jc w:val="both"/>
        <w:rPr>
          <w:rFonts w:ascii="Arial Narrow" w:hAnsi="Arial Narrow" w:cs="Times New Roman"/>
          <w:lang w:val="sk-SK"/>
        </w:rPr>
      </w:pPr>
    </w:p>
    <w:p w14:paraId="490FC690" w14:textId="560DB155" w:rsidR="003D327A" w:rsidRPr="002A636B" w:rsidRDefault="003D327A" w:rsidP="00AD3540">
      <w:pPr>
        <w:jc w:val="both"/>
        <w:rPr>
          <w:rFonts w:ascii="Arial Narrow" w:hAnsi="Arial Narrow" w:cs="Times New Roman"/>
          <w:lang w:val="sk-SK"/>
        </w:rPr>
      </w:pPr>
    </w:p>
    <w:p w14:paraId="6658DAF3" w14:textId="79D48AA5" w:rsidR="00FB7444" w:rsidRPr="002A636B" w:rsidRDefault="00FB7444" w:rsidP="00AD3540">
      <w:pPr>
        <w:jc w:val="both"/>
        <w:rPr>
          <w:rFonts w:ascii="Arial Narrow" w:hAnsi="Arial Narrow" w:cs="Times New Roman"/>
          <w:lang w:val="sk-SK"/>
        </w:rPr>
      </w:pPr>
    </w:p>
    <w:p w14:paraId="69D7CB22" w14:textId="77777777" w:rsidR="00FB7444" w:rsidRPr="002A636B" w:rsidRDefault="00FB7444" w:rsidP="00AD3540">
      <w:pPr>
        <w:jc w:val="both"/>
        <w:rPr>
          <w:rFonts w:ascii="Arial Narrow" w:hAnsi="Arial Narrow" w:cs="Times New Roman"/>
          <w:lang w:val="sk-SK"/>
        </w:rPr>
      </w:pPr>
    </w:p>
    <w:p w14:paraId="7D4150FC" w14:textId="77777777" w:rsidR="00950521" w:rsidRPr="002A636B" w:rsidRDefault="00950521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lastRenderedPageBreak/>
        <w:t>Predmet zmluvy</w:t>
      </w:r>
    </w:p>
    <w:p w14:paraId="4DCCC91C" w14:textId="77777777" w:rsidR="00FB43A5" w:rsidRPr="002A636B" w:rsidRDefault="00FB43A5" w:rsidP="00AD3540">
      <w:pPr>
        <w:pStyle w:val="Odsekzoznamu"/>
        <w:ind w:left="360"/>
        <w:jc w:val="both"/>
        <w:rPr>
          <w:rFonts w:ascii="Arial Narrow" w:hAnsi="Arial Narrow" w:cs="Times New Roman"/>
          <w:lang w:val="sk-SK"/>
        </w:rPr>
      </w:pPr>
    </w:p>
    <w:p w14:paraId="444C10DC" w14:textId="3A06CAE5" w:rsidR="00AD25B0" w:rsidRPr="002A636B" w:rsidRDefault="00AC5C74" w:rsidP="00BE45EA">
      <w:pPr>
        <w:pStyle w:val="Odsekzoznamu"/>
        <w:numPr>
          <w:ilvl w:val="1"/>
          <w:numId w:val="1"/>
        </w:numPr>
        <w:tabs>
          <w:tab w:val="left" w:pos="8364"/>
        </w:tabs>
        <w:ind w:left="426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Predmetom tejto zmluvy je </w:t>
      </w:r>
      <w:r w:rsidR="007741D1" w:rsidRPr="002A636B">
        <w:rPr>
          <w:rFonts w:ascii="Arial Narrow" w:hAnsi="Arial Narrow" w:cs="Times New Roman"/>
          <w:lang w:val="sk-SK"/>
        </w:rPr>
        <w:t>záväzok z</w:t>
      </w:r>
      <w:r w:rsidR="00923047" w:rsidRPr="002A636B">
        <w:rPr>
          <w:rFonts w:ascii="Arial Narrow" w:hAnsi="Arial Narrow" w:cs="Times New Roman"/>
          <w:lang w:val="sk-SK"/>
        </w:rPr>
        <w:t>hotoviteľa riadne a včas poskytnúť</w:t>
      </w:r>
      <w:r w:rsidR="00AD25B0" w:rsidRPr="002A636B">
        <w:rPr>
          <w:rFonts w:ascii="Arial Narrow" w:hAnsi="Arial Narrow" w:cs="Times New Roman"/>
          <w:lang w:val="sk-SK"/>
        </w:rPr>
        <w:t xml:space="preserve"> </w:t>
      </w:r>
      <w:r w:rsidR="007741D1" w:rsidRPr="002A636B">
        <w:rPr>
          <w:rFonts w:ascii="Arial Narrow" w:hAnsi="Arial Narrow" w:cs="Times New Roman"/>
          <w:lang w:val="sk-SK"/>
        </w:rPr>
        <w:t>o</w:t>
      </w:r>
      <w:r w:rsidR="00923047" w:rsidRPr="002A636B">
        <w:rPr>
          <w:rFonts w:ascii="Arial Narrow" w:hAnsi="Arial Narrow" w:cs="Times New Roman"/>
          <w:lang w:val="sk-SK"/>
        </w:rPr>
        <w:t xml:space="preserve">bjednávateľovi </w:t>
      </w:r>
      <w:r w:rsidR="00AD25B0" w:rsidRPr="002A636B">
        <w:rPr>
          <w:rFonts w:ascii="Arial Narrow" w:hAnsi="Arial Narrow" w:cs="Times New Roman"/>
          <w:lang w:val="sk-SK"/>
        </w:rPr>
        <w:t>služb</w:t>
      </w:r>
      <w:r w:rsidR="00923047" w:rsidRPr="002A636B">
        <w:rPr>
          <w:rFonts w:ascii="Arial Narrow" w:hAnsi="Arial Narrow" w:cs="Times New Roman"/>
          <w:lang w:val="sk-SK"/>
        </w:rPr>
        <w:t>y</w:t>
      </w:r>
      <w:r w:rsidR="00AD25B0" w:rsidRPr="002A636B">
        <w:rPr>
          <w:rFonts w:ascii="Arial Narrow" w:hAnsi="Arial Narrow" w:cs="Times New Roman"/>
          <w:lang w:val="sk-SK"/>
        </w:rPr>
        <w:t xml:space="preserve"> súvi</w:t>
      </w:r>
      <w:r w:rsidR="00923047" w:rsidRPr="002A636B">
        <w:rPr>
          <w:rFonts w:ascii="Arial Narrow" w:hAnsi="Arial Narrow" w:cs="Times New Roman"/>
          <w:lang w:val="sk-SK"/>
        </w:rPr>
        <w:t>siace</w:t>
      </w:r>
      <w:r w:rsidR="00AD25B0" w:rsidRPr="002A636B">
        <w:rPr>
          <w:rFonts w:ascii="Arial Narrow" w:hAnsi="Arial Narrow" w:cs="Times New Roman"/>
          <w:lang w:val="sk-SK"/>
        </w:rPr>
        <w:t xml:space="preserve"> s vykonávaním pozáručného servisu</w:t>
      </w:r>
      <w:r w:rsidR="00796BB7" w:rsidRPr="002A636B">
        <w:rPr>
          <w:rFonts w:ascii="Arial Narrow" w:hAnsi="Arial Narrow" w:cs="Times New Roman"/>
          <w:lang w:val="sk-SK"/>
        </w:rPr>
        <w:t>, preventívnych prehliadok, teplotných verifikácii</w:t>
      </w:r>
      <w:r w:rsidR="009C2E81" w:rsidRPr="002A636B">
        <w:rPr>
          <w:rFonts w:ascii="Arial Narrow" w:hAnsi="Arial Narrow" w:cs="Times New Roman"/>
          <w:lang w:val="sk-SK"/>
        </w:rPr>
        <w:t xml:space="preserve"> </w:t>
      </w:r>
      <w:r w:rsidR="00AD25B0" w:rsidRPr="002A636B">
        <w:rPr>
          <w:rFonts w:ascii="Arial Narrow" w:hAnsi="Arial Narrow" w:cs="Times New Roman"/>
          <w:lang w:val="sk-SK"/>
        </w:rPr>
        <w:t>a</w:t>
      </w:r>
      <w:r w:rsidR="00923047" w:rsidRPr="002A636B">
        <w:rPr>
          <w:rFonts w:ascii="Arial Narrow" w:hAnsi="Arial Narrow" w:cs="Times New Roman"/>
          <w:lang w:val="sk-SK"/>
        </w:rPr>
        <w:t> </w:t>
      </w:r>
      <w:r w:rsidR="00AD25B0" w:rsidRPr="002A636B">
        <w:rPr>
          <w:rFonts w:ascii="Arial Narrow" w:hAnsi="Arial Narrow" w:cs="Times New Roman"/>
          <w:lang w:val="sk-SK"/>
        </w:rPr>
        <w:t>kalibrácií</w:t>
      </w:r>
      <w:r w:rsidR="00923047" w:rsidRPr="002A636B">
        <w:rPr>
          <w:rFonts w:ascii="Arial Narrow" w:hAnsi="Arial Narrow" w:cs="Times New Roman"/>
          <w:lang w:val="sk-SK"/>
        </w:rPr>
        <w:t xml:space="preserve"> automatických genetických analyzátorov ABI, RT, PCR, </w:t>
      </w:r>
      <w:proofErr w:type="spellStart"/>
      <w:r w:rsidR="00923047" w:rsidRPr="002A636B">
        <w:rPr>
          <w:rFonts w:ascii="Arial Narrow" w:hAnsi="Arial Narrow" w:cs="Times New Roman"/>
          <w:lang w:val="sk-SK"/>
        </w:rPr>
        <w:t>termocyklérov</w:t>
      </w:r>
      <w:proofErr w:type="spellEnd"/>
      <w:r w:rsidR="00923047" w:rsidRPr="002A636B">
        <w:rPr>
          <w:rFonts w:ascii="Arial Narrow" w:hAnsi="Arial Narrow" w:cs="Times New Roman"/>
          <w:lang w:val="sk-SK"/>
        </w:rPr>
        <w:t xml:space="preserve"> a automatických izolačných staníc a ich modifikácií</w:t>
      </w:r>
      <w:r w:rsidR="00BE689B" w:rsidRPr="002A636B">
        <w:rPr>
          <w:rFonts w:ascii="Arial Narrow" w:hAnsi="Arial Narrow" w:cs="Times New Roman"/>
          <w:lang w:val="sk-SK"/>
        </w:rPr>
        <w:t xml:space="preserve"> (ďalej len „prístroje“ alebo „zariadenia“)</w:t>
      </w:r>
      <w:r w:rsidR="00923047" w:rsidRPr="002A636B">
        <w:rPr>
          <w:rFonts w:ascii="Arial Narrow" w:hAnsi="Arial Narrow" w:cs="Times New Roman"/>
          <w:lang w:val="sk-SK"/>
        </w:rPr>
        <w:t xml:space="preserve"> používaných na pracoviskách  Kriminalistick</w:t>
      </w:r>
      <w:r w:rsidR="00B97845" w:rsidRPr="002A636B">
        <w:rPr>
          <w:rFonts w:ascii="Arial Narrow" w:hAnsi="Arial Narrow" w:cs="Times New Roman"/>
          <w:lang w:val="sk-SK"/>
        </w:rPr>
        <w:t>ého</w:t>
      </w:r>
      <w:r w:rsidR="00923047" w:rsidRPr="002A636B">
        <w:rPr>
          <w:rFonts w:ascii="Arial Narrow" w:hAnsi="Arial Narrow" w:cs="Times New Roman"/>
          <w:lang w:val="sk-SK"/>
        </w:rPr>
        <w:t xml:space="preserve"> a</w:t>
      </w:r>
      <w:r w:rsidR="00B97845" w:rsidRPr="002A636B">
        <w:rPr>
          <w:rFonts w:ascii="Arial Narrow" w:hAnsi="Arial Narrow" w:cs="Times New Roman"/>
          <w:lang w:val="sk-SK"/>
        </w:rPr>
        <w:t> </w:t>
      </w:r>
      <w:r w:rsidR="00923047" w:rsidRPr="002A636B">
        <w:rPr>
          <w:rFonts w:ascii="Arial Narrow" w:hAnsi="Arial Narrow" w:cs="Times New Roman"/>
          <w:lang w:val="sk-SK"/>
        </w:rPr>
        <w:t>expertízn</w:t>
      </w:r>
      <w:r w:rsidR="00B97845" w:rsidRPr="002A636B">
        <w:rPr>
          <w:rFonts w:ascii="Arial Narrow" w:hAnsi="Arial Narrow" w:cs="Times New Roman"/>
          <w:lang w:val="sk-SK"/>
        </w:rPr>
        <w:t xml:space="preserve">eho </w:t>
      </w:r>
      <w:r w:rsidR="00923047" w:rsidRPr="002A636B">
        <w:rPr>
          <w:rFonts w:ascii="Arial Narrow" w:hAnsi="Arial Narrow" w:cs="Times New Roman"/>
          <w:lang w:val="sk-SK"/>
        </w:rPr>
        <w:t>ústav</w:t>
      </w:r>
      <w:r w:rsidR="00B97845" w:rsidRPr="002A636B">
        <w:rPr>
          <w:rFonts w:ascii="Arial Narrow" w:hAnsi="Arial Narrow" w:cs="Times New Roman"/>
          <w:lang w:val="sk-SK"/>
        </w:rPr>
        <w:t>u</w:t>
      </w:r>
      <w:r w:rsidR="00923047" w:rsidRPr="002A636B">
        <w:rPr>
          <w:rFonts w:ascii="Arial Narrow" w:hAnsi="Arial Narrow" w:cs="Times New Roman"/>
          <w:lang w:val="sk-SK"/>
        </w:rPr>
        <w:t xml:space="preserve"> Policajného zboru (ďalej len „</w:t>
      </w:r>
      <w:r w:rsidR="00BE689B" w:rsidRPr="002A636B">
        <w:rPr>
          <w:rFonts w:ascii="Arial Narrow" w:hAnsi="Arial Narrow" w:cs="Times New Roman"/>
          <w:lang w:val="sk-SK"/>
        </w:rPr>
        <w:t>služby</w:t>
      </w:r>
      <w:r w:rsidR="00923047" w:rsidRPr="002A636B">
        <w:rPr>
          <w:rFonts w:ascii="Arial Narrow" w:hAnsi="Arial Narrow" w:cs="Times New Roman"/>
          <w:lang w:val="sk-SK"/>
        </w:rPr>
        <w:t>“)</w:t>
      </w:r>
      <w:r w:rsidR="00BE689B" w:rsidRPr="002A636B">
        <w:rPr>
          <w:rFonts w:ascii="Arial Narrow" w:hAnsi="Arial Narrow" w:cs="Times New Roman"/>
          <w:lang w:val="sk-SK"/>
        </w:rPr>
        <w:t xml:space="preserve"> a záväzok objednávateľa za riadne a včas poskytnuté služby zaplatiť zhotoviteľovi odmenu podľa bodu 7. tejto zmluvy</w:t>
      </w:r>
      <w:r w:rsidR="00923047" w:rsidRPr="002A636B">
        <w:rPr>
          <w:rFonts w:ascii="Arial Narrow" w:hAnsi="Arial Narrow" w:cs="Times New Roman"/>
          <w:lang w:val="sk-SK"/>
        </w:rPr>
        <w:t xml:space="preserve">. </w:t>
      </w:r>
    </w:p>
    <w:p w14:paraId="352FB205" w14:textId="22319035" w:rsidR="00F90A89" w:rsidRPr="002A636B" w:rsidRDefault="00BE689B" w:rsidP="00BE45EA">
      <w:pPr>
        <w:pStyle w:val="Odsekzoznamu"/>
        <w:numPr>
          <w:ilvl w:val="1"/>
          <w:numId w:val="1"/>
        </w:numPr>
        <w:ind w:left="426" w:hanging="425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Služby</w:t>
      </w:r>
      <w:r w:rsidR="00D56CDB" w:rsidRPr="002A636B">
        <w:rPr>
          <w:rFonts w:ascii="Arial Narrow" w:hAnsi="Arial Narrow" w:cs="Times New Roman"/>
          <w:lang w:val="sk-SK"/>
        </w:rPr>
        <w:t xml:space="preserve"> bud</w:t>
      </w:r>
      <w:r w:rsidRPr="002A636B">
        <w:rPr>
          <w:rFonts w:ascii="Arial Narrow" w:hAnsi="Arial Narrow" w:cs="Times New Roman"/>
          <w:lang w:val="sk-SK"/>
        </w:rPr>
        <w:t>ú</w:t>
      </w:r>
      <w:r w:rsidR="00D56CDB" w:rsidRPr="002A636B">
        <w:rPr>
          <w:rFonts w:ascii="Arial Narrow" w:hAnsi="Arial Narrow" w:cs="Times New Roman"/>
          <w:lang w:val="sk-SK"/>
        </w:rPr>
        <w:t xml:space="preserve"> vykonávan</w:t>
      </w:r>
      <w:r w:rsidRPr="002A636B">
        <w:rPr>
          <w:rFonts w:ascii="Arial Narrow" w:hAnsi="Arial Narrow" w:cs="Times New Roman"/>
          <w:lang w:val="sk-SK"/>
        </w:rPr>
        <w:t>é</w:t>
      </w:r>
      <w:r w:rsidR="00D56CDB" w:rsidRPr="002A636B">
        <w:rPr>
          <w:rFonts w:ascii="Arial Narrow" w:hAnsi="Arial Narrow" w:cs="Times New Roman"/>
          <w:lang w:val="sk-SK"/>
        </w:rPr>
        <w:t xml:space="preserve"> na nasledovných prístrojoch a v nasledovnom rozsahu: </w:t>
      </w:r>
    </w:p>
    <w:p w14:paraId="01CD4B74" w14:textId="77777777" w:rsidR="006D1D3F" w:rsidRPr="002A636B" w:rsidRDefault="006D1D3F" w:rsidP="006D1D3F">
      <w:pPr>
        <w:pStyle w:val="Odsekzoznamu"/>
        <w:ind w:left="426"/>
        <w:jc w:val="both"/>
        <w:rPr>
          <w:rFonts w:ascii="Arial Narrow" w:hAnsi="Arial Narrow" w:cs="Times New Roman"/>
          <w:lang w:val="sk-SK"/>
        </w:rPr>
      </w:pPr>
    </w:p>
    <w:tbl>
      <w:tblPr>
        <w:tblW w:w="9694" w:type="dxa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938"/>
        <w:gridCol w:w="1143"/>
        <w:gridCol w:w="1256"/>
        <w:gridCol w:w="1860"/>
        <w:gridCol w:w="2410"/>
      </w:tblGrid>
      <w:tr w:rsidR="00F90A89" w:rsidRPr="002A636B" w14:paraId="04EAF859" w14:textId="77777777" w:rsidTr="00F90A89">
        <w:trPr>
          <w:trHeight w:val="1048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D44841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</w:pPr>
            <w:bookmarkStart w:id="0" w:name="_Hlk61942223"/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Poradové číslo zariadenie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4B869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Skúšobné zariadenia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379F9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Výrobca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B1986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Výrobné číslo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F223E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Pracovisko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1620B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 xml:space="preserve">Servisný plán 2021 - 2024 </w:t>
            </w: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br/>
            </w: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(obdobie 4 roky)</w:t>
            </w:r>
          </w:p>
        </w:tc>
      </w:tr>
      <w:tr w:rsidR="00F90A89" w:rsidRPr="002A636B" w14:paraId="6ED36555" w14:textId="77777777" w:rsidTr="003C0FF2">
        <w:trPr>
          <w:trHeight w:val="39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61239" w14:textId="77777777" w:rsidR="00F90A89" w:rsidRPr="002A636B" w:rsidRDefault="00F90A89" w:rsidP="003C0FF2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5EEC6" w14:textId="77777777" w:rsidR="00F90A89" w:rsidRPr="002A636B" w:rsidRDefault="00F90A89" w:rsidP="003C587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Analyzátory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5E225" w14:textId="77777777" w:rsidR="00F90A89" w:rsidRPr="002A636B" w:rsidRDefault="00F90A89" w:rsidP="003C0FF2">
            <w:pPr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17277" w14:textId="77777777" w:rsidR="00F90A89" w:rsidRPr="002A636B" w:rsidRDefault="00F90A89" w:rsidP="003C0FF2">
            <w:pPr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134F2" w14:textId="77777777" w:rsidR="00F90A89" w:rsidRPr="002A636B" w:rsidRDefault="00F90A89" w:rsidP="003C0FF2">
            <w:pPr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8E91A" w14:textId="77777777" w:rsidR="00F90A89" w:rsidRPr="002A636B" w:rsidRDefault="00F90A89" w:rsidP="003C0FF2">
            <w:pPr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</w:tr>
      <w:tr w:rsidR="00F90A89" w:rsidRPr="002A636B" w14:paraId="1D956352" w14:textId="77777777" w:rsidTr="003C0FF2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E35462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8F9A9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3500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E9BD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E5477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24168-081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B1147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Slovenská Ľupča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2A58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servisná podpora, 48 h odozva, servisný plán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0855BA0F" w14:textId="77777777" w:rsidTr="003C0FF2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0FFF82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9D2FB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3500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F95D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51F57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24168-101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04790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Košice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63BEC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servisná podpora, 48 h odozva,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76103E5C" w14:textId="77777777" w:rsidTr="003C0FF2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CF8573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3.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F68D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3500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6C930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12DA7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25188-090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112D9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Bratislava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CC4A1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servisná podpora, 48 h odozva,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64AA73D7" w14:textId="77777777" w:rsidTr="003C0FF2">
        <w:trPr>
          <w:trHeight w:val="39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54282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5756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RT PCR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CEA2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1F63D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076BF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86F81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</w:tr>
      <w:tr w:rsidR="00F90A89" w:rsidRPr="002A636B" w14:paraId="062C3A2F" w14:textId="77777777" w:rsidTr="003C0FF2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2ADFFC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4.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FC16E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7500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C6E9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BFB64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2750010779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7DF1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Slovenská Ľupča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6D5F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servisná podpora, 72 h odozva,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64B00B0D" w14:textId="77777777" w:rsidTr="003C0FF2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C0C66F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5.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9745B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7500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18D57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82AFB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2750010331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5BA13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Košice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02B0B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servisná podpora, 72 h odozva,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2D02D527" w14:textId="77777777" w:rsidTr="003C0FF2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A4EB8E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6.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D8DC3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7500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4503F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77BFF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275008817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CA9E6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Bratislava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EA23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servisná podpora, 48 h odozva,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35C6A438" w14:textId="77777777" w:rsidTr="003C0FF2">
        <w:trPr>
          <w:trHeight w:val="39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80E96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46D08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Automaty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78BE4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EAEAE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FFEA3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87A3F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</w:tr>
      <w:tr w:rsidR="00F90A89" w:rsidRPr="002A636B" w14:paraId="06BDBAB8" w14:textId="77777777" w:rsidTr="003C0FF2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6D050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7.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249F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Automate Express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CEF83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D3972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1209A0490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1C7D9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Bratislava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C8602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Servisný plán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, overenie 1x 24 mesiacov</w:t>
            </w:r>
          </w:p>
        </w:tc>
      </w:tr>
      <w:tr w:rsidR="00F90A89" w:rsidRPr="002A636B" w14:paraId="557B51D4" w14:textId="77777777" w:rsidTr="003C0FF2">
        <w:trPr>
          <w:trHeight w:val="87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0DCF7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8.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9CB72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Automate Express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E947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2F1C7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1209A0621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21085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Slovenská Ľupča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0A51F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Servisný plán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, overenie 1x 24 mesiacov </w:t>
            </w:r>
          </w:p>
        </w:tc>
      </w:tr>
      <w:tr w:rsidR="00F90A89" w:rsidRPr="002A636B" w14:paraId="3D8C57F9" w14:textId="77777777" w:rsidTr="003C0FF2">
        <w:trPr>
          <w:trHeight w:val="399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F1B5D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9A776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Termocykléry</w:t>
            </w:r>
            <w:proofErr w:type="spellEnd"/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A2A44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448B9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6A8C4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52C97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</w:tr>
      <w:tr w:rsidR="00F90A89" w:rsidRPr="002A636B" w14:paraId="62FBE59C" w14:textId="77777777" w:rsidTr="003C0FF2">
        <w:trPr>
          <w:trHeight w:val="315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7D15C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9.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C79176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ProFlex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Base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429F2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9E6BB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297802592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56827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Slovenská Ľupča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9804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Verifikačný servis</w:t>
            </w:r>
          </w:p>
        </w:tc>
      </w:tr>
      <w:tr w:rsidR="00F90A89" w:rsidRPr="002A636B" w14:paraId="7C001AFD" w14:textId="77777777" w:rsidTr="003C0FF2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47121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10.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4E88F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ProFlex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Base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AB39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90C3D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297802593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74C36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Košice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39B78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Verifikačný servis</w:t>
            </w:r>
          </w:p>
        </w:tc>
      </w:tr>
      <w:tr w:rsidR="00F90A89" w:rsidRPr="002A636B" w14:paraId="0C40B918" w14:textId="77777777" w:rsidTr="003C0FF2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8584B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11.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FFCC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ProFlex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Sample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Block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23037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0B5D3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297810484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C45A2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Slovenská Ľupča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8137F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Verifikačný servis</w:t>
            </w:r>
          </w:p>
        </w:tc>
      </w:tr>
      <w:tr w:rsidR="00F90A89" w:rsidRPr="002A636B" w14:paraId="374A9C37" w14:textId="77777777" w:rsidTr="003C0FF2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98BE9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lastRenderedPageBreak/>
              <w:t>12.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93A58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ProFlex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Sample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Block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0D7F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29E93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297810558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A3448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Košice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4A7E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Verifikačný servis</w:t>
            </w:r>
          </w:p>
        </w:tc>
      </w:tr>
      <w:tr w:rsidR="00F90A89" w:rsidRPr="002A636B" w14:paraId="729673A2" w14:textId="77777777" w:rsidTr="003C0FF2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7CC83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13.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D91F5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ProFlex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Base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55212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A764B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297807845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921E4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Bratislava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61167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Verifikačný servis, servisný plán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6707DD6A" w14:textId="77777777" w:rsidTr="003C0FF2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EF82E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lang w:val="sk-SK"/>
              </w:rPr>
              <w:t>14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3A698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lang w:val="sk-SK"/>
              </w:rPr>
              <w:t>ProFlex</w:t>
            </w:r>
            <w:proofErr w:type="spellEnd"/>
            <w:r w:rsidRPr="002A636B">
              <w:rPr>
                <w:rFonts w:ascii="Arial Narrow" w:hAnsi="Arial Narrow" w:cs="Times New Roman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lang w:val="sk-SK"/>
              </w:rPr>
              <w:t>Sample</w:t>
            </w:r>
            <w:proofErr w:type="spellEnd"/>
            <w:r w:rsidRPr="002A636B">
              <w:rPr>
                <w:rFonts w:ascii="Arial Narrow" w:hAnsi="Arial Narrow" w:cs="Times New Roman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lang w:val="sk-SK"/>
              </w:rPr>
              <w:t>Block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B03A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8608E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lang w:val="sk-SK"/>
              </w:rPr>
              <w:t>297830777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D1296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lang w:val="sk-SK"/>
              </w:rPr>
              <w:t>Bratislava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EC6A7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Verifikačný servis, servisný plán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Basic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Limited</w:t>
            </w:r>
            <w:proofErr w:type="spellEnd"/>
          </w:p>
        </w:tc>
      </w:tr>
      <w:tr w:rsidR="00F90A89" w:rsidRPr="002A636B" w14:paraId="227DA7C5" w14:textId="77777777" w:rsidTr="00F90A89">
        <w:trPr>
          <w:trHeight w:val="78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6292A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5FB2F" w14:textId="7CD6E701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 xml:space="preserve">Nové prístroje – nákup </w:t>
            </w:r>
            <w:r w:rsidR="00C24F80"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>2021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22C7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19F43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79DB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B31AE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t xml:space="preserve">Servisný plán </w:t>
            </w:r>
            <w:r w:rsidRPr="002A636B">
              <w:rPr>
                <w:rFonts w:ascii="Arial Narrow" w:hAnsi="Arial Narrow" w:cs="Times New Roman"/>
                <w:b/>
                <w:bCs/>
                <w:color w:val="000000"/>
                <w:lang w:val="sk-SK"/>
              </w:rPr>
              <w:br/>
            </w: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(obdobie rokov 2023, 2024)</w:t>
            </w:r>
          </w:p>
        </w:tc>
      </w:tr>
      <w:tr w:rsidR="00F90A89" w:rsidRPr="002A636B" w14:paraId="0B39A23D" w14:textId="77777777" w:rsidTr="00F90A89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9F5F3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15.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D4CC3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3500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69462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72848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0F9DE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Slovenská Ľupča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E9DD3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Maintenance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</w:p>
        </w:tc>
      </w:tr>
      <w:tr w:rsidR="00F90A89" w:rsidRPr="002A636B" w14:paraId="16AC2E58" w14:textId="77777777" w:rsidTr="00F90A89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1B7EE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16.</w:t>
            </w:r>
          </w:p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A0105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3500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61BAC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05CE3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874A4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Košice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F7AF1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Maintenance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</w:p>
        </w:tc>
      </w:tr>
      <w:tr w:rsidR="00F90A89" w:rsidRPr="002A636B" w14:paraId="3D9D355E" w14:textId="77777777" w:rsidTr="00F90A89">
        <w:trPr>
          <w:trHeight w:val="315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AA1AF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color w:val="000000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17.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9ADDD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ABI 3500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FB15A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Applied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3C121" w14:textId="77777777" w:rsidR="00F90A89" w:rsidRPr="002A636B" w:rsidRDefault="00F90A89" w:rsidP="00F90A89">
            <w:pPr>
              <w:spacing w:after="0"/>
              <w:jc w:val="center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4FD5C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Bratislava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87B41" w14:textId="77777777" w:rsidR="00F90A89" w:rsidRPr="002A636B" w:rsidRDefault="00F90A89" w:rsidP="00F90A89">
            <w:pPr>
              <w:spacing w:after="0"/>
              <w:rPr>
                <w:rFonts w:ascii="Arial Narrow" w:hAnsi="Arial Narrow" w:cs="Times New Roman"/>
                <w:lang w:val="sk-SK"/>
              </w:rPr>
            </w:pPr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Overenie, servisný plán  </w:t>
            </w:r>
            <w:proofErr w:type="spellStart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>Maintenance</w:t>
            </w:r>
            <w:proofErr w:type="spellEnd"/>
            <w:r w:rsidRPr="002A636B">
              <w:rPr>
                <w:rFonts w:ascii="Arial Narrow" w:hAnsi="Arial Narrow" w:cs="Times New Roman"/>
                <w:color w:val="000000"/>
                <w:lang w:val="sk-SK"/>
              </w:rPr>
              <w:t xml:space="preserve"> </w:t>
            </w:r>
          </w:p>
        </w:tc>
      </w:tr>
      <w:bookmarkEnd w:id="0"/>
    </w:tbl>
    <w:p w14:paraId="53153F4C" w14:textId="77777777" w:rsidR="00AB4224" w:rsidRPr="002A636B" w:rsidRDefault="00AB4224" w:rsidP="00AD3540">
      <w:pPr>
        <w:pStyle w:val="Odsekzoznamu"/>
        <w:ind w:left="360"/>
        <w:jc w:val="both"/>
        <w:rPr>
          <w:rFonts w:ascii="Arial Narrow" w:hAnsi="Arial Narrow" w:cs="Times New Roman"/>
          <w:lang w:val="sk-SK"/>
        </w:rPr>
      </w:pPr>
    </w:p>
    <w:p w14:paraId="712A32E1" w14:textId="77777777" w:rsidR="00AB4224" w:rsidRPr="002A636B" w:rsidRDefault="00AB4224" w:rsidP="00AD3540">
      <w:pPr>
        <w:pStyle w:val="Odsekzoznamu"/>
        <w:ind w:left="360"/>
        <w:jc w:val="both"/>
        <w:rPr>
          <w:rFonts w:ascii="Arial Narrow" w:hAnsi="Arial Narrow" w:cs="Times New Roman"/>
          <w:lang w:val="sk-SK"/>
        </w:rPr>
      </w:pPr>
    </w:p>
    <w:p w14:paraId="7AEECDA2" w14:textId="77777777" w:rsidR="00D56CDB" w:rsidRPr="002A636B" w:rsidRDefault="00D56CDB" w:rsidP="00D56CDB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Miestom </w:t>
      </w:r>
      <w:r w:rsidR="000B5D90" w:rsidRPr="002A636B">
        <w:rPr>
          <w:rFonts w:ascii="Arial Narrow" w:hAnsi="Arial Narrow" w:cs="Times New Roman"/>
          <w:lang w:val="sk-SK"/>
        </w:rPr>
        <w:t>poskytnutia</w:t>
      </w:r>
      <w:r w:rsidRPr="002A636B">
        <w:rPr>
          <w:rFonts w:ascii="Arial Narrow" w:hAnsi="Arial Narrow" w:cs="Times New Roman"/>
          <w:lang w:val="sk-SK"/>
        </w:rPr>
        <w:t xml:space="preserve"> služieb je: </w:t>
      </w:r>
    </w:p>
    <w:p w14:paraId="3653AF45" w14:textId="77777777" w:rsidR="00FE2C90" w:rsidRPr="002A636B" w:rsidRDefault="00D56CDB" w:rsidP="000B5D90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Kriminalistický a expertízny ústav Policajného zboru  Sklabinská 1, Bratislava,</w:t>
      </w:r>
    </w:p>
    <w:p w14:paraId="4377C7CD" w14:textId="77777777" w:rsidR="00D56CDB" w:rsidRPr="002A636B" w:rsidRDefault="00D56CDB" w:rsidP="000B5D90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Kriminalistický a expertízny ústav Policajného zboru, Príboj 560, Slovenská Ľupča,</w:t>
      </w:r>
    </w:p>
    <w:p w14:paraId="6538E63A" w14:textId="77777777" w:rsidR="000B5D90" w:rsidRPr="002A636B" w:rsidRDefault="000B5D90" w:rsidP="000B5D90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Kriminalistický a expertízny ústav Policajného zboru, Kuzmányho 8, Košice. </w:t>
      </w:r>
    </w:p>
    <w:p w14:paraId="52E52858" w14:textId="77777777" w:rsidR="00D56CDB" w:rsidRPr="002A636B" w:rsidRDefault="00D56CDB" w:rsidP="00D56CDB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3C4999AD" w14:textId="5DD5B2C1" w:rsidR="000850CB" w:rsidRPr="002A636B" w:rsidRDefault="00FE2C90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Opravy</w:t>
      </w:r>
      <w:r w:rsidR="00BE689B" w:rsidRPr="002A636B">
        <w:rPr>
          <w:rFonts w:ascii="Arial Narrow" w:hAnsi="Arial Narrow" w:cs="Times New Roman"/>
          <w:b/>
          <w:lang w:val="sk-SK"/>
        </w:rPr>
        <w:t xml:space="preserve"> </w:t>
      </w:r>
      <w:r w:rsidRPr="002A636B">
        <w:rPr>
          <w:rFonts w:ascii="Arial Narrow" w:hAnsi="Arial Narrow" w:cs="Times New Roman"/>
          <w:b/>
          <w:lang w:val="sk-SK"/>
        </w:rPr>
        <w:t xml:space="preserve">– </w:t>
      </w:r>
      <w:proofErr w:type="spellStart"/>
      <w:r w:rsidRPr="002A636B">
        <w:rPr>
          <w:rFonts w:ascii="Arial Narrow" w:hAnsi="Arial Narrow" w:cs="Times New Roman"/>
          <w:b/>
          <w:lang w:val="sk-SK"/>
        </w:rPr>
        <w:t>Basic</w:t>
      </w:r>
      <w:proofErr w:type="spellEnd"/>
      <w:r w:rsidRPr="002A636B">
        <w:rPr>
          <w:rFonts w:ascii="Arial Narrow" w:hAnsi="Arial Narrow" w:cs="Times New Roman"/>
          <w:b/>
          <w:lang w:val="sk-SK"/>
        </w:rPr>
        <w:t xml:space="preserve"> </w:t>
      </w:r>
      <w:proofErr w:type="spellStart"/>
      <w:r w:rsidRPr="002A636B">
        <w:rPr>
          <w:rFonts w:ascii="Arial Narrow" w:hAnsi="Arial Narrow" w:cs="Times New Roman"/>
          <w:b/>
          <w:lang w:val="sk-SK"/>
        </w:rPr>
        <w:t>limited</w:t>
      </w:r>
      <w:proofErr w:type="spellEnd"/>
    </w:p>
    <w:p w14:paraId="6E99564A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bude pre objednávateľa vykonávať opravy zariadení tak, aby bola zachovaná plná funkčnosť zariadení pri ich použití objednávateľom v rámci jeho činnosti.</w:t>
      </w:r>
    </w:p>
    <w:p w14:paraId="0B9049ED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 xml:space="preserve">Pri zariadeniach č. 1, 2 a 3 </w:t>
      </w:r>
      <w:r w:rsidRPr="002A636B">
        <w:rPr>
          <w:rFonts w:ascii="Arial Narrow" w:hAnsi="Arial Narrow" w:cs="Times New Roman"/>
          <w:lang w:val="sk-SK"/>
        </w:rPr>
        <w:t xml:space="preserve">je počet servisných zákrokov zhotoviteľa za účelom opráv zariadenia u objednávateľa </w:t>
      </w:r>
      <w:r w:rsidRPr="002A636B">
        <w:rPr>
          <w:rFonts w:ascii="Arial Narrow" w:hAnsi="Arial Narrow" w:cs="Times New Roman"/>
          <w:b/>
          <w:lang w:val="sk-SK"/>
        </w:rPr>
        <w:t>limitovaný na dve opravy ročne.</w:t>
      </w:r>
    </w:p>
    <w:p w14:paraId="3970B216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Pri zariadeniach č. 4, 5, 6, 13 a 14</w:t>
      </w:r>
      <w:r w:rsidRPr="002A636B">
        <w:rPr>
          <w:rFonts w:ascii="Arial Narrow" w:hAnsi="Arial Narrow" w:cs="Times New Roman"/>
          <w:lang w:val="sk-SK"/>
        </w:rPr>
        <w:t xml:space="preserve"> je počet servisných zákrokov zhotoviteľa za účelom opráv zariadenia u objednávateľa </w:t>
      </w:r>
      <w:r w:rsidRPr="002A636B">
        <w:rPr>
          <w:rFonts w:ascii="Arial Narrow" w:hAnsi="Arial Narrow" w:cs="Times New Roman"/>
          <w:b/>
          <w:lang w:val="sk-SK"/>
        </w:rPr>
        <w:t>limitovaný na jednu opravu ročne.</w:t>
      </w:r>
    </w:p>
    <w:p w14:paraId="336CB72E" w14:textId="6D2A85A9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Pri zariadeniach č. 7 a 8</w:t>
      </w:r>
      <w:r w:rsidRPr="002A636B">
        <w:rPr>
          <w:rFonts w:ascii="Arial Narrow" w:hAnsi="Arial Narrow" w:cs="Times New Roman"/>
          <w:lang w:val="sk-SK"/>
        </w:rPr>
        <w:t xml:space="preserve"> je počet servisných zákrokov zhotoviteľa za účelom opráv zariadenia u objednávateľa </w:t>
      </w:r>
      <w:r w:rsidRPr="002A636B">
        <w:rPr>
          <w:rFonts w:ascii="Arial Narrow" w:hAnsi="Arial Narrow" w:cs="Times New Roman"/>
          <w:b/>
          <w:lang w:val="sk-SK"/>
        </w:rPr>
        <w:t xml:space="preserve">limitovaný na dve opravy počas trvania </w:t>
      </w:r>
      <w:r w:rsidR="00BE689B" w:rsidRPr="002A636B">
        <w:rPr>
          <w:rFonts w:ascii="Arial Narrow" w:hAnsi="Arial Narrow" w:cs="Times New Roman"/>
          <w:b/>
          <w:lang w:val="sk-SK"/>
        </w:rPr>
        <w:t>zmluvy</w:t>
      </w:r>
      <w:r w:rsidRPr="002A636B">
        <w:rPr>
          <w:rFonts w:ascii="Arial Narrow" w:hAnsi="Arial Narrow" w:cs="Times New Roman"/>
          <w:b/>
          <w:lang w:val="sk-SK"/>
        </w:rPr>
        <w:t>.</w:t>
      </w:r>
    </w:p>
    <w:p w14:paraId="6CBC3A99" w14:textId="7DE6F40C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>Nevyčerpané servisné zásahy v rámci zariadení a</w:t>
      </w:r>
      <w:r w:rsidR="00BE689B" w:rsidRPr="002A636B">
        <w:rPr>
          <w:rFonts w:ascii="Arial Narrow" w:hAnsi="Arial Narrow" w:cs="Times New Roman"/>
          <w:lang w:val="sk-SK"/>
        </w:rPr>
        <w:t> trvania zmluvy</w:t>
      </w:r>
      <w:r w:rsidRPr="002A636B">
        <w:rPr>
          <w:rFonts w:ascii="Arial Narrow" w:hAnsi="Arial Narrow" w:cs="Times New Roman"/>
          <w:lang w:val="sk-SK"/>
        </w:rPr>
        <w:t xml:space="preserve"> je možné ľubovoľne presúvať</w:t>
      </w:r>
      <w:r w:rsidRPr="002A636B">
        <w:rPr>
          <w:rFonts w:ascii="Arial Narrow" w:hAnsi="Arial Narrow" w:cs="Times New Roman"/>
          <w:color w:val="FF0000"/>
          <w:lang w:val="sk-SK"/>
        </w:rPr>
        <w:t>.</w:t>
      </w:r>
    </w:p>
    <w:p w14:paraId="0C20E616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hradí všetky náhradné diely certifikované výrobcom, ktoré je nevyhnutné použiť pri opravách, prácu servisného technika a náklady spojené s dopravou technika na miesto opravy. O vykonaní opravy vydá zhotoviteľ objednávateľovi servisný protokol.</w:t>
      </w:r>
    </w:p>
    <w:p w14:paraId="6527A00C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nehradí náhradné diely a prácu spojenú s opravou poškodenia, ktoré vznikne nedbalosťou obsluhy prístroja zo strany objednávateľa.</w:t>
      </w:r>
    </w:p>
    <w:p w14:paraId="3C33E631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nehradí bežný spotrebný materiál potrebný k prevádzke prístroja, ako sú napr. kapiláry, skúmavky, striekačky a reagencie.</w:t>
      </w:r>
    </w:p>
    <w:p w14:paraId="2E12CCFA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nehradí opravy porúch riadiacich počítačov alebo programového vybavenia, ktoré vzniknú zásahom do operačného systému počítača, inštaláciou neodporúčaného softwaru, pripojením periférnych zariadení alebo pripojením počítačovej siete, ktoré nebudú vopred konzultované a schválené servisným technikom zhotoviteľa.</w:t>
      </w:r>
    </w:p>
    <w:p w14:paraId="224E713B" w14:textId="77777777" w:rsidR="005D7848" w:rsidRPr="002A636B" w:rsidRDefault="005D7848" w:rsidP="005D7848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nehradí opravy porúch prístrojov, ktoré vzniknú použitím spotrebného materiálu potrebného k prevádzke prístroja, ako sú napr. kapiláry, injekčné striekačky, polyméry a ďalšie reagencie, ktoré neboli dodané alebo odporúčané výrobcom zariadenia.</w:t>
      </w:r>
    </w:p>
    <w:p w14:paraId="365AB92E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Objednávateľ je povinný umožniť zhotoviteľovi prístup do svojich prevádzkových priestorov za účelom vykonania opravy prístroja a poskytnúť mu potrebnú súčinnosť tak, ako vyplynie z požiadaviek pre riadne vykonanie prehliadky.</w:t>
      </w:r>
    </w:p>
    <w:p w14:paraId="517EDDE5" w14:textId="1E3FE6A3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lastRenderedPageBreak/>
        <w:t xml:space="preserve">Zhotoviteľ sa zaväzuje na zariadeniach č. </w:t>
      </w:r>
      <w:r w:rsidRPr="002A636B">
        <w:rPr>
          <w:rFonts w:ascii="Arial Narrow" w:hAnsi="Arial Narrow" w:cs="Times New Roman"/>
          <w:b/>
          <w:lang w:val="sk-SK"/>
        </w:rPr>
        <w:t>1, 2, 3, a 6 do dvoch pracovných dní</w:t>
      </w:r>
      <w:r w:rsidRPr="002A636B">
        <w:rPr>
          <w:rFonts w:ascii="Arial Narrow" w:hAnsi="Arial Narrow" w:cs="Times New Roman"/>
          <w:lang w:val="sk-SK"/>
        </w:rPr>
        <w:t xml:space="preserve"> a na zariadeniach č. </w:t>
      </w:r>
      <w:r w:rsidRPr="002A636B">
        <w:rPr>
          <w:rFonts w:ascii="Arial Narrow" w:hAnsi="Arial Narrow" w:cs="Times New Roman"/>
          <w:b/>
          <w:lang w:val="sk-SK"/>
        </w:rPr>
        <w:t>4 a 5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Fonts w:ascii="Arial Narrow" w:hAnsi="Arial Narrow" w:cs="Times New Roman"/>
          <w:b/>
          <w:lang w:val="sk-SK"/>
        </w:rPr>
        <w:t>do troch pracovných dní</w:t>
      </w:r>
      <w:r w:rsidRPr="002A636B">
        <w:rPr>
          <w:rFonts w:ascii="Arial Narrow" w:hAnsi="Arial Narrow" w:cs="Times New Roman"/>
          <w:lang w:val="sk-SK"/>
        </w:rPr>
        <w:t xml:space="preserve">   od písomného nahlásenia (faxom, e-mailom) poruchy zariadenia vykonať analýzu príčin poruchy a bezodkladne začať opravu zariadenia a túto opravu dokončiť </w:t>
      </w:r>
      <w:r w:rsidR="00BE689B" w:rsidRPr="002A636B">
        <w:rPr>
          <w:rFonts w:ascii="Arial Narrow" w:hAnsi="Arial Narrow" w:cs="Times New Roman"/>
          <w:lang w:val="sk-SK"/>
        </w:rPr>
        <w:t xml:space="preserve">do </w:t>
      </w:r>
      <w:r w:rsidR="005E73D2" w:rsidRPr="002A636B">
        <w:rPr>
          <w:rFonts w:ascii="Arial Narrow" w:hAnsi="Arial Narrow" w:cs="Times New Roman"/>
          <w:lang w:val="sk-SK"/>
        </w:rPr>
        <w:t>30</w:t>
      </w:r>
      <w:r w:rsidR="00BE689B" w:rsidRPr="002A636B">
        <w:rPr>
          <w:rFonts w:ascii="Arial Narrow" w:hAnsi="Arial Narrow" w:cs="Times New Roman"/>
          <w:lang w:val="sk-SK"/>
        </w:rPr>
        <w:t xml:space="preserve"> dní od vykonanie analýzy príčiny poruchy zariadenia.</w:t>
      </w:r>
    </w:p>
    <w:p w14:paraId="0B137F46" w14:textId="1FB5C352" w:rsidR="00FE2C90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Na všetkých ostatných zariadeniach sa zhotoviteľ zaväzuje </w:t>
      </w:r>
      <w:r w:rsidRPr="002A636B">
        <w:rPr>
          <w:rFonts w:ascii="Arial Narrow" w:hAnsi="Arial Narrow" w:cs="Times New Roman"/>
          <w:b/>
          <w:lang w:val="sk-SK"/>
        </w:rPr>
        <w:t>do štrnástich pracovných dní</w:t>
      </w:r>
      <w:r w:rsidRPr="002A636B">
        <w:rPr>
          <w:rFonts w:ascii="Arial Narrow" w:hAnsi="Arial Narrow" w:cs="Times New Roman"/>
          <w:lang w:val="sk-SK"/>
        </w:rPr>
        <w:t xml:space="preserve"> od písomného nahlásenia (faxom, e-mailom) poruchy zariadenia vykonať analýzu príčin poruchy a bezodkladne začať opravu zariadenia a túto opravu dokončiť </w:t>
      </w:r>
      <w:r w:rsidR="00BE689B" w:rsidRPr="002A636B">
        <w:rPr>
          <w:rFonts w:ascii="Arial Narrow" w:hAnsi="Arial Narrow" w:cs="Times New Roman"/>
          <w:lang w:val="sk-SK"/>
        </w:rPr>
        <w:t xml:space="preserve">do </w:t>
      </w:r>
      <w:r w:rsidR="005E73D2" w:rsidRPr="002A636B">
        <w:rPr>
          <w:rFonts w:ascii="Arial Narrow" w:hAnsi="Arial Narrow" w:cs="Times New Roman"/>
          <w:lang w:val="sk-SK"/>
        </w:rPr>
        <w:t>30</w:t>
      </w:r>
      <w:r w:rsidR="00BE689B" w:rsidRPr="002A636B">
        <w:rPr>
          <w:rFonts w:ascii="Arial Narrow" w:hAnsi="Arial Narrow" w:cs="Times New Roman"/>
          <w:lang w:val="sk-SK"/>
        </w:rPr>
        <w:t xml:space="preserve"> dní od vykonanie analýzy príčiny poruchy zariadenia.</w:t>
      </w:r>
      <w:r w:rsidRPr="002A636B">
        <w:rPr>
          <w:rFonts w:ascii="Arial Narrow" w:hAnsi="Arial Narrow" w:cs="Times New Roman"/>
          <w:lang w:val="sk-SK"/>
        </w:rPr>
        <w:t>.</w:t>
      </w:r>
    </w:p>
    <w:p w14:paraId="0606552F" w14:textId="77777777" w:rsidR="00FE2C90" w:rsidRPr="002A636B" w:rsidRDefault="00FE2C90" w:rsidP="00AD3540">
      <w:pPr>
        <w:pStyle w:val="Odsekzoznamu"/>
        <w:suppressLineNumbers/>
        <w:spacing w:after="120"/>
        <w:ind w:left="993"/>
        <w:jc w:val="both"/>
        <w:rPr>
          <w:rFonts w:ascii="Arial Narrow" w:hAnsi="Arial Narrow" w:cs="Times New Roman"/>
          <w:lang w:val="sk-SK"/>
        </w:rPr>
      </w:pPr>
    </w:p>
    <w:p w14:paraId="3BFE9AC1" w14:textId="661D0F7C" w:rsidR="00FE2C90" w:rsidRPr="002A636B" w:rsidRDefault="00FE2C90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Preventívne prehliadky</w:t>
      </w:r>
      <w:r w:rsidR="00BE689B" w:rsidRPr="002A636B">
        <w:rPr>
          <w:rFonts w:ascii="Arial Narrow" w:hAnsi="Arial Narrow" w:cs="Times New Roman"/>
          <w:b/>
          <w:lang w:val="sk-SK"/>
        </w:rPr>
        <w:t xml:space="preserve"> </w:t>
      </w:r>
      <w:r w:rsidR="009B4D4D" w:rsidRPr="002A636B">
        <w:rPr>
          <w:rFonts w:ascii="Arial Narrow" w:hAnsi="Arial Narrow" w:cs="Times New Roman"/>
          <w:b/>
          <w:lang w:val="sk-SK"/>
        </w:rPr>
        <w:t xml:space="preserve">– </w:t>
      </w:r>
      <w:proofErr w:type="spellStart"/>
      <w:r w:rsidR="009B4D4D" w:rsidRPr="002A636B">
        <w:rPr>
          <w:rFonts w:ascii="Arial Narrow" w:hAnsi="Arial Narrow" w:cs="Times New Roman"/>
          <w:b/>
          <w:lang w:val="sk-SK"/>
        </w:rPr>
        <w:t>Basic</w:t>
      </w:r>
      <w:proofErr w:type="spellEnd"/>
      <w:r w:rsidR="009B4D4D" w:rsidRPr="002A636B">
        <w:rPr>
          <w:rFonts w:ascii="Arial Narrow" w:hAnsi="Arial Narrow" w:cs="Times New Roman"/>
          <w:b/>
          <w:lang w:val="sk-SK"/>
        </w:rPr>
        <w:t xml:space="preserve"> </w:t>
      </w:r>
      <w:proofErr w:type="spellStart"/>
      <w:r w:rsidR="009B4D4D" w:rsidRPr="002A636B">
        <w:rPr>
          <w:rFonts w:ascii="Arial Narrow" w:hAnsi="Arial Narrow" w:cs="Times New Roman"/>
          <w:b/>
          <w:lang w:val="sk-SK"/>
        </w:rPr>
        <w:t>Limited</w:t>
      </w:r>
      <w:proofErr w:type="spellEnd"/>
    </w:p>
    <w:p w14:paraId="3183BE2C" w14:textId="77777777" w:rsidR="00FB43A5" w:rsidRPr="002A636B" w:rsidRDefault="00FB43A5" w:rsidP="00AD3540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26237295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V období platnosti zmluvy bude zhotoviteľ pre objednávateľa vykonávať pravidelnú preventívnu prehliadku zariadenia, spojenú s overením jeho správnej funkčnosti. V priebehu preventívnej prehliadky budú zdarma vymenené náhradné diely, ktoré sú špecifikované v servisnej dokumentácii.</w:t>
      </w:r>
    </w:p>
    <w:p w14:paraId="38EF7461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O výsledku prehliadky vydá zhotoviteľ objednávateľovi protokol.</w:t>
      </w:r>
    </w:p>
    <w:p w14:paraId="55507432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Zhotoviteľ vykoná v príslušnom kalendárnom roku na zariadení č. 1 až 6  jednu preventívnu prehliadku.</w:t>
      </w:r>
    </w:p>
    <w:p w14:paraId="0A867C88" w14:textId="03E7ED81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 xml:space="preserve">Na zariadení č. 7 a 8 zhotoviteľ vykoná jednu preventívnu prehliadku raz za 24 mesiacov, čo znamená dve preventívne prehliadky počas trvania </w:t>
      </w:r>
      <w:r w:rsidR="00BE689B" w:rsidRPr="002A636B">
        <w:rPr>
          <w:rFonts w:ascii="Arial Narrow" w:hAnsi="Arial Narrow"/>
          <w:lang w:val="sk-SK"/>
        </w:rPr>
        <w:t>zmluvy</w:t>
      </w:r>
      <w:r w:rsidRPr="002A636B">
        <w:rPr>
          <w:rFonts w:ascii="Arial Narrow" w:hAnsi="Arial Narrow"/>
          <w:lang w:val="sk-SK"/>
        </w:rPr>
        <w:t xml:space="preserve">. </w:t>
      </w:r>
    </w:p>
    <w:p w14:paraId="64642321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Termín preventívnej prehliadky bude stanovený na základe vzájomnej dohody medzi objednávateľom a zhotoviteľom.</w:t>
      </w:r>
    </w:p>
    <w:p w14:paraId="70A48BE4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Zhotoviteľ sa zaväzuje k vykonaniu preventívnej prehliadky na zariadení v termíne dohodnutom medzi objednávateľom a zhotoviteľom, najneskôr však do 14 dní od dohodnutého termínu.</w:t>
      </w:r>
    </w:p>
    <w:p w14:paraId="7397A109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Zhotoviteľ nehradí bežný spotrebný materiál potrebný k prevádzke zariadenia, ako sú napr. kapiláry, skúmavky, matričné štandardy a ďalšie reagencie, použité pri vykonaní preventívnej prehliadky.</w:t>
      </w:r>
    </w:p>
    <w:p w14:paraId="1B09D62D" w14:textId="77777777" w:rsidR="00950521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/>
          <w:lang w:val="sk-SK"/>
        </w:rPr>
        <w:t>Objednávateľ je povinný umožniť zhotoviteľovi prístup do svojich prevádzkových priestorov za účelom vykonania preventívnej prehliadky zariadenia a poskytnúť mu potrebnú súčinnosť tak, ako vyplynie z požiadaviek pre riadne vykonanie prehliadky.</w:t>
      </w:r>
    </w:p>
    <w:p w14:paraId="636A3238" w14:textId="77777777" w:rsidR="009B4D4D" w:rsidRPr="002A636B" w:rsidRDefault="009B4D4D" w:rsidP="00AD3540">
      <w:pPr>
        <w:pStyle w:val="Odsekzoznamu"/>
        <w:suppressLineNumbers/>
        <w:spacing w:after="120"/>
        <w:ind w:left="993"/>
        <w:jc w:val="both"/>
        <w:rPr>
          <w:rFonts w:ascii="Arial Narrow" w:hAnsi="Arial Narrow" w:cs="Times New Roman"/>
          <w:lang w:val="sk-SK"/>
        </w:rPr>
      </w:pPr>
    </w:p>
    <w:p w14:paraId="7C157F2F" w14:textId="54A89C28" w:rsidR="009B4D4D" w:rsidRPr="002A636B" w:rsidRDefault="009B4D4D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Preventívne prehliadky</w:t>
      </w:r>
      <w:r w:rsidR="00BE689B" w:rsidRPr="002A636B">
        <w:rPr>
          <w:rFonts w:ascii="Arial Narrow" w:hAnsi="Arial Narrow" w:cs="Times New Roman"/>
          <w:b/>
          <w:lang w:val="sk-SK"/>
        </w:rPr>
        <w:t xml:space="preserve"> </w:t>
      </w:r>
      <w:r w:rsidRPr="002A636B">
        <w:rPr>
          <w:rFonts w:ascii="Arial Narrow" w:hAnsi="Arial Narrow" w:cs="Times New Roman"/>
          <w:b/>
          <w:lang w:val="sk-SK"/>
        </w:rPr>
        <w:t xml:space="preserve">– </w:t>
      </w:r>
      <w:proofErr w:type="spellStart"/>
      <w:r w:rsidRPr="002A636B">
        <w:rPr>
          <w:rFonts w:ascii="Arial Narrow" w:hAnsi="Arial Narrow" w:cs="Times New Roman"/>
          <w:b/>
          <w:lang w:val="sk-SK"/>
        </w:rPr>
        <w:t>Maintenance</w:t>
      </w:r>
      <w:proofErr w:type="spellEnd"/>
      <w:r w:rsidRPr="002A636B">
        <w:rPr>
          <w:rFonts w:ascii="Arial Narrow" w:hAnsi="Arial Narrow" w:cs="Times New Roman"/>
          <w:b/>
          <w:lang w:val="sk-SK"/>
        </w:rPr>
        <w:t xml:space="preserve"> </w:t>
      </w:r>
    </w:p>
    <w:p w14:paraId="5FBD1D0B" w14:textId="77777777" w:rsidR="009B4D4D" w:rsidRPr="002A636B" w:rsidRDefault="009B4D4D" w:rsidP="00AD3540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75100948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V období platnosti zmluvy bude zhotoviteľ pre objednávateľa vykonávať pravidelnú preventívnu prehliadku zariadenia, spojenú s overením jeho správnej funkčnosti. V priebehu preventívnej prehliadky budú zdarma vymenené náhradné diely, ktoré sú špecifikované v servisnej dokumentácii.</w:t>
      </w:r>
    </w:p>
    <w:p w14:paraId="03410AA4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O výsledku prehliadky vydá zhotoviteľ objednávateľovi protokol.</w:t>
      </w:r>
    </w:p>
    <w:p w14:paraId="7141F63D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Zhotoviteľ na zariadení vykoná jednu preventívnu prehliadku za obdobie 12 mesiacov pri zariadeniach č. 15, 16 a 17 počas rokov 2023 a 2024.</w:t>
      </w:r>
    </w:p>
    <w:p w14:paraId="0A907901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Termín preventívnej prehliadky bude stanovený na základe vzájomnej dohody medzi objednávateľom a zhotoviteľom.</w:t>
      </w:r>
    </w:p>
    <w:p w14:paraId="637EC2B3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Zhotoviteľ sa zaväzuje k vykonaniu preventívnej prehliadky na zariadeniach v termíne dohodnutom medzi objednávateľom a zhotoviteľom, najneskôr však do 14 dní od dohodnutého termínu.</w:t>
      </w:r>
    </w:p>
    <w:p w14:paraId="110034BB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Zhotoviteľ nehradí bežný spotrebný materiál potrebný k prevádzke zariadenia, ako sú napr. kapiláry, skúmavky, matričné štandardy a ďalšie reagencie, použité pri vykonaní preventívnej prehliadky.</w:t>
      </w:r>
    </w:p>
    <w:p w14:paraId="4FF3AC65" w14:textId="77777777" w:rsidR="009B4D4D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/>
          <w:lang w:val="sk-SK"/>
        </w:rPr>
        <w:t>Objednávateľ je povinný umožniť zhotoviteľovi prístup do svojich prevádzkových priestorov za účelom vykonania preventívnej prehliadky zariadenia a poskytnúť mu potrebnú súčinnosť tak, ako vyplynie z požiadaviek pre riadne vykonanie prehliadky.</w:t>
      </w:r>
    </w:p>
    <w:p w14:paraId="52297CF3" w14:textId="77777777" w:rsidR="00E704AF" w:rsidRPr="002A636B" w:rsidRDefault="00E704AF" w:rsidP="00E704AF">
      <w:pPr>
        <w:pStyle w:val="Odsekzoznamu"/>
        <w:suppressLineNumbers/>
        <w:spacing w:after="120"/>
        <w:ind w:left="993"/>
        <w:jc w:val="both"/>
        <w:rPr>
          <w:rFonts w:ascii="Arial Narrow" w:hAnsi="Arial Narrow" w:cs="Times New Roman"/>
          <w:lang w:val="sk-SK"/>
        </w:rPr>
      </w:pPr>
    </w:p>
    <w:p w14:paraId="137F9CE5" w14:textId="77777777" w:rsidR="00BE689B" w:rsidRPr="002A636B" w:rsidRDefault="00BE689B" w:rsidP="00E704AF">
      <w:pPr>
        <w:pStyle w:val="Odsekzoznamu"/>
        <w:suppressLineNumbers/>
        <w:spacing w:after="120"/>
        <w:ind w:left="993"/>
        <w:jc w:val="both"/>
        <w:rPr>
          <w:rFonts w:ascii="Arial Narrow" w:hAnsi="Arial Narrow" w:cs="Times New Roman"/>
          <w:lang w:val="sk-SK"/>
        </w:rPr>
      </w:pPr>
    </w:p>
    <w:p w14:paraId="21B2B6E3" w14:textId="77777777" w:rsidR="00BE689B" w:rsidRPr="002A636B" w:rsidRDefault="00BE689B" w:rsidP="00E704AF">
      <w:pPr>
        <w:pStyle w:val="Odsekzoznamu"/>
        <w:suppressLineNumbers/>
        <w:spacing w:after="120"/>
        <w:ind w:left="993"/>
        <w:jc w:val="both"/>
        <w:rPr>
          <w:rFonts w:ascii="Arial Narrow" w:hAnsi="Arial Narrow" w:cs="Times New Roman"/>
          <w:lang w:val="sk-SK"/>
        </w:rPr>
      </w:pPr>
    </w:p>
    <w:p w14:paraId="601EF70F" w14:textId="77777777" w:rsidR="00BE689B" w:rsidRPr="002A636B" w:rsidRDefault="00BE689B" w:rsidP="00E704AF">
      <w:pPr>
        <w:pStyle w:val="Odsekzoznamu"/>
        <w:suppressLineNumbers/>
        <w:spacing w:after="120"/>
        <w:ind w:left="993"/>
        <w:jc w:val="both"/>
        <w:rPr>
          <w:rFonts w:ascii="Arial Narrow" w:hAnsi="Arial Narrow" w:cs="Times New Roman"/>
          <w:lang w:val="sk-SK"/>
        </w:rPr>
      </w:pPr>
    </w:p>
    <w:p w14:paraId="1CAB6373" w14:textId="15C87438" w:rsidR="00986EF7" w:rsidRPr="002A636B" w:rsidRDefault="00842016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Teplotn</w:t>
      </w:r>
      <w:r w:rsidR="00E354C1" w:rsidRPr="002A636B">
        <w:rPr>
          <w:rFonts w:ascii="Arial Narrow" w:hAnsi="Arial Narrow" w:cs="Times New Roman"/>
          <w:b/>
          <w:lang w:val="sk-SK"/>
        </w:rPr>
        <w:t>é</w:t>
      </w:r>
      <w:r w:rsidRPr="002A636B">
        <w:rPr>
          <w:rFonts w:ascii="Arial Narrow" w:hAnsi="Arial Narrow" w:cs="Times New Roman"/>
          <w:b/>
          <w:lang w:val="sk-SK"/>
        </w:rPr>
        <w:t xml:space="preserve"> </w:t>
      </w:r>
      <w:r w:rsidR="00E354C1" w:rsidRPr="002A636B">
        <w:rPr>
          <w:rFonts w:ascii="Arial Narrow" w:hAnsi="Arial Narrow" w:cs="Times New Roman"/>
          <w:b/>
          <w:lang w:val="sk-SK"/>
        </w:rPr>
        <w:t>verifikácie</w:t>
      </w:r>
      <w:r w:rsidR="00F47745" w:rsidRPr="002A636B">
        <w:rPr>
          <w:rFonts w:ascii="Arial Narrow" w:hAnsi="Arial Narrow" w:cs="Times New Roman"/>
          <w:b/>
          <w:lang w:val="sk-SK"/>
        </w:rPr>
        <w:t xml:space="preserve">– </w:t>
      </w:r>
      <w:proofErr w:type="spellStart"/>
      <w:r w:rsidRPr="002A636B">
        <w:rPr>
          <w:rFonts w:ascii="Arial Narrow" w:hAnsi="Arial Narrow" w:cs="Times New Roman"/>
          <w:b/>
          <w:lang w:val="sk-SK"/>
        </w:rPr>
        <w:t>Verification</w:t>
      </w:r>
      <w:proofErr w:type="spellEnd"/>
      <w:r w:rsidRPr="002A636B">
        <w:rPr>
          <w:rFonts w:ascii="Arial Narrow" w:hAnsi="Arial Narrow" w:cs="Times New Roman"/>
          <w:b/>
          <w:lang w:val="sk-SK"/>
        </w:rPr>
        <w:t xml:space="preserve"> Servis</w:t>
      </w:r>
    </w:p>
    <w:p w14:paraId="7612FF34" w14:textId="77777777" w:rsidR="00F47745" w:rsidRPr="002A636B" w:rsidRDefault="00F47745" w:rsidP="00AD3540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51D55238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V období platnosti tejto zmluvy bude zhotoviteľ pre objednávateľa vykonávať pravidelnú teplotnú verifikáciu zariadenia č. 9 až 14.</w:t>
      </w:r>
    </w:p>
    <w:p w14:paraId="7FC01092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O výsledku teplotnej verifikácie vydá zhotoviteľ objednávateľovi servisný protokol.</w:t>
      </w:r>
    </w:p>
    <w:p w14:paraId="0648B644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Zhotoviteľ vykoná v príslušnom kalendárnom roku na zariadení  jednu teplotnú verifikáciu.</w:t>
      </w:r>
    </w:p>
    <w:p w14:paraId="2E8500AF" w14:textId="77777777" w:rsidR="005D7848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/>
          <w:lang w:val="sk-SK"/>
        </w:rPr>
      </w:pPr>
      <w:r w:rsidRPr="002A636B">
        <w:rPr>
          <w:rFonts w:ascii="Arial Narrow" w:hAnsi="Arial Narrow"/>
          <w:lang w:val="sk-SK"/>
        </w:rPr>
        <w:t>Termín teplotnej verifikácie bude stanovený na základe vzájomnej dohody medzi objednávateľom a zhotoviteľom.</w:t>
      </w:r>
    </w:p>
    <w:p w14:paraId="3F77F2F8" w14:textId="77777777" w:rsidR="00F47745" w:rsidRPr="002A636B" w:rsidRDefault="005D7848" w:rsidP="005D7848">
      <w:pPr>
        <w:pStyle w:val="Odsekzoznamu"/>
        <w:numPr>
          <w:ilvl w:val="1"/>
          <w:numId w:val="1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/>
          <w:lang w:val="sk-SK"/>
        </w:rPr>
        <w:t>Zhotoviteľ sa zaväzuje k vykonaniu teplotnej verifikácie na zariadení v termíne dohodnutom medzi objednávateľom a zhotoviteľom, najneskôr však do 14 dní od dohodnutého termínu</w:t>
      </w:r>
      <w:r w:rsidRPr="002A636B">
        <w:rPr>
          <w:rFonts w:ascii="Arial Narrow" w:hAnsi="Arial Narrow"/>
        </w:rPr>
        <w:t>.</w:t>
      </w:r>
      <w:r w:rsidR="00F47745" w:rsidRPr="002A636B">
        <w:rPr>
          <w:rFonts w:ascii="Arial Narrow" w:hAnsi="Arial Narrow" w:cs="Times New Roman"/>
          <w:lang w:val="sk-SK"/>
        </w:rPr>
        <w:t xml:space="preserve"> </w:t>
      </w:r>
    </w:p>
    <w:p w14:paraId="77B0F32D" w14:textId="77777777" w:rsidR="00FE2FCB" w:rsidRPr="002A636B" w:rsidRDefault="00FE2FCB" w:rsidP="00AD3540">
      <w:pPr>
        <w:pStyle w:val="Odsekzoznamu"/>
        <w:suppressLineNumbers/>
        <w:spacing w:after="120"/>
        <w:ind w:left="993"/>
        <w:jc w:val="both"/>
        <w:rPr>
          <w:rFonts w:ascii="Arial Narrow" w:hAnsi="Arial Narrow" w:cs="Times New Roman"/>
          <w:lang w:val="sk-SK"/>
        </w:rPr>
      </w:pPr>
    </w:p>
    <w:p w14:paraId="5A6DF271" w14:textId="77777777" w:rsidR="00950521" w:rsidRPr="002A636B" w:rsidRDefault="00217574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Zmluvná odmena a platobné podmienky</w:t>
      </w:r>
    </w:p>
    <w:p w14:paraId="46FAC4DF" w14:textId="77777777" w:rsidR="00FB43A5" w:rsidRPr="002A636B" w:rsidRDefault="00FB43A5" w:rsidP="00AD3540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1D5F8777" w14:textId="397FDF5B" w:rsidR="005717E0" w:rsidRPr="002A636B" w:rsidRDefault="00AA2F7A" w:rsidP="00AD3540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Za činnosť podľa bodu </w:t>
      </w:r>
      <w:r w:rsidR="00AF5D59" w:rsidRPr="002A636B">
        <w:rPr>
          <w:rFonts w:ascii="Arial Narrow" w:hAnsi="Arial Narrow" w:cs="Times New Roman"/>
          <w:lang w:val="sk-SK"/>
        </w:rPr>
        <w:t>2</w:t>
      </w:r>
      <w:r w:rsidRPr="002A636B">
        <w:rPr>
          <w:rFonts w:ascii="Arial Narrow" w:hAnsi="Arial Narrow" w:cs="Times New Roman"/>
          <w:lang w:val="sk-SK"/>
        </w:rPr>
        <w:t xml:space="preserve">. </w:t>
      </w:r>
      <w:r w:rsidR="00BE689B" w:rsidRPr="002A636B">
        <w:rPr>
          <w:rFonts w:ascii="Arial Narrow" w:hAnsi="Arial Narrow" w:cs="Times New Roman"/>
          <w:lang w:val="sk-SK"/>
        </w:rPr>
        <w:t xml:space="preserve">až 6. </w:t>
      </w:r>
      <w:r w:rsidRPr="002A636B">
        <w:rPr>
          <w:rFonts w:ascii="Arial Narrow" w:hAnsi="Arial Narrow" w:cs="Times New Roman"/>
          <w:lang w:val="sk-SK"/>
        </w:rPr>
        <w:t>tejto zmluv</w:t>
      </w:r>
      <w:r w:rsidR="009C2E81" w:rsidRPr="002A636B">
        <w:rPr>
          <w:rFonts w:ascii="Arial Narrow" w:hAnsi="Arial Narrow" w:cs="Times New Roman"/>
          <w:lang w:val="sk-SK"/>
        </w:rPr>
        <w:t>y</w:t>
      </w:r>
      <w:r w:rsidRPr="002A636B">
        <w:rPr>
          <w:rFonts w:ascii="Arial Narrow" w:hAnsi="Arial Narrow" w:cs="Times New Roman"/>
          <w:lang w:val="sk-SK"/>
        </w:rPr>
        <w:t xml:space="preserve"> prislúcha zhotoviteľovi odmena vo výške </w:t>
      </w:r>
      <w:r w:rsidR="006D178A" w:rsidRPr="002A636B">
        <w:rPr>
          <w:rFonts w:ascii="Arial Narrow" w:hAnsi="Arial Narrow" w:cs="Times New Roman"/>
          <w:lang w:val="sk-SK"/>
        </w:rPr>
        <w:t xml:space="preserve">€ </w:t>
      </w:r>
      <w:r w:rsidR="005D7848" w:rsidRPr="002A636B">
        <w:rPr>
          <w:rFonts w:ascii="Arial Narrow" w:hAnsi="Arial Narrow" w:cs="Times New Roman"/>
          <w:highlight w:val="yellow"/>
          <w:lang w:val="sk-SK"/>
        </w:rPr>
        <w:t>.............</w:t>
      </w:r>
      <w:r w:rsidR="008A20D2" w:rsidRPr="002A636B">
        <w:rPr>
          <w:rFonts w:ascii="Arial Narrow" w:hAnsi="Arial Narrow" w:cs="Times New Roman"/>
          <w:lang w:val="sk-SK"/>
        </w:rPr>
        <w:t xml:space="preserve"> </w:t>
      </w:r>
      <w:r w:rsidR="00586C93" w:rsidRPr="002A636B">
        <w:rPr>
          <w:rFonts w:ascii="Arial Narrow" w:hAnsi="Arial Narrow" w:cs="Times New Roman"/>
          <w:lang w:val="sk-SK"/>
        </w:rPr>
        <w:t xml:space="preserve">bez </w:t>
      </w:r>
      <w:r w:rsidR="009C28B9" w:rsidRPr="002A636B">
        <w:rPr>
          <w:rFonts w:ascii="Arial Narrow" w:hAnsi="Arial Narrow" w:cs="Times New Roman"/>
          <w:lang w:val="sk-SK"/>
        </w:rPr>
        <w:t>DPH</w:t>
      </w:r>
      <w:r w:rsidR="00C24F80" w:rsidRPr="002A636B">
        <w:rPr>
          <w:rFonts w:ascii="Arial Narrow" w:hAnsi="Arial Narrow" w:cs="Times New Roman"/>
          <w:lang w:val="sk-SK"/>
        </w:rPr>
        <w:t xml:space="preserve"> (vid príloha č. 1 tejto zmluvy</w:t>
      </w:r>
      <w:r w:rsidR="00A762BD" w:rsidRPr="002A636B">
        <w:rPr>
          <w:rFonts w:ascii="Arial Narrow" w:hAnsi="Arial Narrow" w:cs="Times New Roman"/>
          <w:lang w:val="sk-SK"/>
        </w:rPr>
        <w:t xml:space="preserve"> – štruktúrovaný rozpočet ceny)</w:t>
      </w:r>
      <w:r w:rsidR="009C28B9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Fonts w:ascii="Arial Narrow" w:hAnsi="Arial Narrow" w:cs="Times New Roman"/>
          <w:lang w:val="sk-SK"/>
        </w:rPr>
        <w:t xml:space="preserve">za celé obdobie trvania zmluvy podľa bodu </w:t>
      </w:r>
      <w:r w:rsidR="00AA2450" w:rsidRPr="002A636B">
        <w:rPr>
          <w:rFonts w:ascii="Arial Narrow" w:hAnsi="Arial Narrow" w:cs="Times New Roman"/>
          <w:lang w:val="sk-SK"/>
        </w:rPr>
        <w:t>8</w:t>
      </w:r>
      <w:r w:rsidR="005717E0" w:rsidRPr="002A636B">
        <w:rPr>
          <w:rFonts w:ascii="Arial Narrow" w:hAnsi="Arial Narrow" w:cs="Times New Roman"/>
          <w:lang w:val="sk-SK"/>
        </w:rPr>
        <w:t xml:space="preserve">.a. tejto zmluvy. </w:t>
      </w:r>
      <w:r w:rsidR="005717E0" w:rsidRPr="002A636B">
        <w:rPr>
          <w:rStyle w:val="hps"/>
          <w:rFonts w:ascii="Arial Narrow" w:hAnsi="Arial Narrow" w:cs="Times New Roman"/>
          <w:lang w:val="sk-SK"/>
        </w:rPr>
        <w:t>K takto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dohodnutej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odmene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bude účtovaná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DPH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podľa príslušných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BE689B" w:rsidRPr="002A636B">
        <w:rPr>
          <w:rFonts w:ascii="Arial Narrow" w:hAnsi="Arial Narrow" w:cs="Times New Roman"/>
          <w:lang w:val="sk-SK"/>
        </w:rPr>
        <w:t xml:space="preserve">všeobecne záväzných právnych </w:t>
      </w:r>
      <w:r w:rsidR="005717E0" w:rsidRPr="002A636B">
        <w:rPr>
          <w:rStyle w:val="hps"/>
          <w:rFonts w:ascii="Arial Narrow" w:hAnsi="Arial Narrow" w:cs="Times New Roman"/>
          <w:lang w:val="sk-SK"/>
        </w:rPr>
        <w:t>predpisov platných v čase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fakturácie.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Táto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odmena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prináleží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zhotoviteľovi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paušálne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bez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ohľadu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na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počet porúch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a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počet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použitých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náhradných</w:t>
      </w:r>
      <w:r w:rsidR="005717E0" w:rsidRPr="002A636B">
        <w:rPr>
          <w:rFonts w:ascii="Arial Narrow" w:hAnsi="Arial Narrow" w:cs="Times New Roman"/>
          <w:lang w:val="sk-SK"/>
        </w:rPr>
        <w:t xml:space="preserve"> </w:t>
      </w:r>
      <w:r w:rsidR="005717E0" w:rsidRPr="002A636B">
        <w:rPr>
          <w:rStyle w:val="hps"/>
          <w:rFonts w:ascii="Arial Narrow" w:hAnsi="Arial Narrow" w:cs="Times New Roman"/>
          <w:lang w:val="sk-SK"/>
        </w:rPr>
        <w:t>dielov</w:t>
      </w:r>
      <w:r w:rsidR="005717E0" w:rsidRPr="002A636B">
        <w:rPr>
          <w:rFonts w:ascii="Arial Narrow" w:hAnsi="Arial Narrow" w:cs="Times New Roman"/>
          <w:lang w:val="sk-SK"/>
        </w:rPr>
        <w:t>.</w:t>
      </w:r>
    </w:p>
    <w:p w14:paraId="61156BA3" w14:textId="3D363092" w:rsidR="00AF51ED" w:rsidRPr="002A636B" w:rsidRDefault="00AF51ED" w:rsidP="00AF51ED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Cena za služby je stanovená v zmysle zákona NR SR č. 18/1996 Z. z. o cenách v znení neskorších predpisov a vyhlášky Ministerstva financií Slovenskej republiky č. 87/1996 </w:t>
      </w:r>
      <w:proofErr w:type="spellStart"/>
      <w:r w:rsidRPr="002A636B">
        <w:rPr>
          <w:rFonts w:ascii="Arial Narrow" w:hAnsi="Arial Narrow" w:cs="Times New Roman"/>
          <w:lang w:val="sk-SK"/>
        </w:rPr>
        <w:t>Z.z</w:t>
      </w:r>
      <w:proofErr w:type="spellEnd"/>
      <w:r w:rsidRPr="002A636B">
        <w:rPr>
          <w:rFonts w:ascii="Arial Narrow" w:hAnsi="Arial Narrow" w:cs="Times New Roman"/>
          <w:lang w:val="sk-SK"/>
        </w:rPr>
        <w:t xml:space="preserve">., ktorou sa vykonáva zákon NR SR č. 18/1996 </w:t>
      </w:r>
      <w:proofErr w:type="spellStart"/>
      <w:r w:rsidRPr="002A636B">
        <w:rPr>
          <w:rFonts w:ascii="Arial Narrow" w:hAnsi="Arial Narrow" w:cs="Times New Roman"/>
          <w:lang w:val="sk-SK"/>
        </w:rPr>
        <w:t>Z.z</w:t>
      </w:r>
      <w:proofErr w:type="spellEnd"/>
      <w:r w:rsidRPr="002A636B">
        <w:rPr>
          <w:rFonts w:ascii="Arial Narrow" w:hAnsi="Arial Narrow" w:cs="Times New Roman"/>
          <w:lang w:val="sk-SK"/>
        </w:rPr>
        <w:t xml:space="preserve">. o cenách v znení neskorších predpisov. </w:t>
      </w:r>
    </w:p>
    <w:p w14:paraId="74DC9BA5" w14:textId="1937F411" w:rsidR="00AA2F7A" w:rsidRPr="002A636B" w:rsidRDefault="00AF5D59" w:rsidP="00AF51ED">
      <w:pPr>
        <w:pStyle w:val="Odsekzoznamu"/>
        <w:numPr>
          <w:ilvl w:val="1"/>
          <w:numId w:val="1"/>
        </w:numPr>
        <w:ind w:left="992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Style w:val="hps"/>
          <w:rFonts w:ascii="Arial Narrow" w:hAnsi="Arial Narrow" w:cs="Times New Roman"/>
          <w:lang w:val="sk-SK"/>
        </w:rPr>
        <w:t>Platba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vo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výške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1</w:t>
      </w:r>
      <w:r w:rsidRPr="002A636B">
        <w:rPr>
          <w:rStyle w:val="atn"/>
          <w:rFonts w:ascii="Arial Narrow" w:hAnsi="Arial Narrow" w:cs="Times New Roman"/>
          <w:lang w:val="sk-SK"/>
        </w:rPr>
        <w:t>/</w:t>
      </w:r>
      <w:r w:rsidR="00941BEF" w:rsidRPr="002A636B">
        <w:rPr>
          <w:rFonts w:ascii="Arial Narrow" w:hAnsi="Arial Narrow" w:cs="Times New Roman"/>
          <w:lang w:val="sk-SK"/>
        </w:rPr>
        <w:t>4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ceny</w:t>
      </w:r>
      <w:r w:rsidR="00BE689B" w:rsidRPr="002A636B">
        <w:rPr>
          <w:rStyle w:val="hps"/>
          <w:rFonts w:ascii="Arial Narrow" w:hAnsi="Arial Narrow" w:cs="Times New Roman"/>
          <w:lang w:val="sk-SK"/>
        </w:rPr>
        <w:t xml:space="preserve"> za služby</w:t>
      </w:r>
      <w:r w:rsidRPr="002A636B">
        <w:rPr>
          <w:rStyle w:val="hps"/>
          <w:rFonts w:ascii="Arial Narrow" w:hAnsi="Arial Narrow" w:cs="Times New Roman"/>
          <w:lang w:val="sk-SK"/>
        </w:rPr>
        <w:t xml:space="preserve"> podľa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bodu</w:t>
      </w:r>
      <w:r w:rsidRPr="002A636B">
        <w:rPr>
          <w:rFonts w:ascii="Arial Narrow" w:hAnsi="Arial Narrow" w:cs="Times New Roman"/>
          <w:lang w:val="sk-SK"/>
        </w:rPr>
        <w:t xml:space="preserve"> 2</w:t>
      </w:r>
      <w:r w:rsidRPr="002A636B">
        <w:rPr>
          <w:rStyle w:val="hps"/>
          <w:rFonts w:ascii="Arial Narrow" w:hAnsi="Arial Narrow" w:cs="Times New Roman"/>
          <w:lang w:val="sk-SK"/>
        </w:rPr>
        <w:t>.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="00BE689B" w:rsidRPr="002A636B">
        <w:rPr>
          <w:rStyle w:val="hps"/>
          <w:rFonts w:ascii="Arial Narrow" w:hAnsi="Arial Narrow" w:cs="Times New Roman"/>
          <w:lang w:val="sk-SK"/>
        </w:rPr>
        <w:t>až</w:t>
      </w:r>
      <w:r w:rsidR="00AA2450" w:rsidRPr="002A636B">
        <w:rPr>
          <w:rStyle w:val="hps"/>
          <w:rFonts w:ascii="Arial Narrow" w:hAnsi="Arial Narrow" w:cs="Times New Roman"/>
          <w:lang w:val="sk-SK"/>
        </w:rPr>
        <w:t xml:space="preserve"> </w:t>
      </w:r>
      <w:r w:rsidR="009B4D4D" w:rsidRPr="002A636B">
        <w:rPr>
          <w:rStyle w:val="hps"/>
          <w:rFonts w:ascii="Arial Narrow" w:hAnsi="Arial Narrow" w:cs="Times New Roman"/>
          <w:lang w:val="sk-SK"/>
        </w:rPr>
        <w:t>6</w:t>
      </w:r>
      <w:r w:rsidR="00BE689B" w:rsidRPr="002A636B">
        <w:rPr>
          <w:rStyle w:val="hps"/>
          <w:rFonts w:ascii="Arial Narrow" w:hAnsi="Arial Narrow" w:cs="Times New Roman"/>
          <w:lang w:val="sk-SK"/>
        </w:rPr>
        <w:t>.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tejto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zmluvy bude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="00395A47" w:rsidRPr="002A636B">
        <w:rPr>
          <w:rStyle w:val="hps"/>
          <w:rFonts w:ascii="Arial Narrow" w:hAnsi="Arial Narrow" w:cs="Times New Roman"/>
          <w:lang w:val="sk-SK"/>
        </w:rPr>
        <w:t>poukázaná</w:t>
      </w:r>
      <w:r w:rsidR="00395A47"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na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="00BE689B" w:rsidRPr="002A636B">
        <w:rPr>
          <w:rStyle w:val="hps"/>
          <w:rFonts w:ascii="Arial Narrow" w:hAnsi="Arial Narrow" w:cs="Times New Roman"/>
          <w:lang w:val="sk-SK"/>
        </w:rPr>
        <w:t xml:space="preserve">bankový </w:t>
      </w:r>
      <w:r w:rsidRPr="002A636B">
        <w:rPr>
          <w:rStyle w:val="hps"/>
          <w:rFonts w:ascii="Arial Narrow" w:hAnsi="Arial Narrow" w:cs="Times New Roman"/>
          <w:lang w:val="sk-SK"/>
        </w:rPr>
        <w:t>účet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zhotoviteľa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="00BE689B" w:rsidRPr="002A636B">
        <w:rPr>
          <w:rFonts w:ascii="Arial Narrow" w:hAnsi="Arial Narrow" w:cs="Times New Roman"/>
          <w:lang w:val="sk-SK"/>
        </w:rPr>
        <w:t xml:space="preserve">uvedený v záhlaví tejto zmluvy </w:t>
      </w:r>
      <w:r w:rsidRPr="002A636B">
        <w:rPr>
          <w:rStyle w:val="hps"/>
          <w:rFonts w:ascii="Arial Narrow" w:hAnsi="Arial Narrow" w:cs="Times New Roman"/>
          <w:lang w:val="sk-SK"/>
        </w:rPr>
        <w:t>vždy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za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obdobie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="00E354C1" w:rsidRPr="002A636B">
        <w:rPr>
          <w:rFonts w:ascii="Arial Narrow" w:hAnsi="Arial Narrow" w:cs="Times New Roman"/>
          <w:lang w:val="sk-SK"/>
        </w:rPr>
        <w:t>jedného</w:t>
      </w:r>
      <w:r w:rsidR="00941BEF" w:rsidRPr="002A636B">
        <w:rPr>
          <w:rFonts w:ascii="Arial Narrow" w:hAnsi="Arial Narrow" w:cs="Times New Roman"/>
          <w:lang w:val="sk-SK"/>
        </w:rPr>
        <w:t xml:space="preserve"> roku </w:t>
      </w:r>
      <w:r w:rsidRPr="002A636B">
        <w:rPr>
          <w:rStyle w:val="hps"/>
          <w:rFonts w:ascii="Arial Narrow" w:hAnsi="Arial Narrow" w:cs="Times New Roman"/>
          <w:lang w:val="sk-SK"/>
        </w:rPr>
        <w:t>trvania zmluvy</w:t>
      </w:r>
      <w:r w:rsidRPr="002A636B">
        <w:rPr>
          <w:rFonts w:ascii="Arial Narrow" w:hAnsi="Arial Narrow" w:cs="Times New Roman"/>
          <w:lang w:val="sk-SK"/>
        </w:rPr>
        <w:t xml:space="preserve">, </w:t>
      </w:r>
      <w:r w:rsidRPr="002A636B">
        <w:rPr>
          <w:rStyle w:val="hps"/>
          <w:rFonts w:ascii="Arial Narrow" w:hAnsi="Arial Narrow" w:cs="Times New Roman"/>
          <w:lang w:val="sk-SK"/>
        </w:rPr>
        <w:t>na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základe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faktúry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-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daňového dokladu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vydaného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Style w:val="hps"/>
          <w:rFonts w:ascii="Arial Narrow" w:hAnsi="Arial Narrow" w:cs="Times New Roman"/>
          <w:lang w:val="sk-SK"/>
        </w:rPr>
        <w:t>vždy</w:t>
      </w:r>
      <w:r w:rsidRPr="002A636B">
        <w:rPr>
          <w:rFonts w:ascii="Arial Narrow" w:hAnsi="Arial Narrow" w:cs="Times New Roman"/>
          <w:lang w:val="sk-SK"/>
        </w:rPr>
        <w:t xml:space="preserve"> </w:t>
      </w:r>
      <w:r w:rsidR="00BC0A5E" w:rsidRPr="002A636B">
        <w:rPr>
          <w:rStyle w:val="hps"/>
          <w:rFonts w:ascii="Arial Narrow" w:hAnsi="Arial Narrow" w:cs="Times New Roman"/>
          <w:lang w:val="sk-SK"/>
        </w:rPr>
        <w:t xml:space="preserve">do </w:t>
      </w:r>
      <w:r w:rsidR="00EC04FC" w:rsidRPr="002A636B">
        <w:rPr>
          <w:rStyle w:val="hps"/>
          <w:rFonts w:ascii="Arial Narrow" w:hAnsi="Arial Narrow" w:cs="Times New Roman"/>
          <w:lang w:val="sk-SK"/>
        </w:rPr>
        <w:t xml:space="preserve">jedného </w:t>
      </w:r>
      <w:r w:rsidR="00BC0A5E" w:rsidRPr="002A636B">
        <w:rPr>
          <w:rStyle w:val="hps"/>
          <w:rFonts w:ascii="Arial Narrow" w:hAnsi="Arial Narrow" w:cs="Times New Roman"/>
          <w:lang w:val="sk-SK"/>
        </w:rPr>
        <w:t>mesiaca po vykonaní</w:t>
      </w:r>
      <w:r w:rsidR="005D7848" w:rsidRPr="002A636B">
        <w:rPr>
          <w:rStyle w:val="hps"/>
          <w:rFonts w:ascii="Arial Narrow" w:hAnsi="Arial Narrow" w:cs="Times New Roman"/>
          <w:lang w:val="sk-SK"/>
        </w:rPr>
        <w:t xml:space="preserve"> </w:t>
      </w:r>
      <w:r w:rsidR="00BC0A5E" w:rsidRPr="002A636B">
        <w:rPr>
          <w:rStyle w:val="hps"/>
          <w:rFonts w:ascii="Arial Narrow" w:hAnsi="Arial Narrow" w:cs="Times New Roman"/>
          <w:lang w:val="sk-SK"/>
        </w:rPr>
        <w:t>preventívnej prehliadky</w:t>
      </w:r>
      <w:r w:rsidRPr="002A636B">
        <w:rPr>
          <w:rFonts w:ascii="Arial Narrow" w:hAnsi="Arial Narrow" w:cs="Times New Roman"/>
          <w:lang w:val="sk-SK"/>
        </w:rPr>
        <w:t>.</w:t>
      </w:r>
      <w:r w:rsidR="00AA2F7A" w:rsidRPr="002A636B">
        <w:rPr>
          <w:rFonts w:ascii="Arial Narrow" w:hAnsi="Arial Narrow" w:cs="Times New Roman"/>
          <w:lang w:val="sk-SK"/>
        </w:rPr>
        <w:t xml:space="preserve"> Splatnosť faktúry je 30 dní od </w:t>
      </w:r>
      <w:r w:rsidRPr="002A636B">
        <w:rPr>
          <w:rFonts w:ascii="Arial Narrow" w:hAnsi="Arial Narrow" w:cs="Times New Roman"/>
          <w:lang w:val="sk-SK"/>
        </w:rPr>
        <w:t xml:space="preserve">jej </w:t>
      </w:r>
      <w:r w:rsidR="00AA2F7A" w:rsidRPr="002A636B">
        <w:rPr>
          <w:rFonts w:ascii="Arial Narrow" w:hAnsi="Arial Narrow" w:cs="Times New Roman"/>
          <w:lang w:val="sk-SK"/>
        </w:rPr>
        <w:t>doručenia objednávateľovi.</w:t>
      </w:r>
      <w:r w:rsidR="00395A47" w:rsidRPr="002A636B">
        <w:rPr>
          <w:rFonts w:ascii="Arial Narrow" w:hAnsi="Arial Narrow" w:cs="Times New Roman"/>
          <w:lang w:val="sk-SK"/>
        </w:rPr>
        <w:t xml:space="preserve"> Prílohou faktúry je protokol o vykonaní služieb.</w:t>
      </w:r>
    </w:p>
    <w:p w14:paraId="0E2A2500" w14:textId="0A29D231" w:rsidR="00395A47" w:rsidRPr="002A636B" w:rsidRDefault="00395A47" w:rsidP="00395A47">
      <w:pPr>
        <w:pStyle w:val="CTL"/>
        <w:numPr>
          <w:ilvl w:val="1"/>
          <w:numId w:val="1"/>
        </w:numPr>
        <w:tabs>
          <w:tab w:val="left" w:pos="567"/>
        </w:tabs>
        <w:spacing w:line="24" w:lineRule="atLeast"/>
        <w:rPr>
          <w:rFonts w:ascii="Arial Narrow" w:hAnsi="Arial Narrow"/>
          <w:sz w:val="22"/>
          <w:szCs w:val="22"/>
        </w:rPr>
      </w:pPr>
      <w:r w:rsidRPr="002A636B">
        <w:rPr>
          <w:rFonts w:ascii="Arial Narrow" w:hAnsi="Arial Narrow"/>
          <w:sz w:val="22"/>
          <w:szCs w:val="22"/>
        </w:rPr>
        <w:t>Faktúra musí spĺňať všetky náležitosti daňového dokladu v zmysle zákona č. 222/2004 Z. z. o dani z pridanej hodnoty v znení neskorších predpisov. V prípade, že faktúra bude obsahovať nesprávne alebo neúplné údaje, alebo nebude mať náležitosti daňového dokladu, objednávateľ je oprávnený ju vrátiť a zhotoviteľ 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ED8A901" w14:textId="77777777" w:rsidR="00395A47" w:rsidRPr="002A636B" w:rsidRDefault="00395A47" w:rsidP="00AF51ED">
      <w:pPr>
        <w:jc w:val="both"/>
        <w:rPr>
          <w:rFonts w:ascii="Arial Narrow" w:hAnsi="Arial Narrow" w:cs="Times New Roman"/>
          <w:lang w:val="sk-SK"/>
        </w:rPr>
      </w:pPr>
    </w:p>
    <w:p w14:paraId="4E4C0AB7" w14:textId="77777777" w:rsidR="00662F9B" w:rsidRPr="002A636B" w:rsidRDefault="00662F9B" w:rsidP="00AD3540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5643FF65" w14:textId="354BBF48" w:rsidR="00AA2F7A" w:rsidRPr="002A636B" w:rsidRDefault="00492175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 xml:space="preserve">Doba platnosti </w:t>
      </w:r>
      <w:r w:rsidR="00ED2A3D" w:rsidRPr="002A636B">
        <w:rPr>
          <w:rFonts w:ascii="Arial Narrow" w:hAnsi="Arial Narrow" w:cs="Times New Roman"/>
          <w:b/>
          <w:lang w:val="sk-SK"/>
        </w:rPr>
        <w:t xml:space="preserve"> a ukončenie </w:t>
      </w:r>
      <w:r w:rsidRPr="002A636B">
        <w:rPr>
          <w:rFonts w:ascii="Arial Narrow" w:hAnsi="Arial Narrow" w:cs="Times New Roman"/>
          <w:b/>
          <w:lang w:val="sk-SK"/>
        </w:rPr>
        <w:t>zmluvy</w:t>
      </w:r>
    </w:p>
    <w:p w14:paraId="09A9BBA2" w14:textId="77777777" w:rsidR="00FB43A5" w:rsidRPr="002A636B" w:rsidRDefault="00FB43A5" w:rsidP="00AD3540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4F8FE595" w14:textId="77777777" w:rsidR="005717E0" w:rsidRPr="002A636B" w:rsidRDefault="005717E0" w:rsidP="00126241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Zmluva sa uzatvára na </w:t>
      </w:r>
      <w:r w:rsidR="005416DE" w:rsidRPr="002A636B">
        <w:rPr>
          <w:rFonts w:ascii="Arial Narrow" w:hAnsi="Arial Narrow" w:cs="Times New Roman"/>
          <w:lang w:val="sk-SK"/>
        </w:rPr>
        <w:t xml:space="preserve"> dobu určitú</w:t>
      </w:r>
      <w:r w:rsidR="007741D1" w:rsidRPr="002A636B">
        <w:rPr>
          <w:rFonts w:ascii="Arial Narrow" w:hAnsi="Arial Narrow" w:cs="Times New Roman"/>
          <w:lang w:val="sk-SK"/>
        </w:rPr>
        <w:t>,</w:t>
      </w:r>
      <w:r w:rsidR="001F516A" w:rsidRPr="002A636B">
        <w:rPr>
          <w:rFonts w:ascii="Arial Narrow" w:hAnsi="Arial Narrow" w:cs="Times New Roman"/>
          <w:lang w:val="sk-SK"/>
        </w:rPr>
        <w:t xml:space="preserve"> </w:t>
      </w:r>
      <w:r w:rsidR="007741D1" w:rsidRPr="002A636B">
        <w:rPr>
          <w:rFonts w:ascii="Arial Narrow" w:hAnsi="Arial Narrow" w:cs="Times New Roman"/>
          <w:lang w:val="sk-SK"/>
        </w:rPr>
        <w:t>a to odo</w:t>
      </w:r>
      <w:r w:rsidR="001F516A" w:rsidRPr="002A636B">
        <w:rPr>
          <w:rFonts w:ascii="Arial Narrow" w:hAnsi="Arial Narrow" w:cs="Times New Roman"/>
          <w:lang w:val="sk-SK"/>
        </w:rPr>
        <w:t xml:space="preserve"> </w:t>
      </w:r>
      <w:r w:rsidR="007741D1" w:rsidRPr="002A636B">
        <w:rPr>
          <w:rFonts w:ascii="Arial Narrow" w:hAnsi="Arial Narrow" w:cs="Times New Roman"/>
          <w:lang w:val="sk-SK"/>
        </w:rPr>
        <w:t>dňa nadobudnutia jej účinnosti</w:t>
      </w:r>
      <w:r w:rsidR="005416DE" w:rsidRPr="002A636B">
        <w:rPr>
          <w:rFonts w:ascii="Arial Narrow" w:hAnsi="Arial Narrow" w:cs="Times New Roman"/>
          <w:lang w:val="sk-SK"/>
        </w:rPr>
        <w:t xml:space="preserve"> do 31. 12. 202</w:t>
      </w:r>
      <w:r w:rsidR="00C87911" w:rsidRPr="002A636B">
        <w:rPr>
          <w:rFonts w:ascii="Arial Narrow" w:hAnsi="Arial Narrow" w:cs="Times New Roman"/>
          <w:lang w:val="sk-SK"/>
        </w:rPr>
        <w:t>4</w:t>
      </w:r>
      <w:r w:rsidR="008B15BA" w:rsidRPr="002A636B">
        <w:rPr>
          <w:rFonts w:ascii="Arial Narrow" w:hAnsi="Arial Narrow" w:cs="Times New Roman"/>
          <w:lang w:val="sk-SK"/>
        </w:rPr>
        <w:t>.</w:t>
      </w:r>
      <w:r w:rsidRPr="002A636B">
        <w:rPr>
          <w:rFonts w:ascii="Arial Narrow" w:hAnsi="Arial Narrow" w:cs="Times New Roman"/>
          <w:lang w:val="sk-SK"/>
        </w:rPr>
        <w:t xml:space="preserve"> </w:t>
      </w:r>
    </w:p>
    <w:p w14:paraId="5E6753A7" w14:textId="129AFFD4" w:rsidR="005717E0" w:rsidRPr="002A636B" w:rsidRDefault="005717E0" w:rsidP="00395A47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Zmluvné strany sa dohodli na písomnej forme odstúpenia od zmluvy. Od tejto zmluvy je možné odstúpiť</w:t>
      </w:r>
      <w:r w:rsidR="005416DE" w:rsidRPr="002A636B">
        <w:rPr>
          <w:rFonts w:ascii="Arial Narrow" w:hAnsi="Arial Narrow" w:cs="Times New Roman"/>
          <w:lang w:val="sk-SK"/>
        </w:rPr>
        <w:t>,</w:t>
      </w:r>
      <w:r w:rsidRPr="002A636B">
        <w:rPr>
          <w:rFonts w:ascii="Arial Narrow" w:hAnsi="Arial Narrow" w:cs="Times New Roman"/>
          <w:lang w:val="sk-SK"/>
        </w:rPr>
        <w:t xml:space="preserve"> ak sa plnenie podstaty zmluvnej povinnosti stalo pre niektorú zo zmluvných strán úplne nemožným. Zmluvné strany sa dohodli</w:t>
      </w:r>
      <w:r w:rsidR="004D76A7" w:rsidRPr="002A636B">
        <w:rPr>
          <w:rFonts w:ascii="Arial Narrow" w:hAnsi="Arial Narrow" w:cs="Times New Roman"/>
          <w:lang w:val="sk-SK"/>
        </w:rPr>
        <w:t xml:space="preserve">, že ktorákoľvek zo zmluvných strán je oprávnená od tejto zmluvy písomne odstúpiť aj v prípade jej podstatného porušenia. Pre účely tejto zmluvy sa za </w:t>
      </w:r>
      <w:r w:rsidR="00D64F94" w:rsidRPr="002A636B">
        <w:rPr>
          <w:rFonts w:ascii="Arial Narrow" w:hAnsi="Arial Narrow" w:cs="Times New Roman"/>
          <w:lang w:val="sk-SK"/>
        </w:rPr>
        <w:t xml:space="preserve">jej </w:t>
      </w:r>
      <w:r w:rsidR="004D76A7" w:rsidRPr="002A636B">
        <w:rPr>
          <w:rFonts w:ascii="Arial Narrow" w:hAnsi="Arial Narrow" w:cs="Times New Roman"/>
          <w:lang w:val="sk-SK"/>
        </w:rPr>
        <w:t xml:space="preserve">podstatné porušenie </w:t>
      </w:r>
      <w:r w:rsidR="00395A47" w:rsidRPr="002A636B">
        <w:rPr>
          <w:rFonts w:ascii="Arial Narrow" w:hAnsi="Arial Narrow" w:cs="Times New Roman"/>
          <w:lang w:val="sk-SK"/>
        </w:rPr>
        <w:t>na strane zhotoviteľa považuje</w:t>
      </w:r>
      <w:r w:rsidR="004D76A7" w:rsidRPr="002A636B">
        <w:rPr>
          <w:rFonts w:ascii="Arial Narrow" w:hAnsi="Arial Narrow" w:cs="Times New Roman"/>
          <w:lang w:val="sk-SK"/>
        </w:rPr>
        <w:t xml:space="preserve"> porušenie</w:t>
      </w:r>
      <w:r w:rsidR="00395A47" w:rsidRPr="002A636B">
        <w:rPr>
          <w:rFonts w:ascii="Arial Narrow" w:hAnsi="Arial Narrow" w:cs="Times New Roman"/>
          <w:lang w:val="sk-SK"/>
        </w:rPr>
        <w:t xml:space="preserve"> </w:t>
      </w:r>
      <w:r w:rsidR="004D76A7" w:rsidRPr="002A636B">
        <w:rPr>
          <w:rFonts w:ascii="Arial Narrow" w:hAnsi="Arial Narrow" w:cs="Times New Roman"/>
          <w:lang w:val="sk-SK"/>
        </w:rPr>
        <w:t xml:space="preserve">akejkoľvek povinnosti vyplývajúcej z tejto zmluvy. </w:t>
      </w:r>
      <w:r w:rsidR="00395A47" w:rsidRPr="002A636B">
        <w:rPr>
          <w:rFonts w:ascii="Arial Narrow" w:hAnsi="Arial Narrow" w:cs="Times New Roman"/>
          <w:lang w:val="sk-SK"/>
        </w:rPr>
        <w:t>Za podstatné porušenie</w:t>
      </w:r>
      <w:r w:rsidR="00D64F94" w:rsidRPr="002A636B">
        <w:rPr>
          <w:rFonts w:ascii="Arial Narrow" w:hAnsi="Arial Narrow" w:cs="Times New Roman"/>
          <w:lang w:val="sk-SK"/>
        </w:rPr>
        <w:t xml:space="preserve"> tejto zmluvy</w:t>
      </w:r>
      <w:r w:rsidR="00395A47" w:rsidRPr="002A636B">
        <w:rPr>
          <w:rFonts w:ascii="Arial Narrow" w:hAnsi="Arial Narrow" w:cs="Times New Roman"/>
          <w:lang w:val="sk-SK"/>
        </w:rPr>
        <w:t xml:space="preserve"> na strane </w:t>
      </w:r>
      <w:r w:rsidR="009C2E81" w:rsidRPr="002A636B">
        <w:rPr>
          <w:rFonts w:ascii="Arial Narrow" w:hAnsi="Arial Narrow" w:cs="Times New Roman"/>
          <w:lang w:val="sk-SK"/>
        </w:rPr>
        <w:t>o</w:t>
      </w:r>
      <w:r w:rsidR="00395A47" w:rsidRPr="002A636B">
        <w:rPr>
          <w:rFonts w:ascii="Arial Narrow" w:hAnsi="Arial Narrow" w:cs="Times New Roman"/>
          <w:lang w:val="sk-SK"/>
        </w:rPr>
        <w:t>bjednávateľa sa považuje omeškanie so zaplatením faktúry o viac ako šesťdesiat (60) dní po lehote jej splatnosti</w:t>
      </w:r>
      <w:r w:rsidR="00D64F94" w:rsidRPr="002A636B">
        <w:rPr>
          <w:rFonts w:ascii="Arial Narrow" w:hAnsi="Arial Narrow" w:cs="Times New Roman"/>
          <w:lang w:val="sk-SK"/>
        </w:rPr>
        <w:t>.</w:t>
      </w:r>
      <w:r w:rsidR="00395A47" w:rsidRPr="002A636B">
        <w:rPr>
          <w:rFonts w:ascii="Arial Narrow" w:hAnsi="Arial Narrow" w:cs="Times New Roman"/>
          <w:lang w:val="sk-SK"/>
        </w:rPr>
        <w:t xml:space="preserve"> </w:t>
      </w:r>
      <w:r w:rsidR="00607544" w:rsidRPr="002A636B">
        <w:rPr>
          <w:rFonts w:ascii="Arial Narrow" w:hAnsi="Arial Narrow" w:cs="Times New Roman"/>
          <w:lang w:val="sk-SK"/>
        </w:rPr>
        <w:t>Odstúpenie je účinné dňom jeho doručenia druhej zmluvnej strane.</w:t>
      </w:r>
      <w:r w:rsidRPr="002A636B">
        <w:rPr>
          <w:rFonts w:ascii="Arial Narrow" w:hAnsi="Arial Narrow" w:cs="Times New Roman"/>
          <w:lang w:val="sk-SK"/>
        </w:rPr>
        <w:t xml:space="preserve"> Zmluvná strana, ktorá z uvedených dôvodov odstúpi od zmluvy má </w:t>
      </w:r>
      <w:r w:rsidR="005416DE" w:rsidRPr="002A636B">
        <w:rPr>
          <w:rFonts w:ascii="Arial Narrow" w:hAnsi="Arial Narrow" w:cs="Times New Roman"/>
          <w:lang w:val="sk-SK"/>
        </w:rPr>
        <w:t>právo</w:t>
      </w:r>
      <w:r w:rsidRPr="002A636B">
        <w:rPr>
          <w:rFonts w:ascii="Arial Narrow" w:hAnsi="Arial Narrow" w:cs="Times New Roman"/>
          <w:lang w:val="sk-SK"/>
        </w:rPr>
        <w:t xml:space="preserve"> požadovať od druhej zmluvnej strany náhradu škody okrem prípadov charakterizovaných ako vyššia moc.</w:t>
      </w:r>
    </w:p>
    <w:p w14:paraId="730ACCB5" w14:textId="409ABFD7" w:rsidR="00D64F94" w:rsidRPr="002A636B" w:rsidRDefault="00D64F94" w:rsidP="00D64F94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Objednávateľ je oprávnený odstúpiť od tejto zmluvy aj v prípade, ak</w:t>
      </w:r>
    </w:p>
    <w:p w14:paraId="0BBE83A2" w14:textId="611C94A7" w:rsidR="00D64F94" w:rsidRPr="002A636B" w:rsidRDefault="00D64F94" w:rsidP="00AF51ED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proti zhotoviteľovi začalo konkurzné konanie alebo reštrukturalizácia,</w:t>
      </w:r>
    </w:p>
    <w:p w14:paraId="5169C0F7" w14:textId="2EFB5F7A" w:rsidR="00D64F94" w:rsidRPr="002A636B" w:rsidRDefault="00D64F94" w:rsidP="00AF51ED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vstúpil do likvidácie,</w:t>
      </w:r>
    </w:p>
    <w:p w14:paraId="7874AC1A" w14:textId="3237901C" w:rsidR="00D64F94" w:rsidRPr="002A636B" w:rsidRDefault="00D64F94" w:rsidP="00AF51ED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lastRenderedPageBreak/>
        <w:t xml:space="preserve">zhotoviteľ nebol v čase uzatvorenia tejto zmluvy alebo počas doby trvania jej platnosti </w:t>
      </w:r>
      <w:r w:rsidRPr="002A636B">
        <w:rPr>
          <w:rFonts w:ascii="Arial Narrow" w:hAnsi="Arial Narrow" w:cs="Times New Roman"/>
          <w:lang w:val="sk-SK"/>
        </w:rPr>
        <w:br/>
        <w:t>a účinnosti zapísaný v registri partnerov verejného sektora,</w:t>
      </w:r>
    </w:p>
    <w:p w14:paraId="35F600A1" w14:textId="6E2304D7" w:rsidR="00ED2A3D" w:rsidRPr="002A636B" w:rsidRDefault="00D64F94" w:rsidP="00AF51ED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poruší povinnosti podľa bodu 10. tejto zmluvy.</w:t>
      </w:r>
    </w:p>
    <w:p w14:paraId="507D9A06" w14:textId="2E6F3FE4" w:rsidR="00ED2A3D" w:rsidRPr="002A636B" w:rsidRDefault="00ED2A3D" w:rsidP="00AF51ED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Túto zmluvu môže objednávateľ písomne vypovedať bez udania dôvodu s výpovednou lehotou dva (2) mesiace. Dvojmesačná výpovedná lehota začína plynúť prvým dňom mesiaca nasledujúceho po mesiaci, v ktorom bola výpoveď doručená z</w:t>
      </w:r>
      <w:r w:rsidR="00AF51ED" w:rsidRPr="002A636B">
        <w:rPr>
          <w:rFonts w:ascii="Arial Narrow" w:hAnsi="Arial Narrow" w:cs="Times New Roman"/>
          <w:lang w:val="sk-SK"/>
        </w:rPr>
        <w:t>hotoviteľ</w:t>
      </w:r>
      <w:r w:rsidRPr="002A636B">
        <w:rPr>
          <w:rFonts w:ascii="Arial Narrow" w:hAnsi="Arial Narrow" w:cs="Times New Roman"/>
          <w:lang w:val="sk-SK"/>
        </w:rPr>
        <w:t>ovi.</w:t>
      </w:r>
    </w:p>
    <w:p w14:paraId="3D01154B" w14:textId="5F881CE2" w:rsidR="005717E0" w:rsidRPr="002A636B" w:rsidRDefault="005717E0" w:rsidP="00AD3540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Pokiaľ dôjde  k ukončeniu zmluvy</w:t>
      </w:r>
      <w:r w:rsidR="001F516A" w:rsidRPr="002A636B">
        <w:rPr>
          <w:rFonts w:ascii="Arial Narrow" w:hAnsi="Arial Narrow" w:cs="Times New Roman"/>
          <w:lang w:val="sk-SK"/>
        </w:rPr>
        <w:t xml:space="preserve"> pred lehotou dohodnutou v bode 8.a</w:t>
      </w:r>
      <w:r w:rsidR="00D64F94" w:rsidRPr="002A636B">
        <w:rPr>
          <w:rFonts w:ascii="Arial Narrow" w:hAnsi="Arial Narrow" w:cs="Times New Roman"/>
          <w:lang w:val="sk-SK"/>
        </w:rPr>
        <w:t>.</w:t>
      </w:r>
      <w:r w:rsidR="001F516A" w:rsidRPr="002A636B">
        <w:rPr>
          <w:rFonts w:ascii="Arial Narrow" w:hAnsi="Arial Narrow" w:cs="Times New Roman"/>
          <w:lang w:val="sk-SK"/>
        </w:rPr>
        <w:t xml:space="preserve"> </w:t>
      </w:r>
      <w:r w:rsidR="008E7CD5" w:rsidRPr="002A636B">
        <w:rPr>
          <w:rFonts w:ascii="Arial Narrow" w:hAnsi="Arial Narrow" w:cs="Times New Roman"/>
          <w:lang w:val="sk-SK"/>
        </w:rPr>
        <w:t>tohto článku</w:t>
      </w:r>
      <w:r w:rsidRPr="002A636B">
        <w:rPr>
          <w:rFonts w:ascii="Arial Narrow" w:hAnsi="Arial Narrow" w:cs="Times New Roman"/>
          <w:lang w:val="sk-SK"/>
        </w:rPr>
        <w:t xml:space="preserve">, prislúcha zhotoviteľovi </w:t>
      </w:r>
      <w:r w:rsidR="003509E9" w:rsidRPr="002A636B">
        <w:rPr>
          <w:rFonts w:ascii="Arial Narrow" w:hAnsi="Arial Narrow" w:cs="Times New Roman"/>
          <w:lang w:val="sk-SK"/>
        </w:rPr>
        <w:t xml:space="preserve">za už vykonané služby </w:t>
      </w:r>
      <w:r w:rsidRPr="002A636B">
        <w:rPr>
          <w:rFonts w:ascii="Arial Narrow" w:hAnsi="Arial Narrow" w:cs="Times New Roman"/>
          <w:lang w:val="sk-SK"/>
        </w:rPr>
        <w:t>pomerná časť zmluvnej odmeny zodpovedajúca skutočnej dobe trvania tejto zmluvy.</w:t>
      </w:r>
    </w:p>
    <w:p w14:paraId="6D9AC01A" w14:textId="77777777" w:rsidR="00980AB1" w:rsidRPr="002A636B" w:rsidRDefault="00980AB1" w:rsidP="001F516A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Pre účely tejto zmluvy sa za vyššiu moc považujú udalosti, ktoré nie sú závislé od konania </w:t>
      </w:r>
      <w:r w:rsidR="00B90188" w:rsidRPr="002A636B">
        <w:rPr>
          <w:rFonts w:ascii="Arial Narrow" w:hAnsi="Arial Narrow" w:cs="Times New Roman"/>
          <w:lang w:val="sk-SK"/>
        </w:rPr>
        <w:t xml:space="preserve">  </w:t>
      </w:r>
      <w:r w:rsidRPr="002A636B">
        <w:rPr>
          <w:rFonts w:ascii="Arial Narrow" w:hAnsi="Arial Narrow" w:cs="Times New Roman"/>
          <w:lang w:val="sk-SK"/>
        </w:rPr>
        <w:t>zmluvných strán a ktoré nemôžu zmluvné strany ani predvídať ani nijakým spôsobom priamo ovplyvniť, ako napr.: vojna, mobilizácia, povstanie, živelné pohromy, požiare, embargo, karantény</w:t>
      </w:r>
      <w:r w:rsidR="00865B1B" w:rsidRPr="002A636B">
        <w:rPr>
          <w:rFonts w:ascii="Arial Narrow" w:hAnsi="Arial Narrow" w:cs="Times New Roman"/>
          <w:lang w:val="sk-SK"/>
        </w:rPr>
        <w:t xml:space="preserve"> a iné</w:t>
      </w:r>
      <w:r w:rsidRPr="002A636B">
        <w:rPr>
          <w:rFonts w:ascii="Arial Narrow" w:hAnsi="Arial Narrow" w:cs="Times New Roman"/>
          <w:lang w:val="sk-SK"/>
        </w:rPr>
        <w:t>.</w:t>
      </w:r>
    </w:p>
    <w:p w14:paraId="64C887D3" w14:textId="77777777" w:rsidR="00A53C53" w:rsidRPr="002A636B" w:rsidRDefault="00A53C53" w:rsidP="007741D1">
      <w:pPr>
        <w:pStyle w:val="Odsekzoznamu"/>
        <w:ind w:left="858"/>
        <w:jc w:val="both"/>
        <w:rPr>
          <w:rFonts w:ascii="Arial Narrow" w:hAnsi="Arial Narrow" w:cs="Times New Roman"/>
          <w:lang w:val="sk-SK"/>
        </w:rPr>
      </w:pPr>
    </w:p>
    <w:p w14:paraId="7C0F9685" w14:textId="114D56E0" w:rsidR="00604DE8" w:rsidRPr="002A636B" w:rsidRDefault="00604DE8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Záruky</w:t>
      </w:r>
      <w:r w:rsidR="00AF51ED" w:rsidRPr="002A636B">
        <w:rPr>
          <w:rFonts w:ascii="Arial Narrow" w:hAnsi="Arial Narrow" w:cs="Times New Roman"/>
          <w:b/>
          <w:lang w:val="sk-SK"/>
        </w:rPr>
        <w:t>, zodpovednosť za vady a škodu</w:t>
      </w:r>
    </w:p>
    <w:p w14:paraId="7D0E6998" w14:textId="77777777" w:rsidR="001611EC" w:rsidRPr="002A636B" w:rsidRDefault="001611EC" w:rsidP="00AD3540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2CF5E109" w14:textId="03C8F21B" w:rsidR="001611EC" w:rsidRPr="002A636B" w:rsidRDefault="00604DE8" w:rsidP="009A7CB7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 poskytuje záruku na vykonané práce a</w:t>
      </w:r>
      <w:r w:rsidR="00C22D62" w:rsidRPr="002A636B">
        <w:rPr>
          <w:rFonts w:ascii="Arial Narrow" w:hAnsi="Arial Narrow" w:cs="Times New Roman"/>
          <w:lang w:val="sk-SK"/>
        </w:rPr>
        <w:t> poskytnuté</w:t>
      </w:r>
      <w:r w:rsidR="00EC04FC" w:rsidRPr="002A636B">
        <w:rPr>
          <w:rFonts w:ascii="Arial Narrow" w:hAnsi="Arial Narrow" w:cs="Times New Roman"/>
          <w:lang w:val="sk-SK"/>
        </w:rPr>
        <w:t xml:space="preserve"> náhradné diely </w:t>
      </w:r>
      <w:r w:rsidRPr="002A636B">
        <w:rPr>
          <w:rFonts w:ascii="Arial Narrow" w:hAnsi="Arial Narrow" w:cs="Times New Roman"/>
          <w:lang w:val="sk-SK"/>
        </w:rPr>
        <w:t xml:space="preserve">v dĺžke </w:t>
      </w:r>
      <w:r w:rsidR="00A04CD3" w:rsidRPr="002A636B">
        <w:rPr>
          <w:rFonts w:ascii="Arial Narrow" w:hAnsi="Arial Narrow" w:cs="Times New Roman"/>
          <w:lang w:val="sk-SK"/>
        </w:rPr>
        <w:t>šiestich</w:t>
      </w:r>
      <w:r w:rsidRPr="002A636B">
        <w:rPr>
          <w:rFonts w:ascii="Arial Narrow" w:hAnsi="Arial Narrow" w:cs="Times New Roman"/>
          <w:lang w:val="sk-SK"/>
        </w:rPr>
        <w:t xml:space="preserve"> (</w:t>
      </w:r>
      <w:r w:rsidR="00941BEF" w:rsidRPr="002A636B">
        <w:rPr>
          <w:rFonts w:ascii="Arial Narrow" w:hAnsi="Arial Narrow" w:cs="Times New Roman"/>
          <w:lang w:val="sk-SK"/>
        </w:rPr>
        <w:t>6</w:t>
      </w:r>
      <w:r w:rsidRPr="002A636B">
        <w:rPr>
          <w:rFonts w:ascii="Arial Narrow" w:hAnsi="Arial Narrow" w:cs="Times New Roman"/>
          <w:lang w:val="sk-SK"/>
        </w:rPr>
        <w:t xml:space="preserve">) mesiacov, na prácu servisného technika šesť (6) mesiacov. </w:t>
      </w:r>
      <w:r w:rsidR="001611EC" w:rsidRPr="002A636B">
        <w:rPr>
          <w:rFonts w:ascii="Arial Narrow" w:hAnsi="Arial Narrow" w:cs="Times New Roman"/>
          <w:lang w:val="sk-SK"/>
        </w:rPr>
        <w:t>Táto záručná doba je platná aj v prípade ukončenia platnosti tejto zmluvy.</w:t>
      </w:r>
    </w:p>
    <w:p w14:paraId="6FC6D0A3" w14:textId="77777777" w:rsidR="009A7CB7" w:rsidRPr="002A636B" w:rsidRDefault="00B90188" w:rsidP="00B97845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Objednávateľ je povinný písomne oznámiť zhotoviteľovi zistené vady bezodkladne po tom ako sa o nich dozvedel. Poskytovateľ je povinný sa k reklamácii písomne vyjadriť do </w:t>
      </w:r>
      <w:r w:rsidR="00C60287" w:rsidRPr="002A636B">
        <w:rPr>
          <w:rFonts w:ascii="Arial Narrow" w:hAnsi="Arial Narrow" w:cs="Times New Roman"/>
          <w:lang w:val="sk-SK"/>
        </w:rPr>
        <w:t>3</w:t>
      </w:r>
      <w:r w:rsidRPr="002A636B">
        <w:rPr>
          <w:rFonts w:ascii="Arial Narrow" w:hAnsi="Arial Narrow" w:cs="Times New Roman"/>
          <w:lang w:val="sk-SK"/>
        </w:rPr>
        <w:t xml:space="preserve"> pracovných dní odo dňa jej doručenia. V prípade, že sa zhotoviteľ k reklamácii v stanovenej lehote nevyjadrí, bude to znamenať súhlas s reklamáciou. </w:t>
      </w:r>
    </w:p>
    <w:p w14:paraId="393EEA29" w14:textId="77777777" w:rsidR="00140C4B" w:rsidRPr="002A636B" w:rsidRDefault="00B90188" w:rsidP="00E704AF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Poskytovateľ je povinný odstrániť zistené vady na vlastné náklady do </w:t>
      </w:r>
      <w:r w:rsidR="00C60287" w:rsidRPr="002A636B">
        <w:rPr>
          <w:rFonts w:ascii="Arial Narrow" w:hAnsi="Arial Narrow" w:cs="Times New Roman"/>
          <w:lang w:val="sk-SK"/>
        </w:rPr>
        <w:t>7</w:t>
      </w:r>
      <w:r w:rsidR="00E704AF"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Fonts w:ascii="Arial Narrow" w:hAnsi="Arial Narrow" w:cs="Times New Roman"/>
          <w:lang w:val="sk-SK"/>
        </w:rPr>
        <w:t xml:space="preserve">dní od uznania oprávnenosti reklamácie alebo od márneho uplynutia lehoty na vyjadrenie sa k reklamácii.  </w:t>
      </w:r>
    </w:p>
    <w:p w14:paraId="5204EC23" w14:textId="52FF1A8A" w:rsidR="00AF51ED" w:rsidRPr="002A636B" w:rsidRDefault="00AF51ED" w:rsidP="00AF51ED">
      <w:pPr>
        <w:pStyle w:val="Odsekzoznamu"/>
        <w:numPr>
          <w:ilvl w:val="1"/>
          <w:numId w:val="1"/>
        </w:num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V prípade, že objednávateľovi vznikne škoda spôsobená zhotoviteľom, zhotoviteľ sa túto škodu zaväzuje v plnom rozsahu objednávateľovi nahradiť.</w:t>
      </w:r>
    </w:p>
    <w:p w14:paraId="3DAA04EE" w14:textId="066FA721" w:rsidR="0016158D" w:rsidRPr="002A636B" w:rsidRDefault="0016158D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046B4ED2" w14:textId="60203D35" w:rsidR="00447E72" w:rsidRPr="002A636B" w:rsidRDefault="00447E72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4FD90C12" w14:textId="77777777" w:rsidR="00447E72" w:rsidRPr="002A636B" w:rsidRDefault="00447E72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3E8BF6BA" w14:textId="33759418" w:rsidR="009A7CB7" w:rsidRPr="002A636B" w:rsidRDefault="009A7CB7" w:rsidP="009A7CB7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>Subdodávatelia</w:t>
      </w:r>
    </w:p>
    <w:p w14:paraId="1A85165D" w14:textId="77777777" w:rsidR="002E1441" w:rsidRPr="002A636B" w:rsidRDefault="002E1441" w:rsidP="002E1441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7EB7AAA0" w14:textId="53C63028" w:rsidR="009A7CB7" w:rsidRPr="002A636B" w:rsidRDefault="009A7CB7" w:rsidP="009A7CB7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V prílohe č. </w:t>
      </w:r>
      <w:r w:rsidR="00A762BD" w:rsidRPr="002A636B">
        <w:rPr>
          <w:rFonts w:ascii="Arial Narrow" w:hAnsi="Arial Narrow" w:cs="Times New Roman"/>
          <w:lang w:val="sk-SK"/>
        </w:rPr>
        <w:t xml:space="preserve">2 </w:t>
      </w:r>
      <w:r w:rsidRPr="002A636B">
        <w:rPr>
          <w:rFonts w:ascii="Arial Narrow" w:hAnsi="Arial Narrow" w:cs="Times New Roman"/>
          <w:lang w:val="sk-SK"/>
        </w:rPr>
        <w:t>sú uvedené údaje o všetkých známych subdodávateľoch poskytovateľa, ktorí sú známi v čase uzavierania tejto zmluvy, a údaje o osobe oprávnenej konať za subdodávateľa v rozsahu meno a priezvisko, adresa pobytu, dátum narodenia.</w:t>
      </w:r>
    </w:p>
    <w:p w14:paraId="6719A8D8" w14:textId="55441D18" w:rsidR="009A7CB7" w:rsidRPr="002A636B" w:rsidRDefault="009A7CB7" w:rsidP="009A7CB7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Zhotoviteľ  je povinný objednávateľovi oznámiť akúkoľvek zmenu údajov u subdodávateľov uvedených v Prílohe č. </w:t>
      </w:r>
      <w:r w:rsidR="001F3A55" w:rsidRPr="002A636B">
        <w:rPr>
          <w:rFonts w:ascii="Arial Narrow" w:hAnsi="Arial Narrow" w:cs="Times New Roman"/>
          <w:lang w:val="sk-SK"/>
        </w:rPr>
        <w:t>2</w:t>
      </w:r>
      <w:r w:rsidRPr="002A636B">
        <w:rPr>
          <w:rFonts w:ascii="Arial Narrow" w:hAnsi="Arial Narrow" w:cs="Times New Roman"/>
          <w:lang w:val="sk-SK"/>
        </w:rPr>
        <w:t xml:space="preserve">, a to bezodkladne. </w:t>
      </w:r>
    </w:p>
    <w:p w14:paraId="5E6F55E3" w14:textId="77777777" w:rsidR="009A7CB7" w:rsidRPr="002A636B" w:rsidRDefault="009A7CB7" w:rsidP="009A7CB7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V prípade zmeny subdodávateľa je </w:t>
      </w:r>
      <w:r w:rsidR="002E1441" w:rsidRPr="002A636B">
        <w:rPr>
          <w:rFonts w:ascii="Arial Narrow" w:hAnsi="Arial Narrow" w:cs="Times New Roman"/>
          <w:lang w:val="sk-SK"/>
        </w:rPr>
        <w:t xml:space="preserve">zhotoviteľ </w:t>
      </w:r>
      <w:r w:rsidRPr="002A636B">
        <w:rPr>
          <w:rFonts w:ascii="Arial Narrow" w:hAnsi="Arial Narrow" w:cs="Times New Roman"/>
          <w:lang w:val="sk-SK"/>
        </w:rPr>
        <w:t xml:space="preserve"> povinný najneskôr do 5 pracovných dní odo dňa zmeny subdodávateľa predložiť </w:t>
      </w:r>
      <w:r w:rsidR="002E1441" w:rsidRPr="002A636B">
        <w:rPr>
          <w:rFonts w:ascii="Arial Narrow" w:hAnsi="Arial Narrow" w:cs="Times New Roman"/>
          <w:lang w:val="sk-SK"/>
        </w:rPr>
        <w:t>o</w:t>
      </w:r>
      <w:r w:rsidRPr="002A636B">
        <w:rPr>
          <w:rFonts w:ascii="Arial Narrow" w:hAnsi="Arial Narrow" w:cs="Times New Roman"/>
          <w:lang w:val="sk-SK"/>
        </w:rPr>
        <w:t xml:space="preserve">bjednávateľovi informácie o novom subdodávateľovi v rozsahu údajov podľa </w:t>
      </w:r>
      <w:r w:rsidR="00B97845" w:rsidRPr="002A636B">
        <w:rPr>
          <w:rFonts w:ascii="Arial Narrow" w:hAnsi="Arial Narrow" w:cs="Times New Roman"/>
          <w:lang w:val="sk-SK"/>
        </w:rPr>
        <w:t xml:space="preserve">odseku </w:t>
      </w:r>
      <w:r w:rsidRPr="002A636B">
        <w:rPr>
          <w:rFonts w:ascii="Arial Narrow" w:hAnsi="Arial Narrow" w:cs="Times New Roman"/>
          <w:lang w:val="sk-SK"/>
        </w:rPr>
        <w:t xml:space="preserve">10.a. </w:t>
      </w:r>
      <w:r w:rsidR="00B97845" w:rsidRPr="002A636B">
        <w:rPr>
          <w:rFonts w:ascii="Arial Narrow" w:hAnsi="Arial Narrow" w:cs="Times New Roman"/>
          <w:lang w:val="sk-SK"/>
        </w:rPr>
        <w:t xml:space="preserve">tohto článku </w:t>
      </w:r>
      <w:r w:rsidRPr="002A636B">
        <w:rPr>
          <w:rFonts w:ascii="Arial Narrow" w:hAnsi="Arial Narrow" w:cs="Times New Roman"/>
          <w:lang w:val="sk-SK"/>
        </w:rPr>
        <w:t xml:space="preserve">a predmety subdodávok, pričom pri výbere subdodávateľa musí </w:t>
      </w:r>
      <w:r w:rsidR="002E1441" w:rsidRPr="002A636B">
        <w:rPr>
          <w:rFonts w:ascii="Arial Narrow" w:hAnsi="Arial Narrow" w:cs="Times New Roman"/>
          <w:lang w:val="sk-SK"/>
        </w:rPr>
        <w:t>zhotoviteľ</w:t>
      </w:r>
      <w:r w:rsidRPr="002A636B">
        <w:rPr>
          <w:rFonts w:ascii="Arial Narrow" w:hAnsi="Arial Narrow" w:cs="Times New Roman"/>
          <w:lang w:val="sk-SK"/>
        </w:rPr>
        <w:t xml:space="preserve"> postupovať tak, aby vynaložené náklady na zabezpečenie plnenia na základe zmluvy o subdodávke boli primerané jeho kvalite a cene. </w:t>
      </w:r>
    </w:p>
    <w:p w14:paraId="703EC31F" w14:textId="761D932C" w:rsidR="009A7CB7" w:rsidRPr="002A636B" w:rsidRDefault="009A7CB7" w:rsidP="009A7CB7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Subdodávateľ alebo subdodávateľ podľa osobitného predpisu, ktorý podľa § 11 zákona </w:t>
      </w:r>
      <w:r w:rsidR="002E1441" w:rsidRPr="002A636B">
        <w:rPr>
          <w:rFonts w:ascii="Arial Narrow" w:hAnsi="Arial Narrow" w:cs="Times New Roman"/>
          <w:lang w:val="sk-SK"/>
        </w:rPr>
        <w:t>č.</w:t>
      </w:r>
      <w:r w:rsidR="008E7CD5" w:rsidRPr="002A636B">
        <w:rPr>
          <w:rFonts w:ascii="Arial Narrow" w:hAnsi="Arial Narrow" w:cs="Times New Roman"/>
          <w:lang w:val="sk-SK"/>
        </w:rPr>
        <w:t xml:space="preserve"> </w:t>
      </w:r>
      <w:r w:rsidR="002E1441" w:rsidRPr="002A636B">
        <w:rPr>
          <w:rFonts w:ascii="Arial Narrow" w:hAnsi="Arial Narrow" w:cs="Times New Roman"/>
          <w:lang w:val="sk-SK"/>
        </w:rPr>
        <w:t xml:space="preserve">343/2015 </w:t>
      </w:r>
      <w:proofErr w:type="spellStart"/>
      <w:r w:rsidR="002E1441" w:rsidRPr="002A636B">
        <w:rPr>
          <w:rFonts w:ascii="Arial Narrow" w:hAnsi="Arial Narrow" w:cs="Times New Roman"/>
          <w:lang w:val="sk-SK"/>
        </w:rPr>
        <w:t>Z.z</w:t>
      </w:r>
      <w:proofErr w:type="spellEnd"/>
      <w:r w:rsidR="002E1441" w:rsidRPr="002A636B">
        <w:rPr>
          <w:rFonts w:ascii="Arial Narrow" w:hAnsi="Arial Narrow" w:cs="Times New Roman"/>
          <w:lang w:val="sk-SK"/>
        </w:rPr>
        <w:t xml:space="preserve">. o verejnom obstarávaní a o zmene a doplnení niektorých zákonov v znení neskorších predpisov </w:t>
      </w:r>
      <w:r w:rsidRPr="002A636B">
        <w:rPr>
          <w:rFonts w:ascii="Arial Narrow" w:hAnsi="Arial Narrow" w:cs="Times New Roman"/>
          <w:lang w:val="sk-SK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8E7CD5" w:rsidRPr="002A636B">
        <w:rPr>
          <w:rFonts w:ascii="Arial Narrow" w:hAnsi="Arial Narrow" w:cs="Times New Roman"/>
          <w:lang w:val="sk-SK"/>
        </w:rPr>
        <w:t xml:space="preserve"> (ďalej len „zákon č. 315/2016 Z. z.“) </w:t>
      </w:r>
      <w:r w:rsidRPr="002A636B">
        <w:rPr>
          <w:rFonts w:ascii="Arial Narrow" w:hAnsi="Arial Narrow" w:cs="Times New Roman"/>
          <w:lang w:val="sk-SK"/>
        </w:rPr>
        <w:t>.</w:t>
      </w:r>
    </w:p>
    <w:p w14:paraId="32D07E6A" w14:textId="77777777" w:rsidR="009A7CB7" w:rsidRPr="002A636B" w:rsidRDefault="002E1441" w:rsidP="009A7CB7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</w:t>
      </w:r>
      <w:r w:rsidR="009A7CB7" w:rsidRPr="002A636B">
        <w:rPr>
          <w:rFonts w:ascii="Arial Narrow" w:hAnsi="Arial Narrow" w:cs="Times New Roman"/>
          <w:lang w:val="sk-SK"/>
        </w:rPr>
        <w:t xml:space="preserve"> zodpovedá za plnenie zmluvy o subdodávke subdodávateľom tak, ako keby plnenie realizované na základe tejto zmluvy realizoval sám. </w:t>
      </w:r>
      <w:r w:rsidRPr="002A636B">
        <w:rPr>
          <w:rFonts w:ascii="Arial Narrow" w:hAnsi="Arial Narrow" w:cs="Times New Roman"/>
          <w:lang w:val="sk-SK"/>
        </w:rPr>
        <w:t>Zhotoviteľ</w:t>
      </w:r>
      <w:r w:rsidR="009A7CB7" w:rsidRPr="002A636B">
        <w:rPr>
          <w:rFonts w:ascii="Arial Narrow" w:hAnsi="Arial Narrow" w:cs="Times New Roman"/>
          <w:lang w:val="sk-SK"/>
        </w:rPr>
        <w:t xml:space="preserve"> zodpovedá za odbornú starostlivosť pri </w:t>
      </w:r>
      <w:r w:rsidR="009A7CB7" w:rsidRPr="002A636B">
        <w:rPr>
          <w:rFonts w:ascii="Arial Narrow" w:hAnsi="Arial Narrow" w:cs="Times New Roman"/>
          <w:lang w:val="sk-SK"/>
        </w:rPr>
        <w:lastRenderedPageBreak/>
        <w:t>výbere subdodávateľa, ako aj za výsledok činnosti/plnenia vykonanej/vykonaného na základe zmluvy o subdodávke.</w:t>
      </w:r>
    </w:p>
    <w:p w14:paraId="038E6F9E" w14:textId="77777777" w:rsidR="009A7CB7" w:rsidRPr="002A636B" w:rsidRDefault="009A7CB7" w:rsidP="00AD3540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51AB3CBF" w14:textId="77777777" w:rsidR="00ED2A3D" w:rsidRPr="002A636B" w:rsidRDefault="00ED2A3D" w:rsidP="00AD3540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314639FD" w14:textId="77777777" w:rsidR="00ED2A3D" w:rsidRPr="002A636B" w:rsidRDefault="00ED2A3D" w:rsidP="00AD3540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0A5CC257" w14:textId="77777777" w:rsidR="007741D1" w:rsidRPr="002A636B" w:rsidRDefault="005D7848" w:rsidP="007741D1">
      <w:pPr>
        <w:pStyle w:val="Odsekzoznamu"/>
        <w:numPr>
          <w:ilvl w:val="0"/>
          <w:numId w:val="1"/>
        </w:numPr>
        <w:tabs>
          <w:tab w:val="left" w:pos="0"/>
        </w:tabs>
        <w:spacing w:line="360" w:lineRule="auto"/>
        <w:ind w:right="-144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 xml:space="preserve"> </w:t>
      </w:r>
      <w:r w:rsidR="007741D1" w:rsidRPr="002A636B">
        <w:rPr>
          <w:rFonts w:ascii="Arial Narrow" w:hAnsi="Arial Narrow" w:cs="Times New Roman"/>
          <w:b/>
          <w:lang w:val="sk-SK"/>
        </w:rPr>
        <w:t xml:space="preserve">Sankcie za porušenie zmluvných povinností </w:t>
      </w:r>
    </w:p>
    <w:p w14:paraId="23983117" w14:textId="77777777" w:rsidR="0016158D" w:rsidRPr="002A636B" w:rsidRDefault="0016158D" w:rsidP="0016158D">
      <w:pPr>
        <w:pStyle w:val="Odsekzoznamu"/>
        <w:tabs>
          <w:tab w:val="left" w:pos="0"/>
        </w:tabs>
        <w:spacing w:line="360" w:lineRule="auto"/>
        <w:ind w:left="360" w:right="-144"/>
        <w:jc w:val="both"/>
        <w:rPr>
          <w:rFonts w:ascii="Arial Narrow" w:hAnsi="Arial Narrow" w:cs="Times New Roman"/>
          <w:lang w:val="sk-SK"/>
        </w:rPr>
      </w:pPr>
    </w:p>
    <w:p w14:paraId="209FFCA6" w14:textId="4EA39F6E" w:rsidR="007741D1" w:rsidRPr="002A636B" w:rsidRDefault="007741D1" w:rsidP="0016158D">
      <w:pPr>
        <w:pStyle w:val="Odsekzoznamu"/>
        <w:numPr>
          <w:ilvl w:val="1"/>
          <w:numId w:val="1"/>
        </w:numPr>
        <w:tabs>
          <w:tab w:val="left" w:pos="993"/>
        </w:tabs>
        <w:spacing w:after="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V prípade, že zhotoviteľ bude v omeškaní s </w:t>
      </w:r>
      <w:r w:rsidR="008726D9" w:rsidRPr="002A636B">
        <w:rPr>
          <w:rFonts w:ascii="Arial Narrow" w:hAnsi="Arial Narrow" w:cs="Times New Roman"/>
          <w:lang w:val="sk-SK"/>
        </w:rPr>
        <w:t>poskytovaním služieb podľa bodu 2</w:t>
      </w:r>
      <w:r w:rsidR="008E7CD5" w:rsidRPr="002A636B">
        <w:rPr>
          <w:rFonts w:ascii="Arial Narrow" w:hAnsi="Arial Narrow" w:cs="Times New Roman"/>
          <w:lang w:val="sk-SK"/>
        </w:rPr>
        <w:t xml:space="preserve">. až </w:t>
      </w:r>
      <w:r w:rsidR="008726D9" w:rsidRPr="002A636B">
        <w:rPr>
          <w:rFonts w:ascii="Arial Narrow" w:hAnsi="Arial Narrow" w:cs="Times New Roman"/>
          <w:lang w:val="sk-SK"/>
        </w:rPr>
        <w:t>6</w:t>
      </w:r>
      <w:r w:rsidR="008E7CD5" w:rsidRPr="002A636B">
        <w:rPr>
          <w:rFonts w:ascii="Arial Narrow" w:hAnsi="Arial Narrow" w:cs="Times New Roman"/>
          <w:lang w:val="sk-SK"/>
        </w:rPr>
        <w:t>.</w:t>
      </w:r>
      <w:r w:rsidR="001C3B4B" w:rsidRPr="002A636B">
        <w:rPr>
          <w:rFonts w:ascii="Arial Narrow" w:hAnsi="Arial Narrow" w:cs="Times New Roman"/>
          <w:lang w:val="sk-SK"/>
        </w:rPr>
        <w:t xml:space="preserve"> </w:t>
      </w:r>
      <w:r w:rsidR="008726D9" w:rsidRPr="002A636B">
        <w:rPr>
          <w:rFonts w:ascii="Arial Narrow" w:hAnsi="Arial Narrow" w:cs="Times New Roman"/>
          <w:lang w:val="sk-SK"/>
        </w:rPr>
        <w:t>tejt</w:t>
      </w:r>
      <w:r w:rsidR="001C3B4B" w:rsidRPr="002A636B">
        <w:rPr>
          <w:rFonts w:ascii="Arial Narrow" w:hAnsi="Arial Narrow" w:cs="Times New Roman"/>
          <w:lang w:val="sk-SK"/>
        </w:rPr>
        <w:t>o</w:t>
      </w:r>
      <w:r w:rsidR="008726D9" w:rsidRPr="002A636B">
        <w:rPr>
          <w:rFonts w:ascii="Arial Narrow" w:hAnsi="Arial Narrow" w:cs="Times New Roman"/>
          <w:lang w:val="sk-SK"/>
        </w:rPr>
        <w:t xml:space="preserve"> zmluvy</w:t>
      </w:r>
      <w:r w:rsidRPr="002A636B">
        <w:rPr>
          <w:rFonts w:ascii="Arial Narrow" w:hAnsi="Arial Narrow" w:cs="Times New Roman"/>
          <w:lang w:val="sk-SK"/>
        </w:rPr>
        <w:t xml:space="preserve">, objednávateľ je oprávnený vyúčtovať zhotoviteľovi zmluvnú pokutu vo výške 0,05 % z ceny </w:t>
      </w:r>
      <w:proofErr w:type="spellStart"/>
      <w:r w:rsidR="008726D9" w:rsidRPr="002A636B">
        <w:rPr>
          <w:rFonts w:ascii="Arial Narrow" w:hAnsi="Arial Narrow" w:cs="Times New Roman"/>
          <w:lang w:val="sk-SK"/>
        </w:rPr>
        <w:t>nesposkytnutých</w:t>
      </w:r>
      <w:proofErr w:type="spellEnd"/>
      <w:r w:rsidR="008726D9" w:rsidRPr="002A636B">
        <w:rPr>
          <w:rFonts w:ascii="Arial Narrow" w:hAnsi="Arial Narrow" w:cs="Times New Roman"/>
          <w:lang w:val="sk-SK"/>
        </w:rPr>
        <w:t xml:space="preserve"> služieb</w:t>
      </w:r>
      <w:r w:rsidRPr="002A636B">
        <w:rPr>
          <w:rFonts w:ascii="Arial Narrow" w:hAnsi="Arial Narrow" w:cs="Times New Roman"/>
          <w:lang w:val="sk-SK"/>
        </w:rPr>
        <w:t xml:space="preserve"> za každý aj začatý deň omeškania</w:t>
      </w:r>
      <w:r w:rsidR="008726D9" w:rsidRPr="002A636B">
        <w:rPr>
          <w:rFonts w:ascii="Arial Narrow" w:hAnsi="Arial Narrow" w:cs="Times New Roman"/>
          <w:lang w:val="sk-SK"/>
        </w:rPr>
        <w:t>.</w:t>
      </w:r>
    </w:p>
    <w:p w14:paraId="34AC361C" w14:textId="251E48F5" w:rsidR="001F516A" w:rsidRPr="002A636B" w:rsidRDefault="001F516A" w:rsidP="0016158D">
      <w:pPr>
        <w:pStyle w:val="Odsekzoznamu"/>
        <w:numPr>
          <w:ilvl w:val="1"/>
          <w:numId w:val="1"/>
        </w:numPr>
        <w:tabs>
          <w:tab w:val="left" w:pos="993"/>
        </w:tabs>
        <w:spacing w:after="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V prípade, že zhotoviteľ neodstráni vady podľa bodu 9</w:t>
      </w:r>
      <w:r w:rsidR="008E7CD5" w:rsidRPr="002A636B">
        <w:rPr>
          <w:rFonts w:ascii="Arial Narrow" w:hAnsi="Arial Narrow" w:cs="Times New Roman"/>
          <w:lang w:val="sk-SK"/>
        </w:rPr>
        <w:t>.c.</w:t>
      </w:r>
      <w:r w:rsidRPr="002A636B">
        <w:rPr>
          <w:rFonts w:ascii="Arial Narrow" w:hAnsi="Arial Narrow" w:cs="Times New Roman"/>
          <w:lang w:val="sk-SK"/>
        </w:rPr>
        <w:t xml:space="preserve"> tejto zmluvy, je objednávateľ  oprávnený požadovať od zhotoviteľ</w:t>
      </w:r>
      <w:r w:rsidR="001C3B4B" w:rsidRPr="002A636B">
        <w:rPr>
          <w:rFonts w:ascii="Arial Narrow" w:hAnsi="Arial Narrow" w:cs="Times New Roman"/>
          <w:lang w:val="sk-SK"/>
        </w:rPr>
        <w:t>a</w:t>
      </w:r>
      <w:r w:rsidRPr="002A636B">
        <w:rPr>
          <w:rFonts w:ascii="Arial Narrow" w:hAnsi="Arial Narrow" w:cs="Times New Roman"/>
          <w:lang w:val="sk-SK"/>
        </w:rPr>
        <w:t xml:space="preserve"> zaplatenie zmluvnej pokuty vo výške 0,05% z ceny </w:t>
      </w:r>
      <w:proofErr w:type="spellStart"/>
      <w:r w:rsidRPr="002A636B">
        <w:rPr>
          <w:rFonts w:ascii="Arial Narrow" w:hAnsi="Arial Narrow" w:cs="Times New Roman"/>
          <w:lang w:val="sk-SK"/>
        </w:rPr>
        <w:t>vadného</w:t>
      </w:r>
      <w:proofErr w:type="spellEnd"/>
      <w:r w:rsidRPr="002A636B">
        <w:rPr>
          <w:rFonts w:ascii="Arial Narrow" w:hAnsi="Arial Narrow" w:cs="Times New Roman"/>
          <w:lang w:val="sk-SK"/>
        </w:rPr>
        <w:t xml:space="preserve"> plnenia. </w:t>
      </w:r>
    </w:p>
    <w:p w14:paraId="4DA4A6CA" w14:textId="77777777" w:rsidR="007741D1" w:rsidRPr="002A636B" w:rsidRDefault="007741D1" w:rsidP="0016158D">
      <w:pPr>
        <w:numPr>
          <w:ilvl w:val="1"/>
          <w:numId w:val="1"/>
        </w:numPr>
        <w:tabs>
          <w:tab w:val="left" w:pos="993"/>
        </w:tabs>
        <w:spacing w:after="0"/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V prípade, že objednávateľ bude v omeškaní s úhradou zmluvnej odmeny v zmysle tejto zmluvy, zhotoviteľ je oprávnený vyúčtovať objednávateľovi úroky z omeškania v zákonom stanovenej výške z dlžnej sumy, a to za každý aj začatý deň omeškania.</w:t>
      </w:r>
    </w:p>
    <w:p w14:paraId="409F6C53" w14:textId="77777777" w:rsidR="007741D1" w:rsidRPr="002A636B" w:rsidRDefault="007741D1" w:rsidP="007741D1">
      <w:pPr>
        <w:pStyle w:val="Odsekzoznamu"/>
        <w:ind w:left="360"/>
        <w:jc w:val="both"/>
        <w:rPr>
          <w:rFonts w:ascii="Arial Narrow" w:hAnsi="Arial Narrow" w:cs="Times New Roman"/>
          <w:b/>
          <w:lang w:val="sk-SK"/>
        </w:rPr>
      </w:pPr>
    </w:p>
    <w:p w14:paraId="3F0B76EE" w14:textId="77777777" w:rsidR="001611EC" w:rsidRPr="002A636B" w:rsidRDefault="001F516A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b/>
          <w:lang w:val="sk-SK"/>
        </w:rPr>
      </w:pPr>
      <w:r w:rsidRPr="002A636B">
        <w:rPr>
          <w:rFonts w:ascii="Arial Narrow" w:hAnsi="Arial Narrow" w:cs="Times New Roman"/>
          <w:b/>
          <w:lang w:val="sk-SK"/>
        </w:rPr>
        <w:t xml:space="preserve"> Záverečné ustanovenia </w:t>
      </w:r>
    </w:p>
    <w:p w14:paraId="35DE6CF1" w14:textId="77777777" w:rsidR="001611EC" w:rsidRPr="002A636B" w:rsidRDefault="001611EC" w:rsidP="00AD3540">
      <w:pPr>
        <w:pStyle w:val="Odsekzoznamu"/>
        <w:ind w:left="360"/>
        <w:jc w:val="both"/>
        <w:rPr>
          <w:rFonts w:ascii="Arial Narrow" w:hAnsi="Arial Narrow" w:cs="Times New Roman"/>
          <w:lang w:val="sk-SK"/>
        </w:rPr>
      </w:pPr>
    </w:p>
    <w:p w14:paraId="31062348" w14:textId="77777777" w:rsidR="001611EC" w:rsidRPr="002A636B" w:rsidRDefault="001611EC" w:rsidP="00AD3540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Ostatné právne </w:t>
      </w:r>
      <w:r w:rsidR="001F516A" w:rsidRPr="002A636B">
        <w:rPr>
          <w:rFonts w:ascii="Arial Narrow" w:hAnsi="Arial Narrow" w:cs="Times New Roman"/>
          <w:lang w:val="sk-SK"/>
        </w:rPr>
        <w:t xml:space="preserve">vzťahy </w:t>
      </w:r>
      <w:r w:rsidRPr="002A636B">
        <w:rPr>
          <w:rFonts w:ascii="Arial Narrow" w:hAnsi="Arial Narrow" w:cs="Times New Roman"/>
          <w:lang w:val="sk-SK"/>
        </w:rPr>
        <w:t xml:space="preserve">neupravené touto zmluvou sa riadia </w:t>
      </w:r>
      <w:r w:rsidR="001F516A" w:rsidRPr="002A636B">
        <w:rPr>
          <w:rFonts w:ascii="Arial Narrow" w:hAnsi="Arial Narrow" w:cs="Times New Roman"/>
          <w:lang w:val="sk-SK"/>
        </w:rPr>
        <w:t>ustanoveniami Obchodného zákonníka a </w:t>
      </w:r>
      <w:r w:rsidRPr="002A636B">
        <w:rPr>
          <w:rFonts w:ascii="Arial Narrow" w:hAnsi="Arial Narrow" w:cs="Times New Roman"/>
          <w:lang w:val="sk-SK"/>
        </w:rPr>
        <w:t>príslušnými všeobecne záväznými právnymi predpismi Slovenskej republiky.</w:t>
      </w:r>
    </w:p>
    <w:p w14:paraId="538450CE" w14:textId="77777777" w:rsidR="008A20D2" w:rsidRPr="002A636B" w:rsidRDefault="00163CB8" w:rsidP="0016158D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V prípade, že sa niektoré ustanovenie tejto zmluvy ukáže vzhľadom k platnému právnemu predpisu alebo vzhľadom k jeho zmenám</w:t>
      </w:r>
      <w:r w:rsidR="00A04CD3" w:rsidRPr="002A636B">
        <w:rPr>
          <w:rFonts w:ascii="Arial Narrow" w:hAnsi="Arial Narrow" w:cs="Times New Roman"/>
          <w:lang w:val="sk-SK"/>
        </w:rPr>
        <w:t xml:space="preserve"> </w:t>
      </w:r>
      <w:r w:rsidRPr="002A636B">
        <w:rPr>
          <w:rFonts w:ascii="Arial Narrow" w:hAnsi="Arial Narrow" w:cs="Times New Roman"/>
          <w:lang w:val="sk-SK"/>
        </w:rPr>
        <w:t xml:space="preserve">ako neplatné, neúčinné alebo sporné, ostávajú ostatné ustanovenia tejto zmluvy touto skutočnosťou nedotknuté. Namiesto dotknutého ustanovenia nastupuje buď príslušné ustanovenie všeobecne záväzného právneho predpisu, ktorý upravuje právny vzťah svojou povahou a účelom najbližšie k zamýšľanému účelu, alebo ak také ustanovenie vo všeobecne záväznom právnom predpise nie je obsiahnuté, </w:t>
      </w:r>
      <w:r w:rsidR="00A04CD3" w:rsidRPr="002A636B">
        <w:rPr>
          <w:rFonts w:ascii="Arial Narrow" w:hAnsi="Arial Narrow" w:cs="Times New Roman"/>
          <w:lang w:val="sk-SK"/>
        </w:rPr>
        <w:t>použije</w:t>
      </w:r>
      <w:r w:rsidRPr="002A636B">
        <w:rPr>
          <w:rFonts w:ascii="Arial Narrow" w:hAnsi="Arial Narrow" w:cs="Times New Roman"/>
          <w:lang w:val="sk-SK"/>
        </w:rPr>
        <w:t xml:space="preserve"> sa spôsob riešenia, ktorý je v obchodnom styku obvyklý a ktorý zodpovedá vôli strán pri </w:t>
      </w:r>
      <w:r w:rsidR="00A04CD3" w:rsidRPr="002A636B">
        <w:rPr>
          <w:rFonts w:ascii="Arial Narrow" w:hAnsi="Arial Narrow" w:cs="Times New Roman"/>
          <w:lang w:val="sk-SK"/>
        </w:rPr>
        <w:t>uzatváraní</w:t>
      </w:r>
      <w:r w:rsidRPr="002A636B">
        <w:rPr>
          <w:rFonts w:ascii="Arial Narrow" w:hAnsi="Arial Narrow" w:cs="Times New Roman"/>
          <w:lang w:val="sk-SK"/>
        </w:rPr>
        <w:t xml:space="preserve"> zmluvy. Prípadné spory riešia účastníci dohodou. Ak ku dohode nedôjde, prípadné súdne spory rieši príslušný súd v Bratislave.</w:t>
      </w:r>
    </w:p>
    <w:p w14:paraId="69C700F5" w14:textId="3F56E3D7" w:rsidR="0016158D" w:rsidRPr="002A636B" w:rsidRDefault="00163CB8" w:rsidP="00AB6901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Táto zmluva nadobúda platnosť dňom jej podp</w:t>
      </w:r>
      <w:r w:rsidR="00091741" w:rsidRPr="002A636B">
        <w:rPr>
          <w:rFonts w:ascii="Arial Narrow" w:hAnsi="Arial Narrow" w:cs="Times New Roman"/>
          <w:lang w:val="sk-SK"/>
        </w:rPr>
        <w:t>isu obidvoma zmluvnými stranami</w:t>
      </w:r>
      <w:r w:rsidR="00ED3EFC" w:rsidRPr="002A636B">
        <w:rPr>
          <w:rFonts w:ascii="Arial Narrow" w:hAnsi="Arial Narrow" w:cs="Times New Roman"/>
          <w:lang w:val="sk-SK"/>
        </w:rPr>
        <w:t xml:space="preserve"> a</w:t>
      </w:r>
      <w:r w:rsidR="00941BEF" w:rsidRPr="002A636B">
        <w:rPr>
          <w:rFonts w:ascii="Arial Narrow" w:hAnsi="Arial Narrow" w:cs="Times New Roman"/>
          <w:lang w:val="sk-SK"/>
        </w:rPr>
        <w:t xml:space="preserve"> </w:t>
      </w:r>
      <w:r w:rsidR="00ED3EFC" w:rsidRPr="002A636B">
        <w:rPr>
          <w:rFonts w:ascii="Arial Narrow" w:hAnsi="Arial Narrow" w:cs="Times New Roman"/>
          <w:lang w:val="sk-SK"/>
        </w:rPr>
        <w:t>účinnosť</w:t>
      </w:r>
      <w:r w:rsidR="00941BEF" w:rsidRPr="002A636B">
        <w:rPr>
          <w:rFonts w:ascii="Arial Narrow" w:hAnsi="Arial Narrow" w:cs="Times New Roman"/>
          <w:lang w:val="sk-SK"/>
        </w:rPr>
        <w:t xml:space="preserve">  d</w:t>
      </w:r>
      <w:r w:rsidR="00ED3EFC" w:rsidRPr="002A636B">
        <w:rPr>
          <w:rFonts w:ascii="Arial Narrow" w:hAnsi="Arial Narrow" w:cs="Times New Roman"/>
          <w:lang w:val="sk-SK"/>
        </w:rPr>
        <w:t>ň</w:t>
      </w:r>
      <w:r w:rsidR="00941BEF" w:rsidRPr="002A636B">
        <w:rPr>
          <w:rFonts w:ascii="Arial Narrow" w:hAnsi="Arial Narrow" w:cs="Times New Roman"/>
          <w:lang w:val="sk-SK"/>
        </w:rPr>
        <w:t>om</w:t>
      </w:r>
      <w:r w:rsidR="00ED3EFC" w:rsidRPr="002A636B">
        <w:rPr>
          <w:rFonts w:ascii="Arial Narrow" w:hAnsi="Arial Narrow" w:cs="Times New Roman"/>
          <w:lang w:val="sk-SK"/>
        </w:rPr>
        <w:t xml:space="preserve"> nasledujúcim po dni jej zverejnenia v Centrálnom registri zmlúv, ktorý vedie Úrad vlády SR, v súlade so zákonom č. 546/2010 Z. z., ktorým sa dopĺňa zákon č. 40/1964 Zb</w:t>
      </w:r>
      <w:r w:rsidR="00941BEF" w:rsidRPr="002A636B">
        <w:rPr>
          <w:rFonts w:ascii="Arial Narrow" w:hAnsi="Arial Narrow" w:cs="Times New Roman"/>
          <w:lang w:val="sk-SK"/>
        </w:rPr>
        <w:t>.</w:t>
      </w:r>
      <w:r w:rsidR="00ED3EFC" w:rsidRPr="002A636B">
        <w:rPr>
          <w:rFonts w:ascii="Arial Narrow" w:hAnsi="Arial Narrow" w:cs="Times New Roman"/>
          <w:lang w:val="sk-SK"/>
        </w:rPr>
        <w:t xml:space="preserve"> Občiansky zákonník v znení neskorších  predpisov, a ktorým sa menia a dopĺňajú niektoré zákony.</w:t>
      </w:r>
    </w:p>
    <w:p w14:paraId="127C9F02" w14:textId="036F8FB1" w:rsidR="00AB6901" w:rsidRPr="002A636B" w:rsidRDefault="00AB6901" w:rsidP="00AB6901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Objednávateľ môže kedykoľvek požadovať predloženie oprávnenia servisného technika (servisných technikov) na opravu prístrojov, ktoré musí byť podložené predložením dokladu „Certifikát oprávňujúci na prácu na prístroji“ alebo jeho ekvivalentom. Jedná sa o oprávnenie vykonávania servisných prác na strategických prístrojoch používaných na pracoviskách</w:t>
      </w:r>
      <w:r w:rsidR="009C2E81" w:rsidRPr="002A636B">
        <w:rPr>
          <w:rFonts w:ascii="Arial Narrow" w:hAnsi="Arial Narrow" w:cs="Times New Roman"/>
          <w:lang w:val="sk-SK"/>
        </w:rPr>
        <w:t xml:space="preserve"> objedná</w:t>
      </w:r>
      <w:r w:rsidR="008E7CD5" w:rsidRPr="002A636B">
        <w:rPr>
          <w:rFonts w:ascii="Arial Narrow" w:hAnsi="Arial Narrow" w:cs="Times New Roman"/>
          <w:lang w:val="sk-SK"/>
        </w:rPr>
        <w:t>vateľa</w:t>
      </w:r>
      <w:r w:rsidRPr="002A636B">
        <w:rPr>
          <w:rFonts w:ascii="Arial Narrow" w:hAnsi="Arial Narrow" w:cs="Times New Roman"/>
          <w:lang w:val="sk-SK"/>
        </w:rPr>
        <w:t xml:space="preserve"> - Genetický analyzátor ABI 3500, </w:t>
      </w:r>
      <w:proofErr w:type="spellStart"/>
      <w:r w:rsidRPr="002A636B">
        <w:rPr>
          <w:rFonts w:ascii="Arial Narrow" w:hAnsi="Arial Narrow" w:cs="Times New Roman"/>
          <w:lang w:val="sk-SK"/>
        </w:rPr>
        <w:t>Real</w:t>
      </w:r>
      <w:proofErr w:type="spellEnd"/>
      <w:r w:rsidRPr="002A636B">
        <w:rPr>
          <w:rFonts w:ascii="Arial Narrow" w:hAnsi="Arial Narrow" w:cs="Times New Roman"/>
          <w:lang w:val="sk-SK"/>
        </w:rPr>
        <w:t xml:space="preserve"> </w:t>
      </w:r>
      <w:proofErr w:type="spellStart"/>
      <w:r w:rsidRPr="002A636B">
        <w:rPr>
          <w:rFonts w:ascii="Arial Narrow" w:hAnsi="Arial Narrow" w:cs="Times New Roman"/>
          <w:lang w:val="sk-SK"/>
        </w:rPr>
        <w:t>Time</w:t>
      </w:r>
      <w:proofErr w:type="spellEnd"/>
      <w:r w:rsidRPr="002A636B">
        <w:rPr>
          <w:rFonts w:ascii="Arial Narrow" w:hAnsi="Arial Narrow" w:cs="Times New Roman"/>
          <w:lang w:val="sk-SK"/>
        </w:rPr>
        <w:t xml:space="preserve"> ABI 7500 a </w:t>
      </w:r>
      <w:proofErr w:type="spellStart"/>
      <w:r w:rsidRPr="002A636B">
        <w:rPr>
          <w:rFonts w:ascii="Arial Narrow" w:hAnsi="Arial Narrow" w:cs="Times New Roman"/>
          <w:lang w:val="sk-SK"/>
        </w:rPr>
        <w:t>termocyklér</w:t>
      </w:r>
      <w:proofErr w:type="spellEnd"/>
      <w:r w:rsidRPr="002A636B">
        <w:rPr>
          <w:rFonts w:ascii="Arial Narrow" w:hAnsi="Arial Narrow" w:cs="Times New Roman"/>
          <w:lang w:val="sk-SK"/>
        </w:rPr>
        <w:t xml:space="preserve"> </w:t>
      </w:r>
      <w:proofErr w:type="spellStart"/>
      <w:r w:rsidRPr="002A636B">
        <w:rPr>
          <w:rFonts w:ascii="Arial Narrow" w:hAnsi="Arial Narrow" w:cs="Times New Roman"/>
          <w:lang w:val="sk-SK"/>
        </w:rPr>
        <w:t>ProFlex</w:t>
      </w:r>
      <w:proofErr w:type="spellEnd"/>
      <w:r w:rsidRPr="002A636B">
        <w:rPr>
          <w:rFonts w:ascii="Arial Narrow" w:hAnsi="Arial Narrow" w:cs="Times New Roman"/>
          <w:lang w:val="sk-SK"/>
        </w:rPr>
        <w:t>.</w:t>
      </w:r>
      <w:r w:rsidR="00A72495" w:rsidRPr="002A636B">
        <w:rPr>
          <w:rFonts w:ascii="Arial Narrow" w:hAnsi="Arial Narrow" w:cs="Times New Roman"/>
          <w:lang w:val="sk-SK"/>
        </w:rPr>
        <w:t xml:space="preserve"> Dané oprávnenie môže objednávateľ požadovať najmä pri akejkoľvek zmene servisného technika.</w:t>
      </w:r>
    </w:p>
    <w:p w14:paraId="51ECC7B2" w14:textId="77777777" w:rsidR="00A72495" w:rsidRPr="002A636B" w:rsidRDefault="00A72495" w:rsidP="00AB6901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Servisní technici zhotoviteľa sú povinní strpieť úkon odberu vzorky</w:t>
      </w:r>
      <w:r w:rsidR="00AE5429" w:rsidRPr="002A636B">
        <w:rPr>
          <w:rFonts w:ascii="Arial Narrow" w:hAnsi="Arial Narrow" w:cs="Times New Roman"/>
          <w:lang w:val="sk-SK"/>
        </w:rPr>
        <w:t xml:space="preserve"> (z </w:t>
      </w:r>
      <w:proofErr w:type="spellStart"/>
      <w:r w:rsidR="00AE5429" w:rsidRPr="002A636B">
        <w:rPr>
          <w:rFonts w:ascii="Arial Narrow" w:hAnsi="Arial Narrow" w:cs="Times New Roman"/>
          <w:lang w:val="sk-SK"/>
        </w:rPr>
        <w:t>bukálnej</w:t>
      </w:r>
      <w:proofErr w:type="spellEnd"/>
      <w:r w:rsidR="00AE5429" w:rsidRPr="002A636B">
        <w:rPr>
          <w:rFonts w:ascii="Arial Narrow" w:hAnsi="Arial Narrow" w:cs="Times New Roman"/>
          <w:lang w:val="sk-SK"/>
        </w:rPr>
        <w:t xml:space="preserve"> sliznice)</w:t>
      </w:r>
      <w:r w:rsidRPr="002A636B">
        <w:rPr>
          <w:rFonts w:ascii="Arial Narrow" w:hAnsi="Arial Narrow" w:cs="Times New Roman"/>
          <w:lang w:val="sk-SK"/>
        </w:rPr>
        <w:t xml:space="preserve"> na analýzu DNA a poskytnutie svojich osobných údajov</w:t>
      </w:r>
      <w:r w:rsidR="00534C24" w:rsidRPr="002A636B">
        <w:rPr>
          <w:rFonts w:ascii="Arial Narrow" w:hAnsi="Arial Narrow" w:cs="Times New Roman"/>
          <w:lang w:val="sk-SK"/>
        </w:rPr>
        <w:t xml:space="preserve"> vo forme písomného súhlasu, v zmysle platnej právnej úpravy o ochrane osobných údajov, na zaradenie do vylučovacej databázy.</w:t>
      </w:r>
    </w:p>
    <w:p w14:paraId="03B5EBCF" w14:textId="77777777" w:rsidR="00534C24" w:rsidRPr="002A636B" w:rsidRDefault="006D1D3F" w:rsidP="00AB6901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Zhotoviteľ</w:t>
      </w:r>
      <w:r w:rsidR="00AE5429" w:rsidRPr="002A636B">
        <w:rPr>
          <w:rFonts w:ascii="Arial Narrow" w:hAnsi="Arial Narrow" w:cs="Times New Roman"/>
          <w:lang w:val="sk-SK"/>
        </w:rPr>
        <w:t xml:space="preserve"> sa zaväzuje, že o všetkých skutočnostiach, o ktorých sa dozvie pri plnení tejto zmluvy, zachová mlčanlivosť a získané informácie neposkytne tretím osobám a ani ich nebude využívať iným spôsobom, ako na naplnenie účelu tejto zmluvy.</w:t>
      </w:r>
    </w:p>
    <w:p w14:paraId="75240624" w14:textId="69E831F2" w:rsidR="00534C24" w:rsidRPr="002A636B" w:rsidRDefault="006D1D3F" w:rsidP="00AB6901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bCs/>
          <w:lang w:val="sk-SK" w:eastAsia="cs-CZ"/>
        </w:rPr>
        <w:t>Zhotoviteľ</w:t>
      </w:r>
      <w:r w:rsidR="00534C24" w:rsidRPr="002A636B">
        <w:rPr>
          <w:rFonts w:ascii="Arial Narrow" w:hAnsi="Arial Narrow" w:cs="Times New Roman"/>
          <w:bCs/>
          <w:lang w:val="sk-SK" w:eastAsia="cs-CZ"/>
        </w:rPr>
        <w:t xml:space="preserve"> vyhlasuje, že v čase uzatvorenia tejto zmluvy je zapísaný v registri partnerov verejného sektora v súlade so zákonom č. 315/2016 Z. z., pokiaľ sa ho povinnosť zápisu do registra partnerov verejného sektora týka. Ak sa na strane </w:t>
      </w:r>
      <w:r w:rsidRPr="002A636B">
        <w:rPr>
          <w:rFonts w:ascii="Arial Narrow" w:hAnsi="Arial Narrow" w:cs="Times New Roman"/>
          <w:bCs/>
          <w:lang w:val="sk-SK" w:eastAsia="cs-CZ"/>
        </w:rPr>
        <w:t>zhotoviteľa</w:t>
      </w:r>
      <w:r w:rsidR="00534C24" w:rsidRPr="002A636B">
        <w:rPr>
          <w:rFonts w:ascii="Arial Narrow" w:hAnsi="Arial Narrow" w:cs="Times New Roman"/>
          <w:bCs/>
          <w:lang w:val="sk-SK" w:eastAsia="cs-CZ"/>
        </w:rPr>
        <w:t xml:space="preserve"> ako Zmluvnej strany podieľa skupina </w:t>
      </w:r>
      <w:r w:rsidRPr="002A636B">
        <w:rPr>
          <w:rFonts w:ascii="Arial Narrow" w:hAnsi="Arial Narrow" w:cs="Times New Roman"/>
          <w:bCs/>
          <w:lang w:val="sk-SK" w:eastAsia="cs-CZ"/>
        </w:rPr>
        <w:t>zhotoviteľov</w:t>
      </w:r>
      <w:r w:rsidR="00534C24" w:rsidRPr="002A636B">
        <w:rPr>
          <w:rFonts w:ascii="Arial Narrow" w:hAnsi="Arial Narrow" w:cs="Times New Roman"/>
          <w:bCs/>
          <w:lang w:val="sk-SK" w:eastAsia="cs-CZ"/>
        </w:rPr>
        <w:t xml:space="preserve"> podľa § 37 zákona č. 343/2015 Z. z.</w:t>
      </w:r>
      <w:r w:rsidR="008E7CD5" w:rsidRPr="002A636B">
        <w:rPr>
          <w:rFonts w:ascii="Arial Narrow" w:hAnsi="Arial Narrow" w:cs="Times New Roman"/>
          <w:bCs/>
          <w:lang w:val="sk-SK" w:eastAsia="cs-CZ"/>
        </w:rPr>
        <w:t xml:space="preserve"> o verejnom obstarávaní a o zmene a doplnení niektorých zákonov </w:t>
      </w:r>
      <w:r w:rsidR="008E7CD5" w:rsidRPr="002A636B">
        <w:rPr>
          <w:rFonts w:ascii="Arial Narrow" w:hAnsi="Arial Narrow" w:cs="Times New Roman"/>
          <w:bCs/>
          <w:lang w:val="sk-SK" w:eastAsia="cs-CZ"/>
        </w:rPr>
        <w:lastRenderedPageBreak/>
        <w:t>v znení neskorších predpisov</w:t>
      </w:r>
      <w:r w:rsidR="00534C24" w:rsidRPr="002A636B">
        <w:rPr>
          <w:rFonts w:ascii="Arial Narrow" w:hAnsi="Arial Narrow" w:cs="Times New Roman"/>
          <w:bCs/>
          <w:lang w:val="sk-SK" w:eastAsia="cs-CZ"/>
        </w:rPr>
        <w:t xml:space="preserve">, má  každý člen tejto skupiny </w:t>
      </w:r>
      <w:r w:rsidRPr="002A636B">
        <w:rPr>
          <w:rFonts w:ascii="Arial Narrow" w:hAnsi="Arial Narrow" w:cs="Times New Roman"/>
          <w:bCs/>
          <w:lang w:val="sk-SK" w:eastAsia="cs-CZ"/>
        </w:rPr>
        <w:t>zhotoviteľov</w:t>
      </w:r>
      <w:r w:rsidR="00534C24" w:rsidRPr="002A636B">
        <w:rPr>
          <w:rFonts w:ascii="Arial Narrow" w:hAnsi="Arial Narrow" w:cs="Times New Roman"/>
          <w:bCs/>
          <w:lang w:val="sk-SK" w:eastAsia="cs-CZ"/>
        </w:rPr>
        <w:t xml:space="preserve"> povinnosť byť zapísaný v registri partnerov verejného sektora.</w:t>
      </w:r>
    </w:p>
    <w:p w14:paraId="020C77C9" w14:textId="77777777" w:rsidR="00ED3EFC" w:rsidRPr="002A636B" w:rsidRDefault="00163CB8" w:rsidP="00AD3540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Obe zmluvné strany zhodne konštatujú, že zmluva je prejavom ich skutočnej a slobodnej vôle, ktorú na dôkaz súhlasu potvrdzujú svojim podpisom.</w:t>
      </w:r>
    </w:p>
    <w:p w14:paraId="335C124B" w14:textId="77777777" w:rsidR="00534C24" w:rsidRPr="002A636B" w:rsidRDefault="00534C24" w:rsidP="00AD3540">
      <w:pPr>
        <w:pStyle w:val="Odsekzoznamu"/>
        <w:numPr>
          <w:ilvl w:val="1"/>
          <w:numId w:val="1"/>
        </w:numPr>
        <w:ind w:left="993" w:hanging="567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 xml:space="preserve">Táto zmluva je vyhotovená v piatich (5) rovnopisoch s platnosťou originálu, dva (2) rovnopisy zostanú </w:t>
      </w:r>
      <w:r w:rsidR="006D1D3F" w:rsidRPr="002A636B">
        <w:rPr>
          <w:rFonts w:ascii="Arial Narrow" w:hAnsi="Arial Narrow" w:cs="Times New Roman"/>
          <w:lang w:val="sk-SK"/>
        </w:rPr>
        <w:t>zhotoviteľovi</w:t>
      </w:r>
      <w:r w:rsidRPr="002A636B">
        <w:rPr>
          <w:rFonts w:ascii="Arial Narrow" w:hAnsi="Arial Narrow" w:cs="Times New Roman"/>
          <w:lang w:val="sk-SK"/>
        </w:rPr>
        <w:t xml:space="preserve"> a tri (3) rovnopisy zostanú </w:t>
      </w:r>
      <w:r w:rsidR="006D1D3F" w:rsidRPr="002A636B">
        <w:rPr>
          <w:rFonts w:ascii="Arial Narrow" w:hAnsi="Arial Narrow" w:cs="Times New Roman"/>
          <w:lang w:val="sk-SK"/>
        </w:rPr>
        <w:t>objednávateľovi</w:t>
      </w:r>
      <w:r w:rsidRPr="002A636B">
        <w:rPr>
          <w:rFonts w:ascii="Arial Narrow" w:hAnsi="Arial Narrow" w:cs="Times New Roman"/>
          <w:lang w:val="sk-SK"/>
        </w:rPr>
        <w:t>.</w:t>
      </w:r>
    </w:p>
    <w:p w14:paraId="6E368A88" w14:textId="77777777" w:rsidR="0016158D" w:rsidRPr="002A636B" w:rsidRDefault="0016158D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3D6D7898" w14:textId="77777777" w:rsidR="0016158D" w:rsidRPr="002A636B" w:rsidRDefault="0016158D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2BB83C5B" w14:textId="77777777" w:rsidR="00AE5429" w:rsidRPr="002A636B" w:rsidRDefault="00AE5429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55F0406E" w14:textId="77777777" w:rsidR="00AE5429" w:rsidRPr="002A636B" w:rsidRDefault="00AE5429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7CE49FD6" w14:textId="77777777" w:rsidR="0016158D" w:rsidRPr="002A636B" w:rsidRDefault="0016158D" w:rsidP="0016158D">
      <w:pPr>
        <w:pStyle w:val="Odsekzoznamu"/>
        <w:ind w:left="993"/>
        <w:jc w:val="both"/>
        <w:rPr>
          <w:rFonts w:ascii="Arial Narrow" w:hAnsi="Arial Narrow" w:cs="Times New Roman"/>
          <w:lang w:val="sk-SK"/>
        </w:rPr>
      </w:pPr>
    </w:p>
    <w:p w14:paraId="69D4D9D0" w14:textId="77777777" w:rsidR="00ED3EFC" w:rsidRPr="002A636B" w:rsidRDefault="008A20D2" w:rsidP="00AD3540">
      <w:pPr>
        <w:jc w:val="both"/>
        <w:rPr>
          <w:rFonts w:ascii="Arial Narrow" w:hAnsi="Arial Narrow" w:cs="Times New Roman"/>
          <w:lang w:val="sk-SK"/>
        </w:rPr>
        <w:sectPr w:rsidR="00ED3EFC" w:rsidRPr="002A636B" w:rsidSect="00ED3EFC">
          <w:headerReference w:type="default" r:id="rId8"/>
          <w:footerReference w:type="default" r:id="rId9"/>
          <w:pgSz w:w="11906" w:h="16838"/>
          <w:pgMar w:top="567" w:right="1417" w:bottom="1134" w:left="1417" w:header="708" w:footer="708" w:gutter="0"/>
          <w:cols w:space="708"/>
          <w:docGrid w:linePitch="360"/>
        </w:sectPr>
      </w:pPr>
      <w:r w:rsidRPr="002A636B">
        <w:rPr>
          <w:rFonts w:ascii="Arial Narrow" w:hAnsi="Arial Narrow" w:cs="Times New Roman"/>
          <w:lang w:val="sk-SK"/>
        </w:rPr>
        <w:t>V Bratislave d</w:t>
      </w:r>
      <w:r w:rsidR="007741D1" w:rsidRPr="002A636B">
        <w:rPr>
          <w:rFonts w:ascii="Arial Narrow" w:hAnsi="Arial Narrow" w:cs="Times New Roman"/>
          <w:lang w:val="sk-SK"/>
        </w:rPr>
        <w:t>ň</w:t>
      </w:r>
      <w:r w:rsidRPr="002A636B">
        <w:rPr>
          <w:rFonts w:ascii="Arial Narrow" w:hAnsi="Arial Narrow" w:cs="Times New Roman"/>
          <w:lang w:val="sk-SK"/>
        </w:rPr>
        <w:t>a,</w:t>
      </w:r>
      <w:r w:rsidRPr="002A636B">
        <w:rPr>
          <w:rFonts w:ascii="Arial Narrow" w:hAnsi="Arial Narrow" w:cs="Times New Roman"/>
          <w:lang w:val="sk-SK"/>
        </w:rPr>
        <w:tab/>
      </w:r>
      <w:r w:rsidR="00AE158A" w:rsidRPr="002A636B">
        <w:rPr>
          <w:rFonts w:ascii="Arial Narrow" w:hAnsi="Arial Narrow" w:cs="Times New Roman"/>
          <w:lang w:val="sk-SK"/>
        </w:rPr>
        <w:t xml:space="preserve">                            </w:t>
      </w:r>
      <w:r w:rsidRPr="002A636B">
        <w:rPr>
          <w:rFonts w:ascii="Arial Narrow" w:hAnsi="Arial Narrow" w:cs="Times New Roman"/>
          <w:lang w:val="sk-SK"/>
        </w:rPr>
        <w:tab/>
        <w:t xml:space="preserve">            V Bratislave d</w:t>
      </w:r>
      <w:r w:rsidR="007741D1" w:rsidRPr="002A636B">
        <w:rPr>
          <w:rFonts w:ascii="Arial Narrow" w:hAnsi="Arial Narrow" w:cs="Times New Roman"/>
          <w:lang w:val="sk-SK"/>
        </w:rPr>
        <w:t>ň</w:t>
      </w:r>
      <w:r w:rsidRPr="002A636B">
        <w:rPr>
          <w:rFonts w:ascii="Arial Narrow" w:hAnsi="Arial Narrow" w:cs="Times New Roman"/>
          <w:lang w:val="sk-SK"/>
        </w:rPr>
        <w:t>a,</w:t>
      </w:r>
      <w:r w:rsidRPr="002A636B">
        <w:rPr>
          <w:rFonts w:ascii="Arial Narrow" w:hAnsi="Arial Narrow" w:cs="Times New Roman"/>
          <w:lang w:val="sk-SK"/>
        </w:rPr>
        <w:tab/>
      </w:r>
    </w:p>
    <w:p w14:paraId="25B4F12F" w14:textId="77777777" w:rsidR="00ED3EFC" w:rsidRPr="002A636B" w:rsidRDefault="00ED3EFC" w:rsidP="00AD3540">
      <w:pPr>
        <w:jc w:val="both"/>
        <w:rPr>
          <w:rFonts w:ascii="Arial Narrow" w:hAnsi="Arial Narrow" w:cs="Times New Roman"/>
          <w:lang w:val="sk-SK"/>
        </w:rPr>
      </w:pPr>
    </w:p>
    <w:p w14:paraId="29954BC7" w14:textId="77777777" w:rsidR="00AE5429" w:rsidRPr="002A636B" w:rsidRDefault="00AE5429" w:rsidP="00AD3540">
      <w:pPr>
        <w:jc w:val="both"/>
        <w:rPr>
          <w:rFonts w:ascii="Arial Narrow" w:hAnsi="Arial Narrow" w:cs="Times New Roman"/>
          <w:lang w:val="sk-SK"/>
        </w:rPr>
      </w:pPr>
    </w:p>
    <w:p w14:paraId="5F88D181" w14:textId="77777777" w:rsidR="00AE5429" w:rsidRPr="002A636B" w:rsidRDefault="00AE5429" w:rsidP="00AD3540">
      <w:pPr>
        <w:jc w:val="both"/>
        <w:rPr>
          <w:rFonts w:ascii="Arial Narrow" w:hAnsi="Arial Narrow" w:cs="Times New Roman"/>
          <w:lang w:val="sk-SK"/>
        </w:rPr>
      </w:pPr>
    </w:p>
    <w:p w14:paraId="1EDA3541" w14:textId="77777777" w:rsidR="008A20D2" w:rsidRPr="002A636B" w:rsidRDefault="008A20D2" w:rsidP="00AD3540">
      <w:pPr>
        <w:jc w:val="both"/>
        <w:rPr>
          <w:rFonts w:ascii="Arial Narrow" w:hAnsi="Arial Narrow" w:cs="Times New Roman"/>
          <w:lang w:val="sk-SK"/>
        </w:rPr>
      </w:pPr>
    </w:p>
    <w:p w14:paraId="3439CDF7" w14:textId="77777777" w:rsidR="008A20D2" w:rsidRPr="002A636B" w:rsidRDefault="008A20D2" w:rsidP="00AD3540">
      <w:pPr>
        <w:jc w:val="both"/>
        <w:rPr>
          <w:rFonts w:ascii="Arial Narrow" w:hAnsi="Arial Narrow" w:cs="Times New Roman"/>
          <w:lang w:val="sk-SK"/>
        </w:rPr>
        <w:sectPr w:rsidR="008A20D2" w:rsidRPr="002A636B" w:rsidSect="00842016">
          <w:type w:val="continuous"/>
          <w:pgSz w:w="11906" w:h="16838"/>
          <w:pgMar w:top="1418" w:right="1417" w:bottom="1134" w:left="1417" w:header="708" w:footer="708" w:gutter="0"/>
          <w:cols w:num="2" w:space="708"/>
          <w:docGrid w:linePitch="360"/>
        </w:sectPr>
      </w:pPr>
    </w:p>
    <w:p w14:paraId="289F3DEB" w14:textId="77777777" w:rsidR="00842016" w:rsidRPr="002A636B" w:rsidRDefault="00842016" w:rsidP="00AD3540">
      <w:pPr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Za zhotoviteľa:</w:t>
      </w:r>
      <w:r w:rsidR="00BC0A5E" w:rsidRPr="002A636B">
        <w:rPr>
          <w:rFonts w:ascii="Arial Narrow" w:hAnsi="Arial Narrow" w:cs="Times New Roman"/>
          <w:lang w:val="sk-SK"/>
        </w:rPr>
        <w:t xml:space="preserve"> </w:t>
      </w:r>
    </w:p>
    <w:p w14:paraId="00173B43" w14:textId="77777777" w:rsidR="00ED3EFC" w:rsidRPr="002A636B" w:rsidRDefault="00ED3EFC" w:rsidP="00AD3540">
      <w:pPr>
        <w:spacing w:after="0" w:line="240" w:lineRule="auto"/>
        <w:jc w:val="both"/>
        <w:rPr>
          <w:rFonts w:ascii="Arial Narrow" w:hAnsi="Arial Narrow" w:cs="Times New Roman"/>
          <w:lang w:val="sk-SK"/>
        </w:rPr>
      </w:pPr>
    </w:p>
    <w:p w14:paraId="1649397B" w14:textId="77777777" w:rsidR="008A20D2" w:rsidRPr="002A636B" w:rsidRDefault="008A20D2" w:rsidP="008A20D2">
      <w:pPr>
        <w:spacing w:after="0" w:line="240" w:lineRule="auto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....................................................................</w:t>
      </w:r>
    </w:p>
    <w:p w14:paraId="122EE9BF" w14:textId="77777777" w:rsidR="00ED3EFC" w:rsidRPr="002A636B" w:rsidRDefault="00ED3EFC" w:rsidP="008A20D2">
      <w:pPr>
        <w:spacing w:after="0" w:line="240" w:lineRule="auto"/>
        <w:jc w:val="center"/>
        <w:rPr>
          <w:rFonts w:ascii="Arial Narrow" w:hAnsi="Arial Narrow" w:cs="Times New Roman"/>
          <w:lang w:val="sk-SK"/>
        </w:rPr>
      </w:pPr>
    </w:p>
    <w:p w14:paraId="2CC9FF27" w14:textId="77777777" w:rsidR="00842016" w:rsidRPr="002A636B" w:rsidRDefault="008A20D2" w:rsidP="00AD3540">
      <w:pPr>
        <w:spacing w:after="0" w:line="240" w:lineRule="auto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br w:type="column"/>
      </w:r>
      <w:r w:rsidR="00842016" w:rsidRPr="002A636B">
        <w:rPr>
          <w:rFonts w:ascii="Arial Narrow" w:hAnsi="Arial Narrow" w:cs="Times New Roman"/>
          <w:lang w:val="sk-SK"/>
        </w:rPr>
        <w:t>Za objednávateľa</w:t>
      </w:r>
      <w:r w:rsidR="00087936" w:rsidRPr="002A636B">
        <w:rPr>
          <w:rFonts w:ascii="Arial Narrow" w:hAnsi="Arial Narrow" w:cs="Times New Roman"/>
          <w:lang w:val="sk-SK"/>
        </w:rPr>
        <w:t>:</w:t>
      </w:r>
    </w:p>
    <w:p w14:paraId="5C4E3661" w14:textId="77777777" w:rsidR="00087936" w:rsidRPr="002A636B" w:rsidRDefault="00087936" w:rsidP="00AD3540">
      <w:pPr>
        <w:spacing w:after="0" w:line="240" w:lineRule="auto"/>
        <w:jc w:val="both"/>
        <w:rPr>
          <w:rFonts w:ascii="Arial Narrow" w:hAnsi="Arial Narrow" w:cs="Times New Roman"/>
          <w:lang w:val="sk-SK"/>
        </w:rPr>
      </w:pPr>
    </w:p>
    <w:p w14:paraId="3F890C3E" w14:textId="77777777" w:rsidR="00087936" w:rsidRPr="002A636B" w:rsidRDefault="00087936" w:rsidP="00AD3540">
      <w:pPr>
        <w:spacing w:after="0" w:line="240" w:lineRule="auto"/>
        <w:jc w:val="both"/>
        <w:rPr>
          <w:rFonts w:ascii="Arial Narrow" w:hAnsi="Arial Narrow" w:cs="Times New Roman"/>
          <w:lang w:val="sk-SK"/>
        </w:rPr>
      </w:pPr>
    </w:p>
    <w:p w14:paraId="07A77AAC" w14:textId="77777777" w:rsidR="00087936" w:rsidRPr="002A636B" w:rsidRDefault="002E1441" w:rsidP="00AD3540">
      <w:pPr>
        <w:spacing w:after="0" w:line="240" w:lineRule="auto"/>
        <w:jc w:val="both"/>
        <w:rPr>
          <w:rFonts w:ascii="Arial Narrow" w:hAnsi="Arial Narrow" w:cs="Times New Roman"/>
          <w:lang w:val="sk-SK"/>
        </w:rPr>
      </w:pPr>
      <w:r w:rsidRPr="002A636B">
        <w:rPr>
          <w:rFonts w:ascii="Arial Narrow" w:hAnsi="Arial Narrow" w:cs="Times New Roman"/>
          <w:lang w:val="sk-SK"/>
        </w:rPr>
        <w:t>....................................................................</w:t>
      </w:r>
    </w:p>
    <w:p w14:paraId="3F19CB49" w14:textId="77777777" w:rsidR="00BC0A5E" w:rsidRPr="002A636B" w:rsidRDefault="00BC0A5E" w:rsidP="00CE6A0D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 w:cs="Times New Roman"/>
          <w:noProof/>
          <w:lang w:val="sk-SK" w:eastAsia="de-DE"/>
        </w:rPr>
      </w:pPr>
    </w:p>
    <w:sectPr w:rsidR="00BC0A5E" w:rsidRPr="002A636B" w:rsidSect="008A20D2">
      <w:type w:val="continuous"/>
      <w:pgSz w:w="11906" w:h="16838"/>
      <w:pgMar w:top="1418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09BF" w14:textId="77777777" w:rsidR="002E0087" w:rsidRDefault="002E0087" w:rsidP="00645934">
      <w:pPr>
        <w:spacing w:after="0" w:line="240" w:lineRule="auto"/>
      </w:pPr>
      <w:r>
        <w:separator/>
      </w:r>
    </w:p>
  </w:endnote>
  <w:endnote w:type="continuationSeparator" w:id="0">
    <w:p w14:paraId="7CD312A0" w14:textId="77777777" w:rsidR="002E0087" w:rsidRDefault="002E0087" w:rsidP="0064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sz w:val="20"/>
        <w:szCs w:val="20"/>
      </w:rPr>
      <w:id w:val="-1158604595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-1431348178"/>
          <w:docPartObj>
            <w:docPartGallery w:val="Page Numbers (Top of Page)"/>
            <w:docPartUnique/>
          </w:docPartObj>
        </w:sdtPr>
        <w:sdtEndPr/>
        <w:sdtContent>
          <w:p w14:paraId="00276442" w14:textId="101A14FF" w:rsidR="004B267D" w:rsidRPr="004B267D" w:rsidRDefault="004B267D">
            <w:pPr>
              <w:pStyle w:val="Pta"/>
              <w:jc w:val="right"/>
              <w:rPr>
                <w:b/>
                <w:sz w:val="20"/>
                <w:szCs w:val="20"/>
              </w:rPr>
            </w:pPr>
            <w:proofErr w:type="spellStart"/>
            <w:r w:rsidRPr="004B267D">
              <w:rPr>
                <w:b/>
                <w:sz w:val="20"/>
                <w:szCs w:val="20"/>
              </w:rPr>
              <w:t>Strana</w:t>
            </w:r>
            <w:proofErr w:type="spellEnd"/>
            <w:r w:rsidRPr="004B267D">
              <w:rPr>
                <w:b/>
                <w:sz w:val="20"/>
                <w:szCs w:val="20"/>
              </w:rPr>
              <w:t xml:space="preserve"> </w:t>
            </w:r>
            <w:r w:rsidRPr="004B267D">
              <w:rPr>
                <w:b/>
                <w:bCs/>
                <w:sz w:val="20"/>
                <w:szCs w:val="20"/>
              </w:rPr>
              <w:fldChar w:fldCharType="begin"/>
            </w:r>
            <w:r w:rsidRPr="004B267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B267D">
              <w:rPr>
                <w:b/>
                <w:bCs/>
                <w:sz w:val="20"/>
                <w:szCs w:val="20"/>
              </w:rPr>
              <w:fldChar w:fldCharType="separate"/>
            </w:r>
            <w:r w:rsidR="003B4D9B">
              <w:rPr>
                <w:b/>
                <w:bCs/>
                <w:noProof/>
                <w:sz w:val="20"/>
                <w:szCs w:val="20"/>
              </w:rPr>
              <w:t>7</w:t>
            </w:r>
            <w:r w:rsidRPr="004B267D">
              <w:rPr>
                <w:b/>
                <w:bCs/>
                <w:sz w:val="20"/>
                <w:szCs w:val="20"/>
              </w:rPr>
              <w:fldChar w:fldCharType="end"/>
            </w:r>
            <w:r w:rsidRPr="004B267D">
              <w:rPr>
                <w:b/>
                <w:sz w:val="20"/>
                <w:szCs w:val="20"/>
              </w:rPr>
              <w:t xml:space="preserve"> z </w:t>
            </w:r>
            <w:r w:rsidRPr="004B267D">
              <w:rPr>
                <w:b/>
                <w:bCs/>
                <w:sz w:val="20"/>
                <w:szCs w:val="20"/>
              </w:rPr>
              <w:fldChar w:fldCharType="begin"/>
            </w:r>
            <w:r w:rsidRPr="004B267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B267D">
              <w:rPr>
                <w:b/>
                <w:bCs/>
                <w:sz w:val="20"/>
                <w:szCs w:val="20"/>
              </w:rPr>
              <w:fldChar w:fldCharType="separate"/>
            </w:r>
            <w:r w:rsidR="003B4D9B">
              <w:rPr>
                <w:b/>
                <w:bCs/>
                <w:noProof/>
                <w:sz w:val="20"/>
                <w:szCs w:val="20"/>
              </w:rPr>
              <w:t>8</w:t>
            </w:r>
            <w:r w:rsidRPr="004B267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8070E" w14:textId="77777777" w:rsidR="002E0087" w:rsidRDefault="002E0087" w:rsidP="00645934">
      <w:pPr>
        <w:spacing w:after="0" w:line="240" w:lineRule="auto"/>
      </w:pPr>
      <w:r>
        <w:separator/>
      </w:r>
    </w:p>
  </w:footnote>
  <w:footnote w:type="continuationSeparator" w:id="0">
    <w:p w14:paraId="4D06BDF8" w14:textId="77777777" w:rsidR="002E0087" w:rsidRDefault="002E0087" w:rsidP="0064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BAB63" w14:textId="77777777" w:rsidR="00163CB8" w:rsidRDefault="00163CB8" w:rsidP="007110A8">
    <w:pPr>
      <w:pStyle w:val="Hlavika"/>
      <w:tabs>
        <w:tab w:val="clear" w:pos="4536"/>
        <w:tab w:val="clear" w:pos="9072"/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1DA1"/>
    <w:multiLevelType w:val="multilevel"/>
    <w:tmpl w:val="AA088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6A45FC"/>
    <w:multiLevelType w:val="multilevel"/>
    <w:tmpl w:val="7D8AAC4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A90A14"/>
    <w:multiLevelType w:val="hybridMultilevel"/>
    <w:tmpl w:val="90FEF8B2"/>
    <w:lvl w:ilvl="0" w:tplc="A6323A72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8" w:hanging="360"/>
      </w:pPr>
    </w:lvl>
    <w:lvl w:ilvl="2" w:tplc="041B001B" w:tentative="1">
      <w:start w:val="1"/>
      <w:numFmt w:val="lowerRoman"/>
      <w:lvlText w:val="%3."/>
      <w:lvlJc w:val="right"/>
      <w:pPr>
        <w:ind w:left="3018" w:hanging="180"/>
      </w:pPr>
    </w:lvl>
    <w:lvl w:ilvl="3" w:tplc="041B000F" w:tentative="1">
      <w:start w:val="1"/>
      <w:numFmt w:val="decimal"/>
      <w:lvlText w:val="%4."/>
      <w:lvlJc w:val="left"/>
      <w:pPr>
        <w:ind w:left="3738" w:hanging="360"/>
      </w:pPr>
    </w:lvl>
    <w:lvl w:ilvl="4" w:tplc="041B0019" w:tentative="1">
      <w:start w:val="1"/>
      <w:numFmt w:val="lowerLetter"/>
      <w:lvlText w:val="%5."/>
      <w:lvlJc w:val="left"/>
      <w:pPr>
        <w:ind w:left="4458" w:hanging="360"/>
      </w:pPr>
    </w:lvl>
    <w:lvl w:ilvl="5" w:tplc="041B001B" w:tentative="1">
      <w:start w:val="1"/>
      <w:numFmt w:val="lowerRoman"/>
      <w:lvlText w:val="%6."/>
      <w:lvlJc w:val="right"/>
      <w:pPr>
        <w:ind w:left="5178" w:hanging="180"/>
      </w:pPr>
    </w:lvl>
    <w:lvl w:ilvl="6" w:tplc="041B000F" w:tentative="1">
      <w:start w:val="1"/>
      <w:numFmt w:val="decimal"/>
      <w:lvlText w:val="%7."/>
      <w:lvlJc w:val="left"/>
      <w:pPr>
        <w:ind w:left="5898" w:hanging="360"/>
      </w:pPr>
    </w:lvl>
    <w:lvl w:ilvl="7" w:tplc="041B0019" w:tentative="1">
      <w:start w:val="1"/>
      <w:numFmt w:val="lowerLetter"/>
      <w:lvlText w:val="%8."/>
      <w:lvlJc w:val="left"/>
      <w:pPr>
        <w:ind w:left="6618" w:hanging="360"/>
      </w:pPr>
    </w:lvl>
    <w:lvl w:ilvl="8" w:tplc="041B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64887FB7"/>
    <w:multiLevelType w:val="hybridMultilevel"/>
    <w:tmpl w:val="4A3C695A"/>
    <w:lvl w:ilvl="0" w:tplc="A03A648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68111E26"/>
    <w:multiLevelType w:val="multilevel"/>
    <w:tmpl w:val="AC002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isLgl/>
      <w:lvlText w:val="(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DE"/>
    <w:rsid w:val="000157C8"/>
    <w:rsid w:val="00045CA2"/>
    <w:rsid w:val="000552C5"/>
    <w:rsid w:val="0006024B"/>
    <w:rsid w:val="000619B2"/>
    <w:rsid w:val="00071AD0"/>
    <w:rsid w:val="000850CB"/>
    <w:rsid w:val="00086AAD"/>
    <w:rsid w:val="000877DD"/>
    <w:rsid w:val="00087936"/>
    <w:rsid w:val="00090D83"/>
    <w:rsid w:val="00091741"/>
    <w:rsid w:val="00095DB5"/>
    <w:rsid w:val="000A1270"/>
    <w:rsid w:val="000B5D90"/>
    <w:rsid w:val="000C1D7B"/>
    <w:rsid w:val="000C6B6C"/>
    <w:rsid w:val="000C7443"/>
    <w:rsid w:val="000E5991"/>
    <w:rsid w:val="000F306E"/>
    <w:rsid w:val="00115F9C"/>
    <w:rsid w:val="00116DEA"/>
    <w:rsid w:val="00140C4B"/>
    <w:rsid w:val="001611EC"/>
    <w:rsid w:val="0016158D"/>
    <w:rsid w:val="00163CB8"/>
    <w:rsid w:val="001723BC"/>
    <w:rsid w:val="00173BA2"/>
    <w:rsid w:val="001A767F"/>
    <w:rsid w:val="001A77C5"/>
    <w:rsid w:val="001B52CB"/>
    <w:rsid w:val="001C347C"/>
    <w:rsid w:val="001C3B4B"/>
    <w:rsid w:val="001C6597"/>
    <w:rsid w:val="001E4649"/>
    <w:rsid w:val="001F3A55"/>
    <w:rsid w:val="001F516A"/>
    <w:rsid w:val="00203163"/>
    <w:rsid w:val="00217574"/>
    <w:rsid w:val="002213FF"/>
    <w:rsid w:val="00254E2E"/>
    <w:rsid w:val="0025647E"/>
    <w:rsid w:val="00271AA2"/>
    <w:rsid w:val="002A05BF"/>
    <w:rsid w:val="002A462F"/>
    <w:rsid w:val="002A4C7B"/>
    <w:rsid w:val="002A636B"/>
    <w:rsid w:val="002B53DF"/>
    <w:rsid w:val="002C61C3"/>
    <w:rsid w:val="002E0087"/>
    <w:rsid w:val="002E1441"/>
    <w:rsid w:val="002E212C"/>
    <w:rsid w:val="00300CF7"/>
    <w:rsid w:val="00315B90"/>
    <w:rsid w:val="00332B21"/>
    <w:rsid w:val="00334ADB"/>
    <w:rsid w:val="003509E9"/>
    <w:rsid w:val="00357E09"/>
    <w:rsid w:val="00362513"/>
    <w:rsid w:val="00370850"/>
    <w:rsid w:val="00383741"/>
    <w:rsid w:val="0039457B"/>
    <w:rsid w:val="00395A47"/>
    <w:rsid w:val="003A2D30"/>
    <w:rsid w:val="003B4D9B"/>
    <w:rsid w:val="003B7492"/>
    <w:rsid w:val="003C5879"/>
    <w:rsid w:val="003D0D0A"/>
    <w:rsid w:val="003D15F1"/>
    <w:rsid w:val="003D327A"/>
    <w:rsid w:val="003D6BFD"/>
    <w:rsid w:val="003E77BB"/>
    <w:rsid w:val="003F5D2B"/>
    <w:rsid w:val="004420C9"/>
    <w:rsid w:val="00447E72"/>
    <w:rsid w:val="00477CB3"/>
    <w:rsid w:val="00492175"/>
    <w:rsid w:val="004A601C"/>
    <w:rsid w:val="004B1114"/>
    <w:rsid w:val="004B267D"/>
    <w:rsid w:val="004D76A7"/>
    <w:rsid w:val="00501DDE"/>
    <w:rsid w:val="00516532"/>
    <w:rsid w:val="0053166F"/>
    <w:rsid w:val="00534C24"/>
    <w:rsid w:val="005416DE"/>
    <w:rsid w:val="0056030E"/>
    <w:rsid w:val="005711D9"/>
    <w:rsid w:val="005717E0"/>
    <w:rsid w:val="005758D0"/>
    <w:rsid w:val="0057783B"/>
    <w:rsid w:val="00586C93"/>
    <w:rsid w:val="0059732D"/>
    <w:rsid w:val="005D711C"/>
    <w:rsid w:val="005D7848"/>
    <w:rsid w:val="005E73D2"/>
    <w:rsid w:val="005F0083"/>
    <w:rsid w:val="00600EBC"/>
    <w:rsid w:val="00604DE8"/>
    <w:rsid w:val="00607544"/>
    <w:rsid w:val="00610490"/>
    <w:rsid w:val="00612C63"/>
    <w:rsid w:val="00642471"/>
    <w:rsid w:val="00645934"/>
    <w:rsid w:val="00662F9B"/>
    <w:rsid w:val="00666537"/>
    <w:rsid w:val="0067718D"/>
    <w:rsid w:val="00680288"/>
    <w:rsid w:val="00681399"/>
    <w:rsid w:val="006A3FD0"/>
    <w:rsid w:val="006B6E57"/>
    <w:rsid w:val="006C257A"/>
    <w:rsid w:val="006D178A"/>
    <w:rsid w:val="006D1D3F"/>
    <w:rsid w:val="006D207D"/>
    <w:rsid w:val="006F054D"/>
    <w:rsid w:val="006F4765"/>
    <w:rsid w:val="007110A8"/>
    <w:rsid w:val="00737BA1"/>
    <w:rsid w:val="00765B4B"/>
    <w:rsid w:val="007741D1"/>
    <w:rsid w:val="00782B66"/>
    <w:rsid w:val="00796BB7"/>
    <w:rsid w:val="007A4318"/>
    <w:rsid w:val="007E3CDF"/>
    <w:rsid w:val="007F1CF9"/>
    <w:rsid w:val="007F55F4"/>
    <w:rsid w:val="0080307D"/>
    <w:rsid w:val="00815D05"/>
    <w:rsid w:val="0083053F"/>
    <w:rsid w:val="00842016"/>
    <w:rsid w:val="0086261D"/>
    <w:rsid w:val="00865B1B"/>
    <w:rsid w:val="00866E93"/>
    <w:rsid w:val="008726D9"/>
    <w:rsid w:val="0087471B"/>
    <w:rsid w:val="00877D38"/>
    <w:rsid w:val="008A20D2"/>
    <w:rsid w:val="008B15BA"/>
    <w:rsid w:val="008B5680"/>
    <w:rsid w:val="008E7CD5"/>
    <w:rsid w:val="00915DF0"/>
    <w:rsid w:val="00923047"/>
    <w:rsid w:val="00937126"/>
    <w:rsid w:val="00941BEF"/>
    <w:rsid w:val="00946A26"/>
    <w:rsid w:val="00950521"/>
    <w:rsid w:val="00950A04"/>
    <w:rsid w:val="009630E9"/>
    <w:rsid w:val="00977768"/>
    <w:rsid w:val="00980AB1"/>
    <w:rsid w:val="00980EF8"/>
    <w:rsid w:val="009841EE"/>
    <w:rsid w:val="00986EF7"/>
    <w:rsid w:val="00992B28"/>
    <w:rsid w:val="009A216F"/>
    <w:rsid w:val="009A7CB7"/>
    <w:rsid w:val="009B4D4D"/>
    <w:rsid w:val="009C0989"/>
    <w:rsid w:val="009C28B9"/>
    <w:rsid w:val="009C2E81"/>
    <w:rsid w:val="009C3CA6"/>
    <w:rsid w:val="00A042BE"/>
    <w:rsid w:val="00A04CD3"/>
    <w:rsid w:val="00A079BA"/>
    <w:rsid w:val="00A229A0"/>
    <w:rsid w:val="00A22F9B"/>
    <w:rsid w:val="00A35753"/>
    <w:rsid w:val="00A53C53"/>
    <w:rsid w:val="00A61F31"/>
    <w:rsid w:val="00A72495"/>
    <w:rsid w:val="00A762BD"/>
    <w:rsid w:val="00A83ED1"/>
    <w:rsid w:val="00AA2450"/>
    <w:rsid w:val="00AA2F7A"/>
    <w:rsid w:val="00AB4224"/>
    <w:rsid w:val="00AB6901"/>
    <w:rsid w:val="00AB7669"/>
    <w:rsid w:val="00AC033A"/>
    <w:rsid w:val="00AC5C74"/>
    <w:rsid w:val="00AC6DF5"/>
    <w:rsid w:val="00AD25B0"/>
    <w:rsid w:val="00AD3540"/>
    <w:rsid w:val="00AE158A"/>
    <w:rsid w:val="00AE5429"/>
    <w:rsid w:val="00AE77F0"/>
    <w:rsid w:val="00AF51ED"/>
    <w:rsid w:val="00AF5D59"/>
    <w:rsid w:val="00B342EA"/>
    <w:rsid w:val="00B73ECC"/>
    <w:rsid w:val="00B90188"/>
    <w:rsid w:val="00B94EE4"/>
    <w:rsid w:val="00B97845"/>
    <w:rsid w:val="00BC0A5E"/>
    <w:rsid w:val="00BC75C3"/>
    <w:rsid w:val="00BE45EA"/>
    <w:rsid w:val="00BE5CB9"/>
    <w:rsid w:val="00BE689B"/>
    <w:rsid w:val="00C10E82"/>
    <w:rsid w:val="00C22D62"/>
    <w:rsid w:val="00C24F80"/>
    <w:rsid w:val="00C2632F"/>
    <w:rsid w:val="00C5183F"/>
    <w:rsid w:val="00C5513B"/>
    <w:rsid w:val="00C60287"/>
    <w:rsid w:val="00C75AA1"/>
    <w:rsid w:val="00C87911"/>
    <w:rsid w:val="00CC1102"/>
    <w:rsid w:val="00CC2CD5"/>
    <w:rsid w:val="00CE6A0D"/>
    <w:rsid w:val="00D00A78"/>
    <w:rsid w:val="00D0619B"/>
    <w:rsid w:val="00D10B1D"/>
    <w:rsid w:val="00D237FF"/>
    <w:rsid w:val="00D3600F"/>
    <w:rsid w:val="00D47066"/>
    <w:rsid w:val="00D53676"/>
    <w:rsid w:val="00D554A6"/>
    <w:rsid w:val="00D56CDB"/>
    <w:rsid w:val="00D64F94"/>
    <w:rsid w:val="00D75934"/>
    <w:rsid w:val="00D82E44"/>
    <w:rsid w:val="00DC51EB"/>
    <w:rsid w:val="00E046F4"/>
    <w:rsid w:val="00E354C1"/>
    <w:rsid w:val="00E427A8"/>
    <w:rsid w:val="00E51E7D"/>
    <w:rsid w:val="00E525B5"/>
    <w:rsid w:val="00E53C21"/>
    <w:rsid w:val="00E55C5D"/>
    <w:rsid w:val="00E704AF"/>
    <w:rsid w:val="00E707B3"/>
    <w:rsid w:val="00E85325"/>
    <w:rsid w:val="00E93C62"/>
    <w:rsid w:val="00E948F8"/>
    <w:rsid w:val="00EB2AD7"/>
    <w:rsid w:val="00EB4D96"/>
    <w:rsid w:val="00EC04FC"/>
    <w:rsid w:val="00ED1450"/>
    <w:rsid w:val="00ED2A3D"/>
    <w:rsid w:val="00ED2FDA"/>
    <w:rsid w:val="00ED3EFC"/>
    <w:rsid w:val="00F03736"/>
    <w:rsid w:val="00F03917"/>
    <w:rsid w:val="00F05D28"/>
    <w:rsid w:val="00F16487"/>
    <w:rsid w:val="00F45BD0"/>
    <w:rsid w:val="00F47745"/>
    <w:rsid w:val="00F62EF1"/>
    <w:rsid w:val="00F90A89"/>
    <w:rsid w:val="00FB43A5"/>
    <w:rsid w:val="00FB7444"/>
    <w:rsid w:val="00FC59CB"/>
    <w:rsid w:val="00FC783E"/>
    <w:rsid w:val="00FD5517"/>
    <w:rsid w:val="00FE2C90"/>
    <w:rsid w:val="00FE2FCB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8096D"/>
  <w15:docId w15:val="{9C3EAE77-C7D1-4D6C-9443-1B736D85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15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501D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501D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501DDE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0850CB"/>
  </w:style>
  <w:style w:type="paragraph" w:styleId="Hlavika">
    <w:name w:val="header"/>
    <w:basedOn w:val="Normlny"/>
    <w:link w:val="HlavikaChar"/>
    <w:uiPriority w:val="99"/>
    <w:unhideWhenUsed/>
    <w:rsid w:val="0064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34"/>
  </w:style>
  <w:style w:type="paragraph" w:styleId="Pta">
    <w:name w:val="footer"/>
    <w:basedOn w:val="Normlny"/>
    <w:link w:val="PtaChar"/>
    <w:uiPriority w:val="99"/>
    <w:unhideWhenUsed/>
    <w:rsid w:val="0064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34"/>
  </w:style>
  <w:style w:type="paragraph" w:styleId="Textbubliny">
    <w:name w:val="Balloon Text"/>
    <w:basedOn w:val="Normlny"/>
    <w:link w:val="TextbublinyChar"/>
    <w:uiPriority w:val="99"/>
    <w:semiHidden/>
    <w:unhideWhenUsed/>
    <w:rsid w:val="006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593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157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razn">
    <w:name w:val="Strong"/>
    <w:basedOn w:val="Predvolenpsmoodseku"/>
    <w:uiPriority w:val="22"/>
    <w:qFormat/>
    <w:rsid w:val="00666537"/>
    <w:rPr>
      <w:b/>
      <w:bCs/>
    </w:rPr>
  </w:style>
  <w:style w:type="paragraph" w:customStyle="1" w:styleId="Default">
    <w:name w:val="Default"/>
    <w:rsid w:val="00357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Predvolenpsmoodseku"/>
    <w:rsid w:val="00091741"/>
  </w:style>
  <w:style w:type="character" w:customStyle="1" w:styleId="atn">
    <w:name w:val="atn"/>
    <w:basedOn w:val="Predvolenpsmoodseku"/>
    <w:rsid w:val="00AF5D59"/>
  </w:style>
  <w:style w:type="character" w:styleId="Odkaznakomentr">
    <w:name w:val="annotation reference"/>
    <w:basedOn w:val="Predvolenpsmoodseku"/>
    <w:semiHidden/>
    <w:unhideWhenUsed/>
    <w:rsid w:val="0092304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9230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230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30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3047"/>
    <w:rPr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865B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865B1B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table" w:styleId="Mriekatabuky">
    <w:name w:val="Table Grid"/>
    <w:basedOn w:val="Normlnatabuka"/>
    <w:uiPriority w:val="39"/>
    <w:rsid w:val="005D784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395A47"/>
    <w:pPr>
      <w:widowControl w:val="0"/>
      <w:numPr>
        <w:numId w:val="6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F285-8F5C-4315-986F-5730AF0D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3049</Words>
  <Characters>17385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Life Technologies</Company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Oganan</dc:creator>
  <cp:lastModifiedBy>Milan Varga</cp:lastModifiedBy>
  <cp:revision>2</cp:revision>
  <cp:lastPrinted>2021-02-08T11:14:00Z</cp:lastPrinted>
  <dcterms:created xsi:type="dcterms:W3CDTF">2021-02-17T22:34:00Z</dcterms:created>
  <dcterms:modified xsi:type="dcterms:W3CDTF">2021-02-17T22:34:00Z</dcterms:modified>
</cp:coreProperties>
</file>