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910108" w:rsidRDefault="00910108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rozpočet ceny  kúpnej zmluvy</w:t>
      </w:r>
    </w:p>
    <w:p w:rsidR="004B3397" w:rsidRPr="000070DA" w:rsidRDefault="004B3397" w:rsidP="004B3397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8"/>
          <w:szCs w:val="28"/>
        </w:rPr>
      </w:pPr>
      <w:r w:rsidRPr="000070DA">
        <w:rPr>
          <w:rFonts w:ascii="Arial Narrow" w:hAnsi="Arial Narrow"/>
          <w:b/>
          <w:sz w:val="28"/>
          <w:szCs w:val="28"/>
        </w:rPr>
        <w:t>„</w:t>
      </w:r>
      <w:r w:rsidR="00350A89">
        <w:rPr>
          <w:rFonts w:ascii="Arial Narrow" w:hAnsi="Arial Narrow"/>
          <w:b/>
          <w:sz w:val="28"/>
          <w:szCs w:val="28"/>
        </w:rPr>
        <w:t>Spektrometre</w:t>
      </w:r>
      <w:r w:rsidR="00B64331">
        <w:rPr>
          <w:rFonts w:ascii="Arial Narrow" w:hAnsi="Arial Narrow"/>
          <w:b/>
          <w:sz w:val="28"/>
          <w:szCs w:val="28"/>
        </w:rPr>
        <w:t>-II.</w:t>
      </w:r>
      <w:bookmarkStart w:id="0" w:name="_GoBack"/>
      <w:bookmarkEnd w:id="0"/>
      <w:r w:rsidRPr="000070DA">
        <w:rPr>
          <w:rFonts w:ascii="Arial Narrow" w:hAnsi="Arial Narrow"/>
          <w:b/>
          <w:sz w:val="28"/>
          <w:szCs w:val="28"/>
        </w:rPr>
        <w:t>“</w:t>
      </w:r>
    </w:p>
    <w:p w:rsidR="00921F8B" w:rsidRP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Pr="00910108" w:rsidRDefault="00910108" w:rsidP="00921F8B">
      <w:pPr>
        <w:pStyle w:val="Zarkazkladnhotextu2"/>
        <w:spacing w:line="240" w:lineRule="auto"/>
        <w:ind w:left="32"/>
        <w:jc w:val="center"/>
        <w:rPr>
          <w:rFonts w:ascii="Arial Narrow" w:hAnsi="Arial Narrow" w:cs="Arial"/>
          <w:b/>
          <w:sz w:val="24"/>
          <w:szCs w:val="24"/>
        </w:rPr>
      </w:pPr>
      <w:r w:rsidRPr="00350A89">
        <w:rPr>
          <w:rFonts w:ascii="Arial Narrow" w:hAnsi="Arial Narrow"/>
          <w:b/>
          <w:sz w:val="28"/>
          <w:szCs w:val="28"/>
        </w:rPr>
        <w:t>Čas</w:t>
      </w:r>
      <w:r w:rsidR="002C02C6" w:rsidRPr="00350A89">
        <w:rPr>
          <w:rFonts w:ascii="Arial Narrow" w:hAnsi="Arial Narrow"/>
          <w:b/>
          <w:sz w:val="28"/>
          <w:szCs w:val="28"/>
        </w:rPr>
        <w:t>ť 2 -</w:t>
      </w:r>
      <w:r w:rsidR="002C02C6">
        <w:rPr>
          <w:rFonts w:ascii="Arial Narrow" w:hAnsi="Arial Narrow"/>
          <w:b/>
          <w:sz w:val="24"/>
          <w:szCs w:val="24"/>
        </w:rPr>
        <w:t xml:space="preserve">  </w:t>
      </w:r>
      <w:r w:rsidR="00350A89">
        <w:rPr>
          <w:rFonts w:ascii="Arial Narrow" w:hAnsi="Arial Narrow"/>
          <w:b/>
          <w:sz w:val="28"/>
          <w:szCs w:val="28"/>
        </w:rPr>
        <w:t>Ručný FTIR spektrometer na detekciu výbušnín</w:t>
      </w:r>
    </w:p>
    <w:p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:rsidTr="00550ABC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910108" w:rsidRPr="00350A89" w:rsidRDefault="00350A89" w:rsidP="008B4FBF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24"/>
                <w:szCs w:val="24"/>
              </w:rPr>
            </w:pPr>
            <w:r w:rsidRPr="00350A89">
              <w:rPr>
                <w:rFonts w:ascii="Arial Narrow" w:hAnsi="Arial Narrow"/>
                <w:sz w:val="24"/>
                <w:szCs w:val="24"/>
              </w:rPr>
              <w:t>Ručný FTIR spektrometer na detekciu výbušnín</w:t>
            </w:r>
          </w:p>
        </w:tc>
        <w:tc>
          <w:tcPr>
            <w:tcW w:w="8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910108" w:rsidRPr="00D73957" w:rsidRDefault="000070DA" w:rsidP="00895BC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00E8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91AC8" w:rsidRDefault="00991AC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D64" w:rsidRDefault="00115D64" w:rsidP="00F26544">
      <w:pPr>
        <w:spacing w:after="0" w:line="240" w:lineRule="auto"/>
      </w:pPr>
      <w:r>
        <w:separator/>
      </w:r>
    </w:p>
  </w:endnote>
  <w:endnote w:type="continuationSeparator" w:id="0">
    <w:p w:rsidR="00115D64" w:rsidRDefault="00115D64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D64" w:rsidRDefault="00115D64" w:rsidP="00F26544">
      <w:pPr>
        <w:spacing w:after="0" w:line="240" w:lineRule="auto"/>
      </w:pPr>
      <w:r>
        <w:separator/>
      </w:r>
    </w:p>
  </w:footnote>
  <w:footnote w:type="continuationSeparator" w:id="0">
    <w:p w:rsidR="00115D64" w:rsidRDefault="00115D64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070D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15D64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0A89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5B48"/>
    <w:rsid w:val="00456887"/>
    <w:rsid w:val="00457DE9"/>
    <w:rsid w:val="00470BF0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0ABC"/>
    <w:rsid w:val="0055492D"/>
    <w:rsid w:val="005667A4"/>
    <w:rsid w:val="00567B90"/>
    <w:rsid w:val="00570475"/>
    <w:rsid w:val="005771A5"/>
    <w:rsid w:val="0058249B"/>
    <w:rsid w:val="00583193"/>
    <w:rsid w:val="00584EAF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5BC6"/>
    <w:rsid w:val="00896C33"/>
    <w:rsid w:val="008A7E67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4331"/>
    <w:rsid w:val="00B643C3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59C8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7108B-F9A1-4D5E-898A-F1AF862A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25</cp:revision>
  <cp:lastPrinted>2020-03-05T10:09:00Z</cp:lastPrinted>
  <dcterms:created xsi:type="dcterms:W3CDTF">2019-01-30T12:09:00Z</dcterms:created>
  <dcterms:modified xsi:type="dcterms:W3CDTF">2021-09-21T14:24:00Z</dcterms:modified>
</cp:coreProperties>
</file>