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6B113" w14:textId="77777777" w:rsidR="00593C06" w:rsidRDefault="00593C06" w:rsidP="007651FE">
      <w:pPr>
        <w:spacing w:after="0" w:line="240" w:lineRule="auto"/>
        <w:jc w:val="both"/>
        <w:rPr>
          <w:rFonts w:ascii="Arial Narrow" w:hAnsi="Arial Narrow"/>
          <w:b/>
        </w:rPr>
      </w:pPr>
    </w:p>
    <w:p w14:paraId="450402D0" w14:textId="77777777" w:rsidR="00593C06" w:rsidRDefault="00593C06" w:rsidP="00593C06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Podmienky účasti</w:t>
      </w:r>
    </w:p>
    <w:p w14:paraId="27D09493" w14:textId="2105B4C4" w:rsidR="00593C06" w:rsidRDefault="00593C06" w:rsidP="007651FE">
      <w:pPr>
        <w:spacing w:after="0" w:line="240" w:lineRule="auto"/>
        <w:jc w:val="both"/>
        <w:rPr>
          <w:rFonts w:ascii="Arial Narrow" w:hAnsi="Arial Narrow"/>
          <w:b/>
        </w:rPr>
      </w:pPr>
    </w:p>
    <w:p w14:paraId="07E082A1" w14:textId="68746D6E" w:rsidR="007651FE" w:rsidRPr="0073590D" w:rsidRDefault="007651FE" w:rsidP="007651FE">
      <w:pPr>
        <w:spacing w:after="0" w:line="240" w:lineRule="auto"/>
        <w:jc w:val="both"/>
        <w:rPr>
          <w:rFonts w:ascii="Arial Narrow" w:hAnsi="Arial Narrow"/>
          <w:b/>
          <w:color w:val="FF0000"/>
        </w:rPr>
      </w:pPr>
      <w:r w:rsidRPr="00593C06">
        <w:rPr>
          <w:rFonts w:ascii="Arial Narrow" w:hAnsi="Arial Narrow"/>
          <w:b/>
        </w:rPr>
        <w:t>1. Osobné postavenie</w:t>
      </w:r>
      <w:r w:rsidR="0073590D">
        <w:rPr>
          <w:rFonts w:ascii="Arial Narrow" w:hAnsi="Arial Narrow"/>
          <w:b/>
        </w:rPr>
        <w:t xml:space="preserve"> </w:t>
      </w:r>
    </w:p>
    <w:p w14:paraId="09FAF558" w14:textId="77777777" w:rsidR="0073590D" w:rsidRDefault="0073590D" w:rsidP="0073590D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Fonts w:ascii="Arial Narrow" w:hAnsi="Arial Narrow" w:cs="Arial"/>
        </w:rPr>
        <w:t>Verejného obstarávania sa môže zúčastniť hospodársky subjekt, ktorý spĺňa taxatívne určené podmienky účasti týkajúce sa osobného post</w:t>
      </w:r>
      <w:r>
        <w:rPr>
          <w:rFonts w:ascii="Arial Narrow" w:hAnsi="Arial Narrow" w:cs="Arial"/>
        </w:rPr>
        <w:t xml:space="preserve">avenia podľa § 32 ods. 1 zákona. </w:t>
      </w:r>
      <w:r w:rsidRPr="00A312EF">
        <w:rPr>
          <w:rFonts w:ascii="Arial Narrow" w:hAnsi="Arial Narrow" w:cs="Arial"/>
        </w:rPr>
        <w:t>Uchádzač preukáže splnenie podmienok účasti týkajúcich sa osobného postavenia podľa § 32 ods. 1 zákona dokladmi podľa § 32 ods. 2, resp. podľa § 32 ods. 4 a 5 zákona.</w:t>
      </w:r>
      <w:r w:rsidRPr="00A312EF">
        <w:rPr>
          <w:rStyle w:val="Jemnzvraznenie"/>
          <w:rFonts w:ascii="Arial Narrow" w:hAnsi="Arial Narrow" w:cs="Arial"/>
          <w:b w:val="0"/>
          <w:sz w:val="22"/>
        </w:rPr>
        <w:t xml:space="preserve"> </w:t>
      </w:r>
    </w:p>
    <w:p w14:paraId="7BA2DFA5" w14:textId="77777777" w:rsidR="0073590D" w:rsidRPr="0073590D" w:rsidRDefault="0073590D" w:rsidP="0073590D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73590D">
        <w:rPr>
          <w:rStyle w:val="Jemnzvraznenie"/>
          <w:rFonts w:ascii="Arial Narrow" w:hAnsi="Arial Narrow" w:cs="Arial"/>
          <w:b w:val="0"/>
          <w:sz w:val="22"/>
        </w:rPr>
        <w:t>Verejný obstarávateľ upozorňuje na znenie podmienok účasti podľa § 32 ods. 1 písm. b) a c) zákona a spôsobu ich preukazovania podľa § 32 ods. 2 písm. c) zákona účinné o</w:t>
      </w:r>
      <w:bookmarkStart w:id="0" w:name="_GoBack"/>
      <w:bookmarkEnd w:id="0"/>
      <w:r w:rsidRPr="0073590D">
        <w:rPr>
          <w:rStyle w:val="Jemnzvraznenie"/>
          <w:rFonts w:ascii="Arial Narrow" w:hAnsi="Arial Narrow" w:cs="Arial"/>
          <w:b w:val="0"/>
          <w:sz w:val="22"/>
        </w:rPr>
        <w:t>d 1.12.2019.</w:t>
      </w:r>
    </w:p>
    <w:p w14:paraId="326AC35D" w14:textId="77777777" w:rsidR="0073590D" w:rsidRDefault="0073590D" w:rsidP="0073590D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sz w:val="22"/>
        </w:rPr>
        <w:t xml:space="preserve">Hospodársky subjekt môže predbežne nahradiť doklady na preukázanie splnenia podmienok účasti jednotným európskym dokumentom podľa § 39 ods. 1 zákona. </w:t>
      </w:r>
    </w:p>
    <w:p w14:paraId="44D59B87" w14:textId="77777777" w:rsidR="0073590D" w:rsidRDefault="0073590D" w:rsidP="0073590D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</w:p>
    <w:p w14:paraId="51BC7497" w14:textId="77777777" w:rsidR="0073590D" w:rsidRPr="00A312EF" w:rsidRDefault="0073590D" w:rsidP="0073590D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Style w:val="Jemnzvraznenie"/>
          <w:rFonts w:ascii="Arial Narrow" w:hAnsi="Arial Narrow" w:cs="Arial"/>
          <w:b w:val="0"/>
          <w:sz w:val="22"/>
        </w:rPr>
        <w:t xml:space="preserve">Preukazovanie podmienok účasti je voči </w:t>
      </w:r>
      <w:r>
        <w:rPr>
          <w:rStyle w:val="Jemnzvraznenie"/>
          <w:rFonts w:ascii="Arial Narrow" w:hAnsi="Arial Narrow" w:cs="Arial"/>
          <w:b w:val="0"/>
          <w:sz w:val="22"/>
        </w:rPr>
        <w:t xml:space="preserve">verejnému </w:t>
      </w:r>
      <w:r w:rsidRPr="00A312EF">
        <w:rPr>
          <w:rStyle w:val="Jemnzvraznenie"/>
          <w:rFonts w:ascii="Arial Narrow" w:hAnsi="Arial Narrow" w:cs="Arial"/>
          <w:b w:val="0"/>
          <w:sz w:val="22"/>
        </w:rPr>
        <w:t xml:space="preserve">obstarávateľovi účinné aj spôsobom podľa § 152 ods. 4 zákona. </w:t>
      </w:r>
      <w:r w:rsidRPr="00A312EF">
        <w:rPr>
          <w:rFonts w:ascii="Arial Narrow" w:hAnsi="Arial Narrow" w:cs="Arial"/>
        </w:rPr>
        <w:t xml:space="preserve">Uchádzač zapísaný v zozname hospodárskych subjektov podľa zákona nie je povinný v procese verejného obstarávania predkladať doklady podľa § 32 ods. 2 zákona. </w:t>
      </w:r>
    </w:p>
    <w:p w14:paraId="45D1A9EF" w14:textId="77777777" w:rsidR="0073590D" w:rsidRPr="00A312EF" w:rsidRDefault="0073590D" w:rsidP="0073590D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Verejný o</w:t>
      </w:r>
      <w:r w:rsidRPr="00A312EF">
        <w:rPr>
          <w:rFonts w:ascii="Arial Narrow" w:hAnsi="Arial Narrow" w:cs="Arial"/>
        </w:rPr>
        <w:t xml:space="preserve">bstarávateľ uzná rovnocenný zápis, ako je zápis do zoznamu hospodárskych subjektov podľa zákona, alebo potvrdenie o zápise vydané príslušným orgánom iného členského štátu, ktorým uchádzač preukazuje splnenie podmienok účasti vo verejnom obstarávaní. </w:t>
      </w:r>
      <w:r>
        <w:rPr>
          <w:rFonts w:ascii="Arial Narrow" w:hAnsi="Arial Narrow" w:cs="Arial"/>
        </w:rPr>
        <w:t>Verejný o</w:t>
      </w:r>
      <w:r w:rsidRPr="00A312EF">
        <w:rPr>
          <w:rFonts w:ascii="Arial Narrow" w:hAnsi="Arial Narrow" w:cs="Arial"/>
        </w:rPr>
        <w:t>bstarávateľ príjme aj iný rovnocenný doklad predložený uchádzačom.</w:t>
      </w:r>
    </w:p>
    <w:p w14:paraId="177110F1" w14:textId="77777777" w:rsidR="0073590D" w:rsidRDefault="0073590D" w:rsidP="0073590D">
      <w:pPr>
        <w:spacing w:after="120" w:line="240" w:lineRule="auto"/>
        <w:jc w:val="both"/>
        <w:rPr>
          <w:rFonts w:ascii="Arial Narrow" w:hAnsi="Arial Narrow" w:cs="Arial"/>
        </w:rPr>
      </w:pPr>
    </w:p>
    <w:p w14:paraId="67A39C3B" w14:textId="77777777" w:rsidR="0073590D" w:rsidRDefault="0073590D" w:rsidP="0073590D">
      <w:pPr>
        <w:spacing w:after="12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0AAD637F" w14:textId="77777777" w:rsidR="0073590D" w:rsidRDefault="0073590D" w:rsidP="0073590D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</w:rPr>
      </w:pPr>
    </w:p>
    <w:p w14:paraId="38CEAD5E" w14:textId="77777777" w:rsidR="0073590D" w:rsidRDefault="0073590D" w:rsidP="0073590D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</w:rPr>
      </w:pPr>
      <w:r>
        <w:rPr>
          <w:rFonts w:ascii="Arial Narrow" w:hAnsi="Arial Narrow"/>
        </w:rPr>
        <w:t>Doklady, ktoré sa nepredkladajú:</w:t>
      </w:r>
    </w:p>
    <w:p w14:paraId="6BDDCBC2" w14:textId="77777777" w:rsidR="0073590D" w:rsidRPr="0073590D" w:rsidRDefault="0073590D" w:rsidP="0073590D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14:paraId="36DEBECC" w14:textId="77777777" w:rsidR="0073590D" w:rsidRPr="0073590D" w:rsidRDefault="0073590D" w:rsidP="0073590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14:paraId="1A4A728D" w14:textId="77777777" w:rsidR="0073590D" w:rsidRPr="0073590D" w:rsidRDefault="0073590D" w:rsidP="0073590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potvrdenia zdravotnej poisťovne a Sociálnej poisťovne podľa § 32 ods. 1 písm. b) a  ods. 2 písm. b) zákona,</w:t>
      </w:r>
    </w:p>
    <w:p w14:paraId="351947EA" w14:textId="77777777" w:rsidR="0073590D" w:rsidRPr="0073590D" w:rsidRDefault="0073590D" w:rsidP="0073590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14:paraId="25E8BACB" w14:textId="77777777" w:rsidR="0073590D" w:rsidRPr="0073590D" w:rsidRDefault="0073590D" w:rsidP="0073590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14:paraId="6C52CEF7" w14:textId="77777777" w:rsidR="0073590D" w:rsidRPr="0073590D" w:rsidRDefault="0073590D" w:rsidP="0073590D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Upozornenie:</w:t>
      </w:r>
    </w:p>
    <w:p w14:paraId="7B559211" w14:textId="3FDAD609" w:rsidR="007651FE" w:rsidRPr="0073590D" w:rsidRDefault="0073590D" w:rsidP="007359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73590D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 nasledovné údaje: krstné meno, priezvisko, rodné priezvisko, rodné číslo</w:t>
      </w:r>
      <w:r w:rsidR="00626E8D" w:rsidRPr="0073590D">
        <w:rPr>
          <w:rFonts w:ascii="Arial Narrow" w:hAnsi="Arial Narrow" w:cs="Tahoma"/>
        </w:rPr>
        <w:t>.</w:t>
      </w:r>
      <w:r w:rsidR="00626E8D" w:rsidRPr="0073590D" w:rsidDel="00626E8D">
        <w:rPr>
          <w:rFonts w:ascii="Arial Narrow" w:hAnsi="Arial Narrow" w:cs="Tahoma"/>
        </w:rPr>
        <w:t xml:space="preserve"> </w:t>
      </w:r>
    </w:p>
    <w:p w14:paraId="1CD18C6A" w14:textId="77777777" w:rsidR="003A7447" w:rsidRPr="0073590D" w:rsidRDefault="003A7447" w:rsidP="00A8152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</w:rPr>
      </w:pPr>
    </w:p>
    <w:p w14:paraId="6D64A33A" w14:textId="5C1178F3" w:rsidR="007651FE" w:rsidRPr="0048682B" w:rsidRDefault="007651FE" w:rsidP="007651FE">
      <w:pPr>
        <w:autoSpaceDE w:val="0"/>
        <w:autoSpaceDN w:val="0"/>
        <w:adjustRightInd w:val="0"/>
        <w:spacing w:after="0" w:line="240" w:lineRule="auto"/>
        <w:jc w:val="both"/>
        <w:rPr>
          <w:rStyle w:val="Obyajntabuka31"/>
          <w:rFonts w:ascii="Arial Narrow" w:hAnsi="Arial Narrow"/>
          <w:b w:val="0"/>
          <w:sz w:val="22"/>
        </w:rPr>
      </w:pPr>
    </w:p>
    <w:p w14:paraId="48D6C9DA" w14:textId="77777777" w:rsidR="007651FE" w:rsidRPr="0048682B" w:rsidRDefault="007651FE" w:rsidP="007651F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48682B">
        <w:rPr>
          <w:rStyle w:val="Obyajntabuka31"/>
          <w:rFonts w:ascii="Arial Narrow" w:hAnsi="Arial Narrow"/>
          <w:b w:val="0"/>
          <w:sz w:val="22"/>
        </w:rPr>
        <w:t>Hospodársky subjekt môže predbežne nahradiť doklady na preukázanie splnenia podmienok účasti jednotným európskym dokumentom podľa § 39 ods. 1 zákona.</w:t>
      </w:r>
    </w:p>
    <w:p w14:paraId="730A8BAE" w14:textId="77777777" w:rsidR="007651FE" w:rsidRPr="0048682B" w:rsidRDefault="007651FE" w:rsidP="007651FE">
      <w:pPr>
        <w:spacing w:after="0" w:line="240" w:lineRule="auto"/>
        <w:jc w:val="both"/>
        <w:rPr>
          <w:rStyle w:val="Obyajntabuka31"/>
          <w:rFonts w:ascii="Arial Narrow" w:hAnsi="Arial Narrow"/>
          <w:b w:val="0"/>
          <w:sz w:val="22"/>
          <w:highlight w:val="cyan"/>
        </w:rPr>
      </w:pPr>
    </w:p>
    <w:sectPr w:rsidR="007651FE" w:rsidRPr="0048682B" w:rsidSect="00932AC8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46683" w14:textId="77777777" w:rsidR="00D52ADF" w:rsidRDefault="00D52ADF" w:rsidP="002F2CF6">
      <w:pPr>
        <w:spacing w:after="0" w:line="240" w:lineRule="auto"/>
      </w:pPr>
      <w:r>
        <w:separator/>
      </w:r>
    </w:p>
  </w:endnote>
  <w:endnote w:type="continuationSeparator" w:id="0">
    <w:p w14:paraId="04F9A2AC" w14:textId="77777777" w:rsidR="00D52ADF" w:rsidRDefault="00D52ADF" w:rsidP="002F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6E1D8" w14:textId="10A68727" w:rsidR="00C4474E" w:rsidRPr="00932AC8" w:rsidRDefault="00C4474E">
    <w:pPr>
      <w:pStyle w:val="Pta"/>
      <w:jc w:val="right"/>
      <w:rPr>
        <w:rFonts w:ascii="Arial Narrow" w:hAnsi="Arial Narrow"/>
        <w:sz w:val="20"/>
        <w:szCs w:val="20"/>
      </w:rPr>
    </w:pPr>
    <w:r w:rsidRPr="00C4474E">
      <w:rPr>
        <w:rFonts w:ascii="Arial Narrow" w:hAnsi="Arial Narrow"/>
        <w:sz w:val="20"/>
        <w:szCs w:val="20"/>
      </w:rPr>
      <w:fldChar w:fldCharType="begin"/>
    </w:r>
    <w:r w:rsidRPr="00932AC8">
      <w:rPr>
        <w:rFonts w:ascii="Arial Narrow" w:hAnsi="Arial Narrow"/>
        <w:sz w:val="20"/>
        <w:szCs w:val="20"/>
      </w:rPr>
      <w:instrText>PAGE   \* MERGEFORMAT</w:instrText>
    </w:r>
    <w:r w:rsidRPr="00C4474E">
      <w:rPr>
        <w:rFonts w:ascii="Arial Narrow" w:hAnsi="Arial Narrow"/>
        <w:sz w:val="20"/>
        <w:szCs w:val="20"/>
      </w:rPr>
      <w:fldChar w:fldCharType="separate"/>
    </w:r>
    <w:r w:rsidR="00424DEC">
      <w:rPr>
        <w:rFonts w:ascii="Arial Narrow" w:hAnsi="Arial Narrow"/>
        <w:noProof/>
        <w:sz w:val="20"/>
        <w:szCs w:val="20"/>
      </w:rPr>
      <w:t>1</w:t>
    </w:r>
    <w:r w:rsidRPr="00C4474E">
      <w:rPr>
        <w:rFonts w:ascii="Arial Narrow" w:hAnsi="Arial Narrow"/>
        <w:sz w:val="20"/>
        <w:szCs w:val="20"/>
      </w:rPr>
      <w:fldChar w:fldCharType="end"/>
    </w:r>
  </w:p>
  <w:p w14:paraId="7332FD79" w14:textId="77777777" w:rsidR="00C4474E" w:rsidRDefault="00C447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C43FC" w14:textId="77777777" w:rsidR="00D52ADF" w:rsidRDefault="00D52ADF" w:rsidP="002F2CF6">
      <w:pPr>
        <w:spacing w:after="0" w:line="240" w:lineRule="auto"/>
      </w:pPr>
      <w:r>
        <w:separator/>
      </w:r>
    </w:p>
  </w:footnote>
  <w:footnote w:type="continuationSeparator" w:id="0">
    <w:p w14:paraId="674C435C" w14:textId="77777777" w:rsidR="00D52ADF" w:rsidRDefault="00D52ADF" w:rsidP="002F2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EBA37" w14:textId="2663F515" w:rsidR="00593C06" w:rsidRPr="00A70771" w:rsidRDefault="00593C06">
    <w:pPr>
      <w:pStyle w:val="Hlavika"/>
    </w:pPr>
    <w:r w:rsidRPr="00A70771">
      <w:rPr>
        <w:rFonts w:ascii="Arial Narrow" w:hAnsi="Arial Narrow"/>
      </w:rPr>
      <w:t>Príloha č. 5 súťažných podkladov</w:t>
    </w:r>
    <w:r w:rsidR="00424DEC">
      <w:rPr>
        <w:rFonts w:ascii="Arial Narrow" w:hAnsi="Arial Narrow"/>
      </w:rPr>
      <w:t xml:space="preserve"> – Podmienky účasti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5780A"/>
    <w:multiLevelType w:val="hybridMultilevel"/>
    <w:tmpl w:val="C8945024"/>
    <w:lvl w:ilvl="0" w:tplc="041B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EFB0ED42">
      <w:start w:val="1"/>
      <w:numFmt w:val="bullet"/>
      <w:lvlText w:val="-"/>
      <w:lvlJc w:val="left"/>
      <w:pPr>
        <w:ind w:left="2055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31FC4FE9"/>
    <w:multiLevelType w:val="hybridMultilevel"/>
    <w:tmpl w:val="56B03A64"/>
    <w:lvl w:ilvl="0" w:tplc="5A92E9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E344E"/>
    <w:multiLevelType w:val="multilevel"/>
    <w:tmpl w:val="4D2E4392"/>
    <w:lvl w:ilvl="0">
      <w:start w:val="16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Arial" w:hint="default"/>
        <w:b/>
      </w:rPr>
    </w:lvl>
  </w:abstractNum>
  <w:abstractNum w:abstractNumId="4" w15:restartNumberingAfterBreak="0">
    <w:nsid w:val="43572401"/>
    <w:multiLevelType w:val="multilevel"/>
    <w:tmpl w:val="CFB014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5" w15:restartNumberingAfterBreak="0">
    <w:nsid w:val="46200FDA"/>
    <w:multiLevelType w:val="hybridMultilevel"/>
    <w:tmpl w:val="863638FA"/>
    <w:lvl w:ilvl="0" w:tplc="8CBA56E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B0326"/>
    <w:multiLevelType w:val="hybridMultilevel"/>
    <w:tmpl w:val="7DEE9E7E"/>
    <w:lvl w:ilvl="0" w:tplc="327C2CA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0922A50"/>
    <w:multiLevelType w:val="hybridMultilevel"/>
    <w:tmpl w:val="6938E80E"/>
    <w:lvl w:ilvl="0" w:tplc="517EDAB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B087A"/>
    <w:multiLevelType w:val="multilevel"/>
    <w:tmpl w:val="1260422A"/>
    <w:lvl w:ilvl="0">
      <w:start w:val="3"/>
      <w:numFmt w:val="decimal"/>
      <w:lvlText w:val="%1"/>
      <w:lvlJc w:val="left"/>
      <w:pPr>
        <w:ind w:left="360" w:hanging="360"/>
      </w:pPr>
      <w:rPr>
        <w:rFonts w:eastAsia="Calibri"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Times New Roman" w:hint="default"/>
      </w:rPr>
    </w:lvl>
  </w:abstractNum>
  <w:abstractNum w:abstractNumId="10" w15:restartNumberingAfterBreak="0">
    <w:nsid w:val="6C3334D4"/>
    <w:multiLevelType w:val="hybridMultilevel"/>
    <w:tmpl w:val="EAD21680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13BA2"/>
    <w:multiLevelType w:val="multilevel"/>
    <w:tmpl w:val="E0F0F0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7E817AE1"/>
    <w:multiLevelType w:val="hybridMultilevel"/>
    <w:tmpl w:val="B0A88F76"/>
    <w:lvl w:ilvl="0" w:tplc="1AAEDFD8">
      <w:numFmt w:val="bullet"/>
      <w:pStyle w:val="Bezriadkovania"/>
      <w:lvlText w:val="-"/>
      <w:lvlJc w:val="left"/>
      <w:pPr>
        <w:ind w:left="128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1FE"/>
    <w:rsid w:val="00016D46"/>
    <w:rsid w:val="000229E0"/>
    <w:rsid w:val="000265D5"/>
    <w:rsid w:val="000375C5"/>
    <w:rsid w:val="000411B7"/>
    <w:rsid w:val="000467E7"/>
    <w:rsid w:val="0006714D"/>
    <w:rsid w:val="00074DA8"/>
    <w:rsid w:val="00077D7B"/>
    <w:rsid w:val="000B0CA6"/>
    <w:rsid w:val="000B655B"/>
    <w:rsid w:val="000C34B1"/>
    <w:rsid w:val="000E0073"/>
    <w:rsid w:val="000E053E"/>
    <w:rsid w:val="00101F10"/>
    <w:rsid w:val="0010750A"/>
    <w:rsid w:val="00125322"/>
    <w:rsid w:val="00131BA7"/>
    <w:rsid w:val="001871F5"/>
    <w:rsid w:val="0019653E"/>
    <w:rsid w:val="001979FF"/>
    <w:rsid w:val="00197D66"/>
    <w:rsid w:val="001B173F"/>
    <w:rsid w:val="001C5EF2"/>
    <w:rsid w:val="001D1234"/>
    <w:rsid w:val="001D6C98"/>
    <w:rsid w:val="001E076B"/>
    <w:rsid w:val="001E2510"/>
    <w:rsid w:val="001F0E86"/>
    <w:rsid w:val="002228F3"/>
    <w:rsid w:val="002344AF"/>
    <w:rsid w:val="0024710B"/>
    <w:rsid w:val="00266139"/>
    <w:rsid w:val="00275791"/>
    <w:rsid w:val="00283EC0"/>
    <w:rsid w:val="00287E6B"/>
    <w:rsid w:val="002950BB"/>
    <w:rsid w:val="002C0EB5"/>
    <w:rsid w:val="002F2CF6"/>
    <w:rsid w:val="002F5780"/>
    <w:rsid w:val="003042DE"/>
    <w:rsid w:val="003129B0"/>
    <w:rsid w:val="0033257F"/>
    <w:rsid w:val="00336F13"/>
    <w:rsid w:val="00366424"/>
    <w:rsid w:val="003665DF"/>
    <w:rsid w:val="00384934"/>
    <w:rsid w:val="003A7447"/>
    <w:rsid w:val="003B40B0"/>
    <w:rsid w:val="003C3224"/>
    <w:rsid w:val="003C5FE3"/>
    <w:rsid w:val="003E1434"/>
    <w:rsid w:val="004000DF"/>
    <w:rsid w:val="00400237"/>
    <w:rsid w:val="0041117E"/>
    <w:rsid w:val="00411AC6"/>
    <w:rsid w:val="0042183F"/>
    <w:rsid w:val="004234B3"/>
    <w:rsid w:val="00424DEC"/>
    <w:rsid w:val="004270F5"/>
    <w:rsid w:val="00435AAA"/>
    <w:rsid w:val="00443728"/>
    <w:rsid w:val="00481F73"/>
    <w:rsid w:val="0048472D"/>
    <w:rsid w:val="0048682B"/>
    <w:rsid w:val="004909E2"/>
    <w:rsid w:val="00493E4F"/>
    <w:rsid w:val="004B1510"/>
    <w:rsid w:val="004B2D2D"/>
    <w:rsid w:val="004B5993"/>
    <w:rsid w:val="004D08F1"/>
    <w:rsid w:val="004D2AA1"/>
    <w:rsid w:val="004E1011"/>
    <w:rsid w:val="004E171C"/>
    <w:rsid w:val="004E48FC"/>
    <w:rsid w:val="004E63B5"/>
    <w:rsid w:val="00505AA6"/>
    <w:rsid w:val="00505EE3"/>
    <w:rsid w:val="00521839"/>
    <w:rsid w:val="005228D4"/>
    <w:rsid w:val="00530595"/>
    <w:rsid w:val="00540DD9"/>
    <w:rsid w:val="00544E63"/>
    <w:rsid w:val="005540C1"/>
    <w:rsid w:val="005623CE"/>
    <w:rsid w:val="005676A3"/>
    <w:rsid w:val="00585E5D"/>
    <w:rsid w:val="00593C06"/>
    <w:rsid w:val="005A7CB3"/>
    <w:rsid w:val="005D0C00"/>
    <w:rsid w:val="005D2FF1"/>
    <w:rsid w:val="00612DB3"/>
    <w:rsid w:val="00615FAB"/>
    <w:rsid w:val="00626E8D"/>
    <w:rsid w:val="006435C6"/>
    <w:rsid w:val="006473DC"/>
    <w:rsid w:val="00647B4F"/>
    <w:rsid w:val="0065519D"/>
    <w:rsid w:val="006744A6"/>
    <w:rsid w:val="006959DA"/>
    <w:rsid w:val="006B40D5"/>
    <w:rsid w:val="006C7B78"/>
    <w:rsid w:val="006E6DE9"/>
    <w:rsid w:val="006F0026"/>
    <w:rsid w:val="006F3197"/>
    <w:rsid w:val="006F654B"/>
    <w:rsid w:val="00700231"/>
    <w:rsid w:val="00703F44"/>
    <w:rsid w:val="00713D5B"/>
    <w:rsid w:val="0071436B"/>
    <w:rsid w:val="0073590D"/>
    <w:rsid w:val="0075157F"/>
    <w:rsid w:val="0075271D"/>
    <w:rsid w:val="00761371"/>
    <w:rsid w:val="007651FE"/>
    <w:rsid w:val="0077221A"/>
    <w:rsid w:val="0078297A"/>
    <w:rsid w:val="00793529"/>
    <w:rsid w:val="007A6695"/>
    <w:rsid w:val="007B1EFE"/>
    <w:rsid w:val="007C4970"/>
    <w:rsid w:val="007D6987"/>
    <w:rsid w:val="007F1FC2"/>
    <w:rsid w:val="007F647F"/>
    <w:rsid w:val="00800AE1"/>
    <w:rsid w:val="0080159A"/>
    <w:rsid w:val="008028A0"/>
    <w:rsid w:val="00804189"/>
    <w:rsid w:val="00804DBD"/>
    <w:rsid w:val="008366F1"/>
    <w:rsid w:val="008452B0"/>
    <w:rsid w:val="00867B41"/>
    <w:rsid w:val="00892235"/>
    <w:rsid w:val="008B7C2D"/>
    <w:rsid w:val="008E4706"/>
    <w:rsid w:val="008E7B85"/>
    <w:rsid w:val="008F1596"/>
    <w:rsid w:val="00905BC6"/>
    <w:rsid w:val="009104B5"/>
    <w:rsid w:val="00932AC8"/>
    <w:rsid w:val="0093608A"/>
    <w:rsid w:val="00947ECF"/>
    <w:rsid w:val="00974834"/>
    <w:rsid w:val="00984093"/>
    <w:rsid w:val="00995000"/>
    <w:rsid w:val="009A0284"/>
    <w:rsid w:val="009A056C"/>
    <w:rsid w:val="009A7AD9"/>
    <w:rsid w:val="009B1227"/>
    <w:rsid w:val="009C1B26"/>
    <w:rsid w:val="009C1BF2"/>
    <w:rsid w:val="009E566F"/>
    <w:rsid w:val="009F3321"/>
    <w:rsid w:val="009F672C"/>
    <w:rsid w:val="00A16EB9"/>
    <w:rsid w:val="00A16FBB"/>
    <w:rsid w:val="00A31471"/>
    <w:rsid w:val="00A57695"/>
    <w:rsid w:val="00A70771"/>
    <w:rsid w:val="00A75341"/>
    <w:rsid w:val="00A81524"/>
    <w:rsid w:val="00A83C23"/>
    <w:rsid w:val="00A93B01"/>
    <w:rsid w:val="00AA7E60"/>
    <w:rsid w:val="00AB14BF"/>
    <w:rsid w:val="00AB3299"/>
    <w:rsid w:val="00AB5CA9"/>
    <w:rsid w:val="00AC65A5"/>
    <w:rsid w:val="00AC7F8D"/>
    <w:rsid w:val="00AD7824"/>
    <w:rsid w:val="00AE5F6C"/>
    <w:rsid w:val="00B16B83"/>
    <w:rsid w:val="00B367DC"/>
    <w:rsid w:val="00B41DB5"/>
    <w:rsid w:val="00B4397D"/>
    <w:rsid w:val="00B5297B"/>
    <w:rsid w:val="00B61741"/>
    <w:rsid w:val="00B86282"/>
    <w:rsid w:val="00B93BE9"/>
    <w:rsid w:val="00BA550B"/>
    <w:rsid w:val="00BB47F0"/>
    <w:rsid w:val="00BB5721"/>
    <w:rsid w:val="00BC7A9D"/>
    <w:rsid w:val="00BD4CE4"/>
    <w:rsid w:val="00BE4C4B"/>
    <w:rsid w:val="00BF2F20"/>
    <w:rsid w:val="00BF768B"/>
    <w:rsid w:val="00C05CA0"/>
    <w:rsid w:val="00C2198A"/>
    <w:rsid w:val="00C25AF4"/>
    <w:rsid w:val="00C3480B"/>
    <w:rsid w:val="00C40F51"/>
    <w:rsid w:val="00C4474E"/>
    <w:rsid w:val="00C61243"/>
    <w:rsid w:val="00C6773F"/>
    <w:rsid w:val="00C74BBC"/>
    <w:rsid w:val="00C81197"/>
    <w:rsid w:val="00C8347A"/>
    <w:rsid w:val="00C945EE"/>
    <w:rsid w:val="00CA0DAB"/>
    <w:rsid w:val="00CA608A"/>
    <w:rsid w:val="00CB25C6"/>
    <w:rsid w:val="00CC0357"/>
    <w:rsid w:val="00CC142D"/>
    <w:rsid w:val="00CC40F1"/>
    <w:rsid w:val="00CF79F1"/>
    <w:rsid w:val="00D0183C"/>
    <w:rsid w:val="00D03DEA"/>
    <w:rsid w:val="00D07B02"/>
    <w:rsid w:val="00D1581A"/>
    <w:rsid w:val="00D161E8"/>
    <w:rsid w:val="00D23749"/>
    <w:rsid w:val="00D27B76"/>
    <w:rsid w:val="00D31CF4"/>
    <w:rsid w:val="00D52ADF"/>
    <w:rsid w:val="00D564E2"/>
    <w:rsid w:val="00D579D4"/>
    <w:rsid w:val="00D6222E"/>
    <w:rsid w:val="00D74DFD"/>
    <w:rsid w:val="00D75701"/>
    <w:rsid w:val="00D75FB4"/>
    <w:rsid w:val="00D76C31"/>
    <w:rsid w:val="00D8128F"/>
    <w:rsid w:val="00D903CE"/>
    <w:rsid w:val="00D94A99"/>
    <w:rsid w:val="00D954B2"/>
    <w:rsid w:val="00DA05C0"/>
    <w:rsid w:val="00DA4C4A"/>
    <w:rsid w:val="00DB3D0D"/>
    <w:rsid w:val="00DC24CA"/>
    <w:rsid w:val="00DE5DD9"/>
    <w:rsid w:val="00DF02D0"/>
    <w:rsid w:val="00E01FBA"/>
    <w:rsid w:val="00E031C1"/>
    <w:rsid w:val="00E321B5"/>
    <w:rsid w:val="00E345CC"/>
    <w:rsid w:val="00E36A76"/>
    <w:rsid w:val="00E42E50"/>
    <w:rsid w:val="00E42EA3"/>
    <w:rsid w:val="00E64417"/>
    <w:rsid w:val="00E672C2"/>
    <w:rsid w:val="00E83370"/>
    <w:rsid w:val="00E850C8"/>
    <w:rsid w:val="00EA5F7A"/>
    <w:rsid w:val="00EB5DE6"/>
    <w:rsid w:val="00EF1110"/>
    <w:rsid w:val="00EF31EB"/>
    <w:rsid w:val="00F01AB1"/>
    <w:rsid w:val="00F01C1A"/>
    <w:rsid w:val="00F248B9"/>
    <w:rsid w:val="00F6395F"/>
    <w:rsid w:val="00F72C10"/>
    <w:rsid w:val="00F94D9A"/>
    <w:rsid w:val="00F95EAD"/>
    <w:rsid w:val="00FA33B8"/>
    <w:rsid w:val="00FB561F"/>
    <w:rsid w:val="00FB7065"/>
    <w:rsid w:val="00FD6090"/>
    <w:rsid w:val="00FE7C03"/>
    <w:rsid w:val="00FF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37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51FE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A744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byajntabuka31">
    <w:name w:val="Obyčajná tabuľka 31"/>
    <w:aliases w:val="klasika"/>
    <w:uiPriority w:val="19"/>
    <w:qFormat/>
    <w:rsid w:val="007651FE"/>
    <w:rPr>
      <w:rFonts w:ascii="Times New Roman" w:hAnsi="Times New Roman"/>
      <w:b/>
      <w:iCs/>
      <w:color w:val="auto"/>
      <w:sz w:val="30"/>
    </w:rPr>
  </w:style>
  <w:style w:type="character" w:styleId="Hypertextovprepojenie">
    <w:name w:val="Hyperlink"/>
    <w:uiPriority w:val="99"/>
    <w:unhideWhenUsed/>
    <w:rsid w:val="007651FE"/>
    <w:rPr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7651F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7651F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7651FE"/>
    <w:rPr>
      <w:sz w:val="16"/>
      <w:szCs w:val="16"/>
    </w:rPr>
  </w:style>
  <w:style w:type="paragraph" w:customStyle="1" w:styleId="Farebnzoznamzvraznenie11">
    <w:name w:val="Farebný zoznam – zvýraznenie 11"/>
    <w:basedOn w:val="Normlny"/>
    <w:uiPriority w:val="34"/>
    <w:qFormat/>
    <w:rsid w:val="007651F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651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651FE"/>
    <w:rPr>
      <w:rFonts w:ascii="Segoe UI" w:eastAsia="Calibri" w:hAnsi="Segoe UI" w:cs="Times New Roman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117E"/>
    <w:pPr>
      <w:widowControl/>
      <w:spacing w:after="160"/>
    </w:pPr>
    <w:rPr>
      <w:rFonts w:ascii="Calibri" w:eastAsia="Calibri" w:hAnsi="Calibri"/>
      <w:b/>
      <w:bCs/>
      <w:lang w:val="sk-SK" w:eastAsia="en-US"/>
    </w:rPr>
  </w:style>
  <w:style w:type="character" w:customStyle="1" w:styleId="PredmetkomentraChar">
    <w:name w:val="Predmet komentára Char"/>
    <w:link w:val="Predmetkomentra"/>
    <w:uiPriority w:val="99"/>
    <w:semiHidden/>
    <w:rsid w:val="0041117E"/>
    <w:rPr>
      <w:rFonts w:ascii="Calibri" w:eastAsia="Calibri" w:hAnsi="Calibri" w:cs="Times New Roman"/>
      <w:b/>
      <w:bCs/>
      <w:sz w:val="20"/>
      <w:szCs w:val="20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2F2C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F2CF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2F2CF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F2CF6"/>
    <w:rPr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540DD9"/>
    <w:pPr>
      <w:spacing w:after="200" w:line="276" w:lineRule="auto"/>
      <w:ind w:left="720"/>
      <w:contextualSpacing/>
    </w:pPr>
  </w:style>
  <w:style w:type="paragraph" w:styleId="Revzia">
    <w:name w:val="Revision"/>
    <w:hidden/>
    <w:uiPriority w:val="71"/>
    <w:unhideWhenUsed/>
    <w:rsid w:val="0065519D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23749"/>
    <w:pPr>
      <w:jc w:val="both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3A74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3A7447"/>
    <w:rPr>
      <w:sz w:val="22"/>
      <w:szCs w:val="22"/>
      <w:lang w:eastAsia="en-US"/>
    </w:rPr>
  </w:style>
  <w:style w:type="paragraph" w:styleId="Bezriadkovania">
    <w:name w:val="No Spacing"/>
    <w:autoRedefine/>
    <w:uiPriority w:val="1"/>
    <w:qFormat/>
    <w:rsid w:val="00F95EAD"/>
    <w:pPr>
      <w:numPr>
        <w:numId w:val="10"/>
      </w:numPr>
      <w:spacing w:before="120" w:after="120" w:line="276" w:lineRule="auto"/>
      <w:ind w:left="1418" w:hanging="284"/>
      <w:jc w:val="both"/>
    </w:pPr>
    <w:rPr>
      <w:rFonts w:ascii="Arial Narrow" w:hAnsi="Arial Narrow"/>
      <w:sz w:val="22"/>
      <w:szCs w:val="22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6773F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6773F"/>
    <w:rPr>
      <w:sz w:val="22"/>
      <w:szCs w:val="22"/>
      <w:lang w:val="x-none" w:eastAsia="en-US"/>
    </w:rPr>
  </w:style>
  <w:style w:type="character" w:styleId="Jemnzvraznenie">
    <w:name w:val="Subtle Emphasis"/>
    <w:uiPriority w:val="19"/>
    <w:qFormat/>
    <w:rsid w:val="0073590D"/>
    <w:rPr>
      <w:rFonts w:ascii="Times New Roman" w:hAnsi="Times New Roman" w:cs="Times New Roman"/>
      <w:b/>
      <w:color w:val="auto"/>
      <w:sz w:val="30"/>
    </w:rPr>
  </w:style>
  <w:style w:type="paragraph" w:styleId="Zkladntext">
    <w:name w:val="Body Text"/>
    <w:basedOn w:val="Normlny"/>
    <w:link w:val="ZkladntextChar"/>
    <w:uiPriority w:val="99"/>
    <w:unhideWhenUsed/>
    <w:rsid w:val="0073590D"/>
    <w:pPr>
      <w:spacing w:after="120"/>
    </w:pPr>
    <w:rPr>
      <w:rFonts w:eastAsia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3590D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8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AC8FC-C607-47F6-B75C-DE710FE4C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3263</CharactersWithSpaces>
  <SharedDoc>false</SharedDoc>
  <HLinks>
    <vt:vector size="6" baseType="variant">
      <vt:variant>
        <vt:i4>1572947</vt:i4>
      </vt:variant>
      <vt:variant>
        <vt:i4>0</vt:i4>
      </vt:variant>
      <vt:variant>
        <vt:i4>0</vt:i4>
      </vt:variant>
      <vt:variant>
        <vt:i4>5</vt:i4>
      </vt:variant>
      <vt:variant>
        <vt:lpwstr>http://www.registeruz.sk/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2020-02-10T13:00:00Z</dcterms:created>
  <dcterms:modified xsi:type="dcterms:W3CDTF">2020-07-13T12:26:00Z</dcterms:modified>
</cp:coreProperties>
</file>