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C42B3B" w:rsidRDefault="00377A3A" w:rsidP="00377A3A">
      <w:pPr>
        <w:rPr>
          <w:rFonts w:ascii="Arial Narrow" w:hAnsi="Arial Narrow"/>
        </w:rPr>
      </w:pPr>
      <w:r w:rsidRPr="00C42B3B">
        <w:rPr>
          <w:rFonts w:ascii="Arial Narrow" w:hAnsi="Arial Narrow"/>
        </w:rPr>
        <w:tab/>
      </w:r>
      <w:r w:rsidRPr="00C42B3B">
        <w:rPr>
          <w:rFonts w:ascii="Arial Narrow" w:hAnsi="Arial Narrow"/>
        </w:rPr>
        <w:tab/>
      </w:r>
      <w:r w:rsidRPr="00C42B3B">
        <w:rPr>
          <w:rFonts w:ascii="Arial Narrow" w:hAnsi="Arial Narrow"/>
        </w:rPr>
        <w:tab/>
      </w:r>
      <w:r w:rsidRPr="00C42B3B">
        <w:rPr>
          <w:rFonts w:ascii="Arial Narrow" w:hAnsi="Arial Narrow"/>
        </w:rPr>
        <w:tab/>
      </w:r>
      <w:r w:rsidRPr="00C42B3B">
        <w:rPr>
          <w:rFonts w:ascii="Arial Narrow" w:hAnsi="Arial Narrow"/>
        </w:rPr>
        <w:tab/>
        <w:t xml:space="preserve">Príloha č.1  </w:t>
      </w:r>
      <w:r w:rsidR="00F13833" w:rsidRPr="00C42B3B">
        <w:rPr>
          <w:rFonts w:ascii="Arial Narrow" w:hAnsi="Arial Narrow"/>
        </w:rPr>
        <w:t>k Súťažným podkladom</w:t>
      </w:r>
    </w:p>
    <w:p w:rsidR="00377A3A" w:rsidRPr="00C42B3B" w:rsidRDefault="00377A3A" w:rsidP="00377A3A">
      <w:pPr>
        <w:rPr>
          <w:rFonts w:ascii="Arial Narrow" w:hAnsi="Arial Narrow"/>
        </w:rPr>
      </w:pPr>
    </w:p>
    <w:p w:rsidR="00377A3A" w:rsidRPr="00C42B3B" w:rsidRDefault="00377A3A" w:rsidP="00377A3A">
      <w:pPr>
        <w:jc w:val="center"/>
        <w:rPr>
          <w:rFonts w:ascii="Arial Narrow" w:hAnsi="Arial Narrow"/>
          <w:b/>
          <w:sz w:val="22"/>
          <w:szCs w:val="22"/>
          <w:lang w:val="x-none"/>
        </w:rPr>
      </w:pPr>
    </w:p>
    <w:p w:rsidR="00ED2721" w:rsidRPr="00C42B3B" w:rsidRDefault="00ED2721" w:rsidP="00ED2721">
      <w:pPr>
        <w:rPr>
          <w:rFonts w:ascii="Arial Narrow" w:hAnsi="Arial Narrow"/>
        </w:rPr>
      </w:pPr>
      <w:r w:rsidRPr="00C42B3B">
        <w:rPr>
          <w:rFonts w:ascii="Arial Narrow" w:hAnsi="Arial Narrow"/>
        </w:rPr>
        <w:tab/>
      </w:r>
      <w:r w:rsidRPr="00C42B3B">
        <w:rPr>
          <w:rFonts w:ascii="Arial Narrow" w:hAnsi="Arial Narrow"/>
        </w:rPr>
        <w:tab/>
      </w:r>
    </w:p>
    <w:p w:rsidR="00ED2721" w:rsidRPr="00C42B3B" w:rsidRDefault="00ED2721" w:rsidP="00ED2721">
      <w:pPr>
        <w:jc w:val="center"/>
        <w:rPr>
          <w:rFonts w:ascii="Arial Narrow" w:hAnsi="Arial Narrow"/>
          <w:sz w:val="22"/>
          <w:szCs w:val="22"/>
        </w:rPr>
      </w:pPr>
      <w:r w:rsidRPr="00C42B3B">
        <w:rPr>
          <w:rFonts w:ascii="Arial Narrow" w:hAnsi="Arial Narrow"/>
          <w:b/>
          <w:sz w:val="22"/>
          <w:szCs w:val="22"/>
          <w:lang w:val="x-none"/>
        </w:rPr>
        <w:t xml:space="preserve">Opis predmetu zákazky </w:t>
      </w:r>
    </w:p>
    <w:p w:rsidR="00ED2721" w:rsidRPr="00C42B3B" w:rsidRDefault="00ED2721" w:rsidP="00ED2721">
      <w:pPr>
        <w:rPr>
          <w:rFonts w:ascii="Arial Narrow" w:hAnsi="Arial Narrow"/>
          <w:sz w:val="22"/>
          <w:szCs w:val="22"/>
        </w:rPr>
      </w:pPr>
    </w:p>
    <w:p w:rsidR="00ED2721" w:rsidRPr="00C42B3B" w:rsidRDefault="00ED2721" w:rsidP="00ED2721">
      <w:pPr>
        <w:rPr>
          <w:rFonts w:ascii="Arial Narrow" w:hAnsi="Arial Narrow"/>
          <w:sz w:val="22"/>
          <w:szCs w:val="22"/>
        </w:rPr>
      </w:pPr>
    </w:p>
    <w:p w:rsidR="00ED2721" w:rsidRPr="00C42B3B" w:rsidRDefault="00ED2721" w:rsidP="0003441D">
      <w:pPr>
        <w:pStyle w:val="Odsekzoznamu"/>
        <w:numPr>
          <w:ilvl w:val="0"/>
          <w:numId w:val="1"/>
        </w:numPr>
        <w:ind w:left="284" w:hanging="284"/>
        <w:rPr>
          <w:rFonts w:ascii="Arial Narrow" w:hAnsi="Arial Narrow"/>
          <w:b/>
          <w:sz w:val="22"/>
          <w:szCs w:val="22"/>
        </w:rPr>
      </w:pPr>
      <w:r w:rsidRPr="00C42B3B">
        <w:rPr>
          <w:rFonts w:ascii="Arial Narrow" w:hAnsi="Arial Narrow"/>
          <w:sz w:val="22"/>
          <w:szCs w:val="22"/>
        </w:rPr>
        <w:t xml:space="preserve">Predmetom zákazky je najmä poskytovanie týchto  služieb a udržiavacích prác  pre časť č. 1 -  </w:t>
      </w:r>
      <w:r w:rsidRPr="00C42B3B">
        <w:rPr>
          <w:rFonts w:ascii="Arial Narrow" w:hAnsi="Arial Narrow"/>
          <w:b/>
          <w:sz w:val="22"/>
          <w:szCs w:val="22"/>
        </w:rPr>
        <w:t>Drobná údržba a opravy</w:t>
      </w:r>
    </w:p>
    <w:p w:rsidR="00ED2721" w:rsidRPr="00C42B3B" w:rsidRDefault="00ED2721" w:rsidP="00ED2721">
      <w:pPr>
        <w:rPr>
          <w:rFonts w:ascii="Arial Narrow" w:hAnsi="Arial Narrow"/>
        </w:rPr>
      </w:pPr>
    </w:p>
    <w:p w:rsidR="00ED2721" w:rsidRPr="00C42B3B" w:rsidRDefault="00ED2721" w:rsidP="00ED2721">
      <w:pPr>
        <w:rPr>
          <w:rFonts w:ascii="Arial Narrow" w:hAnsi="Arial Narrow"/>
        </w:rPr>
      </w:pPr>
    </w:p>
    <w:p w:rsidR="00ED2721" w:rsidRPr="00C42B3B" w:rsidRDefault="00ED2721" w:rsidP="00ED2721">
      <w:pPr>
        <w:rPr>
          <w:rFonts w:ascii="Arial Narrow" w:hAnsi="Arial Narrow"/>
        </w:rPr>
      </w:pPr>
    </w:p>
    <w:p w:rsidR="00BE3EF7" w:rsidRPr="00C42B3B" w:rsidRDefault="00BE3EF7" w:rsidP="00ED2721">
      <w:pPr>
        <w:rPr>
          <w:rFonts w:ascii="Arial Narrow" w:hAnsi="Arial Narrow"/>
        </w:rPr>
      </w:pPr>
    </w:p>
    <w:p w:rsidR="00BE3EF7" w:rsidRPr="00C42B3B" w:rsidRDefault="00BE3EF7" w:rsidP="00ED2721">
      <w:pPr>
        <w:rPr>
          <w:rFonts w:ascii="Arial Narrow" w:hAnsi="Arial Narrow"/>
        </w:rPr>
      </w:pPr>
    </w:p>
    <w:p w:rsidR="00ED2721" w:rsidRPr="00C85068" w:rsidRDefault="00ED2721" w:rsidP="00ED2721">
      <w:pPr>
        <w:jc w:val="center"/>
        <w:rPr>
          <w:rFonts w:ascii="Arial Narrow" w:hAnsi="Arial Narrow"/>
          <w:b/>
          <w:sz w:val="22"/>
          <w:szCs w:val="22"/>
        </w:rPr>
      </w:pPr>
      <w:r w:rsidRPr="00C42B3B">
        <w:rPr>
          <w:rFonts w:ascii="Arial Narrow" w:hAnsi="Arial Narrow"/>
        </w:rPr>
        <w:br/>
      </w:r>
      <w:bookmarkStart w:id="0" w:name="_GoBack"/>
      <w:bookmarkEnd w:id="0"/>
    </w:p>
    <w:tbl>
      <w:tblPr>
        <w:tblpPr w:leftFromText="141" w:rightFromText="141" w:vertAnchor="text" w:horzAnchor="margin" w:tblpY="-1132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98"/>
        <w:gridCol w:w="861"/>
        <w:gridCol w:w="1034"/>
        <w:gridCol w:w="1835"/>
      </w:tblGrid>
      <w:tr w:rsidR="00ED2721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Predmet –  paušálne práce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 objemu na 4 roky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Drobná údržba a opravy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maľby a nátery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maľba jednofarebná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18 000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maľba latexová dvojnásobná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6 000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olejový soklov a stien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nadmerné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vyspravenie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podkladu  nad 5% do 15%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4 500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1.5.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nadmerné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vyspravenie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podkladu nad 15% do 35%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nadmerné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vyspravenie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podkladu nad 35% do 75%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penetračný náter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18 000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drevených konštrukcií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600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1.9.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kovových konštrukcií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1.10.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  radiátorov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1.11.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oceľových potrubí do DN 50mm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600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1.12.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vyspravenie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omietok stierkou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stavebné práce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hr.100 mm s materiálom do 1m²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hr.100 mm s materiálom do 2m²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hr.100 mm s materiálom do 3m²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hr.250 mm s materiálom do 1m²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2.5.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hr.250 mm s materiálom do 2m²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2.6.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zamurovanie otvorov v stenách hr.250 mm s materiálom do 3m²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2.7.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oprava omietok stien vnútorných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2.8.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oprava omietok stropov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2.9.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sadrokartónové priečky s izoláciou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1 500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2.10.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sadrokartónové stropy s izoláciou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2.11.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mazanina z betónu prostého 100 mm výšky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m³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2.12.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poter cementový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900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</w:tbl>
    <w:p w:rsidR="00ED2721" w:rsidRPr="00C42B3B" w:rsidRDefault="00ED2721" w:rsidP="00ED2721">
      <w:pPr>
        <w:rPr>
          <w:rFonts w:ascii="Arial Narrow" w:hAnsi="Arial Narrow"/>
        </w:rPr>
      </w:pPr>
    </w:p>
    <w:p w:rsidR="00BE3EF7" w:rsidRPr="00C42B3B" w:rsidRDefault="00BE3EF7" w:rsidP="00ED2721">
      <w:pPr>
        <w:rPr>
          <w:rFonts w:ascii="Arial Narrow" w:hAnsi="Arial Narrow"/>
        </w:rPr>
      </w:pPr>
    </w:p>
    <w:p w:rsidR="00BE3EF7" w:rsidRPr="00C42B3B" w:rsidRDefault="00BE3EF7" w:rsidP="00ED2721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-72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98"/>
        <w:gridCol w:w="861"/>
        <w:gridCol w:w="1034"/>
        <w:gridCol w:w="1835"/>
      </w:tblGrid>
      <w:tr w:rsidR="00ED2721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Predmet –  paušálne práce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 objemu na 4 roky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murivo z tehál plných do 290 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m³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murivo z tvárnic POROTERM hrúbky 25,0 cm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m³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priečky z tvárnic POROTERM hrúbky 12,5 cm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vybúranie zárubní do 4,5 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osadenie zárubní do 2,5 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zárubňa nie je v cene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2.18.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osadenie zárubní od 2,5m² do 4,5 m²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zárubňa nie je v cene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 xml:space="preserve">podlahy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strhnutie starých  kobercov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2 500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položenie nových kobercov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2 500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koberec nie je v cene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odstránenie PVC podláh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položenie nových podláh PVC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PVC nie je v cene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3.5.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demontáž laminátových podláh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laminátových podláh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podlaha nie je v cene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obkladov 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obklad nie je v cene 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3.8.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dlažby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dlažba nie je v cene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rozvody elektrickej energie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svietidla bez materiálu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950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cena bez svietidla</w:t>
            </w:r>
          </w:p>
        </w:tc>
      </w:tr>
      <w:tr w:rsidR="00B41A2B" w:rsidRPr="00C85068" w:rsidTr="00BE3EF7">
        <w:trPr>
          <w:trHeight w:val="67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vypínačov a zásuviek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cena bez vypínačov a zásuviek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káblu CYKY 2x1,5 až 7x2,5 na pevno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montáž káblu CYKY 4bx6 až 4bx10 na pevno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4.5.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demontáž svietidla stropného žiarovkového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demontáž svietidla stropného žiarivkového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demontáž svietidla vývojkového vonkajšieho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demontáž vypínačov a zásuviek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4.9.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oprava bleskozvodov  guľatina 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FeZn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8 mm vrátanie svoriek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1 200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4.10.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oprava bleskozvodov  lano 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FeZn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50 mm vrátane svoriek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450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6221DA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center"/>
          </w:tcPr>
          <w:p w:rsidR="006221DA" w:rsidRPr="00C85068" w:rsidRDefault="00BE3EF7" w:rsidP="006221D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</w:t>
            </w:r>
            <w:r w:rsidR="006221DA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6221DA" w:rsidRPr="00C85068" w:rsidRDefault="006221DA" w:rsidP="006221D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izolatérske práce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center"/>
          </w:tcPr>
          <w:p w:rsidR="006221DA" w:rsidRPr="00C85068" w:rsidRDefault="006221DA" w:rsidP="006221D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center"/>
          </w:tcPr>
          <w:p w:rsidR="006221DA" w:rsidRPr="00C85068" w:rsidRDefault="006221DA" w:rsidP="006221D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6221DA" w:rsidRPr="00C85068" w:rsidRDefault="006221DA" w:rsidP="006221D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5.1.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odstránenie poškodenej izolácie -  lepenky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5 000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5.2.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vyspravenie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podkladu + penetračný  náter vyrovnávajúcej vrstvy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5 000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5.3.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pretmelenie pri starom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plechovaní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1 200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5.4.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natavenie lepenkových pásov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bez izolačného materiálu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5.5.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pretavenie spojov  zažehlenie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1 000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5.6.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náter ochranný REFLEXNÝ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5 000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cena s materiálom</w:t>
            </w:r>
          </w:p>
        </w:tc>
      </w:tr>
    </w:tbl>
    <w:tbl>
      <w:tblPr>
        <w:tblpPr w:leftFromText="141" w:rightFromText="141" w:vertAnchor="text" w:horzAnchor="margin" w:tblpY="113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98"/>
        <w:gridCol w:w="861"/>
        <w:gridCol w:w="1034"/>
        <w:gridCol w:w="1835"/>
      </w:tblGrid>
      <w:tr w:rsidR="00ED2721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lastRenderedPageBreak/>
              <w:t>P.č</w:t>
            </w:r>
            <w:proofErr w:type="spellEnd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Predmet –  paušálne práce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 objemu na 4 roky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vyčistenie zberných mís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600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vyčistenie žľabov a zvodov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5.9.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ochranný náter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atiky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z pozinkovaného plechu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oprava vonkajšej fasády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cementová omietka ostenia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vonkajšia omietka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vápennocementová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štuková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7 000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otlčenie omietok vonkajších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zámočnícke prace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dodanie a montáž bezpečnostných mreží na okna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dodanie a montáž bezpečnostných mreží na dvere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67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dodanie a montáž oplotenie strojového v 170mm na oceľ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stĺpky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rozteč 3 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i/>
                <w:iCs/>
                <w:lang w:eastAsia="sk-SK"/>
              </w:rPr>
              <w:t>bm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5 000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BE3EF7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stolárske práce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montáž dvier jednokrídlových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380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dvere nie sú v cene 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montáž dvier dvojkrídlových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dvere nie sú v cene 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dodanie a montáž prahov do 800 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dodanie a montáž prahov nad 800 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8.5.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oprava dopasovanie dvier  a okien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8.6.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oprava nábytku a drevených atypických konštrukcií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HZS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600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57197D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sklenárske práce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zasklievanie okien sklom do 5 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zasklievanie okien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dvojsklom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vákuovým  do 5 mm hr skla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dodanie a montáž /lepenie/ zrkadiel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57197D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</w:t>
            </w:r>
            <w:r w:rsidR="00ED2721" w:rsidRPr="00C85068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žalúzie a rolety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dodanie a montáž vertikálnych textilných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2000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dodanie a montáž horizontálnych interiérových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1500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cena s materiálom</w:t>
            </w:r>
          </w:p>
        </w:tc>
      </w:tr>
      <w:tr w:rsidR="00B41A2B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oprava žalúzií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  <w:lang w:eastAsia="sk-SK"/>
              </w:rPr>
              <w:t>HZS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i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iCs/>
                <w:color w:val="000000"/>
                <w:lang w:eastAsia="sk-SK"/>
              </w:rPr>
              <w:t>400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1A2B" w:rsidRPr="00C85068" w:rsidRDefault="00B41A2B" w:rsidP="00B41A2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cena bez materiálu</w:t>
            </w:r>
          </w:p>
        </w:tc>
      </w:tr>
    </w:tbl>
    <w:p w:rsidR="00ED2721" w:rsidRPr="00C42B3B" w:rsidRDefault="00ED2721" w:rsidP="00ED2721">
      <w:pPr>
        <w:rPr>
          <w:rFonts w:ascii="Arial Narrow" w:hAnsi="Arial Narrow"/>
        </w:rPr>
      </w:pPr>
    </w:p>
    <w:p w:rsidR="00ED2721" w:rsidRPr="00C85068" w:rsidRDefault="00ED2721" w:rsidP="00ED2721">
      <w:pPr>
        <w:jc w:val="both"/>
        <w:rPr>
          <w:rFonts w:ascii="Arial Narrow" w:hAnsi="Arial Narrow"/>
          <w:sz w:val="22"/>
          <w:szCs w:val="22"/>
        </w:rPr>
      </w:pPr>
      <w:r w:rsidRPr="00C85068">
        <w:rPr>
          <w:rFonts w:ascii="Arial Narrow" w:hAnsi="Arial Narrow"/>
          <w:sz w:val="22"/>
          <w:szCs w:val="22"/>
        </w:rPr>
        <w:t xml:space="preserve">Obstarávanie služieb bude realizované na základe objednávky Objednávateľa v súlade s uzatvorenou Rámcovou dohodou , ktorá bude výsledkom verejného obstarávania na poskytnutie služby </w:t>
      </w:r>
    </w:p>
    <w:p w:rsidR="00ED2721" w:rsidRPr="00C85068" w:rsidRDefault="00ED2721" w:rsidP="00ED2721">
      <w:pPr>
        <w:rPr>
          <w:rFonts w:ascii="Arial Narrow" w:hAnsi="Arial Narrow"/>
          <w:sz w:val="22"/>
          <w:szCs w:val="22"/>
        </w:rPr>
      </w:pPr>
    </w:p>
    <w:p w:rsidR="00ED2721" w:rsidRPr="00C85068" w:rsidRDefault="00ED2721" w:rsidP="00ED272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C85068">
        <w:rPr>
          <w:rFonts w:ascii="Arial Narrow" w:hAnsi="Arial Narrow"/>
          <w:sz w:val="22"/>
          <w:szCs w:val="22"/>
        </w:rPr>
        <w:t xml:space="preserve">Ak pri plnení objednávky  bude Objednávateľ požadovať od poskytovateľa také služby, ktoré nie sú obsiahnuté vo vyššie uvedenej tabuľke, tieto budú ocenené príslušnými položkami aktuálneho cenníka </w:t>
      </w:r>
      <w:proofErr w:type="spellStart"/>
      <w:r w:rsidRPr="00C85068">
        <w:rPr>
          <w:rFonts w:ascii="Arial Narrow" w:hAnsi="Arial Narrow"/>
          <w:sz w:val="22"/>
          <w:szCs w:val="22"/>
        </w:rPr>
        <w:t>Cenkros</w:t>
      </w:r>
      <w:proofErr w:type="spellEnd"/>
      <w:r w:rsidRPr="00C85068">
        <w:rPr>
          <w:rFonts w:ascii="Arial Narrow" w:hAnsi="Arial Narrow"/>
          <w:sz w:val="22"/>
          <w:szCs w:val="22"/>
        </w:rPr>
        <w:t xml:space="preserve">. Na takto stanovené jednotkové ceny z cenníka </w:t>
      </w:r>
      <w:proofErr w:type="spellStart"/>
      <w:r w:rsidRPr="00C85068">
        <w:rPr>
          <w:rFonts w:ascii="Arial Narrow" w:hAnsi="Arial Narrow"/>
          <w:sz w:val="22"/>
          <w:szCs w:val="22"/>
        </w:rPr>
        <w:t>Cenkros</w:t>
      </w:r>
      <w:proofErr w:type="spellEnd"/>
      <w:r w:rsidRPr="00C85068">
        <w:rPr>
          <w:rFonts w:ascii="Arial Narrow" w:hAnsi="Arial Narrow"/>
          <w:sz w:val="22"/>
          <w:szCs w:val="22"/>
        </w:rPr>
        <w:t xml:space="preserve"> sa bude uplatňovať percentuálna zľava. Výška zľavy na služby (komplet, vrátane nosného a pomocného materiálu v zmysle popisu cenníkovej položky v cenníku </w:t>
      </w:r>
      <w:proofErr w:type="spellStart"/>
      <w:r w:rsidRPr="00C85068">
        <w:rPr>
          <w:rFonts w:ascii="Arial Narrow" w:hAnsi="Arial Narrow"/>
          <w:sz w:val="22"/>
          <w:szCs w:val="22"/>
        </w:rPr>
        <w:t>Cenkros</w:t>
      </w:r>
      <w:proofErr w:type="spellEnd"/>
      <w:r w:rsidRPr="00C85068">
        <w:rPr>
          <w:rFonts w:ascii="Arial Narrow" w:hAnsi="Arial Narrow"/>
          <w:sz w:val="22"/>
          <w:szCs w:val="22"/>
        </w:rPr>
        <w:t xml:space="preserve">) bude uvedená v ponuke uchádzača. V prípade, ak sa Objednávateľom požadované služby nenachádzajú vo vyššie uvedenej tabuľke, ani v aktuálnom cenníku </w:t>
      </w:r>
      <w:proofErr w:type="spellStart"/>
      <w:r w:rsidRPr="00C85068">
        <w:rPr>
          <w:rFonts w:ascii="Arial Narrow" w:hAnsi="Arial Narrow"/>
          <w:sz w:val="22"/>
          <w:szCs w:val="22"/>
        </w:rPr>
        <w:t>Cenkros</w:t>
      </w:r>
      <w:proofErr w:type="spellEnd"/>
      <w:r w:rsidRPr="00C85068">
        <w:rPr>
          <w:rFonts w:ascii="Arial Narrow" w:hAnsi="Arial Narrow"/>
          <w:sz w:val="22"/>
          <w:szCs w:val="22"/>
        </w:rPr>
        <w:t>, bude takáto služba ocenená pomocou kalkulačného vzorca (vzor v prílohe č.</w:t>
      </w:r>
      <w:r w:rsidR="0057197D" w:rsidRPr="00C85068">
        <w:rPr>
          <w:rFonts w:ascii="Arial Narrow" w:hAnsi="Arial Narrow"/>
          <w:sz w:val="22"/>
          <w:szCs w:val="22"/>
        </w:rPr>
        <w:t>3</w:t>
      </w:r>
      <w:r w:rsidR="00796C96" w:rsidRPr="00C85068">
        <w:rPr>
          <w:rFonts w:ascii="Arial Narrow" w:hAnsi="Arial Narrow"/>
          <w:sz w:val="22"/>
          <w:szCs w:val="22"/>
        </w:rPr>
        <w:t>a)</w:t>
      </w:r>
      <w:r w:rsidRPr="00C85068">
        <w:rPr>
          <w:rFonts w:ascii="Arial Narrow" w:hAnsi="Arial Narrow"/>
          <w:sz w:val="22"/>
          <w:szCs w:val="22"/>
        </w:rPr>
        <w:t xml:space="preserve">. týchto súťažných podkladov) , ktorý bude súčasťou cenovej ponuky uchádzača a následne aj Rámcovej dohody a bude záväzný po celú dobu trvania Rámcovej dohody pre výpočet ceny služby.  </w:t>
      </w:r>
    </w:p>
    <w:p w:rsidR="00ED2721" w:rsidRDefault="00ED2721" w:rsidP="00ED2721">
      <w:pPr>
        <w:rPr>
          <w:rFonts w:ascii="Arial Narrow" w:hAnsi="Arial Narrow"/>
          <w:sz w:val="22"/>
          <w:szCs w:val="22"/>
        </w:rPr>
      </w:pPr>
    </w:p>
    <w:p w:rsidR="00C42B3B" w:rsidRPr="00C42B3B" w:rsidRDefault="00C42B3B" w:rsidP="00ED2721">
      <w:pPr>
        <w:rPr>
          <w:rFonts w:ascii="Arial Narrow" w:hAnsi="Arial Narrow"/>
          <w:sz w:val="22"/>
          <w:szCs w:val="22"/>
        </w:rPr>
      </w:pPr>
    </w:p>
    <w:p w:rsidR="00ED2721" w:rsidRPr="00C42B3B" w:rsidRDefault="00ED2721" w:rsidP="0003441D">
      <w:pPr>
        <w:pStyle w:val="Odsekzoznamu"/>
        <w:numPr>
          <w:ilvl w:val="0"/>
          <w:numId w:val="1"/>
        </w:numPr>
        <w:ind w:left="284" w:hanging="284"/>
        <w:rPr>
          <w:rFonts w:ascii="Arial Narrow" w:hAnsi="Arial Narrow"/>
          <w:sz w:val="22"/>
          <w:szCs w:val="22"/>
        </w:rPr>
      </w:pPr>
      <w:r w:rsidRPr="00C42B3B">
        <w:rPr>
          <w:rFonts w:ascii="Arial Narrow" w:hAnsi="Arial Narrow"/>
          <w:sz w:val="22"/>
          <w:szCs w:val="22"/>
        </w:rPr>
        <w:lastRenderedPageBreak/>
        <w:t xml:space="preserve">Predmetom zákazky je najmä poskytovanie týchto  služieb a udržiavacích prác  pre časť č. 2 -  </w:t>
      </w:r>
      <w:r w:rsidRPr="00C42B3B">
        <w:rPr>
          <w:rFonts w:ascii="Arial Narrow" w:hAnsi="Arial Narrow"/>
          <w:b/>
          <w:sz w:val="22"/>
          <w:szCs w:val="22"/>
        </w:rPr>
        <w:t>Deratizácia</w:t>
      </w:r>
    </w:p>
    <w:tbl>
      <w:tblPr>
        <w:tblpPr w:leftFromText="141" w:rightFromText="141" w:vertAnchor="text" w:horzAnchor="margin" w:tblpY="308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98"/>
        <w:gridCol w:w="861"/>
        <w:gridCol w:w="1034"/>
        <w:gridCol w:w="1551"/>
      </w:tblGrid>
      <w:tr w:rsidR="00ED2721" w:rsidRPr="00C85068" w:rsidTr="00BE3EF7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Predmet –  paušálne práce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 objemu na 4 roky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</w:rPr>
              <w:t>časť 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</w:rPr>
              <w:t>Deratizácia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b/>
                <w:bCs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ED2721" w:rsidRPr="00C85068" w:rsidRDefault="00ED2721" w:rsidP="00BE3E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výkon servisného pracovníka deratizácie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1.1.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položenie nástrahy proti hlodavcom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60 000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6A62FD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cena </w:t>
            </w:r>
            <w:r w:rsidR="0057197D" w:rsidRPr="00C85068">
              <w:rPr>
                <w:rFonts w:ascii="Arial Narrow" w:hAnsi="Arial Narrow"/>
                <w:color w:val="000000"/>
              </w:rPr>
              <w:t>s</w:t>
            </w:r>
            <w:r w:rsidR="00C41C3B" w:rsidRPr="00C85068">
              <w:rPr>
                <w:rFonts w:ascii="Arial Narrow" w:hAnsi="Arial Narrow"/>
                <w:color w:val="000000"/>
              </w:rPr>
              <w:t xml:space="preserve"> materiálom a </w:t>
            </w:r>
            <w:r w:rsidR="00D93BD9" w:rsidRPr="00C85068">
              <w:rPr>
                <w:rFonts w:ascii="Arial Narrow" w:hAnsi="Arial Narrow"/>
                <w:color w:val="000000"/>
              </w:rPr>
              <w:t>s</w:t>
            </w:r>
            <w:r w:rsidR="0057197D" w:rsidRPr="00C85068">
              <w:rPr>
                <w:rFonts w:ascii="Arial Narrow" w:hAnsi="Arial Narrow"/>
                <w:color w:val="000000"/>
              </w:rPr>
              <w:t xml:space="preserve"> nástrahou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1.2.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odstránenie uhynutých hlodavcov, vtákov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ks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ED2721" w:rsidRPr="00C85068" w:rsidTr="00BE3EF7">
        <w:trPr>
          <w:trHeight w:val="37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1.3.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čistenie plôch od </w:t>
            </w:r>
            <w:proofErr w:type="spellStart"/>
            <w:r w:rsidRPr="00C85068">
              <w:rPr>
                <w:rFonts w:ascii="Arial Narrow" w:hAnsi="Arial Narrow"/>
                <w:color w:val="000000"/>
              </w:rPr>
              <w:t>exkrementov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m²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2 000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ED2721" w:rsidRPr="00C85068" w:rsidTr="00BE3EF7">
        <w:trPr>
          <w:trHeight w:val="34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1.4.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dodanie a montáž sieťok proti vtákom 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i/>
                <w:iCs/>
                <w:color w:val="000000"/>
              </w:rPr>
            </w:pPr>
            <w:r w:rsidRPr="00C85068">
              <w:rPr>
                <w:rFonts w:ascii="Arial Narrow" w:hAnsi="Arial Narrow"/>
                <w:i/>
                <w:iCs/>
                <w:color w:val="000000"/>
              </w:rPr>
              <w:t>m²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2721" w:rsidRPr="00C85068" w:rsidRDefault="00ED2721" w:rsidP="00BE3EF7">
            <w:pPr>
              <w:jc w:val="center"/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>800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721" w:rsidRPr="00C85068" w:rsidRDefault="00ED2721" w:rsidP="00BE3EF7">
            <w:pPr>
              <w:rPr>
                <w:rFonts w:ascii="Arial Narrow" w:hAnsi="Arial Narrow"/>
                <w:color w:val="000000"/>
              </w:rPr>
            </w:pPr>
            <w:r w:rsidRPr="00C85068">
              <w:rPr>
                <w:rFonts w:ascii="Arial Narrow" w:hAnsi="Arial Narrow"/>
                <w:color w:val="000000"/>
              </w:rPr>
              <w:t xml:space="preserve">cena s materiálom </w:t>
            </w:r>
          </w:p>
        </w:tc>
      </w:tr>
    </w:tbl>
    <w:p w:rsidR="00ED2721" w:rsidRPr="00C42B3B" w:rsidRDefault="00ED2721" w:rsidP="00ED2721">
      <w:pPr>
        <w:rPr>
          <w:rFonts w:ascii="Arial Narrow" w:hAnsi="Arial Narrow"/>
        </w:rPr>
      </w:pPr>
    </w:p>
    <w:p w:rsidR="00377A3A" w:rsidRPr="00C42B3B" w:rsidRDefault="00377A3A" w:rsidP="00ED2721">
      <w:pPr>
        <w:jc w:val="center"/>
        <w:rPr>
          <w:rFonts w:ascii="Arial Narrow" w:hAnsi="Arial Narrow"/>
        </w:rPr>
      </w:pPr>
    </w:p>
    <w:p w:rsidR="006F7A21" w:rsidRPr="002A21CE" w:rsidRDefault="00C41C3B" w:rsidP="00495962">
      <w:pPr>
        <w:pStyle w:val="Odsekzoznamu"/>
        <w:ind w:left="0"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C85068">
        <w:rPr>
          <w:rFonts w:ascii="Arial Narrow" w:hAnsi="Arial Narrow"/>
          <w:color w:val="000000"/>
          <w:sz w:val="22"/>
          <w:szCs w:val="22"/>
          <w:lang w:val="sk-SK"/>
        </w:rPr>
        <w:t>P</w:t>
      </w:r>
      <w:r w:rsidR="004D6EB2" w:rsidRPr="00C85068">
        <w:rPr>
          <w:rFonts w:ascii="Arial Narrow" w:hAnsi="Arial Narrow"/>
          <w:color w:val="000000"/>
          <w:sz w:val="22"/>
          <w:szCs w:val="22"/>
          <w:lang w:val="sk-SK"/>
        </w:rPr>
        <w:t xml:space="preserve">oloženie nástrahy proti hlodavcom </w:t>
      </w:r>
      <w:r w:rsidRPr="00C85068">
        <w:rPr>
          <w:rFonts w:ascii="Arial Narrow" w:hAnsi="Arial Narrow"/>
          <w:color w:val="000000"/>
          <w:sz w:val="22"/>
          <w:szCs w:val="22"/>
          <w:lang w:val="sk-SK"/>
        </w:rPr>
        <w:t xml:space="preserve"> sa požaduje </w:t>
      </w:r>
      <w:r w:rsidR="004D6EB2" w:rsidRPr="00C85068">
        <w:rPr>
          <w:rFonts w:ascii="Arial Narrow" w:hAnsi="Arial Narrow"/>
          <w:color w:val="000000"/>
          <w:sz w:val="22"/>
          <w:szCs w:val="22"/>
          <w:lang w:val="sk-SK"/>
        </w:rPr>
        <w:t>do uzatvorenej deratizačnej staničky (</w:t>
      </w:r>
      <w:r w:rsidR="006A62FD" w:rsidRPr="00C85068">
        <w:rPr>
          <w:rFonts w:ascii="Arial Narrow" w:hAnsi="Arial Narrow"/>
          <w:color w:val="000000"/>
          <w:sz w:val="22"/>
          <w:szCs w:val="22"/>
          <w:lang w:val="sk-SK"/>
        </w:rPr>
        <w:t>kŕmidlo</w:t>
      </w:r>
      <w:r w:rsidR="004D6EB2" w:rsidRPr="00C85068">
        <w:rPr>
          <w:rFonts w:ascii="Arial Narrow" w:hAnsi="Arial Narrow"/>
          <w:color w:val="000000"/>
          <w:sz w:val="22"/>
          <w:szCs w:val="22"/>
          <w:lang w:val="sk-SK"/>
        </w:rPr>
        <w:t xml:space="preserve">) – nástraha musí byť schválená Centrom pre chemické látky a prípravky Slovenskej republiky s platnou </w:t>
      </w:r>
      <w:proofErr w:type="spellStart"/>
      <w:r w:rsidR="004D6EB2"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>kart</w:t>
      </w:r>
      <w:r w:rsidR="004D6EB2" w:rsidRPr="00C85068">
        <w:rPr>
          <w:rFonts w:ascii="Arial Narrow" w:hAnsi="Arial Narrow"/>
          <w:iCs/>
          <w:color w:val="000000"/>
          <w:sz w:val="22"/>
          <w:szCs w:val="22"/>
        </w:rPr>
        <w:t>o</w:t>
      </w:r>
      <w:r w:rsidRPr="00C85068">
        <w:rPr>
          <w:rFonts w:ascii="Arial Narrow" w:hAnsi="Arial Narrow"/>
          <w:iCs/>
          <w:color w:val="000000"/>
          <w:sz w:val="22"/>
          <w:szCs w:val="22"/>
        </w:rPr>
        <w:t>u</w:t>
      </w:r>
      <w:proofErr w:type="spellEnd"/>
      <w:r w:rsidR="004D6EB2" w:rsidRPr="00C85068">
        <w:rPr>
          <w:rFonts w:ascii="Arial Narrow" w:hAnsi="Arial Narrow"/>
          <w:iCs/>
          <w:color w:val="000000"/>
          <w:sz w:val="22"/>
          <w:szCs w:val="22"/>
        </w:rPr>
        <w:t xml:space="preserve"> </w:t>
      </w:r>
      <w:r w:rsidR="004D6EB2"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>bezpečnostných údajov</w:t>
      </w:r>
      <w:r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>.</w:t>
      </w:r>
      <w:r w:rsidR="00785E10">
        <w:rPr>
          <w:rFonts w:ascii="Arial Narrow" w:hAnsi="Arial Narrow"/>
          <w:iCs/>
          <w:color w:val="000000"/>
          <w:sz w:val="22"/>
          <w:szCs w:val="22"/>
          <w:lang w:val="sk-SK"/>
        </w:rPr>
        <w:t xml:space="preserve"> </w:t>
      </w:r>
      <w:r w:rsidR="00785E10" w:rsidRPr="002A21CE">
        <w:rPr>
          <w:rFonts w:ascii="Arial Narrow" w:hAnsi="Arial Narrow"/>
          <w:b/>
          <w:i/>
          <w:iCs/>
          <w:color w:val="000000"/>
          <w:sz w:val="22"/>
          <w:szCs w:val="22"/>
          <w:lang w:val="sk-SK"/>
        </w:rPr>
        <w:t>Uchádzač uvedie vo svojom návrhu  označenie a typ prípravku a zároveň predloží  kartu  bezpečnostných údajov</w:t>
      </w:r>
      <w:r w:rsidR="00785E10" w:rsidRPr="002A21C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</w:p>
    <w:p w:rsidR="00C41C3B" w:rsidRPr="00785E10" w:rsidRDefault="00C41C3B" w:rsidP="00C41C3B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:rsidR="00785E10" w:rsidRDefault="00785E10" w:rsidP="00785E10">
      <w:pPr>
        <w:pStyle w:val="Default"/>
        <w:jc w:val="both"/>
      </w:pPr>
      <w:r w:rsidRPr="00785E10">
        <w:rPr>
          <w:rFonts w:ascii="Arial Narrow" w:hAnsi="Arial Narrow"/>
          <w:sz w:val="22"/>
          <w:szCs w:val="22"/>
        </w:rPr>
        <w:t>Uchádzači sú pri výkone regulácie živočíšnych škodcov povinné postupovať podľa § 52, ods. 4 zákona NR SR č. 355/2007 Z. z.</w:t>
      </w:r>
      <w:r>
        <w:rPr>
          <w:rFonts w:ascii="Arial Narrow" w:hAnsi="Arial Narrow"/>
          <w:sz w:val="22"/>
          <w:szCs w:val="22"/>
        </w:rPr>
        <w:t xml:space="preserve"> to znamená, že d</w:t>
      </w:r>
      <w:r w:rsidR="006A62FD" w:rsidRPr="00785E10">
        <w:rPr>
          <w:rFonts w:ascii="Arial Narrow" w:hAnsi="Arial Narrow"/>
          <w:sz w:val="22"/>
          <w:szCs w:val="22"/>
        </w:rPr>
        <w:t xml:space="preserve">eratizáciu môže vykonávať iba  osoba ktorá má  odbornú spôsobilosť  </w:t>
      </w:r>
      <w:r w:rsidR="00C41C3B" w:rsidRPr="00785E10">
        <w:rPr>
          <w:rFonts w:ascii="Arial Narrow" w:hAnsi="Arial Narrow"/>
          <w:sz w:val="22"/>
          <w:szCs w:val="22"/>
        </w:rPr>
        <w:t>na prácu s dezinfekčnými látkami a prípravkami na reguláciu  živočíšnych  škodcov v</w:t>
      </w:r>
      <w:r w:rsidR="006A62FD" w:rsidRPr="00785E10">
        <w:rPr>
          <w:rFonts w:ascii="Arial Narrow" w:hAnsi="Arial Narrow"/>
          <w:sz w:val="22"/>
          <w:szCs w:val="22"/>
        </w:rPr>
        <w:t xml:space="preserve"> zmysle §15 zákona č.355/2007 </w:t>
      </w:r>
      <w:proofErr w:type="spellStart"/>
      <w:r w:rsidR="006A62FD" w:rsidRPr="00785E10">
        <w:rPr>
          <w:rFonts w:ascii="Arial Narrow" w:hAnsi="Arial Narrow"/>
          <w:sz w:val="22"/>
          <w:szCs w:val="22"/>
        </w:rPr>
        <w:t>Z.z</w:t>
      </w:r>
      <w:proofErr w:type="spellEnd"/>
      <w:r w:rsidR="006A62FD" w:rsidRPr="00785E10">
        <w:rPr>
          <w:rFonts w:ascii="Arial Narrow" w:hAnsi="Arial Narrow"/>
          <w:sz w:val="22"/>
          <w:szCs w:val="22"/>
        </w:rPr>
        <w:t xml:space="preserve">. </w:t>
      </w:r>
      <w:r w:rsidR="00C41C3B" w:rsidRPr="00785E10">
        <w:rPr>
          <w:rFonts w:ascii="Arial Narrow" w:hAnsi="Arial Narrow"/>
          <w:sz w:val="22"/>
          <w:szCs w:val="22"/>
        </w:rPr>
        <w:t>s platným preskúšaním  (1 krát za 5 rokov)</w:t>
      </w:r>
      <w:r>
        <w:rPr>
          <w:rFonts w:ascii="Arial Narrow" w:hAnsi="Arial Narrow"/>
          <w:sz w:val="22"/>
          <w:szCs w:val="22"/>
        </w:rPr>
        <w:t xml:space="preserve">. </w:t>
      </w:r>
    </w:p>
    <w:p w:rsidR="006A62FD" w:rsidRPr="008F3567" w:rsidRDefault="00785E10" w:rsidP="00785E10">
      <w:pPr>
        <w:pStyle w:val="Odsekzoznamu"/>
        <w:ind w:left="0"/>
        <w:jc w:val="both"/>
        <w:rPr>
          <w:rFonts w:ascii="Arial Narrow" w:hAnsi="Arial Narrow"/>
          <w:color w:val="000000"/>
          <w:sz w:val="22"/>
          <w:szCs w:val="22"/>
          <w:lang w:val="sk-SK" w:eastAsia="sk-SK"/>
        </w:rPr>
      </w:pPr>
      <w:r w:rsidRPr="00785E10">
        <w:rPr>
          <w:rFonts w:ascii="Arial Narrow" w:hAnsi="Arial Narrow"/>
          <w:color w:val="000000"/>
          <w:sz w:val="22"/>
          <w:szCs w:val="22"/>
          <w:lang w:val="sk-SK" w:eastAsia="sk-SK"/>
        </w:rPr>
        <w:t>Spoločnosť vykonávajúca deratizáciu musí byť registrovaná na Štátnej veterinárnej a potravinovej správe Slovenskej republiky.</w:t>
      </w:r>
      <w:r w:rsidR="002A21CE"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 w:rsidR="002A21CE" w:rsidRPr="002A21CE">
        <w:rPr>
          <w:rFonts w:ascii="Arial Narrow" w:hAnsi="Arial Narrow"/>
          <w:b/>
          <w:i/>
          <w:color w:val="000000"/>
          <w:sz w:val="22"/>
          <w:szCs w:val="22"/>
          <w:lang w:val="sk-SK" w:eastAsia="sk-SK"/>
        </w:rPr>
        <w:t xml:space="preserve">Uchádzač </w:t>
      </w:r>
      <w:r w:rsidR="008F3567">
        <w:rPr>
          <w:rFonts w:ascii="Arial Narrow" w:hAnsi="Arial Narrow"/>
          <w:b/>
          <w:i/>
          <w:color w:val="000000"/>
          <w:sz w:val="22"/>
          <w:szCs w:val="22"/>
          <w:lang w:val="sk-SK" w:eastAsia="sk-SK"/>
        </w:rPr>
        <w:t xml:space="preserve">v svojej ponuke uvedie akým spôsobom má zabezpečené uvedené  plnenie zákona </w:t>
      </w:r>
      <w:r w:rsid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>(</w:t>
      </w:r>
      <w:r w:rsidR="008F3567" w:rsidRP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>napr. uvedie registračné číslo spoločnosti a zoznam osôb</w:t>
      </w:r>
      <w:r w:rsid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 xml:space="preserve">, ktorí budú </w:t>
      </w:r>
      <w:r w:rsidR="008F3567" w:rsidRP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 xml:space="preserve">vykonávať </w:t>
      </w:r>
      <w:r w:rsidR="008F3567" w:rsidRPr="008F3567">
        <w:rPr>
          <w:rFonts w:ascii="Arial Narrow" w:hAnsi="Arial Narrow"/>
          <w:i/>
          <w:sz w:val="22"/>
          <w:szCs w:val="22"/>
        </w:rPr>
        <w:t>prácu s dezinfekčnými látkami</w:t>
      </w:r>
      <w:r w:rsidR="008F3567">
        <w:rPr>
          <w:rFonts w:ascii="Arial Narrow" w:hAnsi="Arial Narrow"/>
          <w:i/>
          <w:sz w:val="22"/>
          <w:szCs w:val="22"/>
          <w:lang w:val="sk-SK"/>
        </w:rPr>
        <w:t>.</w:t>
      </w:r>
      <w:r w:rsidR="008F3567" w:rsidRP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 xml:space="preserve"> </w:t>
      </w:r>
      <w:r w:rsid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>V zozname</w:t>
      </w:r>
      <w:r w:rsidR="008F3567" w:rsidRPr="008F3567">
        <w:rPr>
          <w:rFonts w:ascii="Arial Narrow" w:hAnsi="Arial Narrow"/>
          <w:i/>
          <w:color w:val="000000"/>
          <w:sz w:val="22"/>
          <w:szCs w:val="22"/>
          <w:lang w:val="sk-SK" w:eastAsia="sk-SK"/>
        </w:rPr>
        <w:t xml:space="preserve"> uvedie dátum platnosti  odbornej spôsobilosti) </w:t>
      </w:r>
    </w:p>
    <w:p w:rsidR="00C41C3B" w:rsidRPr="00C85068" w:rsidRDefault="00C41C3B" w:rsidP="00495962">
      <w:pPr>
        <w:pStyle w:val="Odsekzoznamu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:rsidR="006A62FD" w:rsidRPr="002A21CE" w:rsidRDefault="006A62FD" w:rsidP="002A21CE">
      <w:pPr>
        <w:pStyle w:val="Odsekzoznamu"/>
        <w:ind w:left="0"/>
        <w:jc w:val="both"/>
        <w:rPr>
          <w:rFonts w:ascii="Arial Narrow" w:hAnsi="Arial Narrow"/>
          <w:b/>
          <w:i/>
          <w:color w:val="000000"/>
          <w:sz w:val="22"/>
          <w:szCs w:val="22"/>
          <w:lang w:val="sk-SK"/>
        </w:rPr>
      </w:pPr>
      <w:r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 xml:space="preserve">Uchádzač musí mať zmluvu  z registrovanou  spoločnosťou  oprávnenou na likvidáciu </w:t>
      </w:r>
      <w:r w:rsidR="00C41C3B"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>živočíšnych</w:t>
      </w:r>
      <w:r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 xml:space="preserve">  vedľajších  produktov a nebezpečných odpadov po vykonanej </w:t>
      </w:r>
      <w:r w:rsidR="00C41C3B" w:rsidRPr="00C85068">
        <w:rPr>
          <w:rFonts w:ascii="Arial Narrow" w:hAnsi="Arial Narrow"/>
          <w:iCs/>
          <w:color w:val="000000"/>
          <w:sz w:val="22"/>
          <w:szCs w:val="22"/>
          <w:lang w:val="sk-SK"/>
        </w:rPr>
        <w:t>deratizačnej, dezinsekčnej a dezinfekčnej činnosti.</w:t>
      </w:r>
      <w:r w:rsidR="002A21CE">
        <w:rPr>
          <w:rFonts w:ascii="Arial Narrow" w:hAnsi="Arial Narrow"/>
          <w:iCs/>
          <w:color w:val="000000"/>
          <w:sz w:val="22"/>
          <w:szCs w:val="22"/>
          <w:lang w:val="sk-SK"/>
        </w:rPr>
        <w:t xml:space="preserve"> </w:t>
      </w:r>
      <w:r w:rsidR="002A21CE" w:rsidRPr="002A21CE">
        <w:rPr>
          <w:rFonts w:ascii="Arial Narrow" w:hAnsi="Arial Narrow"/>
          <w:b/>
          <w:i/>
          <w:iCs/>
          <w:color w:val="000000"/>
          <w:sz w:val="22"/>
          <w:szCs w:val="22"/>
          <w:lang w:val="sk-SK"/>
        </w:rPr>
        <w:t>Uchádzač pred podpisom zmluvy predloží, že ma zabezpečenú likvidáciu  živočíšnych  vedľajších  produktov v súlade s platnou legislatívou.</w:t>
      </w:r>
    </w:p>
    <w:p w:rsidR="006A62FD" w:rsidRPr="002A21CE" w:rsidRDefault="006A62FD" w:rsidP="006A62FD">
      <w:pPr>
        <w:pStyle w:val="Odsekzoznamu"/>
        <w:ind w:left="720"/>
        <w:rPr>
          <w:rFonts w:ascii="Arial Narrow" w:hAnsi="Arial Narrow"/>
          <w:b/>
          <w:i/>
          <w:color w:val="000000"/>
          <w:sz w:val="22"/>
          <w:szCs w:val="22"/>
          <w:lang w:val="sk-SK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A62FD" w:rsidRPr="00C42B3B" w:rsidRDefault="006A62FD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Default="006F7A21" w:rsidP="00ED2721">
      <w:pPr>
        <w:jc w:val="center"/>
        <w:rPr>
          <w:rFonts w:ascii="Arial Narrow" w:hAnsi="Arial Narrow"/>
        </w:rPr>
      </w:pPr>
    </w:p>
    <w:p w:rsidR="00507805" w:rsidRDefault="00507805" w:rsidP="00ED2721">
      <w:pPr>
        <w:jc w:val="center"/>
        <w:rPr>
          <w:rFonts w:ascii="Arial Narrow" w:hAnsi="Arial Narrow"/>
        </w:rPr>
      </w:pPr>
    </w:p>
    <w:p w:rsidR="00507805" w:rsidRPr="00C42B3B" w:rsidRDefault="00507805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C42B3B" w:rsidRPr="00C42B3B" w:rsidRDefault="00C42B3B" w:rsidP="00ED2721">
      <w:pPr>
        <w:jc w:val="center"/>
        <w:rPr>
          <w:rFonts w:ascii="Arial Narrow" w:hAnsi="Arial Narrow"/>
        </w:rPr>
      </w:pPr>
    </w:p>
    <w:p w:rsidR="006F7A21" w:rsidRPr="00C85068" w:rsidRDefault="006F7A21" w:rsidP="0003441D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2"/>
          <w:szCs w:val="22"/>
        </w:rPr>
      </w:pPr>
      <w:r w:rsidRPr="00C85068">
        <w:rPr>
          <w:rFonts w:ascii="Arial Narrow" w:hAnsi="Arial Narrow"/>
          <w:b/>
          <w:sz w:val="22"/>
          <w:szCs w:val="22"/>
        </w:rPr>
        <w:t>Miesta uskutočnenia predmetu zákazky</w:t>
      </w:r>
    </w:p>
    <w:p w:rsidR="006F7A21" w:rsidRPr="00C85068" w:rsidRDefault="006F7A21" w:rsidP="00ED2721">
      <w:pPr>
        <w:jc w:val="center"/>
        <w:rPr>
          <w:rFonts w:ascii="Arial Narrow" w:hAnsi="Arial Narrow"/>
          <w:b/>
          <w:sz w:val="22"/>
          <w:szCs w:val="22"/>
        </w:rPr>
      </w:pPr>
    </w:p>
    <w:p w:rsidR="006F7A21" w:rsidRPr="00C85068" w:rsidRDefault="006F7A21" w:rsidP="00ED2721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2564"/>
        <w:gridCol w:w="809"/>
        <w:gridCol w:w="2516"/>
      </w:tblGrid>
      <w:tr w:rsidR="006F7A21" w:rsidRPr="00C85068" w:rsidTr="006F7A21">
        <w:trPr>
          <w:trHeight w:val="30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Zoznam objektov v pôsobnosti Centra podpory Bratislava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6F7A21" w:rsidRPr="00C85068" w:rsidTr="006F7A21">
        <w:trPr>
          <w:trHeight w:val="57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Adresa nehnuteľnosti (mesto)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BE3EF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BE3EF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BE3EF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Druh nehnuteľnosti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Križkova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Drotárska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Lermontovova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Gunduličova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Mlynská Dolina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Drotárska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Hollého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Bartoňova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Na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Baránku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N.L.Svobodu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Špitálska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Sasinkova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Štúrova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Šancova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Radlinského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Predst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>. námestie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Heydukova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Pivoňkova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Pivoňkova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Osvetová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Máchova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27, 29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Mojmírova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Domkárska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Zimný prístav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Nivy, Prístav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Vietnamská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Sputnikova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Šíravská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Bachova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Bajkalská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Staromlynská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Tomášikova-Drieňová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Galvaniho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Bulharská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Krížna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Vietnamská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Vrakunská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2,4,6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Letisko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M.R.Štefánika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Ružinovská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C42B3B">
        <w:trPr>
          <w:trHeight w:val="7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Adresa nehnuteľnosti (mesto)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Druh nehnuteľnosti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Krížna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Trebišovská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Mlynské Nivy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Ružová Dolina 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27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Prievoz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Trenčianska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Mliekarenská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Plátenícka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Kvetinárska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Vrakuňa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Kozmonautická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Orechový rad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Štrkovec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Vietnamská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Nivy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Vietnamská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Budovateľská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Palkovičova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Solivarská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Exnárova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Ružinov - pozemky "E"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Teplická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Teplická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Mikovíniho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Vajnorská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98/d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Vajnorská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Hálkova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Knižkova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Černockého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Pri starom letisku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Šaldova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Železná Studnička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Pekná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Podbrezovská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28A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Pionierska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Račianska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Vajnory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Vajnorská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Hubeného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22 - 26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Regrútska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Sklabinská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Vajnorská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Junácka, Bajkalská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Kuchajda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ihriská</w:t>
            </w:r>
          </w:p>
        </w:tc>
      </w:tr>
    </w:tbl>
    <w:p w:rsidR="006F7A21" w:rsidRPr="00C42B3B" w:rsidRDefault="006F7A21">
      <w:pPr>
        <w:rPr>
          <w:rFonts w:ascii="Arial Narrow" w:hAnsi="Arial Narrow"/>
        </w:rPr>
      </w:pPr>
    </w:p>
    <w:p w:rsidR="006F7A21" w:rsidRPr="00C42B3B" w:rsidRDefault="006F7A21">
      <w:pPr>
        <w:rPr>
          <w:rFonts w:ascii="Arial Narrow" w:hAnsi="Arial Narrow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2564"/>
        <w:gridCol w:w="809"/>
        <w:gridCol w:w="2516"/>
      </w:tblGrid>
      <w:tr w:rsidR="006F7A21" w:rsidRPr="00C85068" w:rsidTr="006F7A21">
        <w:trPr>
          <w:trHeight w:val="30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Adresa nehnuteľnosti (mesto)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Druh nehnuteľnosti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Strelkova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1/A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Račianska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Železná Studnička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Hattalova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Rožňavská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Vajnory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Višňová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Hálkova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Na Pántoch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Čajakova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Vinohrady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Račianska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Račianska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Družstevná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J.C.Hronského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Jahodova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Nobelova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Ľubľanská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Nad holým vrchom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Vápencova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Sch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. Trnavského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Saratovská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24/A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Záhorská  Bystrica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Lamač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Saratovská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22/A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Segnerova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Devín - Devín.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122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Matejkova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Sch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. Trnavského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Ľudovíta Fullu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40-50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Štefana Králika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3,5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Vápencova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Bystrická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Pavla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Horova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Štefana Králika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Saratovská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Drobného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Zhorínska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Heyrovského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Bílikova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Segnerova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Ušiakova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Z. Bystrica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pozemok -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vod.plocha</w:t>
            </w:r>
            <w:proofErr w:type="spellEnd"/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Studenohorská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</w:tbl>
    <w:p w:rsidR="006F7A21" w:rsidRPr="00C42B3B" w:rsidRDefault="006F7A21">
      <w:pPr>
        <w:rPr>
          <w:rFonts w:ascii="Arial Narrow" w:hAnsi="Arial Narrow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2564"/>
        <w:gridCol w:w="809"/>
        <w:gridCol w:w="2516"/>
      </w:tblGrid>
      <w:tr w:rsidR="006F7A21" w:rsidRPr="00C85068" w:rsidTr="006F7A21">
        <w:trPr>
          <w:trHeight w:val="30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Adresa nehnuteľnosti (mesto)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Druh nehnuteľnosti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Sch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. Trnavského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Poloreckého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Šintavská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Dudova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Kopčianska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Čuňovo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>, Na hrádzi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Beňadická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Holíčska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Fedinova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Medveďovej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Znievska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Kopčianska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Holíčska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Bohrova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Nám. hraničiarov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1/b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Palmová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Vývojová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Viedenská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36, 38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Hrobákova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Klokočova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Medveďovej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34/B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Kopčianska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71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Kopčany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Rusovce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Romanova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Hrobákova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Čapajevova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Záporožská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Hrobákova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Bratislava 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Jarovce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Fajgalská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cesta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Meiszlova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Šenkvická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Muškátová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27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Hasičská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Cajlanská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1892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M.R.Štefánika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Modra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Dolná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138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Modra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Dolná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140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Modra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Hrnčiarska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Modra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Vajanského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93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Doľany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Doľany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128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Limbach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Potočná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Pezinok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Rozálka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</w:tbl>
    <w:p w:rsidR="006F7A21" w:rsidRPr="00C42B3B" w:rsidRDefault="006F7A21">
      <w:pPr>
        <w:rPr>
          <w:rFonts w:ascii="Arial Narrow" w:hAnsi="Arial Narrow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2564"/>
        <w:gridCol w:w="809"/>
        <w:gridCol w:w="2516"/>
      </w:tblGrid>
      <w:tr w:rsidR="006F7A21" w:rsidRPr="00C85068" w:rsidTr="006F7A21">
        <w:trPr>
          <w:trHeight w:val="30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Adresa nehnuteľnosti (mesto)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42B3B" w:rsidRDefault="006F7A21" w:rsidP="006F7A2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C42B3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Druh nehnuteľnosti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Viničné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Viničné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Senec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Lichnerová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Senec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Hollého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Senec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Bratislavská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32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Bernolákovo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Šalaperská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 Hora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Bernolákovo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Bernolákovo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pozemok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Senec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Hurbanova 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636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Borinka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Borinka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Stupava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Park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1731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Zámocká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Legionárska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882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Továrenská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Plav. Podhradie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Plavecké Podhradie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Lozorno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Lozorno, Borinka-Koš.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Rohožník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Sídlisko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403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Gajary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Pivovarská ulica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Malé Leváre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Malé Leváre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Stupava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Mást</w:t>
            </w:r>
            <w:proofErr w:type="spellEnd"/>
            <w:r w:rsidRPr="00C85068"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  <w:proofErr w:type="spellStart"/>
            <w:r w:rsidRPr="00C85068">
              <w:rPr>
                <w:rFonts w:ascii="Arial Narrow" w:hAnsi="Arial Narrow"/>
                <w:color w:val="000000"/>
                <w:lang w:eastAsia="sk-SK"/>
              </w:rPr>
              <w:t>Z.Bystrica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Záhorácka 2942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Záhorácka 2942/116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objekt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Malacky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 MV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pozemky</w:t>
            </w:r>
          </w:p>
        </w:tc>
      </w:tr>
      <w:tr w:rsidR="006F7A21" w:rsidRPr="00C85068" w:rsidTr="000E5E1C">
        <w:trPr>
          <w:trHeight w:val="30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b/>
                <w:color w:val="000000"/>
                <w:lang w:eastAsia="sk-SK"/>
              </w:rPr>
              <w:t>Objekty v nájme a výpožičke</w:t>
            </w:r>
          </w:p>
        </w:tc>
      </w:tr>
      <w:tr w:rsidR="006F7A21" w:rsidRPr="00C85068" w:rsidTr="006F7A21">
        <w:trPr>
          <w:trHeight w:val="30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Trnava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Staničná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A21" w:rsidRPr="00C85068" w:rsidRDefault="006F7A21" w:rsidP="00BE3EF7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85068">
              <w:rPr>
                <w:rFonts w:ascii="Arial Narrow" w:hAnsi="Arial Narrow"/>
                <w:color w:val="000000"/>
                <w:lang w:eastAsia="sk-SK"/>
              </w:rPr>
              <w:t>zhodnotenie (nájom)</w:t>
            </w:r>
          </w:p>
        </w:tc>
      </w:tr>
    </w:tbl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p w:rsidR="006F7A21" w:rsidRPr="00C42B3B" w:rsidRDefault="006F7A21" w:rsidP="00ED2721">
      <w:pPr>
        <w:jc w:val="center"/>
        <w:rPr>
          <w:rFonts w:ascii="Arial Narrow" w:hAnsi="Arial Narrow"/>
        </w:rPr>
      </w:pPr>
    </w:p>
    <w:sectPr w:rsidR="006F7A21" w:rsidRPr="00C42B3B" w:rsidSect="00125EC5">
      <w:footerReference w:type="default" r:id="rId8"/>
      <w:footerReference w:type="first" r:id="rId9"/>
      <w:pgSz w:w="11906" w:h="16838" w:code="9"/>
      <w:pgMar w:top="1134" w:right="1418" w:bottom="1276" w:left="1418" w:header="709" w:footer="137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938" w:rsidRDefault="00971938" w:rsidP="00464EC7">
      <w:r>
        <w:separator/>
      </w:r>
    </w:p>
  </w:endnote>
  <w:endnote w:type="continuationSeparator" w:id="0">
    <w:p w:rsidR="00971938" w:rsidRDefault="00971938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charset w:val="EE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10" w:rsidRPr="00C42B3B" w:rsidRDefault="00785E10" w:rsidP="00D77EB5">
    <w:pPr>
      <w:pStyle w:val="Pta"/>
      <w:rPr>
        <w:rFonts w:ascii="Arial Narrow" w:hAnsi="Arial Narrow"/>
        <w:sz w:val="16"/>
        <w:szCs w:val="16"/>
      </w:rPr>
    </w:pPr>
    <w:r w:rsidRPr="00C42B3B">
      <w:rPr>
        <w:rFonts w:ascii="Arial Narrow" w:hAnsi="Arial Narrow"/>
        <w:sz w:val="14"/>
        <w:szCs w:val="16"/>
      </w:rPr>
      <w:t>Príloha č.1 k SP: „Obstaranie údržby budov - udržiavacie stavebné práce a služby pre Bratislavský kraj</w:t>
    </w:r>
    <w:r w:rsidR="00F94A09">
      <w:rPr>
        <w:rFonts w:ascii="Arial Narrow" w:hAnsi="Arial Narrow"/>
        <w:sz w:val="14"/>
        <w:szCs w:val="16"/>
      </w:rPr>
      <w:t xml:space="preserve"> II</w:t>
    </w:r>
    <w:r w:rsidRPr="00125EC5">
      <w:rPr>
        <w:rFonts w:ascii="Times New Roman" w:hAnsi="Times New Roman"/>
      </w:rPr>
      <w:tab/>
    </w:r>
    <w:r w:rsidRPr="00C42B3B">
      <w:rPr>
        <w:rFonts w:ascii="Arial Narrow" w:hAnsi="Arial Narrow"/>
        <w:sz w:val="16"/>
        <w:szCs w:val="16"/>
      </w:rPr>
      <w:fldChar w:fldCharType="begin"/>
    </w:r>
    <w:r w:rsidRPr="00C42B3B">
      <w:rPr>
        <w:rFonts w:ascii="Arial Narrow" w:hAnsi="Arial Narrow"/>
        <w:sz w:val="16"/>
        <w:szCs w:val="16"/>
      </w:rPr>
      <w:instrText>PAGE</w:instrText>
    </w:r>
    <w:r w:rsidRPr="00C42B3B">
      <w:rPr>
        <w:rFonts w:ascii="Arial Narrow" w:hAnsi="Arial Narrow"/>
        <w:sz w:val="16"/>
        <w:szCs w:val="16"/>
      </w:rPr>
      <w:fldChar w:fldCharType="separate"/>
    </w:r>
    <w:r w:rsidR="00F94A09">
      <w:rPr>
        <w:rFonts w:ascii="Arial Narrow" w:hAnsi="Arial Narrow"/>
        <w:noProof/>
        <w:sz w:val="16"/>
        <w:szCs w:val="16"/>
      </w:rPr>
      <w:t>9</w:t>
    </w:r>
    <w:r w:rsidRPr="00C42B3B">
      <w:rPr>
        <w:rFonts w:ascii="Arial Narrow" w:hAnsi="Arial Narrow"/>
        <w:sz w:val="16"/>
        <w:szCs w:val="16"/>
      </w:rPr>
      <w:fldChar w:fldCharType="end"/>
    </w:r>
    <w:r w:rsidRPr="00C42B3B">
      <w:rPr>
        <w:rFonts w:ascii="Arial Narrow" w:hAnsi="Arial Narrow"/>
        <w:sz w:val="16"/>
        <w:szCs w:val="16"/>
      </w:rPr>
      <w:t>/</w:t>
    </w:r>
    <w:r w:rsidRPr="00C42B3B">
      <w:rPr>
        <w:rFonts w:ascii="Arial Narrow" w:hAnsi="Arial Narrow"/>
        <w:sz w:val="16"/>
        <w:szCs w:val="16"/>
      </w:rPr>
      <w:fldChar w:fldCharType="begin"/>
    </w:r>
    <w:r w:rsidRPr="00C42B3B">
      <w:rPr>
        <w:rFonts w:ascii="Arial Narrow" w:hAnsi="Arial Narrow"/>
        <w:sz w:val="16"/>
        <w:szCs w:val="16"/>
      </w:rPr>
      <w:instrText>NUMPAGES</w:instrText>
    </w:r>
    <w:r w:rsidRPr="00C42B3B">
      <w:rPr>
        <w:rFonts w:ascii="Arial Narrow" w:hAnsi="Arial Narrow"/>
        <w:sz w:val="16"/>
        <w:szCs w:val="16"/>
      </w:rPr>
      <w:fldChar w:fldCharType="separate"/>
    </w:r>
    <w:r w:rsidR="00F94A09">
      <w:rPr>
        <w:rFonts w:ascii="Arial Narrow" w:hAnsi="Arial Narrow"/>
        <w:noProof/>
        <w:sz w:val="16"/>
        <w:szCs w:val="16"/>
      </w:rPr>
      <w:t>9</w:t>
    </w:r>
    <w:r w:rsidRPr="00C42B3B">
      <w:rPr>
        <w:rFonts w:ascii="Arial Narrow" w:hAnsi="Arial Narrow"/>
        <w:sz w:val="16"/>
        <w:szCs w:val="16"/>
      </w:rPr>
      <w:fldChar w:fldCharType="end"/>
    </w:r>
  </w:p>
  <w:p w:rsidR="00785E10" w:rsidRDefault="00785E10">
    <w:pPr>
      <w:pStyle w:val="Pta"/>
    </w:pPr>
  </w:p>
  <w:p w:rsidR="00785E10" w:rsidRDefault="00785E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10" w:rsidRDefault="00785E10">
    <w:pPr>
      <w:pStyle w:val="Pta"/>
    </w:pPr>
    <w:r w:rsidRPr="00125EC5">
      <w:rPr>
        <w:rFonts w:ascii="Times New Roman" w:hAnsi="Times New Roman"/>
        <w:sz w:val="14"/>
        <w:szCs w:val="16"/>
      </w:rPr>
      <w:t>Príloha č.1 k SP: „Obstaranie údržby budov - udržiavacie stavebné práce a služby pre Bratislavský kraj</w:t>
    </w:r>
    <w:r>
      <w:rPr>
        <w:rFonts w:ascii="Arial Narrow" w:hAnsi="Arial Narrow" w:cs="Arial Narrow"/>
        <w:sz w:val="14"/>
        <w:szCs w:val="16"/>
      </w:rPr>
      <w:tab/>
    </w:r>
    <w:r w:rsidRPr="00125EC5">
      <w:rPr>
        <w:rFonts w:ascii="Times New Roman" w:hAnsi="Times New Roman"/>
        <w:sz w:val="18"/>
        <w:szCs w:val="18"/>
      </w:rPr>
      <w:t xml:space="preserve"> </w:t>
    </w:r>
    <w:r w:rsidRPr="00125EC5">
      <w:rPr>
        <w:rFonts w:ascii="Times New Roman" w:hAnsi="Times New Roman"/>
        <w:sz w:val="18"/>
        <w:szCs w:val="18"/>
      </w:rPr>
      <w:fldChar w:fldCharType="begin"/>
    </w:r>
    <w:r w:rsidRPr="00125EC5">
      <w:rPr>
        <w:rFonts w:ascii="Times New Roman" w:hAnsi="Times New Roman"/>
        <w:sz w:val="18"/>
        <w:szCs w:val="18"/>
      </w:rPr>
      <w:instrText>PAGE</w:instrText>
    </w:r>
    <w:r w:rsidRPr="00125EC5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1</w:t>
    </w:r>
    <w:r w:rsidRPr="00125EC5">
      <w:rPr>
        <w:rFonts w:ascii="Times New Roman" w:hAnsi="Times New Roman"/>
        <w:sz w:val="18"/>
        <w:szCs w:val="18"/>
      </w:rPr>
      <w:fldChar w:fldCharType="end"/>
    </w:r>
    <w:r w:rsidRPr="00125EC5">
      <w:rPr>
        <w:rFonts w:ascii="Times New Roman" w:hAnsi="Times New Roman"/>
        <w:sz w:val="18"/>
        <w:szCs w:val="18"/>
      </w:rPr>
      <w:t>/</w:t>
    </w:r>
    <w:r w:rsidRPr="00125EC5">
      <w:rPr>
        <w:rFonts w:ascii="Times New Roman" w:hAnsi="Times New Roman"/>
        <w:sz w:val="18"/>
        <w:szCs w:val="18"/>
      </w:rPr>
      <w:fldChar w:fldCharType="begin"/>
    </w:r>
    <w:r w:rsidRPr="00125EC5">
      <w:rPr>
        <w:rFonts w:ascii="Times New Roman" w:hAnsi="Times New Roman"/>
        <w:sz w:val="18"/>
        <w:szCs w:val="18"/>
      </w:rPr>
      <w:instrText>NUMPAGES</w:instrText>
    </w:r>
    <w:r w:rsidRPr="00125EC5">
      <w:rPr>
        <w:rFonts w:ascii="Times New Roman" w:hAnsi="Times New Roman"/>
        <w:sz w:val="18"/>
        <w:szCs w:val="18"/>
      </w:rPr>
      <w:fldChar w:fldCharType="separate"/>
    </w:r>
    <w:r w:rsidR="008F3567">
      <w:rPr>
        <w:rFonts w:ascii="Times New Roman" w:hAnsi="Times New Roman"/>
        <w:noProof/>
        <w:sz w:val="18"/>
        <w:szCs w:val="18"/>
      </w:rPr>
      <w:t>9</w:t>
    </w:r>
    <w:r w:rsidRPr="00125EC5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938" w:rsidRDefault="00971938" w:rsidP="00464EC7">
      <w:r>
        <w:separator/>
      </w:r>
    </w:p>
  </w:footnote>
  <w:footnote w:type="continuationSeparator" w:id="0">
    <w:p w:rsidR="00971938" w:rsidRDefault="00971938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7C8C"/>
    <w:multiLevelType w:val="hybridMultilevel"/>
    <w:tmpl w:val="1C3C77B6"/>
    <w:lvl w:ilvl="0" w:tplc="041B0001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441D"/>
    <w:rsid w:val="00045214"/>
    <w:rsid w:val="000605E9"/>
    <w:rsid w:val="00060995"/>
    <w:rsid w:val="00064331"/>
    <w:rsid w:val="000745A3"/>
    <w:rsid w:val="00084A1D"/>
    <w:rsid w:val="000B2405"/>
    <w:rsid w:val="000E5E1C"/>
    <w:rsid w:val="000E63EA"/>
    <w:rsid w:val="00112F4A"/>
    <w:rsid w:val="00125EC5"/>
    <w:rsid w:val="00133C96"/>
    <w:rsid w:val="00151AA3"/>
    <w:rsid w:val="00162B3F"/>
    <w:rsid w:val="00171EDF"/>
    <w:rsid w:val="0018049E"/>
    <w:rsid w:val="001B335A"/>
    <w:rsid w:val="001B4457"/>
    <w:rsid w:val="001C2CD1"/>
    <w:rsid w:val="001D3398"/>
    <w:rsid w:val="001F108C"/>
    <w:rsid w:val="00200066"/>
    <w:rsid w:val="00210B9B"/>
    <w:rsid w:val="00232EBA"/>
    <w:rsid w:val="0024058B"/>
    <w:rsid w:val="00242433"/>
    <w:rsid w:val="00291212"/>
    <w:rsid w:val="00293200"/>
    <w:rsid w:val="002A21CE"/>
    <w:rsid w:val="002A3C94"/>
    <w:rsid w:val="002D2077"/>
    <w:rsid w:val="002F7618"/>
    <w:rsid w:val="003223B4"/>
    <w:rsid w:val="00322403"/>
    <w:rsid w:val="003354F4"/>
    <w:rsid w:val="003736DC"/>
    <w:rsid w:val="0037769C"/>
    <w:rsid w:val="00377A3A"/>
    <w:rsid w:val="0041187B"/>
    <w:rsid w:val="00422D06"/>
    <w:rsid w:val="00432107"/>
    <w:rsid w:val="00437421"/>
    <w:rsid w:val="00464EC7"/>
    <w:rsid w:val="00492D8C"/>
    <w:rsid w:val="00495962"/>
    <w:rsid w:val="004B43C5"/>
    <w:rsid w:val="004C4AC4"/>
    <w:rsid w:val="004D6EB2"/>
    <w:rsid w:val="004E16E5"/>
    <w:rsid w:val="004F3087"/>
    <w:rsid w:val="00507805"/>
    <w:rsid w:val="0051568C"/>
    <w:rsid w:val="00521C5E"/>
    <w:rsid w:val="0054133E"/>
    <w:rsid w:val="005703CC"/>
    <w:rsid w:val="0057197D"/>
    <w:rsid w:val="00586B33"/>
    <w:rsid w:val="00596CB5"/>
    <w:rsid w:val="005A11AE"/>
    <w:rsid w:val="005A5F86"/>
    <w:rsid w:val="005B2F36"/>
    <w:rsid w:val="005B4B6C"/>
    <w:rsid w:val="005D16AD"/>
    <w:rsid w:val="005E7BEA"/>
    <w:rsid w:val="005F71C0"/>
    <w:rsid w:val="00600259"/>
    <w:rsid w:val="00602191"/>
    <w:rsid w:val="00621C6A"/>
    <w:rsid w:val="006221DA"/>
    <w:rsid w:val="006737DD"/>
    <w:rsid w:val="00691510"/>
    <w:rsid w:val="006A62FD"/>
    <w:rsid w:val="006F7A21"/>
    <w:rsid w:val="00721A89"/>
    <w:rsid w:val="007257B8"/>
    <w:rsid w:val="00730FB4"/>
    <w:rsid w:val="00732C93"/>
    <w:rsid w:val="00734E8D"/>
    <w:rsid w:val="00740791"/>
    <w:rsid w:val="00752B09"/>
    <w:rsid w:val="00766FED"/>
    <w:rsid w:val="00785E10"/>
    <w:rsid w:val="00786AAD"/>
    <w:rsid w:val="00796C96"/>
    <w:rsid w:val="007B179E"/>
    <w:rsid w:val="007C114A"/>
    <w:rsid w:val="007C66AA"/>
    <w:rsid w:val="0082351D"/>
    <w:rsid w:val="00855E91"/>
    <w:rsid w:val="00863CC8"/>
    <w:rsid w:val="008751FE"/>
    <w:rsid w:val="00885B4B"/>
    <w:rsid w:val="008C1B0C"/>
    <w:rsid w:val="008C5312"/>
    <w:rsid w:val="008C6D3B"/>
    <w:rsid w:val="008E0428"/>
    <w:rsid w:val="008F3567"/>
    <w:rsid w:val="008F4134"/>
    <w:rsid w:val="00951673"/>
    <w:rsid w:val="0097050B"/>
    <w:rsid w:val="00971938"/>
    <w:rsid w:val="009B292D"/>
    <w:rsid w:val="009D06FA"/>
    <w:rsid w:val="009E4F61"/>
    <w:rsid w:val="009E6502"/>
    <w:rsid w:val="009F4781"/>
    <w:rsid w:val="009F4B94"/>
    <w:rsid w:val="009F5A12"/>
    <w:rsid w:val="00A261BF"/>
    <w:rsid w:val="00A44E6E"/>
    <w:rsid w:val="00A97195"/>
    <w:rsid w:val="00AA60C9"/>
    <w:rsid w:val="00B32E8B"/>
    <w:rsid w:val="00B41A2B"/>
    <w:rsid w:val="00B515A0"/>
    <w:rsid w:val="00B51D8E"/>
    <w:rsid w:val="00B91794"/>
    <w:rsid w:val="00B91AD9"/>
    <w:rsid w:val="00BA282C"/>
    <w:rsid w:val="00BC2828"/>
    <w:rsid w:val="00BE3EF7"/>
    <w:rsid w:val="00BF54BA"/>
    <w:rsid w:val="00C41C3B"/>
    <w:rsid w:val="00C42B3B"/>
    <w:rsid w:val="00C47999"/>
    <w:rsid w:val="00C85068"/>
    <w:rsid w:val="00CB7AA7"/>
    <w:rsid w:val="00CC3472"/>
    <w:rsid w:val="00CD215D"/>
    <w:rsid w:val="00D25EC1"/>
    <w:rsid w:val="00D333F3"/>
    <w:rsid w:val="00D64001"/>
    <w:rsid w:val="00D77EB5"/>
    <w:rsid w:val="00D8219D"/>
    <w:rsid w:val="00D923BE"/>
    <w:rsid w:val="00D93BD9"/>
    <w:rsid w:val="00DA03E4"/>
    <w:rsid w:val="00DB5D9D"/>
    <w:rsid w:val="00E20D18"/>
    <w:rsid w:val="00E22463"/>
    <w:rsid w:val="00E37615"/>
    <w:rsid w:val="00E80348"/>
    <w:rsid w:val="00E865C0"/>
    <w:rsid w:val="00ED2721"/>
    <w:rsid w:val="00EF2902"/>
    <w:rsid w:val="00F01500"/>
    <w:rsid w:val="00F0179E"/>
    <w:rsid w:val="00F13233"/>
    <w:rsid w:val="00F13833"/>
    <w:rsid w:val="00F32B07"/>
    <w:rsid w:val="00F35FAC"/>
    <w:rsid w:val="00F41A81"/>
    <w:rsid w:val="00F57DB0"/>
    <w:rsid w:val="00F94A09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BFA90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4D6E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66D3D-BF8E-4BCF-8050-57E3E8CE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8</cp:revision>
  <cp:lastPrinted>2019-06-19T11:45:00Z</cp:lastPrinted>
  <dcterms:created xsi:type="dcterms:W3CDTF">2019-06-17T12:38:00Z</dcterms:created>
  <dcterms:modified xsi:type="dcterms:W3CDTF">2019-06-24T09:12:00Z</dcterms:modified>
</cp:coreProperties>
</file>