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C8A34" w14:textId="77777777"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Príloha č. 5 súťažných podkladov</w:t>
      </w:r>
    </w:p>
    <w:p w14:paraId="49D46420" w14:textId="14AA925F" w:rsidR="007F4395" w:rsidRDefault="007F4395" w:rsidP="00815D3B">
      <w:pPr>
        <w:spacing w:after="0" w:line="240" w:lineRule="auto"/>
        <w:jc w:val="right"/>
        <w:rPr>
          <w:rFonts w:ascii="Arial Narrow" w:hAnsi="Arial Narrow" w:cs="Arial"/>
        </w:rPr>
      </w:pPr>
      <w:r w:rsidRPr="00275543">
        <w:rPr>
          <w:rFonts w:ascii="Arial Narrow" w:hAnsi="Arial Narrow" w:cs="Arial"/>
        </w:rPr>
        <w:t>Podmienky účasti</w:t>
      </w:r>
    </w:p>
    <w:p w14:paraId="53F52E71" w14:textId="67851203" w:rsidR="004844A9" w:rsidRDefault="00DD19CD" w:rsidP="00815D3B">
      <w:pPr>
        <w:spacing w:after="0" w:line="240" w:lineRule="auto"/>
        <w:jc w:val="right"/>
        <w:rPr>
          <w:rFonts w:ascii="Arial Narrow" w:hAnsi="Arial Narrow" w:cs="Arial"/>
        </w:rPr>
      </w:pPr>
      <w:r>
        <w:rPr>
          <w:rFonts w:ascii="Arial Narrow" w:hAnsi="Arial Narrow" w:cs="Arial"/>
        </w:rPr>
        <w:t>Úplne</w:t>
      </w:r>
      <w:r w:rsidR="007D0CB2">
        <w:rPr>
          <w:rFonts w:ascii="Arial Narrow" w:hAnsi="Arial Narrow" w:cs="Arial"/>
        </w:rPr>
        <w:t xml:space="preserve"> znenie po zmene zo dňa 15.1.2021</w:t>
      </w:r>
    </w:p>
    <w:p w14:paraId="285D403D" w14:textId="77777777" w:rsidR="007D0CB2" w:rsidRPr="00275543" w:rsidRDefault="007D0CB2" w:rsidP="00815D3B">
      <w:pPr>
        <w:spacing w:after="0" w:line="240" w:lineRule="auto"/>
        <w:jc w:val="right"/>
        <w:rPr>
          <w:rFonts w:ascii="Arial Narrow" w:hAnsi="Arial Narrow" w:cs="Arial"/>
        </w:rPr>
      </w:pPr>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7A04AA03" w14:textId="6B59DE37" w:rsidR="00815D3B" w:rsidRPr="00B1541C" w:rsidRDefault="00815D3B" w:rsidP="00B1541C">
      <w:pPr>
        <w:pStyle w:val="Zkladntext"/>
        <w:spacing w:line="240" w:lineRule="auto"/>
        <w:jc w:val="both"/>
        <w:rPr>
          <w:rStyle w:val="Jemnzvraznenie"/>
          <w:rFonts w:ascii="Arial Narrow" w:hAnsi="Arial Narrow" w:cs="Arial"/>
          <w:b w:val="0"/>
          <w:iCs/>
          <w:sz w:val="22"/>
        </w:rPr>
      </w:pPr>
      <w:r w:rsidRPr="00C93FF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5E232D0"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61C446C7"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397F1695"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92151D" w14:textId="77777777" w:rsidR="00B1541C" w:rsidRPr="00B1541C" w:rsidRDefault="00B1541C" w:rsidP="00B1541C">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Pr="00B1541C" w:rsidRDefault="00B1541C" w:rsidP="00B1541C">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2513E4E2" w14:textId="77777777" w:rsidR="00C46E4F" w:rsidRPr="00B1541C" w:rsidRDefault="003C0000" w:rsidP="003D190A">
      <w:pPr>
        <w:pStyle w:val="Odsekzoznamu"/>
        <w:numPr>
          <w:ilvl w:val="0"/>
          <w:numId w:val="14"/>
        </w:numPr>
        <w:spacing w:after="0" w:line="240" w:lineRule="auto"/>
        <w:ind w:left="284" w:hanging="284"/>
        <w:jc w:val="both"/>
        <w:rPr>
          <w:rFonts w:ascii="Arial Narrow" w:hAnsi="Arial Narrow" w:cs="Arial"/>
          <w:shd w:val="clear" w:color="auto" w:fill="F8F8F8"/>
        </w:rPr>
      </w:pPr>
      <w:r w:rsidRPr="00B1541C">
        <w:rPr>
          <w:rFonts w:ascii="Arial Narrow" w:hAnsi="Arial Narrow" w:cs="Arial"/>
          <w:b/>
        </w:rPr>
        <w:t xml:space="preserve"> </w:t>
      </w:r>
      <w:r w:rsidR="0076502B" w:rsidRPr="00B1541C">
        <w:rPr>
          <w:rFonts w:ascii="Arial Narrow" w:hAnsi="Arial Narrow" w:cs="Arial"/>
          <w:b/>
        </w:rPr>
        <w:t xml:space="preserve">§ </w:t>
      </w:r>
      <w:r w:rsidR="00E465A3" w:rsidRPr="00B1541C">
        <w:rPr>
          <w:rFonts w:ascii="Arial Narrow" w:hAnsi="Arial Narrow" w:cs="Arial"/>
          <w:b/>
        </w:rPr>
        <w:t>34</w:t>
      </w:r>
      <w:r w:rsidR="0076502B" w:rsidRPr="00B1541C">
        <w:rPr>
          <w:rFonts w:ascii="Arial Narrow" w:hAnsi="Arial Narrow" w:cs="Arial"/>
          <w:b/>
        </w:rPr>
        <w:t xml:space="preserve"> o</w:t>
      </w:r>
      <w:r w:rsidR="00E642E7" w:rsidRPr="00B1541C">
        <w:rPr>
          <w:rFonts w:ascii="Arial Narrow" w:hAnsi="Arial Narrow" w:cs="Arial"/>
          <w:b/>
        </w:rPr>
        <w:t>ds. 1 písm. a) zákona</w:t>
      </w:r>
      <w:r w:rsidR="00E642E7" w:rsidRPr="00B1541C">
        <w:rPr>
          <w:rFonts w:ascii="Arial Narrow" w:hAnsi="Arial Narrow" w:cs="Arial"/>
        </w:rPr>
        <w:t xml:space="preserve"> – </w:t>
      </w:r>
      <w:r w:rsidR="00A312EF" w:rsidRPr="00B1541C">
        <w:rPr>
          <w:rFonts w:ascii="Arial Narrow" w:hAnsi="Arial Narrow" w:cs="Arial"/>
        </w:rPr>
        <w:t xml:space="preserve">verejný </w:t>
      </w:r>
      <w:r w:rsidR="0076502B" w:rsidRPr="00B1541C">
        <w:rPr>
          <w:rFonts w:ascii="Arial Narrow" w:hAnsi="Arial Narrow" w:cs="Arial"/>
        </w:rPr>
        <w:t xml:space="preserve">obstarávateľ požaduje predložiť zoznam </w:t>
      </w:r>
      <w:r w:rsidR="00A312EF" w:rsidRPr="00B1541C">
        <w:rPr>
          <w:rFonts w:ascii="Arial Narrow" w:hAnsi="Arial Narrow" w:cs="Arial"/>
        </w:rPr>
        <w:t>dodávok tovaru</w:t>
      </w:r>
      <w:r w:rsidR="0076502B" w:rsidRPr="00B1541C">
        <w:rPr>
          <w:rFonts w:ascii="Arial Narrow" w:hAnsi="Arial Narrow" w:cs="Arial"/>
        </w:rPr>
        <w:t xml:space="preserve"> za </w:t>
      </w:r>
      <w:r w:rsidR="00F82D10" w:rsidRPr="00B1541C">
        <w:rPr>
          <w:rFonts w:ascii="Arial Narrow" w:hAnsi="Arial Narrow" w:cs="Arial"/>
        </w:rPr>
        <w:t>predchádzajúc</w:t>
      </w:r>
      <w:r w:rsidR="00BE3AD8" w:rsidRPr="00B1541C">
        <w:rPr>
          <w:rFonts w:ascii="Arial Narrow" w:hAnsi="Arial Narrow" w:cs="Arial"/>
        </w:rPr>
        <w:t>e</w:t>
      </w:r>
      <w:r w:rsidR="00F82D10" w:rsidRPr="00B1541C">
        <w:rPr>
          <w:rFonts w:ascii="Arial Narrow" w:hAnsi="Arial Narrow" w:cs="Arial"/>
        </w:rPr>
        <w:t xml:space="preserve"> </w:t>
      </w:r>
      <w:r w:rsidR="00A312EF" w:rsidRPr="00B1541C">
        <w:rPr>
          <w:rFonts w:ascii="Arial Narrow" w:hAnsi="Arial Narrow" w:cs="Arial"/>
        </w:rPr>
        <w:t>3 roky</w:t>
      </w:r>
      <w:r w:rsidR="00F82D10" w:rsidRPr="00B1541C">
        <w:rPr>
          <w:rFonts w:ascii="Arial Narrow" w:hAnsi="Arial Narrow" w:cs="Arial"/>
        </w:rPr>
        <w:t xml:space="preserve"> </w:t>
      </w:r>
      <w:r w:rsidR="00E465A3" w:rsidRPr="00B1541C">
        <w:rPr>
          <w:rFonts w:ascii="Arial Narrow" w:hAnsi="Arial Narrow" w:cs="Arial"/>
        </w:rPr>
        <w:t xml:space="preserve">od vyhlásenia verejného obstarávania </w:t>
      </w:r>
      <w:r w:rsidR="0076502B" w:rsidRPr="00B1541C">
        <w:rPr>
          <w:rFonts w:ascii="Arial Narrow" w:hAnsi="Arial Narrow" w:cs="Arial"/>
        </w:rPr>
        <w:t xml:space="preserve">s uvedením cien, lehôt dodania a odberateľov; </w:t>
      </w:r>
      <w:r w:rsidR="00E465A3" w:rsidRPr="00B1541C">
        <w:rPr>
          <w:rFonts w:ascii="Arial Narrow" w:hAnsi="Arial Narrow" w:cs="Arial"/>
        </w:rPr>
        <w:t xml:space="preserve">dokladom je referencia, ak odberateľom bol </w:t>
      </w:r>
      <w:r w:rsidR="0076502B" w:rsidRPr="00B1541C">
        <w:rPr>
          <w:rFonts w:ascii="Arial Narrow" w:hAnsi="Arial Narrow" w:cs="Arial"/>
        </w:rPr>
        <w:t xml:space="preserve">verejný obstarávateľ </w:t>
      </w:r>
      <w:r w:rsidR="00557FB2" w:rsidRPr="00B1541C">
        <w:rPr>
          <w:rFonts w:ascii="Arial Narrow" w:hAnsi="Arial Narrow" w:cs="Arial"/>
        </w:rPr>
        <w:t>alebo obstarávateľ podľa zákona</w:t>
      </w:r>
      <w:r w:rsidR="00E465A3" w:rsidRPr="00B1541C">
        <w:rPr>
          <w:rFonts w:ascii="Arial Narrow" w:hAnsi="Arial Narrow" w:cs="Arial"/>
        </w:rPr>
        <w:t>.</w:t>
      </w:r>
      <w:r w:rsidR="00B022C3" w:rsidRPr="00B1541C">
        <w:rPr>
          <w:rFonts w:ascii="Arial Narrow" w:hAnsi="Arial Narrow" w:cs="Arial"/>
        </w:rPr>
        <w:t xml:space="preserve"> </w:t>
      </w:r>
    </w:p>
    <w:p w14:paraId="4F0AEE49" w14:textId="77777777" w:rsidR="00CF51F9" w:rsidRDefault="00CF51F9" w:rsidP="00CF51F9">
      <w:pPr>
        <w:pStyle w:val="Odsekzoznamu"/>
        <w:numPr>
          <w:ilvl w:val="0"/>
          <w:numId w:val="14"/>
        </w:numPr>
        <w:rPr>
          <w:rFonts w:ascii="Arial Narrow" w:hAnsi="Arial Narrow" w:cs="Arial"/>
          <w:shd w:val="clear" w:color="auto" w:fill="F8F8F8"/>
        </w:rPr>
      </w:pPr>
      <w:r>
        <w:rPr>
          <w:rFonts w:ascii="Arial Narrow" w:hAnsi="Arial Narrow" w:cs="Arial"/>
        </w:rPr>
        <w:t>Za vyhlásenie verejného obstarávania sa považuje zverejnenie oznámenia o vyhlásení verejného obstarávania v Úradnom vestníku Európskej únie.</w:t>
      </w:r>
    </w:p>
    <w:p w14:paraId="7700B303" w14:textId="77777777" w:rsidR="00244A0C" w:rsidRPr="00B1541C" w:rsidRDefault="00244A0C" w:rsidP="00E34025">
      <w:pPr>
        <w:spacing w:after="0" w:line="240" w:lineRule="auto"/>
        <w:jc w:val="both"/>
        <w:rPr>
          <w:rFonts w:ascii="Arial Narrow" w:hAnsi="Arial Narrow" w:cs="Arial"/>
        </w:rPr>
      </w:pPr>
    </w:p>
    <w:p w14:paraId="70E0812F" w14:textId="77777777" w:rsidR="005F0BEB" w:rsidRPr="00B1541C" w:rsidRDefault="008D5D52" w:rsidP="002A5C9C">
      <w:pPr>
        <w:spacing w:after="0" w:line="240" w:lineRule="auto"/>
        <w:jc w:val="both"/>
        <w:rPr>
          <w:rFonts w:ascii="Arial Narrow" w:hAnsi="Arial Narrow" w:cs="Arial"/>
        </w:rPr>
      </w:pPr>
      <w:r w:rsidRPr="00B1541C">
        <w:rPr>
          <w:rFonts w:ascii="Arial Narrow" w:hAnsi="Arial Narrow" w:cs="Arial"/>
        </w:rPr>
        <w:t>Minimálna požadovaná úroveň štandardov</w:t>
      </w:r>
      <w:r w:rsidR="00BE6A5C" w:rsidRPr="00B1541C">
        <w:rPr>
          <w:rFonts w:ascii="Arial Narrow" w:hAnsi="Arial Narrow" w:cs="Arial"/>
        </w:rPr>
        <w:t>:</w:t>
      </w:r>
    </w:p>
    <w:p w14:paraId="4399604F" w14:textId="0B5A7273" w:rsidR="004A3A8A" w:rsidRPr="00B1541C" w:rsidRDefault="004A3A8A" w:rsidP="004A3A8A">
      <w:pPr>
        <w:jc w:val="both"/>
        <w:outlineLvl w:val="0"/>
        <w:rPr>
          <w:rFonts w:ascii="Arial Narrow" w:eastAsia="Calibri" w:hAnsi="Arial Narrow" w:cs="Arial"/>
        </w:rPr>
      </w:pPr>
      <w:r w:rsidRPr="00B1541C">
        <w:rPr>
          <w:rFonts w:ascii="Arial Narrow" w:hAnsi="Arial Narrow" w:cs="Arial"/>
        </w:rPr>
        <w:t xml:space="preserve">Splnenie vyššie uvedeného uchádzač preukáže predložením zoznamu dodávok </w:t>
      </w:r>
      <w:r w:rsidRPr="00B1541C">
        <w:rPr>
          <w:rFonts w:ascii="Arial Narrow" w:eastAsia="Calibri" w:hAnsi="Arial Narrow" w:cs="Arial"/>
        </w:rPr>
        <w:t>rovnakých alebo podobných tovarov ako sú uvedené v opise predmetu zákazky, uskutočnených za predchádzajúce tri roky, ktorý musí obsahovať minimálne</w:t>
      </w:r>
      <w:r w:rsidR="00ED23BC" w:rsidRPr="00B1541C">
        <w:rPr>
          <w:rFonts w:ascii="Arial Narrow" w:eastAsia="Calibri" w:hAnsi="Arial Narrow" w:cs="Arial"/>
        </w:rPr>
        <w:t xml:space="preserve"> </w:t>
      </w:r>
      <w:r w:rsidRPr="00B1541C">
        <w:rPr>
          <w:rFonts w:ascii="Arial Narrow" w:eastAsia="Calibri" w:hAnsi="Arial Narrow" w:cs="Arial"/>
        </w:rPr>
        <w:t>tri dodávky čistopisov</w:t>
      </w:r>
      <w:r w:rsidR="002C271A" w:rsidRPr="00B1541C">
        <w:rPr>
          <w:rFonts w:ascii="Arial Narrow" w:eastAsia="Calibri" w:hAnsi="Arial Narrow" w:cs="Arial"/>
        </w:rPr>
        <w:t xml:space="preserve"> </w:t>
      </w:r>
      <w:r w:rsidRPr="00B1541C">
        <w:rPr>
          <w:rFonts w:ascii="Arial Narrow" w:eastAsia="Calibri" w:hAnsi="Arial Narrow" w:cs="Arial"/>
        </w:rPr>
        <w:t xml:space="preserve"> ľubovoľných dokladov národného významu (osvedčení o evidencii, identifikačných dokladov, občianskych preukazov, cestovných dokladov, vodičských preukazov, povolení na pobyt alebo iných dokladov národného významu) </w:t>
      </w:r>
      <w:r w:rsidRPr="00B1541C">
        <w:rPr>
          <w:rFonts w:ascii="Arial Narrow" w:hAnsi="Arial Narrow" w:cs="Arial"/>
        </w:rPr>
        <w:t xml:space="preserve">v minimálnej súhrnnej hodnote  </w:t>
      </w:r>
      <w:r w:rsidRPr="00B1541C">
        <w:rPr>
          <w:rFonts w:ascii="Arial Narrow" w:hAnsi="Arial Narrow" w:cs="Arial"/>
          <w:b/>
        </w:rPr>
        <w:t>21 000 000,00</w:t>
      </w:r>
      <w:r w:rsidRPr="00B1541C">
        <w:rPr>
          <w:rFonts w:ascii="Arial Narrow" w:hAnsi="Arial Narrow" w:cs="Arial"/>
        </w:rPr>
        <w:t xml:space="preserve"> EUR bez DPH</w:t>
      </w:r>
      <w:r w:rsidRPr="00B1541C">
        <w:rPr>
          <w:rFonts w:ascii="Arial Narrow" w:eastAsia="Calibri" w:hAnsi="Arial Narrow" w:cs="Arial"/>
        </w:rPr>
        <w:t xml:space="preserve"> , preukazujúcich technickú spôsobilosť, z toho:</w:t>
      </w:r>
    </w:p>
    <w:p w14:paraId="4F6A34A4" w14:textId="77777777" w:rsidR="001B2A61" w:rsidRPr="00275543" w:rsidRDefault="001B2A61" w:rsidP="001B2A61">
      <w:pPr>
        <w:pStyle w:val="Odsekzoznamu"/>
        <w:numPr>
          <w:ilvl w:val="0"/>
          <w:numId w:val="24"/>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 xml:space="preserve">dodávku čistopisov </w:t>
      </w:r>
      <w:r w:rsidRPr="00275543">
        <w:rPr>
          <w:rFonts w:ascii="Arial Narrow" w:eastAsia="Calibri" w:hAnsi="Arial Narrow" w:cs="Arial"/>
        </w:rPr>
        <w:t>dokladov vyrobených z </w:t>
      </w:r>
      <w:proofErr w:type="spellStart"/>
      <w:r w:rsidRPr="00275543">
        <w:rPr>
          <w:rFonts w:ascii="Arial Narrow" w:eastAsia="Calibri" w:hAnsi="Arial Narrow" w:cs="Arial"/>
        </w:rPr>
        <w:t>polykarbonátu</w:t>
      </w:r>
      <w:proofErr w:type="spellEnd"/>
      <w:r w:rsidRPr="00275543">
        <w:rPr>
          <w:rFonts w:ascii="Arial Narrow" w:eastAsia="Calibri" w:hAnsi="Arial Narrow" w:cs="Arial"/>
        </w:rPr>
        <w:t xml:space="preserve"> formát ID-1 bez aplikovaného elektronického čipu v objeme minimálne 500 000 kusov čistopisov,</w:t>
      </w:r>
    </w:p>
    <w:p w14:paraId="38725517" w14:textId="77777777" w:rsidR="001B2A61" w:rsidRPr="00D442F3" w:rsidRDefault="001B2A61" w:rsidP="001B2A61">
      <w:pPr>
        <w:pStyle w:val="Odsekzoznamu"/>
        <w:numPr>
          <w:ilvl w:val="0"/>
          <w:numId w:val="24"/>
        </w:numPr>
        <w:overflowPunct w:val="0"/>
        <w:autoSpaceDE w:val="0"/>
        <w:autoSpaceDN w:val="0"/>
        <w:adjustRightInd w:val="0"/>
        <w:spacing w:after="0" w:line="240" w:lineRule="auto"/>
        <w:jc w:val="both"/>
        <w:textAlignment w:val="baseline"/>
        <w:rPr>
          <w:rFonts w:ascii="Arial Narrow" w:eastAsia="Calibri" w:hAnsi="Arial Narrow" w:cs="Arial"/>
        </w:rPr>
      </w:pPr>
      <w:r w:rsidRPr="00C93FF9">
        <w:rPr>
          <w:rFonts w:ascii="Arial Narrow" w:eastAsia="Calibri" w:hAnsi="Arial Narrow" w:cs="Arial"/>
        </w:rPr>
        <w:t>dodávka čistopisov dokladov formátu ID-1 s aplikovaným elektronickým  čipom v objeme minimálne  500 000 kusov čistopisov,</w:t>
      </w:r>
    </w:p>
    <w:p w14:paraId="15372135" w14:textId="77777777" w:rsidR="001B2A61" w:rsidRDefault="001B2A61" w:rsidP="001B2A61">
      <w:pPr>
        <w:pStyle w:val="Odsekzoznamu"/>
        <w:overflowPunct w:val="0"/>
        <w:autoSpaceDE w:val="0"/>
        <w:autoSpaceDN w:val="0"/>
        <w:adjustRightInd w:val="0"/>
        <w:ind w:left="0"/>
        <w:textAlignment w:val="baseline"/>
        <w:rPr>
          <w:rFonts w:ascii="Arial Narrow" w:eastAsia="Calibri" w:hAnsi="Arial Narrow" w:cs="Arial"/>
        </w:rPr>
      </w:pPr>
    </w:p>
    <w:p w14:paraId="7F01BD86" w14:textId="77777777" w:rsidR="001B2A61" w:rsidRDefault="001B2A61" w:rsidP="001B2A61">
      <w:pPr>
        <w:pStyle w:val="Odsekzoznamu"/>
        <w:overflowPunct w:val="0"/>
        <w:autoSpaceDE w:val="0"/>
        <w:autoSpaceDN w:val="0"/>
        <w:adjustRightInd w:val="0"/>
        <w:ind w:left="0"/>
        <w:textAlignment w:val="baseline"/>
        <w:rPr>
          <w:rFonts w:ascii="Arial Narrow" w:eastAsia="Calibri" w:hAnsi="Arial Narrow" w:cs="Arial"/>
        </w:rPr>
      </w:pPr>
      <w:r>
        <w:rPr>
          <w:rFonts w:ascii="Arial Narrow" w:eastAsia="Calibri" w:hAnsi="Arial Narrow" w:cs="Arial"/>
        </w:rPr>
        <w:t>Alebo alternatívne k požiadavkám dokladov formátu ID-1 podľa písm. a) a b) :</w:t>
      </w:r>
    </w:p>
    <w:p w14:paraId="00D0C4A1" w14:textId="77777777" w:rsidR="001B2A61" w:rsidRPr="00D442F3" w:rsidRDefault="001B2A61" w:rsidP="001B2A61">
      <w:pPr>
        <w:pStyle w:val="Odsekzoznamu"/>
        <w:numPr>
          <w:ilvl w:val="0"/>
          <w:numId w:val="17"/>
        </w:numPr>
        <w:overflowPunct w:val="0"/>
        <w:autoSpaceDE w:val="0"/>
        <w:autoSpaceDN w:val="0"/>
        <w:adjustRightInd w:val="0"/>
        <w:spacing w:after="0" w:line="240" w:lineRule="auto"/>
        <w:jc w:val="both"/>
        <w:textAlignment w:val="baseline"/>
        <w:rPr>
          <w:rFonts w:ascii="Arial Narrow" w:eastAsia="Calibri" w:hAnsi="Arial Narrow" w:cs="Arial"/>
        </w:rPr>
      </w:pPr>
      <w:r w:rsidRPr="00C93FF9">
        <w:rPr>
          <w:rFonts w:ascii="Arial Narrow" w:eastAsia="Calibri" w:hAnsi="Arial Narrow" w:cs="Arial"/>
        </w:rPr>
        <w:t>dodávka čistopisov dokladov formátu ID-1 s aplikovaným elektronickým čipom v objeme minimálne  </w:t>
      </w:r>
      <w:r>
        <w:rPr>
          <w:rFonts w:ascii="Arial Narrow" w:eastAsia="Calibri" w:hAnsi="Arial Narrow" w:cs="Arial"/>
        </w:rPr>
        <w:t>1 000</w:t>
      </w:r>
      <w:r w:rsidRPr="00C93FF9">
        <w:rPr>
          <w:rFonts w:ascii="Arial Narrow" w:eastAsia="Calibri" w:hAnsi="Arial Narrow" w:cs="Arial"/>
        </w:rPr>
        <w:t> 000 kusov čistopisov</w:t>
      </w:r>
      <w:r>
        <w:rPr>
          <w:rFonts w:ascii="Arial Narrow" w:eastAsia="Calibri" w:hAnsi="Arial Narrow" w:cs="Arial"/>
        </w:rPr>
        <w:t>,</w:t>
      </w:r>
    </w:p>
    <w:p w14:paraId="64140D35" w14:textId="77777777" w:rsidR="001B2A61" w:rsidRPr="00B1541C" w:rsidRDefault="001B2A61" w:rsidP="001B2A61">
      <w:pPr>
        <w:pStyle w:val="Odsekzoznamu"/>
        <w:overflowPunct w:val="0"/>
        <w:autoSpaceDE w:val="0"/>
        <w:autoSpaceDN w:val="0"/>
        <w:adjustRightInd w:val="0"/>
        <w:ind w:left="0"/>
        <w:textAlignment w:val="baseline"/>
        <w:rPr>
          <w:rFonts w:ascii="Arial Narrow" w:eastAsia="Calibri" w:hAnsi="Arial Narrow" w:cs="Arial"/>
        </w:rPr>
      </w:pPr>
    </w:p>
    <w:p w14:paraId="704B9759" w14:textId="77777777" w:rsidR="001B2A61" w:rsidRPr="00C93FF9" w:rsidRDefault="001B2A61" w:rsidP="001B2A61">
      <w:pPr>
        <w:pStyle w:val="Odsekzoznamu"/>
        <w:numPr>
          <w:ilvl w:val="0"/>
          <w:numId w:val="24"/>
        </w:numPr>
        <w:overflowPunct w:val="0"/>
        <w:autoSpaceDE w:val="0"/>
        <w:autoSpaceDN w:val="0"/>
        <w:adjustRightInd w:val="0"/>
        <w:spacing w:after="240" w:line="240" w:lineRule="auto"/>
        <w:jc w:val="both"/>
        <w:textAlignment w:val="baseline"/>
        <w:rPr>
          <w:rFonts w:ascii="Arial Narrow" w:eastAsia="Calibri" w:hAnsi="Arial Narrow" w:cs="Arial"/>
        </w:rPr>
      </w:pPr>
      <w:r w:rsidRPr="00C93FF9">
        <w:rPr>
          <w:rFonts w:ascii="Arial Narrow" w:eastAsia="Calibri" w:hAnsi="Arial Narrow" w:cs="Arial"/>
        </w:rPr>
        <w:t>dodávka čistopisov dokladov formátu</w:t>
      </w:r>
      <w:r w:rsidRPr="00B1541C">
        <w:rPr>
          <w:rFonts w:ascii="Arial Narrow" w:eastAsia="Calibri" w:hAnsi="Arial Narrow" w:cs="Arial"/>
        </w:rPr>
        <w:t xml:space="preserve"> </w:t>
      </w:r>
      <w:r w:rsidRPr="00C93FF9">
        <w:rPr>
          <w:rFonts w:ascii="Arial Narrow" w:eastAsia="Calibri" w:hAnsi="Arial Narrow" w:cs="Arial"/>
        </w:rPr>
        <w:t>ID-3 – cestovné doklady s aplikovaným bezkontaktným čipom v objeme minimálne 300 000 kusov čistopisov.</w:t>
      </w:r>
    </w:p>
    <w:p w14:paraId="1AFAFFB0" w14:textId="77777777" w:rsidR="004D1F32" w:rsidRPr="00B1541C" w:rsidRDefault="004D1F32" w:rsidP="004D1F32">
      <w:pPr>
        <w:pStyle w:val="Odsekzoznamu"/>
        <w:overflowPunct w:val="0"/>
        <w:autoSpaceDE w:val="0"/>
        <w:autoSpaceDN w:val="0"/>
        <w:adjustRightInd w:val="0"/>
        <w:spacing w:after="240" w:line="240" w:lineRule="auto"/>
        <w:ind w:left="786"/>
        <w:jc w:val="both"/>
        <w:textAlignment w:val="baseline"/>
        <w:rPr>
          <w:rFonts w:ascii="Arial Narrow" w:eastAsia="Calibri" w:hAnsi="Arial Narrow" w:cs="Arial"/>
        </w:rPr>
      </w:pPr>
    </w:p>
    <w:p w14:paraId="7FDE4BEB" w14:textId="2A2FC061" w:rsidR="004D1F32" w:rsidRPr="00B1541C" w:rsidRDefault="004D1F32" w:rsidP="004D1F32">
      <w:pPr>
        <w:pStyle w:val="Odsekzoznamu"/>
        <w:overflowPunct w:val="0"/>
        <w:autoSpaceDE w:val="0"/>
        <w:autoSpaceDN w:val="0"/>
        <w:adjustRightInd w:val="0"/>
        <w:spacing w:after="0" w:line="240" w:lineRule="auto"/>
        <w:ind w:left="0"/>
        <w:jc w:val="both"/>
        <w:textAlignment w:val="baseline"/>
        <w:rPr>
          <w:rFonts w:ascii="Arial Narrow" w:eastAsia="Calibri" w:hAnsi="Arial Narrow" w:cs="Arial"/>
        </w:rPr>
      </w:pPr>
      <w:r w:rsidRPr="00B1541C">
        <w:rPr>
          <w:rFonts w:ascii="Arial Narrow" w:hAnsi="Arial Narrow" w:cs="Arial"/>
        </w:rPr>
        <w:t xml:space="preserve">Zo zoznamu dodávok tovaru predloženého uchádzačom, musia vyplývať vyššie uvedené požiadavky, a to tak po formálnej ako aj obsahovej stránke: </w:t>
      </w:r>
    </w:p>
    <w:p w14:paraId="71A0D265" w14:textId="0E1371A2"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alebo obchodné meno odberateľa, adresu jeho sídla alebo miesto podnikania,</w:t>
      </w:r>
    </w:p>
    <w:p w14:paraId="41B46C4B"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alebo obchodné meno dodávateľa, adresu jeho sídla alebo miesto podnikania,</w:t>
      </w:r>
    </w:p>
    <w:p w14:paraId="41AB5FF9"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predmetu plnenia zmluvy a stručný opis predmetu plnenia zmluvy,</w:t>
      </w:r>
    </w:p>
    <w:p w14:paraId="668DAE6B" w14:textId="5FF04C6F" w:rsidR="004D1F32" w:rsidRPr="00B1541C" w:rsidRDefault="004D1F32" w:rsidP="00086750">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eastAsia="Calibri" w:hAnsi="Arial Narrow" w:cs="Arial"/>
        </w:rPr>
        <w:t xml:space="preserve">zmluvnú cenu </w:t>
      </w:r>
      <w:r w:rsidRPr="00B1541C">
        <w:rPr>
          <w:rFonts w:ascii="Arial Narrow" w:hAnsi="Arial Narrow" w:cs="Arial"/>
          <w:lang w:eastAsia="sk-SK"/>
        </w:rPr>
        <w:t>tovaru v EUR bez DPH</w:t>
      </w:r>
      <w:r w:rsidR="00086750" w:rsidRPr="00B1541C">
        <w:rPr>
          <w:rFonts w:ascii="Arial Narrow" w:hAnsi="Arial Narrow" w:cs="Arial"/>
          <w:lang w:eastAsia="sk-SK"/>
        </w:rPr>
        <w:t xml:space="preserve"> </w:t>
      </w:r>
      <w:r w:rsidR="00086750" w:rsidRPr="00B1541C">
        <w:rPr>
          <w:rFonts w:ascii="Arial Narrow" w:hAnsi="Arial Narrow"/>
        </w:rPr>
        <w:t>a skutočne uhradenú cenu za dodávku predmetu zákazky s odôvodnením rozdielu cien,</w:t>
      </w:r>
    </w:p>
    <w:p w14:paraId="64692C57"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zmluvný počet kusov dokladu,</w:t>
      </w:r>
    </w:p>
    <w:p w14:paraId="5AA50271" w14:textId="77777777" w:rsidR="00086750" w:rsidRPr="00B1541C" w:rsidRDefault="00086750"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hAnsi="Arial Narrow"/>
        </w:rPr>
        <w:t>zmluvný termín a skutočný termín dodávky predmetu zákazky s odôvodnením rozdielu termínu dodávky,</w:t>
      </w:r>
    </w:p>
    <w:p w14:paraId="1D71B121" w14:textId="075B8584"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hAnsi="Arial Narrow"/>
        </w:rPr>
        <w:t>platnosť zmluvného vzťahu od do,</w:t>
      </w:r>
    </w:p>
    <w:p w14:paraId="3EF1B0E2" w14:textId="7F57E352" w:rsidR="00F766F8" w:rsidRPr="00B1541C" w:rsidRDefault="00F766F8" w:rsidP="00F766F8">
      <w:pPr>
        <w:pStyle w:val="Odsekzoznamu"/>
        <w:numPr>
          <w:ilvl w:val="0"/>
          <w:numId w:val="18"/>
        </w:numPr>
        <w:spacing w:after="0" w:line="240" w:lineRule="auto"/>
        <w:jc w:val="both"/>
        <w:rPr>
          <w:rFonts w:ascii="Arial Narrow" w:hAnsi="Arial Narrow" w:cs="Arial"/>
        </w:rPr>
      </w:pPr>
      <w:r w:rsidRPr="00B1541C">
        <w:rPr>
          <w:rFonts w:ascii="Arial Narrow" w:hAnsi="Arial Narrow" w:cs="Arial"/>
          <w:lang w:eastAsia="sk-SK"/>
        </w:rPr>
        <w:t>kontaktná osoba za odberateľa - meno, priezvisko, pozícia, aktuálne telefónne číslo, e-mail za účelom prípadného overenia predkladaných informácií,</w:t>
      </w:r>
    </w:p>
    <w:p w14:paraId="2B7C49EA" w14:textId="10106095" w:rsidR="00F766F8" w:rsidRPr="00B1541C" w:rsidRDefault="00F766F8" w:rsidP="00F766F8">
      <w:pPr>
        <w:pStyle w:val="Odsekzoznamu"/>
        <w:numPr>
          <w:ilvl w:val="0"/>
          <w:numId w:val="18"/>
        </w:numPr>
        <w:spacing w:after="0" w:line="240" w:lineRule="auto"/>
        <w:jc w:val="both"/>
        <w:rPr>
          <w:rFonts w:ascii="Arial Narrow" w:hAnsi="Arial Narrow" w:cs="Arial"/>
        </w:rPr>
      </w:pPr>
      <w:r w:rsidRPr="00B1541C">
        <w:rPr>
          <w:rFonts w:ascii="Arial Narrow" w:hAnsi="Arial Narrow" w:cs="Arial"/>
        </w:rPr>
        <w:t>ak odberateľom bol verejný obstarávateľ alebo obstarávateľ podľa tohto zákona, súčasťou zoznamu dodávok tovaru musia byť referencia/referencie alebo ekvivalentný/ekvivalentné doklad/doklady v súlade so zákonom.</w:t>
      </w:r>
    </w:p>
    <w:p w14:paraId="1B29F6FD" w14:textId="2DBE5F33" w:rsidR="004D1F32" w:rsidRPr="00B1541C" w:rsidRDefault="004D1F32" w:rsidP="00F766F8">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14:paraId="393E8821" w14:textId="435E1410" w:rsidR="00CC42D9" w:rsidRPr="00B1541C" w:rsidRDefault="0053671F" w:rsidP="00CC42D9">
      <w:pPr>
        <w:pStyle w:val="Odsekzoznamu"/>
        <w:numPr>
          <w:ilvl w:val="0"/>
          <w:numId w:val="14"/>
        </w:numPr>
        <w:spacing w:after="0" w:line="240" w:lineRule="auto"/>
        <w:ind w:left="284" w:hanging="284"/>
        <w:jc w:val="both"/>
        <w:rPr>
          <w:rFonts w:ascii="Arial Narrow" w:hAnsi="Arial Narrow"/>
          <w:lang w:eastAsia="sk-SK"/>
        </w:rPr>
      </w:pPr>
      <w:r w:rsidRPr="00B1541C">
        <w:rPr>
          <w:rFonts w:ascii="Arial Narrow" w:hAnsi="Arial Narrow" w:cs="Arial"/>
          <w:b/>
        </w:rPr>
        <w:t xml:space="preserve">§ 34 ods. 1 písm. </w:t>
      </w:r>
      <w:r w:rsidR="007412B4" w:rsidRPr="00B1541C">
        <w:rPr>
          <w:rFonts w:ascii="Arial Narrow" w:hAnsi="Arial Narrow" w:cs="Arial"/>
          <w:b/>
        </w:rPr>
        <w:t>m</w:t>
      </w:r>
      <w:r w:rsidR="00E758C6" w:rsidRPr="00B1541C">
        <w:rPr>
          <w:rFonts w:ascii="Arial Narrow" w:hAnsi="Arial Narrow" w:cs="Arial"/>
          <w:b/>
        </w:rPr>
        <w:t>)</w:t>
      </w:r>
      <w:r w:rsidR="00CC42D9" w:rsidRPr="00B1541C">
        <w:rPr>
          <w:rFonts w:ascii="Arial Narrow" w:hAnsi="Arial Narrow" w:cs="Arial"/>
          <w:b/>
        </w:rPr>
        <w:t xml:space="preserve"> bod 1 zákona</w:t>
      </w:r>
      <w:r w:rsidR="00CC42D9" w:rsidRPr="00B1541C">
        <w:rPr>
          <w:rFonts w:ascii="Arial Narrow" w:hAnsi="Arial Narrow" w:cs="Arial"/>
        </w:rPr>
        <w:t xml:space="preserve"> – verejný obstarávateľ požaduje predložiť </w:t>
      </w:r>
      <w:r w:rsidR="00CC42D9" w:rsidRPr="00B1541C">
        <w:rPr>
          <w:rFonts w:ascii="Arial Narrow" w:hAnsi="Arial Narrow"/>
          <w:lang w:eastAsia="sk-SK"/>
        </w:rPr>
        <w:t xml:space="preserve">10 kusov </w:t>
      </w:r>
      <w:r w:rsidR="00CC42D9" w:rsidRPr="00B1541C">
        <w:rPr>
          <w:rFonts w:ascii="Arial Narrow" w:eastAsia="Calibri" w:hAnsi="Arial Narrow" w:cs="Arial"/>
        </w:rPr>
        <w:t>vzorov čistopisov (ďalej len „</w:t>
      </w:r>
      <w:proofErr w:type="spellStart"/>
      <w:r w:rsidR="00CC42D9" w:rsidRPr="00B1541C">
        <w:rPr>
          <w:rFonts w:ascii="Arial Narrow" w:eastAsia="Calibri" w:hAnsi="Arial Narrow" w:cs="Arial"/>
        </w:rPr>
        <w:t>specimen</w:t>
      </w:r>
      <w:proofErr w:type="spellEnd"/>
      <w:r w:rsidR="00CC42D9" w:rsidRPr="00B1541C">
        <w:rPr>
          <w:rFonts w:ascii="Arial Narrow" w:eastAsia="Calibri" w:hAnsi="Arial Narrow" w:cs="Arial"/>
        </w:rPr>
        <w:t>“) ku každému nižšie uvedenému čistopisu dokladov v súlade technickými požiadavkami uvedenými v prílohe č.1 Opis predmetu zákazky súťažných podkladov:</w:t>
      </w:r>
      <w:r w:rsidR="00CC42D9" w:rsidRPr="00B1541C">
        <w:rPr>
          <w:rFonts w:ascii="Arial Narrow" w:hAnsi="Arial Narrow"/>
          <w:lang w:eastAsia="sk-SK"/>
        </w:rPr>
        <w:t xml:space="preserve"> </w:t>
      </w:r>
    </w:p>
    <w:p w14:paraId="2EF91C00" w14:textId="77777777" w:rsidR="00CC42D9" w:rsidRPr="00B1541C" w:rsidRDefault="00CC42D9" w:rsidP="00CC42D9">
      <w:pPr>
        <w:pStyle w:val="Odsekzoznamu"/>
        <w:overflowPunct w:val="0"/>
        <w:autoSpaceDE w:val="0"/>
        <w:autoSpaceDN w:val="0"/>
        <w:adjustRightInd w:val="0"/>
        <w:ind w:left="709" w:hanging="425"/>
        <w:jc w:val="both"/>
        <w:textAlignment w:val="baseline"/>
        <w:rPr>
          <w:rFonts w:ascii="Arial Narrow" w:eastAsia="Calibri" w:hAnsi="Arial Narrow" w:cs="Arial"/>
          <w:b/>
          <w:u w:val="single"/>
        </w:rPr>
      </w:pPr>
      <w:r w:rsidRPr="00B1541C">
        <w:rPr>
          <w:rFonts w:ascii="Arial Narrow" w:eastAsia="Calibri" w:hAnsi="Arial Narrow" w:cs="Arial"/>
          <w:b/>
          <w:u w:val="single"/>
        </w:rPr>
        <w:t>Čistopisy dokladov formátu ID1</w:t>
      </w:r>
    </w:p>
    <w:p w14:paraId="25B406D1"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Občiansky preukaz</w:t>
      </w:r>
    </w:p>
    <w:p w14:paraId="0676391A"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Povolenie na pobyt</w:t>
      </w:r>
    </w:p>
    <w:p w14:paraId="00793E44"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lastRenderedPageBreak/>
        <w:t>Vodičský preukaz</w:t>
      </w:r>
    </w:p>
    <w:p w14:paraId="4656636F" w14:textId="77777777" w:rsidR="00CC42D9" w:rsidRPr="00B1541C" w:rsidRDefault="00CC42D9" w:rsidP="00CC42D9">
      <w:pPr>
        <w:pStyle w:val="Odsekzoznamu"/>
        <w:numPr>
          <w:ilvl w:val="0"/>
          <w:numId w:val="19"/>
        </w:numPr>
        <w:overflowPunct w:val="0"/>
        <w:autoSpaceDE w:val="0"/>
        <w:autoSpaceDN w:val="0"/>
        <w:adjustRightInd w:val="0"/>
        <w:spacing w:after="12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Osvedčenie o evidencii vozidla</w:t>
      </w:r>
    </w:p>
    <w:p w14:paraId="7B318405" w14:textId="77777777" w:rsidR="00CC42D9" w:rsidRPr="00B1541C" w:rsidRDefault="00CC42D9" w:rsidP="00CC42D9">
      <w:pPr>
        <w:overflowPunct w:val="0"/>
        <w:autoSpaceDE w:val="0"/>
        <w:autoSpaceDN w:val="0"/>
        <w:adjustRightInd w:val="0"/>
        <w:spacing w:after="0"/>
        <w:ind w:left="709" w:hanging="425"/>
        <w:jc w:val="both"/>
        <w:textAlignment w:val="baseline"/>
        <w:rPr>
          <w:rFonts w:ascii="Arial Narrow" w:eastAsia="Calibri" w:hAnsi="Arial Narrow" w:cs="Arial"/>
          <w:b/>
          <w:u w:val="single"/>
        </w:rPr>
      </w:pPr>
      <w:r w:rsidRPr="00B1541C">
        <w:rPr>
          <w:rFonts w:ascii="Arial Narrow" w:eastAsia="Calibri" w:hAnsi="Arial Narrow" w:cs="Arial"/>
          <w:b/>
          <w:u w:val="single"/>
        </w:rPr>
        <w:t>Čistopisy dokladov formátu ID3</w:t>
      </w:r>
    </w:p>
    <w:p w14:paraId="35A2B24C"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Cestovný pas</w:t>
      </w:r>
    </w:p>
    <w:p w14:paraId="3D9ED877" w14:textId="77777777" w:rsidR="00CC42D9" w:rsidRPr="00B1541C" w:rsidRDefault="00CC42D9" w:rsidP="00CC42D9">
      <w:pPr>
        <w:pStyle w:val="Odsekzoznamu"/>
        <w:spacing w:after="0" w:line="240" w:lineRule="auto"/>
        <w:ind w:left="1701"/>
        <w:jc w:val="both"/>
        <w:rPr>
          <w:rFonts w:ascii="Arial Narrow" w:hAnsi="Arial Narrow"/>
        </w:rPr>
      </w:pPr>
    </w:p>
    <w:p w14:paraId="3D63B1FE" w14:textId="43DFDFAF" w:rsidR="00380268" w:rsidRPr="00DD19CD" w:rsidRDefault="00CC42D9" w:rsidP="00DD19CD">
      <w:pPr>
        <w:spacing w:before="120" w:after="120" w:line="240" w:lineRule="auto"/>
        <w:jc w:val="both"/>
        <w:rPr>
          <w:rFonts w:ascii="Arial Narrow" w:hAnsi="Arial Narrow"/>
        </w:rPr>
      </w:pPr>
      <w:proofErr w:type="spellStart"/>
      <w:r w:rsidRPr="00B1541C">
        <w:rPr>
          <w:rFonts w:ascii="Arial Narrow" w:hAnsi="Arial Narrow"/>
        </w:rPr>
        <w:t>Specimeny</w:t>
      </w:r>
      <w:proofErr w:type="spellEnd"/>
      <w:r w:rsidRPr="00B1541C">
        <w:rPr>
          <w:rFonts w:ascii="Arial Narrow" w:hAnsi="Arial Narrow"/>
        </w:rPr>
        <w:t xml:space="preserve"> predložené za účelom preukázania splnenia podmienok účasti tiež budú následne, v rámci hodnotenia ponúk podľa § 53 zákona, použité za účelom posúdenia splnenia požiadaviek verejného obstarávateľa na predmet zákazky. Po ukončení postupu verejného obstarávania</w:t>
      </w:r>
      <w:r w:rsidRPr="00B1541C">
        <w:rPr>
          <w:rFonts w:ascii="Arial Narrow" w:hAnsi="Arial Narrow" w:cs="Arial"/>
          <w:color w:val="000000"/>
          <w:lang w:eastAsia="sk-SK"/>
        </w:rPr>
        <w:t xml:space="preserve"> </w:t>
      </w:r>
      <w:proofErr w:type="spellStart"/>
      <w:r w:rsidRPr="00B1541C">
        <w:rPr>
          <w:rFonts w:ascii="Arial Narrow" w:hAnsi="Arial Narrow" w:cs="Arial"/>
          <w:color w:val="000000"/>
          <w:lang w:eastAsia="sk-SK"/>
        </w:rPr>
        <w:t>specimeny</w:t>
      </w:r>
      <w:proofErr w:type="spellEnd"/>
      <w:r w:rsidRPr="00B1541C">
        <w:rPr>
          <w:rFonts w:ascii="Arial Narrow" w:hAnsi="Arial Narrow" w:cs="Arial"/>
          <w:color w:val="000000"/>
          <w:lang w:eastAsia="sk-SK"/>
        </w:rPr>
        <w:t xml:space="preserve"> zostávajú v dispozícii verejného obstarávateľa archivované ako súčasť ponuky v súlade so zákonom a uchádzačom sa nevrátia.</w:t>
      </w:r>
    </w:p>
    <w:p w14:paraId="79CC2001" w14:textId="77777777" w:rsidR="00C46E4F" w:rsidRPr="00B1541C" w:rsidRDefault="00C46E4F" w:rsidP="00C46E4F">
      <w:pPr>
        <w:autoSpaceDE w:val="0"/>
        <w:autoSpaceDN w:val="0"/>
        <w:adjustRightInd w:val="0"/>
        <w:ind w:left="851" w:hanging="851"/>
        <w:jc w:val="both"/>
        <w:rPr>
          <w:rFonts w:ascii="Arial Narrow" w:hAnsi="Arial Narrow"/>
          <w:u w:val="single"/>
        </w:rPr>
      </w:pPr>
      <w:r w:rsidRPr="00B1541C">
        <w:rPr>
          <w:rFonts w:ascii="Arial Narrow" w:hAnsi="Arial Narrow" w:cs="Arial"/>
          <w:b/>
          <w:color w:val="000000"/>
          <w:u w:val="single"/>
        </w:rPr>
        <w:t>Predloženie vzoriek – fyzická ponuka</w:t>
      </w:r>
    </w:p>
    <w:p w14:paraId="26F4C285" w14:textId="77777777" w:rsidR="00C46E4F" w:rsidRPr="00B1541C" w:rsidRDefault="00C46E4F" w:rsidP="00C46E4F">
      <w:pPr>
        <w:autoSpaceDE w:val="0"/>
        <w:autoSpaceDN w:val="0"/>
        <w:adjustRightInd w:val="0"/>
        <w:spacing w:after="0" w:line="240" w:lineRule="auto"/>
        <w:jc w:val="both"/>
        <w:rPr>
          <w:rFonts w:ascii="Arial Narrow" w:hAnsi="Arial Narrow"/>
          <w:b/>
        </w:rPr>
      </w:pPr>
      <w:r w:rsidRPr="00B1541C">
        <w:rPr>
          <w:rFonts w:ascii="Arial Narrow" w:hAnsi="Arial Narrow"/>
          <w:b/>
        </w:rPr>
        <w:t>Ponuka so vzorkami sa predkladá v uzavretom, prípadne zapečatenom obale, zabezpečenom proti nežiaducemu otvoreniu, na ktorom budú uvedené nasledovné údaje:</w:t>
      </w:r>
    </w:p>
    <w:p w14:paraId="16D74169" w14:textId="77777777" w:rsidR="00C46E4F" w:rsidRPr="00B1541C" w:rsidRDefault="00C46E4F" w:rsidP="00C46E4F">
      <w:pPr>
        <w:pStyle w:val="Bezriadkovania"/>
        <w:numPr>
          <w:ilvl w:val="0"/>
          <w:numId w:val="0"/>
        </w:numPr>
        <w:ind w:left="1418" w:hanging="494"/>
      </w:pPr>
      <w:r w:rsidRPr="00B1541C">
        <w:t>-</w:t>
      </w:r>
      <w:r w:rsidRPr="00B1541C">
        <w:tab/>
        <w:t>adresa Verejného obstarávateľa (Objednávateľa): Ministerstvo vnútra Slovenskej republiky, Odbor verejného obstarávania, Pribinova 2, 812 72 Bratislava</w:t>
      </w:r>
    </w:p>
    <w:p w14:paraId="5AF50B7F" w14:textId="77777777" w:rsidR="00C46E4F" w:rsidRPr="00B1541C" w:rsidRDefault="00C46E4F" w:rsidP="00C46E4F">
      <w:pPr>
        <w:pStyle w:val="Bezriadkovania"/>
        <w:numPr>
          <w:ilvl w:val="0"/>
          <w:numId w:val="0"/>
        </w:numPr>
        <w:ind w:left="1418" w:hanging="494"/>
      </w:pPr>
      <w:r w:rsidRPr="00B1541C">
        <w:t>-</w:t>
      </w:r>
      <w:r w:rsidRPr="00B1541C">
        <w:tab/>
        <w:t>obchodné meno a sídlo, resp. miesto podnikania uchádzača (Dodávateľa) alebo obchodné mená a sídla, resp. miesta podnikania všetkých členov skupiny dodávateľov,</w:t>
      </w:r>
    </w:p>
    <w:p w14:paraId="05C6E361" w14:textId="77777777" w:rsidR="00C46E4F" w:rsidRPr="00B1541C" w:rsidRDefault="00C46E4F" w:rsidP="00C46E4F">
      <w:pPr>
        <w:pStyle w:val="Bezriadkovania"/>
        <w:numPr>
          <w:ilvl w:val="0"/>
          <w:numId w:val="0"/>
        </w:numPr>
        <w:ind w:left="1418" w:hanging="494"/>
      </w:pPr>
      <w:r w:rsidRPr="00B1541C">
        <w:t>-</w:t>
      </w:r>
      <w:r w:rsidRPr="00B1541C">
        <w:tab/>
        <w:t xml:space="preserve">označenie </w:t>
      </w:r>
      <w:r w:rsidRPr="00B1541C">
        <w:rPr>
          <w:b/>
        </w:rPr>
        <w:t>„VEREJNÁ SÚŤAŽ – NEOTVÁRAŤ“,</w:t>
      </w:r>
    </w:p>
    <w:p w14:paraId="3A0DA45B" w14:textId="15BDDBC6" w:rsidR="00C46E4F" w:rsidRPr="00B1541C" w:rsidRDefault="00C46E4F" w:rsidP="00C46E4F">
      <w:pPr>
        <w:pStyle w:val="Bezriadkovania"/>
        <w:numPr>
          <w:ilvl w:val="0"/>
          <w:numId w:val="0"/>
        </w:numPr>
        <w:ind w:left="1418" w:hanging="494"/>
      </w:pPr>
      <w:r w:rsidRPr="00B1541C">
        <w:t>-</w:t>
      </w:r>
      <w:r w:rsidRPr="00B1541C">
        <w:tab/>
        <w:t xml:space="preserve">označenie heslom súťaže </w:t>
      </w:r>
      <w:r w:rsidRPr="00B1541C">
        <w:rPr>
          <w:b/>
        </w:rPr>
        <w:t>„</w:t>
      </w:r>
      <w:r w:rsidR="00607775" w:rsidRPr="00B1541C">
        <w:rPr>
          <w:b/>
        </w:rPr>
        <w:t>Čistopisy dokladov Slovenskej republiky</w:t>
      </w:r>
      <w:r w:rsidRPr="00B1541C">
        <w:t>“</w:t>
      </w:r>
      <w:r w:rsidR="00E758C6" w:rsidRPr="00B1541C">
        <w:t>.</w:t>
      </w:r>
    </w:p>
    <w:p w14:paraId="3866FFAA" w14:textId="77777777" w:rsidR="00C46E4F" w:rsidRPr="00B1541C" w:rsidRDefault="00C46E4F" w:rsidP="00C46E4F">
      <w:pPr>
        <w:pStyle w:val="Bezriadkovania"/>
        <w:numPr>
          <w:ilvl w:val="0"/>
          <w:numId w:val="0"/>
        </w:numPr>
        <w:ind w:left="1418" w:hanging="494"/>
      </w:pPr>
    </w:p>
    <w:p w14:paraId="626AF6F8" w14:textId="79AFB8A5" w:rsidR="00C46E4F" w:rsidRPr="00B1541C" w:rsidRDefault="00C46E4F" w:rsidP="00C46E4F">
      <w:pPr>
        <w:autoSpaceDE w:val="0"/>
        <w:autoSpaceDN w:val="0"/>
        <w:adjustRightInd w:val="0"/>
        <w:spacing w:after="0" w:line="240" w:lineRule="auto"/>
        <w:jc w:val="both"/>
        <w:rPr>
          <w:rFonts w:ascii="Arial Narrow" w:hAnsi="Arial Narrow"/>
          <w:b/>
        </w:rPr>
      </w:pPr>
      <w:r w:rsidRPr="00B1541C">
        <w:rPr>
          <w:rFonts w:ascii="Arial Narrow" w:hAnsi="Arial Narrow"/>
          <w:b/>
          <w:u w:val="single"/>
        </w:rPr>
        <w:t xml:space="preserve">Ponuku obsahujúcu </w:t>
      </w:r>
      <w:proofErr w:type="spellStart"/>
      <w:r w:rsidR="00CC42D9" w:rsidRPr="00B1541C">
        <w:rPr>
          <w:rFonts w:ascii="Arial Narrow" w:hAnsi="Arial Narrow"/>
          <w:b/>
          <w:u w:val="single"/>
        </w:rPr>
        <w:t>specimeny</w:t>
      </w:r>
      <w:proofErr w:type="spellEnd"/>
      <w:r w:rsidRPr="00B1541C">
        <w:rPr>
          <w:rFonts w:ascii="Arial Narrow" w:hAnsi="Arial Narrow"/>
          <w:b/>
          <w:u w:val="single"/>
        </w:rPr>
        <w:t xml:space="preserve"> je potrebné doručiť v lehote na predkladanie ponúk na adresu</w:t>
      </w:r>
      <w:r w:rsidRPr="00B1541C">
        <w:rPr>
          <w:rFonts w:ascii="Arial Narrow" w:hAnsi="Arial Narrow"/>
          <w:b/>
        </w:rPr>
        <w:t>: Ministerstvo vnútra Slovenskej republiky, Pribinova 2, 812 72 Bratislava. V prípade osobného doručenia v pracovných dňoch v čase od 08:30 do 1</w:t>
      </w:r>
      <w:r w:rsidR="00607775" w:rsidRPr="00B1541C">
        <w:rPr>
          <w:rFonts w:ascii="Arial Narrow" w:hAnsi="Arial Narrow"/>
          <w:b/>
        </w:rPr>
        <w:t>4</w:t>
      </w:r>
      <w:r w:rsidRPr="00B1541C">
        <w:rPr>
          <w:rFonts w:ascii="Arial Narrow" w:hAnsi="Arial Narrow"/>
          <w:b/>
        </w:rPr>
        <w:t>:00 hod.</w:t>
      </w:r>
    </w:p>
    <w:p w14:paraId="776F097E" w14:textId="77777777" w:rsidR="00C46E4F" w:rsidRPr="00B1541C" w:rsidRDefault="00C46E4F" w:rsidP="00F77561">
      <w:pPr>
        <w:autoSpaceDE w:val="0"/>
        <w:autoSpaceDN w:val="0"/>
        <w:adjustRightInd w:val="0"/>
        <w:spacing w:after="0" w:line="240" w:lineRule="auto"/>
        <w:ind w:left="284"/>
        <w:jc w:val="both"/>
        <w:rPr>
          <w:rFonts w:ascii="Arial Narrow" w:hAnsi="Arial Narrow" w:cs="Arial"/>
          <w:color w:val="000000"/>
          <w:lang w:eastAsia="sk-SK"/>
        </w:rPr>
      </w:pPr>
    </w:p>
    <w:p w14:paraId="37DB14C7" w14:textId="13337DE9" w:rsidR="001A39D0" w:rsidRPr="00B1541C" w:rsidRDefault="00380268" w:rsidP="00380268">
      <w:pPr>
        <w:pStyle w:val="Odsekzoznamu"/>
        <w:numPr>
          <w:ilvl w:val="0"/>
          <w:numId w:val="14"/>
        </w:numPr>
        <w:spacing w:after="0" w:line="240" w:lineRule="auto"/>
        <w:ind w:left="284" w:hanging="284"/>
        <w:jc w:val="both"/>
        <w:rPr>
          <w:rFonts w:ascii="Arial Narrow" w:hAnsi="Arial Narrow" w:cs="Arial"/>
          <w:color w:val="000000"/>
          <w:lang w:eastAsia="sk-SK"/>
        </w:rPr>
      </w:pPr>
      <w:r w:rsidRPr="00B1541C">
        <w:rPr>
          <w:rFonts w:ascii="Arial Narrow" w:hAnsi="Arial Narrow" w:cs="Arial"/>
          <w:b/>
        </w:rPr>
        <w:t>§ 34 ods. 1 písm. d) zákona</w:t>
      </w:r>
      <w:r w:rsidRPr="00B1541C">
        <w:rPr>
          <w:rFonts w:ascii="Arial Narrow" w:hAnsi="Arial Narrow" w:cs="Arial"/>
        </w:rPr>
        <w:t xml:space="preserve"> </w:t>
      </w:r>
      <w:r w:rsidR="00E758C6" w:rsidRPr="00B1541C">
        <w:rPr>
          <w:rFonts w:ascii="Arial Narrow" w:hAnsi="Arial Narrow" w:cs="Arial"/>
        </w:rPr>
        <w:t xml:space="preserve">- </w:t>
      </w:r>
      <w:r w:rsidRPr="00B1541C">
        <w:rPr>
          <w:rFonts w:ascii="Arial Narrow" w:hAnsi="Arial Narrow" w:cs="Arial"/>
        </w:rPr>
        <w:t xml:space="preserve">verejný obstarávateľ požaduje </w:t>
      </w:r>
      <w:r w:rsidR="00E758C6" w:rsidRPr="00B1541C">
        <w:rPr>
          <w:rFonts w:ascii="Arial Narrow" w:hAnsi="Arial Narrow" w:cs="Arial"/>
        </w:rPr>
        <w:t xml:space="preserve">predložiť doklady preukazujúce, </w:t>
      </w:r>
      <w:r w:rsidRPr="00B1541C">
        <w:rPr>
          <w:rFonts w:ascii="Arial Narrow" w:hAnsi="Arial Narrow" w:cs="Arial"/>
        </w:rPr>
        <w:t>že</w:t>
      </w:r>
      <w:r w:rsidR="00E758C6" w:rsidRPr="00B1541C">
        <w:rPr>
          <w:rFonts w:ascii="Arial Narrow" w:hAnsi="Arial Narrow" w:cs="Arial"/>
        </w:rPr>
        <w:t xml:space="preserve"> uchádzač</w:t>
      </w:r>
      <w:r w:rsidRPr="00B1541C">
        <w:rPr>
          <w:rFonts w:ascii="Arial Narrow" w:hAnsi="Arial Narrow" w:cs="Arial"/>
        </w:rPr>
        <w:t xml:space="preserve"> disponuje opatreniami na zabezpečenie kvality</w:t>
      </w:r>
      <w:r w:rsidR="00E758C6" w:rsidRPr="00B1541C">
        <w:rPr>
          <w:rFonts w:ascii="Arial Narrow" w:hAnsi="Arial Narrow" w:cs="Arial"/>
        </w:rPr>
        <w:t xml:space="preserve"> nasledovne</w:t>
      </w:r>
      <w:r w:rsidRPr="00B1541C">
        <w:rPr>
          <w:rFonts w:ascii="Arial Narrow" w:hAnsi="Arial Narrow" w:cs="Arial"/>
        </w:rPr>
        <w:t>:</w:t>
      </w:r>
    </w:p>
    <w:p w14:paraId="3D9D8F78" w14:textId="67B1E376" w:rsidR="00380268" w:rsidRPr="00B1541C" w:rsidRDefault="0055402A" w:rsidP="00380268">
      <w:pPr>
        <w:pStyle w:val="Odsekzoznamu"/>
        <w:numPr>
          <w:ilvl w:val="0"/>
          <w:numId w:val="22"/>
        </w:numPr>
        <w:spacing w:after="0" w:line="240" w:lineRule="auto"/>
        <w:jc w:val="both"/>
        <w:rPr>
          <w:rFonts w:ascii="Arial Narrow" w:eastAsia="Calibri" w:hAnsi="Arial Narrow" w:cs="Arial"/>
        </w:rPr>
      </w:pPr>
      <w:r w:rsidRPr="00B1541C">
        <w:rPr>
          <w:rFonts w:ascii="Arial Narrow" w:eastAsia="Calibri" w:hAnsi="Arial Narrow" w:cs="Arial"/>
        </w:rPr>
        <w:t>platný certifikát alebo rovnocenný dok</w:t>
      </w:r>
      <w:r w:rsidR="00BE7BAE" w:rsidRPr="00B1541C">
        <w:rPr>
          <w:rFonts w:ascii="Arial Narrow" w:eastAsia="Calibri" w:hAnsi="Arial Narrow" w:cs="Arial"/>
        </w:rPr>
        <w:t>lad</w:t>
      </w:r>
      <w:r w:rsidRPr="00B1541C">
        <w:rPr>
          <w:rFonts w:ascii="Arial Narrow" w:eastAsia="Calibri" w:hAnsi="Arial Narrow" w:cs="Arial"/>
        </w:rPr>
        <w:t xml:space="preserve"> preukazujúci</w:t>
      </w:r>
      <w:r w:rsidR="00380268" w:rsidRPr="00B1541C">
        <w:rPr>
          <w:rFonts w:ascii="Arial Narrow" w:eastAsia="Calibri" w:hAnsi="Arial Narrow" w:cs="Arial"/>
        </w:rPr>
        <w:t> implementáci</w:t>
      </w:r>
      <w:r w:rsidRPr="00B1541C">
        <w:rPr>
          <w:rFonts w:ascii="Arial Narrow" w:eastAsia="Calibri" w:hAnsi="Arial Narrow" w:cs="Arial"/>
        </w:rPr>
        <w:t>u</w:t>
      </w:r>
      <w:r w:rsidR="00380268" w:rsidRPr="00B1541C">
        <w:rPr>
          <w:rFonts w:ascii="Arial Narrow" w:eastAsia="Calibri" w:hAnsi="Arial Narrow" w:cs="Arial"/>
        </w:rPr>
        <w:t xml:space="preserve"> procesov zabezpečenia a ochrany</w:t>
      </w:r>
      <w:r w:rsidR="00380268" w:rsidRPr="00B1541C">
        <w:rPr>
          <w:rFonts w:ascii="Arial Narrow" w:hAnsi="Arial Narrow"/>
        </w:rPr>
        <w:t xml:space="preserve">, ktoré zaručujú minimálne úroveň </w:t>
      </w:r>
      <w:r w:rsidRPr="00B1541C">
        <w:rPr>
          <w:rFonts w:ascii="Arial Narrow" w:hAnsi="Arial Narrow"/>
        </w:rPr>
        <w:t xml:space="preserve">normy </w:t>
      </w:r>
      <w:r w:rsidR="00380268" w:rsidRPr="00B1541C">
        <w:rPr>
          <w:rFonts w:ascii="Arial Narrow" w:hAnsi="Arial Narrow"/>
        </w:rPr>
        <w:t xml:space="preserve">“ISO 14298:2013 Management of </w:t>
      </w:r>
      <w:proofErr w:type="spellStart"/>
      <w:r w:rsidR="00380268" w:rsidRPr="00B1541C">
        <w:rPr>
          <w:rFonts w:ascii="Arial Narrow" w:hAnsi="Arial Narrow"/>
        </w:rPr>
        <w:t>security</w:t>
      </w:r>
      <w:proofErr w:type="spellEnd"/>
      <w:r w:rsidR="00380268" w:rsidRPr="00B1541C">
        <w:rPr>
          <w:rFonts w:ascii="Arial Narrow" w:hAnsi="Arial Narrow"/>
        </w:rPr>
        <w:t xml:space="preserve"> </w:t>
      </w:r>
      <w:proofErr w:type="spellStart"/>
      <w:r w:rsidR="00380268" w:rsidRPr="00B1541C">
        <w:rPr>
          <w:rFonts w:ascii="Arial Narrow" w:hAnsi="Arial Narrow"/>
        </w:rPr>
        <w:t>printing</w:t>
      </w:r>
      <w:proofErr w:type="spellEnd"/>
      <w:r w:rsidR="00380268" w:rsidRPr="00B1541C">
        <w:rPr>
          <w:rFonts w:ascii="Arial Narrow" w:hAnsi="Arial Narrow"/>
        </w:rPr>
        <w:t xml:space="preserve"> </w:t>
      </w:r>
      <w:proofErr w:type="spellStart"/>
      <w:r w:rsidR="00380268" w:rsidRPr="00B1541C">
        <w:rPr>
          <w:rFonts w:ascii="Arial Narrow" w:hAnsi="Arial Narrow"/>
        </w:rPr>
        <w:t>processes</w:t>
      </w:r>
      <w:proofErr w:type="spellEnd"/>
      <w:r w:rsidR="00380268" w:rsidRPr="00B1541C">
        <w:rPr>
          <w:rFonts w:ascii="Arial Narrow" w:hAnsi="Arial Narrow"/>
        </w:rPr>
        <w:t>”</w:t>
      </w:r>
      <w:r w:rsidR="00E758C6" w:rsidRPr="00B1541C">
        <w:rPr>
          <w:rFonts w:ascii="Arial Narrow" w:hAnsi="Arial Narrow"/>
        </w:rPr>
        <w:t xml:space="preserve"> alebo ekvivalentn</w:t>
      </w:r>
      <w:r w:rsidRPr="00B1541C">
        <w:rPr>
          <w:rFonts w:ascii="Arial Narrow" w:hAnsi="Arial Narrow"/>
        </w:rPr>
        <w:t>ej normy,</w:t>
      </w:r>
      <w:r w:rsidR="00380268" w:rsidRPr="00B1541C">
        <w:rPr>
          <w:rFonts w:ascii="Arial Narrow" w:hAnsi="Arial Narrow"/>
        </w:rPr>
        <w:t xml:space="preserve"> pre všetky výrobné prevádzky, ktoré sa budú podieľať pri výrobe čistopisov;</w:t>
      </w:r>
    </w:p>
    <w:p w14:paraId="6095C61C" w14:textId="17D80359" w:rsidR="00380268" w:rsidRPr="00B1541C" w:rsidRDefault="00380268" w:rsidP="00380268">
      <w:pPr>
        <w:pStyle w:val="Odsekzoznamu"/>
        <w:numPr>
          <w:ilvl w:val="0"/>
          <w:numId w:val="22"/>
        </w:numPr>
        <w:spacing w:after="0" w:line="240" w:lineRule="auto"/>
        <w:jc w:val="both"/>
        <w:rPr>
          <w:rFonts w:ascii="Arial Narrow" w:eastAsia="Calibri" w:hAnsi="Arial Narrow" w:cs="Arial"/>
        </w:rPr>
      </w:pPr>
      <w:r w:rsidRPr="00B1541C">
        <w:rPr>
          <w:rFonts w:ascii="Arial Narrow" w:eastAsia="Calibri" w:hAnsi="Arial Narrow" w:cs="Arial"/>
        </w:rPr>
        <w:t>platn</w:t>
      </w:r>
      <w:r w:rsidR="0055402A" w:rsidRPr="00B1541C">
        <w:rPr>
          <w:rFonts w:ascii="Arial Narrow" w:eastAsia="Calibri" w:hAnsi="Arial Narrow" w:cs="Arial"/>
        </w:rPr>
        <w:t>ý</w:t>
      </w:r>
      <w:r w:rsidRPr="00B1541C">
        <w:rPr>
          <w:rFonts w:ascii="Arial Narrow" w:eastAsia="Calibri" w:hAnsi="Arial Narrow" w:cs="Arial"/>
        </w:rPr>
        <w:t xml:space="preserve"> certifikát</w:t>
      </w:r>
      <w:r w:rsidR="0055402A" w:rsidRPr="00B1541C">
        <w:rPr>
          <w:rFonts w:ascii="Arial Narrow" w:eastAsia="Calibri" w:hAnsi="Arial Narrow" w:cs="Arial"/>
        </w:rPr>
        <w:t xml:space="preserve"> alebo rovnocenný doklad preukazujúci implementáciu normy</w:t>
      </w:r>
      <w:r w:rsidR="00B02ECE" w:rsidRPr="00B1541C">
        <w:rPr>
          <w:rFonts w:ascii="Arial Narrow" w:eastAsia="Calibri" w:hAnsi="Arial Narrow" w:cs="Arial"/>
        </w:rPr>
        <w:t xml:space="preserve"> </w:t>
      </w:r>
      <w:r w:rsidRPr="00B1541C">
        <w:rPr>
          <w:rFonts w:ascii="Arial Narrow" w:hAnsi="Arial Narrow"/>
        </w:rPr>
        <w:t xml:space="preserve">„ISO 27001:2013 </w:t>
      </w:r>
      <w:proofErr w:type="spellStart"/>
      <w:r w:rsidRPr="00B1541C">
        <w:rPr>
          <w:rFonts w:ascii="Arial Narrow" w:hAnsi="Arial Narrow"/>
        </w:rPr>
        <w:t>Information</w:t>
      </w:r>
      <w:proofErr w:type="spellEnd"/>
      <w:r w:rsidRPr="00B1541C">
        <w:rPr>
          <w:rFonts w:ascii="Arial Narrow" w:hAnsi="Arial Narrow"/>
        </w:rPr>
        <w:t xml:space="preserve"> </w:t>
      </w:r>
      <w:proofErr w:type="spellStart"/>
      <w:r w:rsidRPr="00B1541C">
        <w:rPr>
          <w:rFonts w:ascii="Arial Narrow" w:hAnsi="Arial Narrow"/>
        </w:rPr>
        <w:t>technology</w:t>
      </w:r>
      <w:proofErr w:type="spellEnd"/>
      <w:r w:rsidRPr="00B1541C">
        <w:rPr>
          <w:rFonts w:ascii="Arial Narrow" w:hAnsi="Arial Narrow"/>
        </w:rPr>
        <w:t xml:space="preserve"> - </w:t>
      </w:r>
      <w:proofErr w:type="spellStart"/>
      <w:r w:rsidRPr="00B1541C">
        <w:rPr>
          <w:rFonts w:ascii="Arial Narrow" w:hAnsi="Arial Narrow"/>
        </w:rPr>
        <w:t>Security</w:t>
      </w:r>
      <w:proofErr w:type="spellEnd"/>
      <w:r w:rsidRPr="00B1541C">
        <w:rPr>
          <w:rFonts w:ascii="Arial Narrow" w:hAnsi="Arial Narrow"/>
        </w:rPr>
        <w:t xml:space="preserve"> </w:t>
      </w:r>
      <w:proofErr w:type="spellStart"/>
      <w:r w:rsidRPr="00B1541C">
        <w:rPr>
          <w:rFonts w:ascii="Arial Narrow" w:hAnsi="Arial Narrow"/>
        </w:rPr>
        <w:t>techniques</w:t>
      </w:r>
      <w:proofErr w:type="spellEnd"/>
      <w:r w:rsidRPr="00B1541C">
        <w:rPr>
          <w:rFonts w:ascii="Arial Narrow" w:hAnsi="Arial Narrow"/>
        </w:rPr>
        <w:t xml:space="preserve"> - </w:t>
      </w:r>
      <w:proofErr w:type="spellStart"/>
      <w:r w:rsidRPr="00B1541C">
        <w:rPr>
          <w:rFonts w:ascii="Arial Narrow" w:hAnsi="Arial Narrow"/>
        </w:rPr>
        <w:t>Information</w:t>
      </w:r>
      <w:proofErr w:type="spellEnd"/>
      <w:r w:rsidRPr="00B1541C">
        <w:rPr>
          <w:rFonts w:ascii="Arial Narrow" w:hAnsi="Arial Narrow"/>
        </w:rPr>
        <w:t xml:space="preserve"> </w:t>
      </w:r>
      <w:proofErr w:type="spellStart"/>
      <w:r w:rsidRPr="00B1541C">
        <w:rPr>
          <w:rFonts w:ascii="Arial Narrow" w:hAnsi="Arial Narrow"/>
        </w:rPr>
        <w:t>security</w:t>
      </w:r>
      <w:proofErr w:type="spellEnd"/>
      <w:r w:rsidRPr="00B1541C">
        <w:rPr>
          <w:rFonts w:ascii="Arial Narrow" w:hAnsi="Arial Narrow"/>
        </w:rPr>
        <w:t xml:space="preserve"> management systém“</w:t>
      </w:r>
      <w:r w:rsidR="0055402A" w:rsidRPr="00B1541C">
        <w:rPr>
          <w:rFonts w:ascii="Arial Narrow" w:hAnsi="Arial Narrow"/>
        </w:rPr>
        <w:t xml:space="preserve"> alebo ekvivalentn</w:t>
      </w:r>
      <w:r w:rsidR="00BE7BAE" w:rsidRPr="00B1541C">
        <w:rPr>
          <w:rFonts w:ascii="Arial Narrow" w:hAnsi="Arial Narrow"/>
        </w:rPr>
        <w:t>ej normy</w:t>
      </w:r>
      <w:r w:rsidR="0055402A" w:rsidRPr="00B1541C">
        <w:rPr>
          <w:rFonts w:ascii="Arial Narrow" w:hAnsi="Arial Narrow"/>
        </w:rPr>
        <w:t>, preukazujúci,</w:t>
      </w:r>
      <w:r w:rsidRPr="00B1541C">
        <w:rPr>
          <w:rFonts w:ascii="Arial Narrow" w:hAnsi="Arial Narrow"/>
        </w:rPr>
        <w:t xml:space="preserve"> že aktivity </w:t>
      </w:r>
      <w:r w:rsidR="0055402A" w:rsidRPr="00B1541C">
        <w:rPr>
          <w:rFonts w:ascii="Arial Narrow" w:hAnsi="Arial Narrow"/>
        </w:rPr>
        <w:t xml:space="preserve">uchádzača </w:t>
      </w:r>
      <w:r w:rsidRPr="00B1541C">
        <w:rPr>
          <w:rFonts w:ascii="Arial Narrow" w:hAnsi="Arial Narrow"/>
        </w:rPr>
        <w:t>vo vývoji a výskume, dizajne, výrobe, nasadení a zákazníckej podpore, obchode a program manažmente sú v súlade s požiadavkami stanovenými touto normou.</w:t>
      </w:r>
    </w:p>
    <w:p w14:paraId="0D9238E6" w14:textId="77777777" w:rsidR="00380268" w:rsidRPr="00B1541C" w:rsidRDefault="00380268" w:rsidP="00380268">
      <w:pPr>
        <w:pStyle w:val="Odsekzoznamu"/>
        <w:spacing w:after="0" w:line="240" w:lineRule="auto"/>
        <w:ind w:left="284"/>
        <w:jc w:val="both"/>
        <w:rPr>
          <w:rFonts w:ascii="Arial Narrow" w:hAnsi="Arial Narrow" w:cs="Arial"/>
          <w:color w:val="000000"/>
          <w:lang w:eastAsia="sk-SK"/>
        </w:rPr>
      </w:pPr>
    </w:p>
    <w:p w14:paraId="49908493" w14:textId="77777777" w:rsidR="00380268" w:rsidRPr="00B1541C" w:rsidRDefault="00380268" w:rsidP="00380268">
      <w:pPr>
        <w:pStyle w:val="Odsekzoznamu"/>
        <w:spacing w:after="0" w:line="240" w:lineRule="auto"/>
        <w:ind w:left="284"/>
        <w:jc w:val="both"/>
        <w:rPr>
          <w:rFonts w:ascii="Arial Narrow" w:hAnsi="Arial Narrow" w:cs="Arial"/>
          <w:color w:val="000000"/>
          <w:lang w:eastAsia="sk-SK"/>
        </w:rPr>
      </w:pPr>
    </w:p>
    <w:p w14:paraId="6F5BAB4C" w14:textId="40F898DD" w:rsidR="004A3A8A" w:rsidRPr="00B1541C" w:rsidRDefault="004A3A8A" w:rsidP="004A3A8A">
      <w:pPr>
        <w:pStyle w:val="Odsekzoznamu"/>
        <w:numPr>
          <w:ilvl w:val="0"/>
          <w:numId w:val="14"/>
        </w:numPr>
        <w:spacing w:after="0" w:line="240" w:lineRule="auto"/>
        <w:ind w:left="284" w:hanging="284"/>
        <w:jc w:val="both"/>
        <w:rPr>
          <w:rFonts w:ascii="Arial Narrow" w:hAnsi="Arial Narrow" w:cs="Arial"/>
          <w:color w:val="000000"/>
          <w:lang w:eastAsia="sk-SK"/>
        </w:rPr>
      </w:pPr>
      <w:r w:rsidRPr="00B1541C">
        <w:rPr>
          <w:rFonts w:ascii="Arial Narrow" w:hAnsi="Arial Narrow" w:cs="Arial"/>
          <w:b/>
        </w:rPr>
        <w:t>§ 34 ods. 1 písm. j) zákona</w:t>
      </w:r>
      <w:r w:rsidRPr="00B1541C">
        <w:rPr>
          <w:rFonts w:ascii="Arial Narrow" w:hAnsi="Arial Narrow" w:cs="Arial"/>
        </w:rPr>
        <w:t xml:space="preserve"> </w:t>
      </w:r>
      <w:r w:rsidR="00E758C6" w:rsidRPr="00B1541C">
        <w:rPr>
          <w:rFonts w:ascii="Arial Narrow" w:hAnsi="Arial Narrow" w:cs="Arial"/>
        </w:rPr>
        <w:t xml:space="preserve">- </w:t>
      </w:r>
      <w:r w:rsidRPr="00B1541C">
        <w:rPr>
          <w:rFonts w:ascii="Arial Narrow" w:hAnsi="Arial Narrow" w:cs="Arial"/>
        </w:rPr>
        <w:t xml:space="preserve">verejný obstarávateľ požaduje predložiť zoznam strojového a technického vybavenia, ktoré má uchádzač k dispozícii </w:t>
      </w:r>
      <w:r w:rsidRPr="00B1541C">
        <w:rPr>
          <w:rFonts w:ascii="Arial Narrow" w:eastAsia="Calibri" w:hAnsi="Arial Narrow" w:cs="Arial"/>
        </w:rPr>
        <w:t xml:space="preserve"> na plnenie zmluvy</w:t>
      </w:r>
      <w:r w:rsidR="00380268" w:rsidRPr="00B1541C">
        <w:rPr>
          <w:rFonts w:ascii="Arial Narrow" w:eastAsia="Calibri" w:hAnsi="Arial Narrow" w:cs="Arial"/>
        </w:rPr>
        <w:t xml:space="preserve">, </w:t>
      </w:r>
      <w:r w:rsidR="0057450E" w:rsidRPr="00B1541C">
        <w:rPr>
          <w:rFonts w:ascii="Arial Narrow" w:eastAsia="Calibri" w:hAnsi="Arial Narrow" w:cs="Arial"/>
        </w:rPr>
        <w:t>ktorým preukáže, že disponuje</w:t>
      </w:r>
      <w:r w:rsidR="00380268" w:rsidRPr="00B1541C">
        <w:rPr>
          <w:rFonts w:ascii="Arial Narrow" w:eastAsia="Calibri" w:hAnsi="Arial Narrow" w:cs="Arial"/>
        </w:rPr>
        <w:t xml:space="preserve"> ofsetov</w:t>
      </w:r>
      <w:r w:rsidR="0057450E" w:rsidRPr="00B1541C">
        <w:rPr>
          <w:rFonts w:ascii="Arial Narrow" w:eastAsia="Calibri" w:hAnsi="Arial Narrow" w:cs="Arial"/>
        </w:rPr>
        <w:t>ou</w:t>
      </w:r>
      <w:r w:rsidR="00380268" w:rsidRPr="00B1541C">
        <w:rPr>
          <w:rFonts w:ascii="Arial Narrow" w:eastAsia="Calibri" w:hAnsi="Arial Narrow" w:cs="Arial"/>
        </w:rPr>
        <w:t xml:space="preserve"> tlačiar</w:t>
      </w:r>
      <w:r w:rsidR="0057450E" w:rsidRPr="00B1541C">
        <w:rPr>
          <w:rFonts w:ascii="Arial Narrow" w:eastAsia="Calibri" w:hAnsi="Arial Narrow" w:cs="Arial"/>
        </w:rPr>
        <w:t xml:space="preserve">ňou s </w:t>
      </w:r>
      <w:r w:rsidR="00380268" w:rsidRPr="00B1541C">
        <w:rPr>
          <w:rFonts w:ascii="Arial Narrow" w:eastAsia="Calibri" w:hAnsi="Arial Narrow" w:cs="Arial"/>
        </w:rPr>
        <w:t>rozlíšen</w:t>
      </w:r>
      <w:r w:rsidR="0057450E" w:rsidRPr="00B1541C">
        <w:rPr>
          <w:rFonts w:ascii="Arial Narrow" w:eastAsia="Calibri" w:hAnsi="Arial Narrow" w:cs="Arial"/>
        </w:rPr>
        <w:t>ím</w:t>
      </w:r>
      <w:r w:rsidR="00380268" w:rsidRPr="00B1541C">
        <w:rPr>
          <w:rFonts w:ascii="Arial Narrow" w:eastAsia="Calibri" w:hAnsi="Arial Narrow" w:cs="Arial"/>
        </w:rPr>
        <w:t xml:space="preserve"> minimálne na úrovni 10000 DPI.</w:t>
      </w:r>
      <w:r w:rsidRPr="00B1541C">
        <w:rPr>
          <w:rFonts w:ascii="Arial Narrow" w:eastAsia="Calibri" w:hAnsi="Arial Narrow" w:cs="Arial"/>
        </w:rPr>
        <w:t xml:space="preserve"> Uchádzač v zozname uvedie typ stroja</w:t>
      </w:r>
      <w:r w:rsidR="0057450E" w:rsidRPr="00B1541C">
        <w:rPr>
          <w:rFonts w:ascii="Arial Narrow" w:eastAsia="Calibri" w:hAnsi="Arial Narrow" w:cs="Arial"/>
        </w:rPr>
        <w:t xml:space="preserve"> – ofsetovej tlačiarne</w:t>
      </w:r>
      <w:r w:rsidRPr="00B1541C">
        <w:rPr>
          <w:rFonts w:ascii="Arial Narrow" w:eastAsia="Calibri" w:hAnsi="Arial Narrow" w:cs="Arial"/>
        </w:rPr>
        <w:t>, značku, výrobcu a rok výroby.</w:t>
      </w:r>
    </w:p>
    <w:p w14:paraId="2AC78416" w14:textId="77777777" w:rsidR="004A3A8A" w:rsidRPr="00B1541C" w:rsidRDefault="004A3A8A" w:rsidP="004A3A8A">
      <w:pPr>
        <w:autoSpaceDE w:val="0"/>
        <w:autoSpaceDN w:val="0"/>
        <w:adjustRightInd w:val="0"/>
        <w:spacing w:after="0" w:line="240" w:lineRule="auto"/>
        <w:ind w:left="851"/>
        <w:jc w:val="both"/>
        <w:rPr>
          <w:rFonts w:ascii="Arial Narrow" w:hAnsi="Arial Narrow" w:cs="Arial"/>
          <w:color w:val="000000"/>
          <w:lang w:eastAsia="sk-SK"/>
        </w:rPr>
      </w:pPr>
    </w:p>
    <w:p w14:paraId="025141C9" w14:textId="2D17DD31" w:rsidR="0076502B" w:rsidRPr="00B1541C" w:rsidRDefault="0076502B" w:rsidP="00D51AF9">
      <w:pPr>
        <w:pStyle w:val="Default"/>
        <w:jc w:val="both"/>
        <w:rPr>
          <w:rFonts w:ascii="Arial Narrow" w:hAnsi="Arial Narrow"/>
          <w:sz w:val="22"/>
          <w:szCs w:val="22"/>
          <w:lang w:eastAsia="sk-SK"/>
        </w:rPr>
      </w:pPr>
      <w:r w:rsidRPr="00275543">
        <w:rPr>
          <w:rFonts w:ascii="Arial Narrow" w:hAnsi="Arial Narrow"/>
          <w:sz w:val="22"/>
          <w:szCs w:val="22"/>
        </w:rPr>
        <w:br/>
      </w:r>
      <w:r w:rsidR="007A2754"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41B9FD3E" w14:textId="7E950789" w:rsidR="00E742DF"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sectPr w:rsidR="00E742DF" w:rsidRPr="00B1541C"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8123E4"/>
    <w:multiLevelType w:val="hybridMultilevel"/>
    <w:tmpl w:val="9EC44A04"/>
    <w:lvl w:ilvl="0" w:tplc="E7BE156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19"/>
  </w:num>
  <w:num w:numId="5">
    <w:abstractNumId w:val="15"/>
  </w:num>
  <w:num w:numId="6">
    <w:abstractNumId w:val="6"/>
  </w:num>
  <w:num w:numId="7">
    <w:abstractNumId w:val="1"/>
  </w:num>
  <w:num w:numId="8">
    <w:abstractNumId w:val="16"/>
  </w:num>
  <w:num w:numId="9">
    <w:abstractNumId w:val="23"/>
  </w:num>
  <w:num w:numId="10">
    <w:abstractNumId w:val="7"/>
  </w:num>
  <w:num w:numId="11">
    <w:abstractNumId w:val="18"/>
  </w:num>
  <w:num w:numId="12">
    <w:abstractNumId w:val="5"/>
  </w:num>
  <w:num w:numId="13">
    <w:abstractNumId w:val="14"/>
  </w:num>
  <w:num w:numId="14">
    <w:abstractNumId w:val="8"/>
  </w:num>
  <w:num w:numId="15">
    <w:abstractNumId w:val="2"/>
  </w:num>
  <w:num w:numId="16">
    <w:abstractNumId w:val="10"/>
  </w:num>
  <w:num w:numId="17">
    <w:abstractNumId w:val="12"/>
  </w:num>
  <w:num w:numId="18">
    <w:abstractNumId w:val="11"/>
  </w:num>
  <w:num w:numId="19">
    <w:abstractNumId w:val="20"/>
  </w:num>
  <w:num w:numId="20">
    <w:abstractNumId w:val="21"/>
  </w:num>
  <w:num w:numId="21">
    <w:abstractNumId w:val="22"/>
  </w:num>
  <w:num w:numId="22">
    <w:abstractNumId w:val="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6D6B"/>
    <w:rsid w:val="00121038"/>
    <w:rsid w:val="00123C58"/>
    <w:rsid w:val="00130205"/>
    <w:rsid w:val="00130AF9"/>
    <w:rsid w:val="001437DD"/>
    <w:rsid w:val="001579A4"/>
    <w:rsid w:val="0016443D"/>
    <w:rsid w:val="001861A0"/>
    <w:rsid w:val="001A0475"/>
    <w:rsid w:val="001A0942"/>
    <w:rsid w:val="001A13E7"/>
    <w:rsid w:val="001A39D0"/>
    <w:rsid w:val="001B2A61"/>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3DAC"/>
    <w:rsid w:val="004844A9"/>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24924"/>
    <w:rsid w:val="007332F9"/>
    <w:rsid w:val="007412B4"/>
    <w:rsid w:val="00761153"/>
    <w:rsid w:val="0076502B"/>
    <w:rsid w:val="00782027"/>
    <w:rsid w:val="00785E23"/>
    <w:rsid w:val="00796C66"/>
    <w:rsid w:val="007A2754"/>
    <w:rsid w:val="007A7038"/>
    <w:rsid w:val="007D0CB2"/>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3D59"/>
    <w:rsid w:val="00960074"/>
    <w:rsid w:val="009600A8"/>
    <w:rsid w:val="009703C0"/>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D19CD"/>
    <w:rsid w:val="00DE45F4"/>
    <w:rsid w:val="00DF0D5E"/>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A6A72"/>
    <w:rsid w:val="00EC4881"/>
    <w:rsid w:val="00EC6EA3"/>
    <w:rsid w:val="00ED23BC"/>
    <w:rsid w:val="00EE4761"/>
    <w:rsid w:val="00EF0984"/>
    <w:rsid w:val="00EF3442"/>
    <w:rsid w:val="00F037F9"/>
    <w:rsid w:val="00F23165"/>
    <w:rsid w:val="00F277FE"/>
    <w:rsid w:val="00F40ACD"/>
    <w:rsid w:val="00F4283A"/>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docId w15:val="{C77B345F-8834-8D44-81A6-8C787556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 w:type="paragraph" w:styleId="Revzia">
    <w:name w:val="Revision"/>
    <w:hidden/>
    <w:uiPriority w:val="99"/>
    <w:semiHidden/>
    <w:rsid w:val="00DD19C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E71E-6512-4E88-B8CA-40B1D969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1917</Words>
  <Characters>11810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tamarabecarova@gmail.com</cp:lastModifiedBy>
  <cp:revision>12</cp:revision>
  <cp:lastPrinted>2020-09-11T06:44:00Z</cp:lastPrinted>
  <dcterms:created xsi:type="dcterms:W3CDTF">2020-11-10T14:49:00Z</dcterms:created>
  <dcterms:modified xsi:type="dcterms:W3CDTF">2021-01-15T18:09:00Z</dcterms:modified>
</cp:coreProperties>
</file>