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A59" w:rsidRPr="00351A59" w:rsidRDefault="00351A59" w:rsidP="00351A59">
      <w:pPr>
        <w:pStyle w:val="Nadpis1"/>
        <w:ind w:left="709"/>
        <w:rPr>
          <w:rFonts w:asciiTheme="minorHAnsi" w:hAnsiTheme="minorHAnsi"/>
          <w:sz w:val="22"/>
        </w:rPr>
      </w:pPr>
      <w:bookmarkStart w:id="0" w:name="_Toc29975455"/>
      <w:bookmarkStart w:id="1" w:name="_Ref448848361"/>
      <w:r w:rsidRPr="00351A59">
        <w:rPr>
          <w:rFonts w:asciiTheme="minorHAnsi" w:hAnsiTheme="minorHAnsi"/>
          <w:sz w:val="22"/>
        </w:rPr>
        <w:t>OBCHODNÉ PODMIENKY VEREJNÉHO OBSTARÁVATEĽA</w:t>
      </w:r>
      <w:bookmarkEnd w:id="0"/>
      <w:r w:rsidRPr="00351A59">
        <w:rPr>
          <w:rFonts w:asciiTheme="minorHAnsi" w:hAnsiTheme="minorHAnsi"/>
          <w:sz w:val="22"/>
        </w:rPr>
        <w:tab/>
      </w:r>
    </w:p>
    <w:bookmarkEnd w:id="1"/>
    <w:p w:rsidR="00351A59" w:rsidRPr="00351A59" w:rsidRDefault="00351A59" w:rsidP="00351A59">
      <w:pPr>
        <w:pStyle w:val="Cislo-2-text"/>
        <w:numPr>
          <w:ilvl w:val="0"/>
          <w:numId w:val="0"/>
        </w:numPr>
        <w:tabs>
          <w:tab w:val="clear" w:pos="1423"/>
          <w:tab w:val="left" w:pos="709"/>
        </w:tabs>
        <w:spacing w:before="0"/>
        <w:ind w:left="709"/>
        <w:rPr>
          <w:rFonts w:asciiTheme="minorHAnsi" w:hAnsiTheme="minorHAnsi"/>
          <w:sz w:val="20"/>
        </w:rPr>
      </w:pPr>
      <w:r w:rsidRPr="00351A59">
        <w:rPr>
          <w:rFonts w:asciiTheme="minorHAnsi" w:hAnsiTheme="minorHAnsi"/>
          <w:sz w:val="20"/>
        </w:rPr>
        <w:tab/>
      </w:r>
      <w:r w:rsidRPr="00351A59">
        <w:rPr>
          <w:rFonts w:asciiTheme="minorHAnsi" w:hAnsiTheme="minorHAnsi"/>
          <w:sz w:val="20"/>
        </w:rPr>
        <w:tab/>
      </w:r>
      <w:r w:rsidRPr="00351A59">
        <w:rPr>
          <w:rFonts w:asciiTheme="minorHAnsi" w:hAnsiTheme="minorHAnsi"/>
          <w:sz w:val="20"/>
        </w:rPr>
        <w:tab/>
      </w:r>
      <w:r w:rsidRPr="00351A59">
        <w:rPr>
          <w:rFonts w:asciiTheme="minorHAnsi" w:hAnsiTheme="minorHAnsi"/>
          <w:sz w:val="20"/>
        </w:rPr>
        <w:tab/>
      </w:r>
      <w:r w:rsidRPr="00351A59">
        <w:rPr>
          <w:rFonts w:asciiTheme="minorHAnsi" w:hAnsiTheme="minorHAnsi"/>
          <w:sz w:val="20"/>
        </w:rPr>
        <w:tab/>
      </w:r>
    </w:p>
    <w:p w:rsidR="00351A59" w:rsidRPr="002A45D5" w:rsidRDefault="00351A59" w:rsidP="00351A59">
      <w:pPr>
        <w:jc w:val="both"/>
        <w:rPr>
          <w:rFonts w:asciiTheme="minorHAnsi" w:hAnsiTheme="minorHAnsi" w:cstheme="minorHAnsi"/>
          <w:b/>
        </w:rPr>
      </w:pPr>
    </w:p>
    <w:p w:rsidR="00351A59" w:rsidRPr="002A45D5" w:rsidRDefault="00351A59" w:rsidP="00351A59">
      <w:pPr>
        <w:jc w:val="both"/>
        <w:rPr>
          <w:rFonts w:asciiTheme="minorHAnsi" w:hAnsiTheme="minorHAnsi" w:cstheme="minorHAnsi"/>
          <w:b/>
        </w:rPr>
      </w:pPr>
    </w:p>
    <w:p w:rsidR="00351A59" w:rsidRPr="002A45D5" w:rsidRDefault="00351A59" w:rsidP="00351A59">
      <w:pPr>
        <w:jc w:val="both"/>
        <w:rPr>
          <w:rFonts w:asciiTheme="minorHAnsi" w:hAnsiTheme="minorHAnsi" w:cstheme="minorHAnsi"/>
          <w:b/>
        </w:rPr>
      </w:pPr>
    </w:p>
    <w:p w:rsidR="00351A59" w:rsidRPr="002A45D5" w:rsidRDefault="00351A59" w:rsidP="00351A59">
      <w:pPr>
        <w:jc w:val="both"/>
        <w:rPr>
          <w:rFonts w:asciiTheme="minorHAnsi" w:hAnsiTheme="minorHAnsi" w:cstheme="minorHAnsi"/>
          <w:b/>
        </w:rPr>
      </w:pPr>
    </w:p>
    <w:p w:rsidR="00351A59" w:rsidRPr="002A45D5" w:rsidRDefault="00351A59" w:rsidP="00351A59">
      <w:pPr>
        <w:pBdr>
          <w:top w:val="double" w:sz="2" w:space="1" w:color="000000"/>
        </w:pBd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b/>
        </w:rPr>
      </w:pPr>
      <w:r w:rsidRPr="002A45D5">
        <w:rPr>
          <w:rFonts w:asciiTheme="minorHAnsi" w:hAnsiTheme="minorHAnsi" w:cstheme="minorHAnsi"/>
          <w:b/>
        </w:rPr>
        <w:t>Zmluva o poskytovaní služieb</w:t>
      </w:r>
    </w:p>
    <w:p w:rsidR="00351A59" w:rsidRPr="002A45D5" w:rsidRDefault="00351A59" w:rsidP="00351A59">
      <w:pPr>
        <w:jc w:val="center"/>
        <w:rPr>
          <w:rFonts w:asciiTheme="minorHAnsi" w:hAnsiTheme="minorHAnsi" w:cstheme="minorHAnsi"/>
        </w:rPr>
      </w:pPr>
    </w:p>
    <w:p w:rsidR="00351A59" w:rsidRPr="002A45D5" w:rsidRDefault="00351A59" w:rsidP="00351A59">
      <w:pPr>
        <w:pBdr>
          <w:bottom w:val="double" w:sz="2" w:space="1" w:color="000000"/>
        </w:pBd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b/>
        </w:rPr>
      </w:pPr>
      <w:r w:rsidRPr="002A45D5">
        <w:rPr>
          <w:rFonts w:asciiTheme="minorHAnsi" w:hAnsiTheme="minorHAnsi" w:cstheme="minorHAnsi"/>
          <w:b/>
        </w:rPr>
        <w:t>uzavretá medzi</w:t>
      </w: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b/>
        </w:rPr>
      </w:pPr>
      <w:r w:rsidRPr="002A45D5">
        <w:rPr>
          <w:rFonts w:asciiTheme="minorHAnsi" w:hAnsiTheme="minorHAnsi" w:cstheme="minorHAnsi"/>
          <w:b/>
        </w:rPr>
        <w:t>Rozhlasom a televíziou Slovenska</w:t>
      </w:r>
    </w:p>
    <w:p w:rsidR="00351A59" w:rsidRPr="002A45D5" w:rsidRDefault="00351A59" w:rsidP="00351A59">
      <w:pPr>
        <w:jc w:val="center"/>
        <w:rPr>
          <w:rFonts w:asciiTheme="minorHAnsi" w:hAnsiTheme="minorHAnsi" w:cstheme="minorHAnsi"/>
          <w:b/>
        </w:rPr>
      </w:pPr>
      <w:r w:rsidRPr="002A45D5">
        <w:rPr>
          <w:rFonts w:asciiTheme="minorHAnsi" w:hAnsiTheme="minorHAnsi" w:cstheme="minorHAnsi"/>
          <w:b/>
          <w:shd w:val="clear" w:color="auto" w:fill="92CDDC" w:themeFill="accent5" w:themeFillTint="99"/>
        </w:rPr>
        <w:t>[•]</w:t>
      </w:r>
    </w:p>
    <w:p w:rsidR="00351A59" w:rsidRPr="002A45D5" w:rsidRDefault="00351A59" w:rsidP="00351A59">
      <w:pPr>
        <w:jc w:val="center"/>
        <w:rPr>
          <w:rFonts w:asciiTheme="minorHAnsi" w:hAnsiTheme="minorHAnsi" w:cstheme="minorHAnsi"/>
          <w:b/>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b/>
        </w:rPr>
      </w:pPr>
      <w:r w:rsidRPr="002A45D5">
        <w:rPr>
          <w:rFonts w:asciiTheme="minorHAnsi" w:hAnsiTheme="minorHAnsi" w:cstheme="minorHAnsi"/>
          <w:b/>
        </w:rPr>
        <w:t>a</w:t>
      </w: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rPr>
      </w:pPr>
    </w:p>
    <w:p w:rsidR="00351A59" w:rsidRPr="002A45D5" w:rsidRDefault="00351A59" w:rsidP="00351A59">
      <w:pPr>
        <w:jc w:val="center"/>
        <w:rPr>
          <w:rFonts w:asciiTheme="minorHAnsi" w:hAnsiTheme="minorHAnsi" w:cstheme="minorHAnsi"/>
          <w:b/>
        </w:rPr>
      </w:pPr>
      <w:r w:rsidRPr="002A45D5">
        <w:rPr>
          <w:rFonts w:asciiTheme="minorHAnsi" w:hAnsiTheme="minorHAnsi" w:cstheme="minorHAnsi"/>
          <w:b/>
          <w:shd w:val="clear" w:color="auto" w:fill="92CDDC" w:themeFill="accent5" w:themeFillTint="99"/>
        </w:rPr>
        <w:t>[•]</w:t>
      </w:r>
    </w:p>
    <w:p w:rsidR="00351A59" w:rsidRPr="002A45D5" w:rsidRDefault="00351A59" w:rsidP="00351A59">
      <w:pPr>
        <w:jc w:val="both"/>
        <w:rPr>
          <w:rFonts w:asciiTheme="minorHAnsi" w:hAnsiTheme="minorHAnsi" w:cstheme="minorHAnsi"/>
          <w:b/>
        </w:rPr>
      </w:pPr>
    </w:p>
    <w:p w:rsidR="00351A59" w:rsidRPr="002A45D5" w:rsidRDefault="00351A59" w:rsidP="00351A59">
      <w:pPr>
        <w:spacing w:after="160" w:line="259" w:lineRule="auto"/>
        <w:jc w:val="both"/>
        <w:rPr>
          <w:rFonts w:asciiTheme="minorHAnsi" w:hAnsiTheme="minorHAnsi" w:cstheme="minorHAnsi"/>
          <w:b/>
        </w:rPr>
      </w:pPr>
      <w:r w:rsidRPr="002A45D5">
        <w:rPr>
          <w:rFonts w:asciiTheme="minorHAnsi" w:hAnsiTheme="minorHAnsi" w:cstheme="minorHAnsi"/>
          <w:b/>
        </w:rPr>
        <w:br w:type="page"/>
      </w:r>
    </w:p>
    <w:p w:rsidR="00351A59" w:rsidRPr="002A45D5" w:rsidRDefault="00351A59" w:rsidP="00351A59">
      <w:pPr>
        <w:jc w:val="both"/>
        <w:rPr>
          <w:rFonts w:asciiTheme="minorHAnsi" w:hAnsiTheme="minorHAnsi" w:cstheme="minorHAnsi"/>
        </w:rPr>
      </w:pPr>
      <w:r w:rsidRPr="002A45D5">
        <w:rPr>
          <w:rFonts w:asciiTheme="minorHAnsi" w:hAnsiTheme="minorHAnsi" w:cstheme="minorHAnsi"/>
        </w:rPr>
        <w:lastRenderedPageBreak/>
        <w:t>Táto Zmluva o poskytovaní služieb (ďalej len „</w:t>
      </w:r>
      <w:r w:rsidRPr="002A45D5">
        <w:rPr>
          <w:rFonts w:asciiTheme="minorHAnsi" w:hAnsiTheme="minorHAnsi" w:cstheme="minorHAnsi"/>
          <w:b/>
        </w:rPr>
        <w:t>Zmluva</w:t>
      </w:r>
      <w:r w:rsidRPr="002A45D5">
        <w:rPr>
          <w:rFonts w:asciiTheme="minorHAnsi" w:hAnsiTheme="minorHAnsi" w:cstheme="minorHAnsi"/>
        </w:rPr>
        <w:t>“) sa uzatvára podľa príslušných ustanovení zákona č. 343/2015 Z. z. o verejnom obstarávaní a o zmene a doplnení niektorých zákonov (ďalej len „</w:t>
      </w:r>
      <w:r w:rsidRPr="002A45D5">
        <w:rPr>
          <w:rFonts w:asciiTheme="minorHAnsi" w:hAnsiTheme="minorHAnsi" w:cstheme="minorHAnsi"/>
          <w:b/>
        </w:rPr>
        <w:t>ZVO</w:t>
      </w:r>
      <w:r w:rsidRPr="002A45D5">
        <w:rPr>
          <w:rFonts w:asciiTheme="minorHAnsi" w:hAnsiTheme="minorHAnsi" w:cstheme="minorHAnsi"/>
        </w:rPr>
        <w:t>“) v spojení s ustanoveniami § 269 ods. 2 a </w:t>
      </w:r>
      <w:proofErr w:type="spellStart"/>
      <w:r w:rsidRPr="002A45D5">
        <w:rPr>
          <w:rFonts w:asciiTheme="minorHAnsi" w:hAnsiTheme="minorHAnsi" w:cstheme="minorHAnsi"/>
        </w:rPr>
        <w:t>nasl</w:t>
      </w:r>
      <w:proofErr w:type="spellEnd"/>
      <w:r w:rsidRPr="002A45D5">
        <w:rPr>
          <w:rFonts w:asciiTheme="minorHAnsi" w:hAnsiTheme="minorHAnsi" w:cstheme="minorHAnsi"/>
        </w:rPr>
        <w:t>. zákona č. 513/1991 Zb. Obchodný zákonník v platnom znení (ďalej len „</w:t>
      </w:r>
      <w:proofErr w:type="spellStart"/>
      <w:r w:rsidRPr="002A45D5">
        <w:rPr>
          <w:rFonts w:asciiTheme="minorHAnsi" w:hAnsiTheme="minorHAnsi" w:cstheme="minorHAnsi"/>
          <w:b/>
        </w:rPr>
        <w:t>ObZ</w:t>
      </w:r>
      <w:proofErr w:type="spellEnd"/>
      <w:r w:rsidRPr="002A45D5">
        <w:rPr>
          <w:rFonts w:asciiTheme="minorHAnsi" w:hAnsiTheme="minorHAnsi" w:cstheme="minorHAnsi"/>
        </w:rPr>
        <w:t>“) medzi nasledovnými zmluvnými stranami:</w:t>
      </w:r>
    </w:p>
    <w:p w:rsidR="00351A59" w:rsidRPr="002A45D5" w:rsidRDefault="00351A59" w:rsidP="00351A59">
      <w:pPr>
        <w:jc w:val="both"/>
        <w:rPr>
          <w:rFonts w:asciiTheme="minorHAnsi" w:hAnsiTheme="minorHAnsi" w:cstheme="minorHAnsi"/>
        </w:rPr>
      </w:pPr>
    </w:p>
    <w:p w:rsidR="00351A59" w:rsidRPr="002A45D5" w:rsidRDefault="00351A59" w:rsidP="00351A59">
      <w:pPr>
        <w:pStyle w:val="Odsekzoznamu"/>
        <w:numPr>
          <w:ilvl w:val="0"/>
          <w:numId w:val="3"/>
        </w:numPr>
        <w:spacing w:after="0" w:line="240" w:lineRule="auto"/>
        <w:ind w:left="567" w:hanging="567"/>
        <w:jc w:val="both"/>
        <w:rPr>
          <w:rFonts w:cstheme="minorHAnsi"/>
          <w:b/>
          <w:bCs/>
        </w:rPr>
      </w:pPr>
      <w:r w:rsidRPr="002A45D5">
        <w:rPr>
          <w:rFonts w:cstheme="minorHAnsi"/>
          <w:b/>
          <w:bCs/>
        </w:rPr>
        <w:t>Rozhlas a televízia Slovenska</w:t>
      </w:r>
    </w:p>
    <w:p w:rsidR="00351A59" w:rsidRPr="002A45D5" w:rsidRDefault="00351A59" w:rsidP="00351A59">
      <w:pPr>
        <w:pStyle w:val="Odsekzoznamu"/>
        <w:autoSpaceDE w:val="0"/>
        <w:autoSpaceDN w:val="0"/>
        <w:adjustRightInd w:val="0"/>
        <w:ind w:left="567"/>
        <w:jc w:val="both"/>
        <w:rPr>
          <w:rFonts w:cstheme="minorHAnsi"/>
        </w:rPr>
      </w:pPr>
      <w:r w:rsidRPr="002A45D5">
        <w:rPr>
          <w:rFonts w:cstheme="minorHAnsi"/>
        </w:rPr>
        <w:t xml:space="preserve">Sídlo: </w:t>
      </w:r>
      <w:r w:rsidRPr="002A45D5">
        <w:rPr>
          <w:rFonts w:cstheme="minorHAnsi"/>
        </w:rPr>
        <w:tab/>
      </w:r>
      <w:r w:rsidRPr="002A45D5">
        <w:rPr>
          <w:rFonts w:cstheme="minorHAnsi"/>
        </w:rPr>
        <w:tab/>
      </w:r>
      <w:r w:rsidRPr="002A45D5">
        <w:rPr>
          <w:rFonts w:cstheme="minorHAnsi"/>
        </w:rPr>
        <w:tab/>
        <w:t>Mlynská dolina, 845 45</w:t>
      </w:r>
      <w:r w:rsidRPr="002A45D5" w:rsidDel="002B1684">
        <w:rPr>
          <w:rFonts w:cstheme="minorHAnsi"/>
        </w:rPr>
        <w:t xml:space="preserve"> </w:t>
      </w:r>
      <w:r w:rsidRPr="002A45D5">
        <w:rPr>
          <w:rFonts w:cstheme="minorHAnsi"/>
        </w:rPr>
        <w:t xml:space="preserve">Bratislava </w:t>
      </w:r>
    </w:p>
    <w:p w:rsidR="00351A59" w:rsidRPr="002A45D5" w:rsidRDefault="00351A59" w:rsidP="00351A59">
      <w:pPr>
        <w:pStyle w:val="Odsekzoznamu"/>
        <w:autoSpaceDE w:val="0"/>
        <w:autoSpaceDN w:val="0"/>
        <w:adjustRightInd w:val="0"/>
        <w:ind w:left="567"/>
        <w:jc w:val="both"/>
        <w:rPr>
          <w:rFonts w:cstheme="minorHAnsi"/>
        </w:rPr>
      </w:pPr>
      <w:r w:rsidRPr="002A45D5">
        <w:rPr>
          <w:rFonts w:cstheme="minorHAnsi"/>
        </w:rPr>
        <w:t xml:space="preserve">IČO: </w:t>
      </w:r>
      <w:r w:rsidRPr="002A45D5">
        <w:rPr>
          <w:rFonts w:cstheme="minorHAnsi"/>
        </w:rPr>
        <w:tab/>
      </w:r>
      <w:r w:rsidRPr="002A45D5">
        <w:rPr>
          <w:rFonts w:cstheme="minorHAnsi"/>
        </w:rPr>
        <w:tab/>
      </w:r>
      <w:r w:rsidRPr="002A45D5">
        <w:rPr>
          <w:rFonts w:cstheme="minorHAnsi"/>
        </w:rPr>
        <w:tab/>
        <w:t>47 232 480</w:t>
      </w:r>
    </w:p>
    <w:p w:rsidR="00351A59" w:rsidRPr="002A45D5" w:rsidRDefault="00351A59" w:rsidP="00351A59">
      <w:pPr>
        <w:pStyle w:val="Odsekzoznamu"/>
        <w:autoSpaceDE w:val="0"/>
        <w:autoSpaceDN w:val="0"/>
        <w:adjustRightInd w:val="0"/>
        <w:ind w:left="567"/>
        <w:jc w:val="both"/>
        <w:rPr>
          <w:rFonts w:cstheme="minorHAnsi"/>
        </w:rPr>
      </w:pPr>
      <w:r w:rsidRPr="002A45D5">
        <w:rPr>
          <w:rFonts w:cstheme="minorHAnsi"/>
        </w:rPr>
        <w:t xml:space="preserve">IČDPH/DIČ: </w:t>
      </w:r>
      <w:r w:rsidRPr="002A45D5">
        <w:rPr>
          <w:rFonts w:cstheme="minorHAnsi"/>
        </w:rPr>
        <w:tab/>
      </w:r>
      <w:r w:rsidRPr="002A45D5">
        <w:rPr>
          <w:rFonts w:cstheme="minorHAnsi"/>
        </w:rPr>
        <w:tab/>
        <w:t>SK2023169973</w:t>
      </w:r>
    </w:p>
    <w:p w:rsidR="00351A59" w:rsidRPr="002A45D5" w:rsidRDefault="00351A59" w:rsidP="00351A59">
      <w:pPr>
        <w:pStyle w:val="Odsekzoznamu"/>
        <w:autoSpaceDE w:val="0"/>
        <w:autoSpaceDN w:val="0"/>
        <w:adjustRightInd w:val="0"/>
        <w:ind w:left="567"/>
        <w:jc w:val="both"/>
        <w:rPr>
          <w:rFonts w:cstheme="minorHAnsi"/>
        </w:rPr>
      </w:pPr>
      <w:r w:rsidRPr="002A45D5">
        <w:rPr>
          <w:rFonts w:cstheme="minorHAnsi"/>
        </w:rPr>
        <w:t xml:space="preserve">Zastúpenie: </w:t>
      </w:r>
      <w:r w:rsidRPr="002A45D5">
        <w:rPr>
          <w:rFonts w:cstheme="minorHAnsi"/>
        </w:rPr>
        <w:tab/>
      </w:r>
      <w:r w:rsidRPr="002A45D5">
        <w:rPr>
          <w:rFonts w:cstheme="minorHAnsi"/>
        </w:rPr>
        <w:tab/>
        <w:t>PhDr. Jaroslav Rezník, generálny riaditeľ</w:t>
      </w:r>
    </w:p>
    <w:p w:rsidR="00351A59" w:rsidRPr="002A45D5" w:rsidRDefault="00351A59" w:rsidP="00351A59">
      <w:pPr>
        <w:pStyle w:val="Odsekzoznamu"/>
        <w:autoSpaceDE w:val="0"/>
        <w:autoSpaceDN w:val="0"/>
        <w:adjustRightInd w:val="0"/>
        <w:ind w:left="567"/>
        <w:jc w:val="both"/>
        <w:rPr>
          <w:rFonts w:cstheme="minorHAnsi"/>
        </w:rPr>
      </w:pPr>
      <w:r w:rsidRPr="002A45D5">
        <w:rPr>
          <w:rFonts w:cstheme="minorHAnsi"/>
        </w:rPr>
        <w:t xml:space="preserve">Bankové spojenie: </w:t>
      </w:r>
      <w:r w:rsidRPr="002A45D5">
        <w:rPr>
          <w:rFonts w:cstheme="minorHAnsi"/>
        </w:rPr>
        <w:tab/>
        <w:t>Tatra banka, a.s.</w:t>
      </w:r>
    </w:p>
    <w:p w:rsidR="00351A59" w:rsidRPr="002A45D5" w:rsidRDefault="00351A59" w:rsidP="00351A59">
      <w:pPr>
        <w:pStyle w:val="Odsekzoznamu"/>
        <w:autoSpaceDE w:val="0"/>
        <w:autoSpaceDN w:val="0"/>
        <w:adjustRightInd w:val="0"/>
        <w:ind w:left="567"/>
        <w:jc w:val="both"/>
        <w:rPr>
          <w:rFonts w:cstheme="minorHAnsi"/>
        </w:rPr>
      </w:pPr>
      <w:r w:rsidRPr="002A45D5">
        <w:rPr>
          <w:rFonts w:cstheme="minorHAnsi"/>
        </w:rPr>
        <w:t>Číslo účtu IBAN:</w:t>
      </w:r>
      <w:r w:rsidRPr="002A45D5">
        <w:rPr>
          <w:rFonts w:cstheme="minorHAnsi"/>
        </w:rPr>
        <w:tab/>
      </w:r>
      <w:r w:rsidRPr="002A45D5">
        <w:rPr>
          <w:rFonts w:cstheme="minorHAnsi"/>
        </w:rPr>
        <w:tab/>
        <w:t>SK78 1100 0000 0029 2312 3200</w:t>
      </w:r>
    </w:p>
    <w:p w:rsidR="00351A59" w:rsidRPr="002A45D5" w:rsidRDefault="00351A59" w:rsidP="00351A59">
      <w:pPr>
        <w:pStyle w:val="Odsekzoznamu"/>
        <w:autoSpaceDE w:val="0"/>
        <w:autoSpaceDN w:val="0"/>
        <w:adjustRightInd w:val="0"/>
        <w:ind w:left="567"/>
        <w:jc w:val="both"/>
        <w:rPr>
          <w:rFonts w:cstheme="minorHAnsi"/>
        </w:rPr>
      </w:pPr>
      <w:r w:rsidRPr="002A45D5">
        <w:rPr>
          <w:rFonts w:cstheme="minorHAnsi"/>
        </w:rPr>
        <w:t xml:space="preserve">zapísaná: </w:t>
      </w:r>
      <w:r w:rsidRPr="002A45D5">
        <w:rPr>
          <w:rFonts w:cstheme="minorHAnsi"/>
        </w:rPr>
        <w:tab/>
      </w:r>
      <w:r w:rsidRPr="002A45D5">
        <w:rPr>
          <w:rFonts w:cstheme="minorHAnsi"/>
        </w:rPr>
        <w:tab/>
        <w:t>v Obchodnom registri Okresného súdu Bratislava I, oddiel Po, vložka číslo 1922/B</w:t>
      </w:r>
    </w:p>
    <w:p w:rsidR="00351A59" w:rsidRPr="002A45D5" w:rsidRDefault="00351A59" w:rsidP="00351A59">
      <w:pPr>
        <w:pStyle w:val="Odsekzoznamu"/>
        <w:ind w:left="567"/>
        <w:jc w:val="both"/>
        <w:rPr>
          <w:rFonts w:cstheme="minorHAnsi"/>
        </w:rPr>
      </w:pPr>
      <w:r w:rsidRPr="002A45D5">
        <w:rPr>
          <w:rFonts w:cstheme="minorHAnsi"/>
        </w:rPr>
        <w:tab/>
      </w:r>
      <w:r w:rsidRPr="002A45D5">
        <w:rPr>
          <w:rFonts w:cstheme="minorHAnsi"/>
        </w:rPr>
        <w:tab/>
      </w:r>
    </w:p>
    <w:p w:rsidR="00351A59" w:rsidRPr="002A45D5" w:rsidRDefault="00351A59" w:rsidP="00351A59">
      <w:pPr>
        <w:pStyle w:val="Odsekzoznamu"/>
        <w:ind w:left="567"/>
        <w:jc w:val="both"/>
        <w:rPr>
          <w:rFonts w:eastAsia="STXihei" w:cstheme="minorHAnsi"/>
        </w:rPr>
      </w:pPr>
      <w:r w:rsidRPr="002A45D5">
        <w:rPr>
          <w:rFonts w:eastAsia="STXihei" w:cstheme="minorHAnsi"/>
        </w:rPr>
        <w:t>(ďalej len „</w:t>
      </w:r>
      <w:r w:rsidRPr="002A45D5">
        <w:rPr>
          <w:rFonts w:eastAsia="STXihei" w:cstheme="minorHAnsi"/>
          <w:b/>
          <w:bCs/>
        </w:rPr>
        <w:t>Objednávateľ</w:t>
      </w:r>
      <w:r w:rsidRPr="002A45D5">
        <w:rPr>
          <w:rFonts w:eastAsia="STXihei" w:cstheme="minorHAnsi"/>
        </w:rPr>
        <w:t>“)</w:t>
      </w:r>
    </w:p>
    <w:p w:rsidR="00351A59" w:rsidRPr="002A45D5" w:rsidRDefault="00351A59" w:rsidP="00351A59">
      <w:pPr>
        <w:pStyle w:val="Odsekzoznamu"/>
        <w:ind w:left="567"/>
        <w:jc w:val="both"/>
        <w:rPr>
          <w:rFonts w:eastAsia="STXihei" w:cstheme="minorHAnsi"/>
        </w:rPr>
      </w:pPr>
    </w:p>
    <w:p w:rsidR="00351A59" w:rsidRPr="002A45D5" w:rsidRDefault="00351A59" w:rsidP="00351A59">
      <w:pPr>
        <w:pStyle w:val="Odsekzoznamu"/>
        <w:ind w:left="567"/>
        <w:jc w:val="both"/>
        <w:rPr>
          <w:rFonts w:eastAsia="STXihei" w:cstheme="minorHAnsi"/>
        </w:rPr>
      </w:pPr>
    </w:p>
    <w:p w:rsidR="00351A59" w:rsidRPr="002A45D5" w:rsidRDefault="00351A59" w:rsidP="00351A59">
      <w:pPr>
        <w:pStyle w:val="Odsekzoznamu"/>
        <w:numPr>
          <w:ilvl w:val="0"/>
          <w:numId w:val="3"/>
        </w:numPr>
        <w:spacing w:after="0" w:line="240" w:lineRule="auto"/>
        <w:ind w:left="567" w:hanging="567"/>
        <w:jc w:val="both"/>
        <w:rPr>
          <w:rFonts w:cstheme="minorHAnsi"/>
          <w:b/>
          <w:bCs/>
        </w:rPr>
      </w:pPr>
      <w:r w:rsidRPr="002A45D5">
        <w:rPr>
          <w:rFonts w:cstheme="minorHAnsi"/>
          <w:shd w:val="clear" w:color="auto" w:fill="92CDDC" w:themeFill="accent5" w:themeFillTint="99"/>
        </w:rPr>
        <w:t>[•]</w:t>
      </w:r>
    </w:p>
    <w:p w:rsidR="00351A59" w:rsidRPr="002A45D5" w:rsidRDefault="00351A59" w:rsidP="00351A59">
      <w:pPr>
        <w:pStyle w:val="Odsekzoznamu"/>
        <w:ind w:left="567"/>
        <w:jc w:val="both"/>
        <w:rPr>
          <w:rFonts w:eastAsia="STXihei" w:cstheme="minorHAnsi"/>
        </w:rPr>
      </w:pPr>
      <w:r w:rsidRPr="002A45D5">
        <w:rPr>
          <w:rFonts w:cstheme="minorHAnsi"/>
        </w:rPr>
        <w:t xml:space="preserve">sídlo: </w:t>
      </w:r>
      <w:r w:rsidRPr="002A45D5">
        <w:rPr>
          <w:rFonts w:cstheme="minorHAnsi"/>
          <w:shd w:val="clear" w:color="auto" w:fill="92CDDC" w:themeFill="accent5" w:themeFillTint="99"/>
        </w:rPr>
        <w:t>[•]</w:t>
      </w:r>
    </w:p>
    <w:p w:rsidR="00351A59" w:rsidRPr="002A45D5" w:rsidRDefault="00351A59" w:rsidP="00351A59">
      <w:pPr>
        <w:pStyle w:val="Odsekzoznamu"/>
        <w:ind w:left="567"/>
        <w:jc w:val="both"/>
        <w:rPr>
          <w:rFonts w:cstheme="minorHAnsi"/>
        </w:rPr>
      </w:pPr>
      <w:r w:rsidRPr="002A45D5">
        <w:rPr>
          <w:rFonts w:eastAsia="STXihei" w:cstheme="minorHAnsi"/>
        </w:rPr>
        <w:t>IČO:  </w:t>
      </w:r>
      <w:r w:rsidRPr="002A45D5">
        <w:rPr>
          <w:rFonts w:cstheme="minorHAnsi"/>
          <w:shd w:val="clear" w:color="auto" w:fill="92CDDC" w:themeFill="accent5" w:themeFillTint="99"/>
        </w:rPr>
        <w:t>[•]</w:t>
      </w:r>
    </w:p>
    <w:p w:rsidR="00351A59" w:rsidRPr="002A45D5" w:rsidRDefault="00351A59" w:rsidP="00351A59">
      <w:pPr>
        <w:pStyle w:val="Odsekzoznamu"/>
        <w:ind w:left="567"/>
        <w:jc w:val="both"/>
        <w:rPr>
          <w:rFonts w:cstheme="minorHAnsi"/>
        </w:rPr>
      </w:pPr>
      <w:r w:rsidRPr="002A45D5">
        <w:rPr>
          <w:rFonts w:eastAsia="STXihei" w:cstheme="minorHAnsi"/>
        </w:rPr>
        <w:t xml:space="preserve">IČ DPH: </w:t>
      </w:r>
      <w:r w:rsidRPr="002A45D5">
        <w:rPr>
          <w:rFonts w:cstheme="minorHAnsi"/>
          <w:shd w:val="clear" w:color="auto" w:fill="92CDDC" w:themeFill="accent5" w:themeFillTint="99"/>
        </w:rPr>
        <w:t>[•]</w:t>
      </w:r>
    </w:p>
    <w:p w:rsidR="00351A59" w:rsidRPr="002A45D5" w:rsidRDefault="00351A59" w:rsidP="00351A59">
      <w:pPr>
        <w:pStyle w:val="Odsekzoznamu"/>
        <w:ind w:left="567"/>
        <w:jc w:val="both"/>
        <w:rPr>
          <w:rFonts w:eastAsia="STXihei" w:cstheme="minorHAnsi"/>
        </w:rPr>
      </w:pPr>
      <w:r w:rsidRPr="002A45D5">
        <w:rPr>
          <w:rFonts w:eastAsia="STXihei" w:cstheme="minorHAnsi"/>
        </w:rPr>
        <w:t xml:space="preserve">registrácia: </w:t>
      </w:r>
      <w:r w:rsidRPr="002A45D5">
        <w:rPr>
          <w:rFonts w:cstheme="minorHAnsi"/>
          <w:shd w:val="clear" w:color="auto" w:fill="92CDDC" w:themeFill="accent5" w:themeFillTint="99"/>
        </w:rPr>
        <w:t>[•]</w:t>
      </w:r>
    </w:p>
    <w:p w:rsidR="00351A59" w:rsidRPr="002A45D5" w:rsidRDefault="00351A59" w:rsidP="00351A59">
      <w:pPr>
        <w:pStyle w:val="Odsekzoznamu"/>
        <w:ind w:left="567"/>
        <w:jc w:val="both"/>
        <w:rPr>
          <w:rFonts w:cstheme="minorHAnsi"/>
        </w:rPr>
      </w:pPr>
      <w:r w:rsidRPr="002A45D5">
        <w:rPr>
          <w:rFonts w:cstheme="minorHAnsi"/>
        </w:rPr>
        <w:t xml:space="preserve">konajúca prostredníctvom: </w:t>
      </w:r>
      <w:r w:rsidRPr="002A45D5">
        <w:rPr>
          <w:rFonts w:cstheme="minorHAnsi"/>
          <w:shd w:val="clear" w:color="auto" w:fill="92CDDC" w:themeFill="accent5" w:themeFillTint="99"/>
        </w:rPr>
        <w:t>[•]</w:t>
      </w:r>
    </w:p>
    <w:p w:rsidR="00351A59" w:rsidRPr="002A45D5" w:rsidRDefault="00351A59" w:rsidP="00351A59">
      <w:pPr>
        <w:pStyle w:val="Odsekzoznamu"/>
        <w:ind w:left="567"/>
        <w:jc w:val="both"/>
        <w:rPr>
          <w:rFonts w:cstheme="minorHAnsi"/>
        </w:rPr>
      </w:pPr>
      <w:r w:rsidRPr="002A45D5">
        <w:rPr>
          <w:rFonts w:cstheme="minorHAnsi"/>
        </w:rPr>
        <w:t xml:space="preserve">bankové spojenie: </w:t>
      </w:r>
      <w:r w:rsidRPr="002A45D5">
        <w:rPr>
          <w:rFonts w:cstheme="minorHAnsi"/>
          <w:shd w:val="clear" w:color="auto" w:fill="92CDDC" w:themeFill="accent5" w:themeFillTint="99"/>
        </w:rPr>
        <w:t>[•]</w:t>
      </w:r>
    </w:p>
    <w:p w:rsidR="00351A59" w:rsidRPr="002A45D5" w:rsidRDefault="00351A59" w:rsidP="00351A59">
      <w:pPr>
        <w:pStyle w:val="Odsekzoznamu"/>
        <w:ind w:left="567"/>
        <w:jc w:val="both"/>
        <w:rPr>
          <w:rFonts w:cstheme="minorHAnsi"/>
        </w:rPr>
      </w:pPr>
      <w:r w:rsidRPr="002A45D5">
        <w:rPr>
          <w:rFonts w:cstheme="minorHAnsi"/>
        </w:rPr>
        <w:t xml:space="preserve">číslo účtu: </w:t>
      </w:r>
      <w:r w:rsidRPr="002A45D5">
        <w:rPr>
          <w:rFonts w:cstheme="minorHAnsi"/>
          <w:shd w:val="clear" w:color="auto" w:fill="92CDDC" w:themeFill="accent5" w:themeFillTint="99"/>
        </w:rPr>
        <w:t>[•]</w:t>
      </w:r>
    </w:p>
    <w:p w:rsidR="00351A59" w:rsidRPr="002A45D5" w:rsidRDefault="00351A59" w:rsidP="00351A59">
      <w:pPr>
        <w:pStyle w:val="Odsekzoznamu"/>
        <w:ind w:left="567"/>
        <w:jc w:val="both"/>
        <w:rPr>
          <w:rFonts w:cstheme="minorHAnsi"/>
        </w:rPr>
      </w:pPr>
    </w:p>
    <w:p w:rsidR="00351A59" w:rsidRPr="002A45D5" w:rsidRDefault="00351A59" w:rsidP="00351A59">
      <w:pPr>
        <w:pStyle w:val="Odsekzoznamu"/>
        <w:ind w:left="567"/>
        <w:jc w:val="both"/>
        <w:rPr>
          <w:rFonts w:cstheme="minorHAnsi"/>
        </w:rPr>
      </w:pPr>
      <w:r w:rsidRPr="002A45D5">
        <w:rPr>
          <w:rFonts w:cstheme="minorHAnsi"/>
        </w:rPr>
        <w:t>(ďalej len „</w:t>
      </w:r>
      <w:r w:rsidRPr="002A45D5">
        <w:rPr>
          <w:rFonts w:cstheme="minorHAnsi"/>
          <w:b/>
        </w:rPr>
        <w:t xml:space="preserve">Poskytovateľ </w:t>
      </w:r>
      <w:r w:rsidRPr="002A45D5">
        <w:rPr>
          <w:rFonts w:cstheme="minorHAnsi"/>
        </w:rPr>
        <w:t>“)</w:t>
      </w:r>
    </w:p>
    <w:p w:rsidR="00351A59" w:rsidRPr="002A45D5" w:rsidRDefault="00351A59" w:rsidP="00351A59">
      <w:pPr>
        <w:ind w:left="600"/>
        <w:jc w:val="both"/>
        <w:rPr>
          <w:rFonts w:asciiTheme="minorHAnsi" w:hAnsiTheme="minorHAnsi" w:cstheme="minorHAnsi"/>
        </w:rPr>
      </w:pPr>
    </w:p>
    <w:p w:rsidR="00351A59" w:rsidRPr="002A45D5" w:rsidRDefault="00351A59" w:rsidP="00351A59">
      <w:pPr>
        <w:ind w:left="600"/>
        <w:jc w:val="both"/>
        <w:rPr>
          <w:rFonts w:asciiTheme="minorHAnsi" w:hAnsiTheme="minorHAnsi" w:cstheme="minorHAnsi"/>
        </w:rPr>
      </w:pPr>
    </w:p>
    <w:p w:rsidR="00351A59" w:rsidRPr="002A45D5" w:rsidRDefault="00351A59" w:rsidP="00351A59">
      <w:pPr>
        <w:ind w:left="600"/>
        <w:jc w:val="both"/>
        <w:rPr>
          <w:rFonts w:asciiTheme="minorHAnsi" w:hAnsiTheme="minorHAnsi" w:cstheme="minorHAnsi"/>
        </w:rPr>
      </w:pPr>
      <w:r w:rsidRPr="002A45D5">
        <w:rPr>
          <w:rFonts w:asciiTheme="minorHAnsi" w:hAnsiTheme="minorHAnsi" w:cstheme="minorHAnsi"/>
        </w:rPr>
        <w:t>(Objednávateľ a Poskytovateľ ďalej spolu ako „</w:t>
      </w:r>
      <w:r w:rsidRPr="002A45D5">
        <w:rPr>
          <w:rFonts w:asciiTheme="minorHAnsi" w:hAnsiTheme="minorHAnsi" w:cstheme="minorHAnsi"/>
          <w:b/>
        </w:rPr>
        <w:t>Zmluvné strany</w:t>
      </w:r>
      <w:r w:rsidRPr="002A45D5">
        <w:rPr>
          <w:rFonts w:asciiTheme="minorHAnsi" w:hAnsiTheme="minorHAnsi" w:cstheme="minorHAnsi"/>
        </w:rPr>
        <w:t>“ alebo každý samostatne aj ako „</w:t>
      </w:r>
      <w:r w:rsidRPr="002A45D5">
        <w:rPr>
          <w:rFonts w:asciiTheme="minorHAnsi" w:hAnsiTheme="minorHAnsi" w:cstheme="minorHAnsi"/>
          <w:b/>
        </w:rPr>
        <w:t>Zmluvná strana</w:t>
      </w:r>
      <w:r w:rsidRPr="002A45D5">
        <w:rPr>
          <w:rFonts w:asciiTheme="minorHAnsi" w:hAnsiTheme="minorHAnsi" w:cstheme="minorHAnsi"/>
        </w:rPr>
        <w:t>“)</w:t>
      </w:r>
    </w:p>
    <w:p w:rsidR="00351A59" w:rsidRPr="002A45D5" w:rsidRDefault="00351A59" w:rsidP="00351A59">
      <w:pPr>
        <w:jc w:val="both"/>
        <w:rPr>
          <w:rFonts w:asciiTheme="minorHAnsi" w:hAnsiTheme="minorHAnsi" w:cstheme="minorHAnsi"/>
        </w:rPr>
      </w:pPr>
    </w:p>
    <w:p w:rsidR="00351A59" w:rsidRPr="002A45D5" w:rsidRDefault="00351A59" w:rsidP="00351A59">
      <w:pPr>
        <w:jc w:val="both"/>
        <w:rPr>
          <w:rFonts w:asciiTheme="minorHAnsi" w:hAnsiTheme="minorHAnsi" w:cstheme="minorHAnsi"/>
          <w:b/>
        </w:rPr>
      </w:pPr>
      <w:r w:rsidRPr="002A45D5">
        <w:rPr>
          <w:rFonts w:asciiTheme="minorHAnsi" w:hAnsiTheme="minorHAnsi" w:cstheme="minorHAnsi"/>
          <w:b/>
        </w:rPr>
        <w:t>PREAMBULA</w:t>
      </w:r>
    </w:p>
    <w:p w:rsidR="00351A59" w:rsidRPr="002A45D5" w:rsidRDefault="00351A59" w:rsidP="00351A59">
      <w:pPr>
        <w:jc w:val="both"/>
        <w:rPr>
          <w:rFonts w:asciiTheme="minorHAnsi" w:hAnsiTheme="minorHAnsi" w:cstheme="minorHAnsi"/>
          <w:b/>
        </w:rPr>
      </w:pPr>
    </w:p>
    <w:p w:rsidR="00351A59" w:rsidRPr="002A45D5" w:rsidRDefault="00351A59" w:rsidP="00351A59">
      <w:pPr>
        <w:numPr>
          <w:ilvl w:val="0"/>
          <w:numId w:val="11"/>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2A45D5">
        <w:rPr>
          <w:rFonts w:asciiTheme="minorHAnsi" w:hAnsiTheme="minorHAnsi" w:cstheme="minorHAnsi"/>
        </w:rPr>
        <w:t>Objednávateľ uskutočnil verejné obstarávanie na predmet zákazky</w:t>
      </w:r>
      <w:r>
        <w:rPr>
          <w:rFonts w:asciiTheme="minorHAnsi" w:hAnsiTheme="minorHAnsi" w:cstheme="minorHAnsi"/>
        </w:rPr>
        <w:t xml:space="preserve"> </w:t>
      </w:r>
      <w:r w:rsidRPr="002A45D5">
        <w:rPr>
          <w:rFonts w:asciiTheme="minorHAnsi" w:hAnsiTheme="minorHAnsi" w:cstheme="minorHAnsi"/>
        </w:rPr>
        <w:t>„</w:t>
      </w:r>
      <w:r w:rsidRPr="002A45D5">
        <w:rPr>
          <w:rFonts w:asciiTheme="minorHAnsi" w:hAnsiTheme="minorHAnsi" w:cstheme="minorHAnsi"/>
          <w:b/>
        </w:rPr>
        <w:t xml:space="preserve">Poskytovanie komplexných telekomunikačných služieb – </w:t>
      </w:r>
      <w:proofErr w:type="spellStart"/>
      <w:r w:rsidRPr="002A45D5">
        <w:rPr>
          <w:rFonts w:asciiTheme="minorHAnsi" w:hAnsiTheme="minorHAnsi" w:cstheme="minorHAnsi"/>
          <w:b/>
        </w:rPr>
        <w:t>Content</w:t>
      </w:r>
      <w:proofErr w:type="spellEnd"/>
      <w:r w:rsidRPr="002A45D5">
        <w:rPr>
          <w:rFonts w:asciiTheme="minorHAnsi" w:hAnsiTheme="minorHAnsi" w:cstheme="minorHAnsi"/>
          <w:b/>
        </w:rPr>
        <w:t xml:space="preserve"> </w:t>
      </w:r>
      <w:proofErr w:type="spellStart"/>
      <w:r w:rsidRPr="002A45D5">
        <w:rPr>
          <w:rFonts w:asciiTheme="minorHAnsi" w:hAnsiTheme="minorHAnsi" w:cstheme="minorHAnsi"/>
          <w:b/>
        </w:rPr>
        <w:t>delivery</w:t>
      </w:r>
      <w:proofErr w:type="spellEnd"/>
      <w:r w:rsidRPr="002A45D5">
        <w:rPr>
          <w:rFonts w:asciiTheme="minorHAnsi" w:hAnsiTheme="minorHAnsi" w:cstheme="minorHAnsi"/>
          <w:b/>
        </w:rPr>
        <w:t xml:space="preserve"> </w:t>
      </w:r>
      <w:proofErr w:type="spellStart"/>
      <w:r w:rsidRPr="002A45D5">
        <w:rPr>
          <w:rFonts w:asciiTheme="minorHAnsi" w:hAnsiTheme="minorHAnsi" w:cstheme="minorHAnsi"/>
          <w:b/>
        </w:rPr>
        <w:t>Network</w:t>
      </w:r>
      <w:proofErr w:type="spellEnd"/>
      <w:r w:rsidRPr="002A45D5">
        <w:rPr>
          <w:rFonts w:asciiTheme="minorHAnsi" w:hAnsiTheme="minorHAnsi" w:cstheme="minorHAnsi"/>
          <w:b/>
        </w:rPr>
        <w:t xml:space="preserve"> – CDN</w:t>
      </w:r>
      <w:r w:rsidRPr="002A45D5">
        <w:rPr>
          <w:rFonts w:asciiTheme="minorHAnsi" w:hAnsiTheme="minorHAnsi" w:cstheme="minorHAnsi"/>
        </w:rPr>
        <w:t>“</w:t>
      </w:r>
      <w:r>
        <w:rPr>
          <w:rFonts w:asciiTheme="minorHAnsi" w:hAnsiTheme="minorHAnsi" w:cstheme="minorHAnsi"/>
        </w:rPr>
        <w:t xml:space="preserve"> </w:t>
      </w:r>
      <w:r w:rsidRPr="002A45D5">
        <w:rPr>
          <w:rFonts w:asciiTheme="minorHAnsi" w:hAnsiTheme="minorHAnsi" w:cstheme="minorHAnsi"/>
        </w:rPr>
        <w:t xml:space="preserve">postupom </w:t>
      </w:r>
      <w:r>
        <w:rPr>
          <w:rFonts w:asciiTheme="minorHAnsi" w:hAnsiTheme="minorHAnsi" w:cstheme="minorHAnsi"/>
        </w:rPr>
        <w:t>verejnej súťaže na uvedený predmet zákazky v zmysle § 66 ZVO</w:t>
      </w:r>
      <w:r w:rsidRPr="002A45D5">
        <w:rPr>
          <w:rFonts w:asciiTheme="minorHAnsi" w:hAnsiTheme="minorHAnsi" w:cstheme="minorHAnsi"/>
        </w:rPr>
        <w:t xml:space="preserve">. Verejné obstarávanie bolo vyhlásené </w:t>
      </w:r>
      <w:r w:rsidRPr="002A45D5">
        <w:rPr>
          <w:rFonts w:asciiTheme="minorHAnsi" w:hAnsiTheme="minorHAnsi" w:cstheme="minorHAnsi"/>
          <w:shd w:val="clear" w:color="auto" w:fill="92CDDC" w:themeFill="accent5" w:themeFillTint="99"/>
        </w:rPr>
        <w:t>[•]</w:t>
      </w:r>
      <w:r w:rsidRPr="002A45D5">
        <w:rPr>
          <w:rFonts w:asciiTheme="minorHAnsi" w:hAnsiTheme="minorHAnsi" w:cstheme="minorHAnsi"/>
        </w:rPr>
        <w:t xml:space="preserve">. V uvedenom verejnom obstarávaní bol na základe predložených ponúk určený úspešný uchádzač, s ktorým bude </w:t>
      </w:r>
      <w:proofErr w:type="spellStart"/>
      <w:r w:rsidRPr="002A45D5">
        <w:rPr>
          <w:rFonts w:asciiTheme="minorHAnsi" w:hAnsiTheme="minorHAnsi" w:cstheme="minorHAnsi"/>
        </w:rPr>
        <w:t>jako</w:t>
      </w:r>
      <w:proofErr w:type="spellEnd"/>
      <w:r w:rsidRPr="002A45D5">
        <w:rPr>
          <w:rFonts w:asciiTheme="minorHAnsi" w:hAnsiTheme="minorHAnsi" w:cstheme="minorHAnsi"/>
        </w:rPr>
        <w:t xml:space="preserve"> s Poskytovateľom uzatvorená Zmluva.</w:t>
      </w:r>
    </w:p>
    <w:p w:rsidR="00351A59" w:rsidRPr="002A45D5" w:rsidRDefault="00351A59" w:rsidP="00351A59">
      <w:pPr>
        <w:ind w:left="567" w:hanging="567"/>
        <w:jc w:val="both"/>
        <w:rPr>
          <w:rFonts w:asciiTheme="minorHAnsi" w:hAnsiTheme="minorHAnsi" w:cstheme="minorHAnsi"/>
        </w:rPr>
      </w:pPr>
    </w:p>
    <w:p w:rsidR="00351A59" w:rsidRPr="002A45D5" w:rsidRDefault="00351A59" w:rsidP="00351A59">
      <w:pPr>
        <w:numPr>
          <w:ilvl w:val="0"/>
          <w:numId w:val="11"/>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2A45D5">
        <w:rPr>
          <w:rFonts w:asciiTheme="minorHAnsi" w:hAnsiTheme="minorHAnsi" w:cstheme="minorHAnsi"/>
        </w:rPr>
        <w:t xml:space="preserve">Poskytovateľ bol určený ako úspešný uchádzač vo verejnom obstarávaní definovanom  pod bodom A. vyššie. Poskytovateľ ako renomovaná spoločnosť v oblasti </w:t>
      </w:r>
      <w:r w:rsidRPr="002A45D5">
        <w:rPr>
          <w:rFonts w:asciiTheme="minorHAnsi" w:hAnsiTheme="minorHAnsi" w:cstheme="minorHAnsi"/>
          <w:shd w:val="clear" w:color="auto" w:fill="92CDDC" w:themeFill="accent5" w:themeFillTint="99"/>
        </w:rPr>
        <w:t>[•]</w:t>
      </w:r>
      <w:r w:rsidRPr="002A45D5">
        <w:rPr>
          <w:rFonts w:asciiTheme="minorHAnsi" w:hAnsiTheme="minorHAnsi" w:cstheme="minorHAnsi"/>
        </w:rPr>
        <w:t xml:space="preserve"> má záujem poskytovať Objednávateľovi v súlade s touto Zmluvou definované  plnenia. </w:t>
      </w:r>
    </w:p>
    <w:p w:rsidR="00351A59" w:rsidRPr="002A45D5" w:rsidRDefault="00351A59" w:rsidP="00351A59">
      <w:pPr>
        <w:ind w:left="567" w:hanging="567"/>
        <w:jc w:val="both"/>
        <w:rPr>
          <w:rFonts w:asciiTheme="minorHAnsi" w:hAnsiTheme="minorHAnsi" w:cstheme="minorHAnsi"/>
        </w:rPr>
      </w:pPr>
    </w:p>
    <w:p w:rsidR="00351A59" w:rsidRPr="002A45D5" w:rsidRDefault="00351A59" w:rsidP="00351A59">
      <w:pPr>
        <w:numPr>
          <w:ilvl w:val="0"/>
          <w:numId w:val="11"/>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2A45D5">
        <w:rPr>
          <w:rFonts w:asciiTheme="minorHAnsi" w:hAnsiTheme="minorHAnsi" w:cstheme="minorHAnsi"/>
        </w:rPr>
        <w:t>Objednávateľ má záujem uzatvoriť s Poskytovateľom túto Zmluvu, tak aby za podmienok v nej stanovených mohol Poskytovateľ poskytovať dohodnuté plnenia.</w:t>
      </w:r>
    </w:p>
    <w:p w:rsidR="00351A59" w:rsidRPr="002A45D5" w:rsidRDefault="00351A59" w:rsidP="00351A59">
      <w:pPr>
        <w:spacing w:after="160" w:line="259" w:lineRule="auto"/>
        <w:jc w:val="both"/>
        <w:rPr>
          <w:rFonts w:asciiTheme="minorHAnsi" w:hAnsiTheme="minorHAnsi" w:cstheme="minorHAnsi"/>
        </w:rPr>
      </w:pPr>
      <w:r w:rsidRPr="002A45D5">
        <w:rPr>
          <w:rFonts w:asciiTheme="minorHAnsi" w:hAnsiTheme="minorHAnsi" w:cstheme="minorHAnsi"/>
        </w:rPr>
        <w:br w:type="page"/>
      </w: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r w:rsidRPr="002A45D5">
        <w:rPr>
          <w:rFonts w:asciiTheme="minorHAnsi" w:hAnsiTheme="minorHAnsi" w:cstheme="minorHAnsi"/>
          <w:sz w:val="22"/>
          <w:szCs w:val="22"/>
        </w:rPr>
        <w:lastRenderedPageBreak/>
        <w:t>Definované pojmy</w:t>
      </w:r>
    </w:p>
    <w:p w:rsidR="00351A59" w:rsidRPr="002A45D5" w:rsidRDefault="00351A59" w:rsidP="00351A59">
      <w:pPr>
        <w:jc w:val="both"/>
        <w:rPr>
          <w:rFonts w:asciiTheme="minorHAnsi" w:hAnsiTheme="minorHAnsi" w:cstheme="minorHAnsi"/>
          <w:b/>
        </w:rPr>
      </w:pPr>
    </w:p>
    <w:p w:rsidR="00351A59" w:rsidRPr="002A45D5" w:rsidRDefault="00351A59" w:rsidP="00351A59">
      <w:pPr>
        <w:pStyle w:val="tlDPHeading2SlovakarticleNiejeTun"/>
        <w:keepNext w:val="0"/>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Ak nie je v tejto Zmluve výslovne dohodnuté inak, nasledujúce pojmy uvádzané s veľkým začiatočným písmenom majú nižšie uvedený význam:</w:t>
      </w:r>
    </w:p>
    <w:p w:rsidR="00351A59" w:rsidRPr="002A45D5" w:rsidRDefault="00351A59" w:rsidP="00351A59">
      <w:pPr>
        <w:pStyle w:val="tlDPHeading2SlovakarticleNiejeTun"/>
        <w:keepNext w:val="0"/>
        <w:numPr>
          <w:ilvl w:val="0"/>
          <w:numId w:val="0"/>
        </w:numPr>
        <w:spacing w:before="0" w:after="0" w:line="240" w:lineRule="auto"/>
        <w:ind w:left="709"/>
        <w:rPr>
          <w:rFonts w:asciiTheme="minorHAnsi" w:hAnsiTheme="minorHAnsi" w:cstheme="minorHAnsi"/>
          <w:b w:val="0"/>
          <w:szCs w:val="22"/>
        </w:rPr>
      </w:pPr>
    </w:p>
    <w:tbl>
      <w:tblPr>
        <w:tblW w:w="8494" w:type="dxa"/>
        <w:tblInd w:w="709" w:type="dxa"/>
        <w:tblBorders>
          <w:insideH w:val="single" w:sz="4" w:space="0" w:color="auto"/>
        </w:tblBorders>
        <w:tblLook w:val="04A0"/>
      </w:tblPr>
      <w:tblGrid>
        <w:gridCol w:w="2126"/>
        <w:gridCol w:w="6368"/>
      </w:tblGrid>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Cena</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má význam uvedený v bode 4.1 tejto Zmluvy;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HTML5</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Znamená </w:t>
            </w:r>
            <w:proofErr w:type="spellStart"/>
            <w:r w:rsidRPr="002A45D5">
              <w:rPr>
                <w:rFonts w:asciiTheme="minorHAnsi" w:hAnsiTheme="minorHAnsi" w:cstheme="minorHAnsi"/>
              </w:rPr>
              <w:t>HyperText</w:t>
            </w:r>
            <w:proofErr w:type="spellEnd"/>
            <w:r w:rsidRPr="002A45D5">
              <w:rPr>
                <w:rFonts w:asciiTheme="minorHAnsi" w:hAnsiTheme="minorHAnsi" w:cstheme="minorHAnsi"/>
              </w:rPr>
              <w:t xml:space="preserve"> </w:t>
            </w:r>
            <w:proofErr w:type="spellStart"/>
            <w:r w:rsidRPr="002A45D5">
              <w:rPr>
                <w:rFonts w:asciiTheme="minorHAnsi" w:hAnsiTheme="minorHAnsi" w:cstheme="minorHAnsi"/>
              </w:rPr>
              <w:t>Markup</w:t>
            </w:r>
            <w:proofErr w:type="spellEnd"/>
            <w:r w:rsidRPr="002A45D5">
              <w:rPr>
                <w:rFonts w:asciiTheme="minorHAnsi" w:hAnsiTheme="minorHAnsi" w:cstheme="minorHAnsi"/>
              </w:rPr>
              <w:t xml:space="preserve"> </w:t>
            </w:r>
            <w:proofErr w:type="spellStart"/>
            <w:r w:rsidRPr="002A45D5">
              <w:rPr>
                <w:rFonts w:asciiTheme="minorHAnsi" w:hAnsiTheme="minorHAnsi" w:cstheme="minorHAnsi"/>
              </w:rPr>
              <w:t>Language</w:t>
            </w:r>
            <w:proofErr w:type="spellEnd"/>
            <w:r w:rsidRPr="002A45D5">
              <w:rPr>
                <w:rFonts w:asciiTheme="minorHAnsi" w:hAnsiTheme="minorHAnsi" w:cstheme="minorHAnsi"/>
              </w:rPr>
              <w:t xml:space="preserve"> verzie 5 a vyššej</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CDN</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komplexné služby </w:t>
            </w:r>
            <w:proofErr w:type="spellStart"/>
            <w:r w:rsidRPr="002A45D5">
              <w:rPr>
                <w:rFonts w:asciiTheme="minorHAnsi" w:hAnsiTheme="minorHAnsi" w:cstheme="minorHAnsi"/>
              </w:rPr>
              <w:t>Content</w:t>
            </w:r>
            <w:proofErr w:type="spellEnd"/>
            <w:r w:rsidRPr="002A45D5">
              <w:rPr>
                <w:rFonts w:asciiTheme="minorHAnsi" w:hAnsiTheme="minorHAnsi" w:cstheme="minorHAnsi"/>
              </w:rPr>
              <w:t xml:space="preserve"> </w:t>
            </w:r>
            <w:proofErr w:type="spellStart"/>
            <w:r w:rsidRPr="002A45D5">
              <w:rPr>
                <w:rFonts w:asciiTheme="minorHAnsi" w:hAnsiTheme="minorHAnsi" w:cstheme="minorHAnsi"/>
              </w:rPr>
              <w:t>Delivery</w:t>
            </w:r>
            <w:proofErr w:type="spellEnd"/>
            <w:r w:rsidRPr="002A45D5">
              <w:rPr>
                <w:rFonts w:asciiTheme="minorHAnsi" w:hAnsiTheme="minorHAnsi" w:cstheme="minorHAnsi"/>
              </w:rPr>
              <w:t xml:space="preserve"> </w:t>
            </w:r>
            <w:proofErr w:type="spellStart"/>
            <w:r w:rsidRPr="002A45D5">
              <w:rPr>
                <w:rFonts w:asciiTheme="minorHAnsi" w:hAnsiTheme="minorHAnsi" w:cstheme="minorHAnsi"/>
              </w:rPr>
              <w:t>Network</w:t>
            </w:r>
            <w:proofErr w:type="spellEnd"/>
            <w:r w:rsidRPr="002A45D5">
              <w:rPr>
                <w:rFonts w:asciiTheme="minorHAnsi" w:hAnsiTheme="minorHAnsi" w:cstheme="minorHAnsi"/>
              </w:rPr>
              <w:t xml:space="preserve"> v rozsahu bližšie špecifikovanom v bode 1.4 tejto Zmluvy.</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Riešenie</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Znamená prípravnú fázu poskytovania CDN zahrňujúca najmä Služby v rozsahu bodu 1.3.1 až 1.3.4 článku I. tejto Zmluvy v doplnení s Prílohou  č. 1- Technická špecifikácia Objednávateľa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b/>
              </w:rPr>
              <w:t>Služby</w:t>
            </w:r>
            <w:r w:rsidRPr="002A45D5">
              <w:rPr>
                <w:rFonts w:asciiTheme="minorHAnsi" w:hAnsiTheme="minorHAnsi" w:cstheme="minorHAnsi"/>
              </w:rPr>
              <w:t xml:space="preserve">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má význam uvedený v bode 1.3 tejto Zmluvy; Službami sa rozumie aj akákoľvek služba, ktorej rozsah je bližšie špecifikovaný v Prílohách k Zmluve;</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Funkčný test</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súbor procesov slúžiaci na kontrolu kvality poskytovaných Služieb pod bodom 1.3.1 až 1.3.5. článku I. tejto Zmluvy najmä z hľadiska funkčnosti, spoľahlivosti, výkonnosti a použiteľnosti na účely tejto zmluvy a potrieb Objednávateľa, ktoré sú deklarované v Technickej špecifikácii Objednávateľa. </w:t>
            </w:r>
          </w:p>
        </w:tc>
      </w:tr>
      <w:tr w:rsidR="00351A59" w:rsidRPr="002A45D5" w:rsidTr="00D43DD0">
        <w:tc>
          <w:tcPr>
            <w:tcW w:w="2126" w:type="dxa"/>
            <w:shd w:val="clear" w:color="auto" w:fill="auto"/>
          </w:tcPr>
          <w:p w:rsidR="00351A59" w:rsidRPr="002A45D5" w:rsidRDefault="00351A59" w:rsidP="00D43DD0">
            <w:pPr>
              <w:pStyle w:val="Zkladntext2"/>
              <w:rPr>
                <w:rFonts w:asciiTheme="minorHAnsi" w:hAnsiTheme="minorHAnsi" w:cstheme="minorHAnsi"/>
                <w:b/>
              </w:rPr>
            </w:pPr>
            <w:r w:rsidRPr="002A45D5">
              <w:rPr>
                <w:rFonts w:asciiTheme="minorHAnsi" w:hAnsiTheme="minorHAnsi" w:cstheme="minorHAnsi"/>
                <w:b/>
              </w:rPr>
              <w:t xml:space="preserve">Záťažový test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Súbor procesov slúžiaci na kontrolu výkonnosti poskytovania Služieb pod bodom 1.3.1 až 1.3.5 článku I. tejto Zmluvy s cieľom preukázať funkčnosť poskytovaných Služieb v rámci CDN na požadovanej maximálnej záťaži v rozsahu dátovej kapacity a počtu užívateľov minimálne počas 1 hodiny prevádzky v tomto režime.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b/>
              </w:rPr>
              <w:t>Obchodný zákonník</w:t>
            </w:r>
            <w:r w:rsidRPr="002A45D5">
              <w:rPr>
                <w:rFonts w:asciiTheme="minorHAnsi" w:hAnsiTheme="minorHAnsi" w:cstheme="minorHAnsi"/>
              </w:rPr>
              <w:t xml:space="preserve">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rPr>
              <w:t>znamená zákon č. 513/1991 Zb. Obchodný zákonník v znení neskorších predpisov;</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b/>
              </w:rPr>
              <w:t>Objednávateľ</w:t>
            </w:r>
            <w:r w:rsidRPr="002A45D5">
              <w:rPr>
                <w:rFonts w:asciiTheme="minorHAnsi" w:hAnsiTheme="minorHAnsi" w:cstheme="minorHAnsi"/>
              </w:rPr>
              <w:t xml:space="preserve">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rPr>
              <w:t>má význam uvedený v záhlaví tejto Zmluvy;</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Opis predmetu zákazky</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Vymedzenie Služieb v Súťažných podkladoch pre potreby Verejného obstarávania;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Infraštruktúra</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Funkčný súbor všetkých technických a technologických zariadení vrátane ich </w:t>
            </w:r>
            <w:proofErr w:type="spellStart"/>
            <w:r w:rsidRPr="002A45D5">
              <w:rPr>
                <w:rFonts w:asciiTheme="minorHAnsi" w:hAnsiTheme="minorHAnsi" w:cstheme="minorHAnsi"/>
              </w:rPr>
              <w:t>prepojov</w:t>
            </w:r>
            <w:proofErr w:type="spellEnd"/>
            <w:r w:rsidRPr="002A45D5">
              <w:rPr>
                <w:rFonts w:asciiTheme="minorHAnsi" w:hAnsiTheme="minorHAnsi" w:cstheme="minorHAnsi"/>
              </w:rPr>
              <w:t xml:space="preserve"> slúžiaci a využívaný na prevádzku Služby podľa požiadaviek a potrieb Objednávateľa bližšie špecifikovaných v Prílohe č. 1 - Technická špecifikácia Objednávateľa.</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Technická dokumentácia Riešenia</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technická dokumentácia Riešenia vrátane detailného popisu Infraštruktúry vrátane typu použitých prvkov Prílohy č. 1- Technická špecifikácia Objednávateľa</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Ponuka</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Ponuka Poskytovateľa predložená do Verejného obstarávania;</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Právne predpisy</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znamenajú platné všeobecne záväzné právne predpisy, ktoré sú súčasťou právneho poriadku Slovenskej republiky, ako aj legislatíva Európskej únie platná a účinná v Slovenskej republike, vrátane Technických noriem a predpisov o bezpečnosti a ochrane zdravia pri práci a protipožiarnej ochrane;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lastRenderedPageBreak/>
              <w:t xml:space="preserve">Platformou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sa rozumie funkčný súbor </w:t>
            </w:r>
            <w:r w:rsidRPr="002A45D5">
              <w:rPr>
                <w:rFonts w:asciiTheme="minorHAnsi" w:hAnsiTheme="minorHAnsi" w:cstheme="minorHAnsi"/>
                <w:b/>
              </w:rPr>
              <w:t>Infraštruktúry</w:t>
            </w:r>
            <w:r w:rsidRPr="002A45D5">
              <w:rPr>
                <w:rFonts w:asciiTheme="minorHAnsi" w:hAnsiTheme="minorHAnsi" w:cstheme="minorHAnsi"/>
              </w:rPr>
              <w:t>, softvérového vybavenia a nastavení slúžiaci k prevádzke Služby</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RTVS</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znamená Rozhlas a televízia Slovenska;</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 xml:space="preserve">Subdodávateľ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má význam uvedený v bode 4.17 a </w:t>
            </w:r>
            <w:proofErr w:type="spellStart"/>
            <w:r w:rsidRPr="002A45D5">
              <w:rPr>
                <w:rFonts w:asciiTheme="minorHAnsi" w:hAnsiTheme="minorHAnsi" w:cstheme="minorHAnsi"/>
              </w:rPr>
              <w:t>násl</w:t>
            </w:r>
            <w:proofErr w:type="spellEnd"/>
            <w:r w:rsidRPr="002A45D5">
              <w:rPr>
                <w:rFonts w:asciiTheme="minorHAnsi" w:hAnsiTheme="minorHAnsi" w:cstheme="minorHAnsi"/>
              </w:rPr>
              <w:t xml:space="preserve">. tejto Zmluvy;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Súťažné podklady</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znamenajú Súťažné podklady použité vo Verejnom obstarávaní obsahujúce Opis predmetu zákazky;</w:t>
            </w:r>
          </w:p>
        </w:tc>
      </w:tr>
      <w:tr w:rsidR="00351A59" w:rsidRPr="002A45D5" w:rsidTr="00D43DD0">
        <w:trPr>
          <w:trHeight w:val="1164"/>
        </w:trPr>
        <w:tc>
          <w:tcPr>
            <w:tcW w:w="2126" w:type="dxa"/>
            <w:shd w:val="clear" w:color="auto" w:fill="auto"/>
          </w:tcPr>
          <w:p w:rsidR="00351A59" w:rsidRPr="002A45D5" w:rsidRDefault="00351A59" w:rsidP="00D43DD0">
            <w:pPr>
              <w:tabs>
                <w:tab w:val="left" w:pos="4680"/>
              </w:tabs>
              <w:spacing w:after="12"/>
              <w:jc w:val="both"/>
              <w:rPr>
                <w:rFonts w:asciiTheme="minorHAnsi" w:hAnsiTheme="minorHAnsi" w:cstheme="minorHAnsi"/>
                <w:b/>
              </w:rPr>
            </w:pPr>
            <w:r w:rsidRPr="002A45D5">
              <w:rPr>
                <w:rFonts w:asciiTheme="minorHAnsi" w:hAnsiTheme="minorHAnsi" w:cstheme="minorHAnsi"/>
                <w:b/>
              </w:rPr>
              <w:t>Verejné obstarávanie</w:t>
            </w:r>
          </w:p>
          <w:p w:rsidR="00351A59" w:rsidRPr="002A45D5" w:rsidRDefault="00351A59" w:rsidP="00D43DD0">
            <w:pPr>
              <w:tabs>
                <w:tab w:val="left" w:pos="4680"/>
              </w:tabs>
              <w:spacing w:after="12"/>
              <w:jc w:val="both"/>
              <w:rPr>
                <w:rFonts w:asciiTheme="minorHAnsi" w:hAnsiTheme="minorHAnsi" w:cstheme="minorHAnsi"/>
                <w:b/>
              </w:rPr>
            </w:pPr>
          </w:p>
        </w:tc>
        <w:tc>
          <w:tcPr>
            <w:tcW w:w="6368" w:type="dxa"/>
            <w:shd w:val="clear" w:color="auto" w:fill="auto"/>
          </w:tcPr>
          <w:p w:rsidR="00351A59" w:rsidRPr="002A45D5" w:rsidRDefault="00351A59" w:rsidP="00D43DD0">
            <w:pPr>
              <w:pStyle w:val="Odsekzoznamu"/>
              <w:autoSpaceDE w:val="0"/>
              <w:autoSpaceDN w:val="0"/>
              <w:adjustRightInd w:val="0"/>
              <w:spacing w:after="12"/>
              <w:ind w:left="0"/>
              <w:jc w:val="both"/>
              <w:rPr>
                <w:rFonts w:cstheme="minorHAnsi"/>
              </w:rPr>
            </w:pPr>
            <w:r w:rsidRPr="002A45D5">
              <w:rPr>
                <w:rFonts w:cstheme="minorHAnsi"/>
              </w:rPr>
              <w:t>Postup zadávania zákazky podľa § 66 zákona č. 343/2015 ZVO na predmet zákazky:</w:t>
            </w:r>
            <w:r>
              <w:rPr>
                <w:rFonts w:cstheme="minorHAnsi"/>
              </w:rPr>
              <w:t xml:space="preserve"> </w:t>
            </w:r>
            <w:r w:rsidRPr="002A45D5">
              <w:rPr>
                <w:rFonts w:cstheme="minorHAnsi"/>
              </w:rPr>
              <w:t>„</w:t>
            </w:r>
            <w:r w:rsidRPr="002A45D5">
              <w:rPr>
                <w:rFonts w:cstheme="minorHAnsi"/>
                <w:b/>
              </w:rPr>
              <w:t xml:space="preserve">Poskytovanie komplexných telekomunikačných služieb – </w:t>
            </w:r>
            <w:proofErr w:type="spellStart"/>
            <w:r w:rsidRPr="002A45D5">
              <w:rPr>
                <w:rFonts w:cstheme="minorHAnsi"/>
                <w:b/>
              </w:rPr>
              <w:t>Content</w:t>
            </w:r>
            <w:proofErr w:type="spellEnd"/>
            <w:r w:rsidRPr="002A45D5">
              <w:rPr>
                <w:rFonts w:cstheme="minorHAnsi"/>
                <w:b/>
              </w:rPr>
              <w:t xml:space="preserve"> </w:t>
            </w:r>
            <w:proofErr w:type="spellStart"/>
            <w:r w:rsidRPr="002A45D5">
              <w:rPr>
                <w:rFonts w:cstheme="minorHAnsi"/>
                <w:b/>
              </w:rPr>
              <w:t>delivery</w:t>
            </w:r>
            <w:proofErr w:type="spellEnd"/>
            <w:r w:rsidRPr="002A45D5">
              <w:rPr>
                <w:rFonts w:cstheme="minorHAnsi"/>
                <w:b/>
              </w:rPr>
              <w:t xml:space="preserve"> </w:t>
            </w:r>
            <w:proofErr w:type="spellStart"/>
            <w:r w:rsidRPr="002A45D5">
              <w:rPr>
                <w:rFonts w:cstheme="minorHAnsi"/>
                <w:b/>
              </w:rPr>
              <w:t>Network</w:t>
            </w:r>
            <w:proofErr w:type="spellEnd"/>
            <w:r w:rsidRPr="002A45D5">
              <w:rPr>
                <w:rFonts w:cstheme="minorHAnsi"/>
                <w:b/>
              </w:rPr>
              <w:t xml:space="preserve"> – CDN</w:t>
            </w:r>
            <w:r w:rsidRPr="002A45D5">
              <w:rPr>
                <w:rFonts w:cstheme="minorHAnsi"/>
              </w:rPr>
              <w:t xml:space="preserve">“. Oznámenie o vyhlásení verejného obstarávania bolo zverejnené vo Vestníku verejného </w:t>
            </w:r>
            <w:r w:rsidRPr="00351A59">
              <w:rPr>
                <w:rFonts w:cstheme="minorHAnsi"/>
              </w:rPr>
              <w:t>obstarávania č. ………. dňa ………….. pod značkou …………….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Vyššia moc</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má význam uvedený v bode 5.2 tejto Zmluvy;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proofErr w:type="spellStart"/>
            <w:r w:rsidRPr="002A45D5">
              <w:rPr>
                <w:rFonts w:asciiTheme="minorHAnsi" w:hAnsiTheme="minorHAnsi" w:cstheme="minorHAnsi"/>
                <w:b/>
              </w:rPr>
              <w:t>Človekodeň</w:t>
            </w:r>
            <w:proofErr w:type="spellEnd"/>
            <w:r w:rsidRPr="002A45D5">
              <w:rPr>
                <w:rFonts w:asciiTheme="minorHAnsi" w:hAnsiTheme="minorHAnsi" w:cstheme="minorHAnsi"/>
                <w:b/>
              </w:rPr>
              <w:t xml:space="preserve">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je deň (8 hodín) práce jedného pracovníka Poskytovateľa;</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Zákon o registri partnerov verejného sektora</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zákon č. 315/2016 Z. z. o registri partnerov verejného sektora a o zmene a doplnení niektorých zákonov v znení neskorších predpisov;</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 xml:space="preserve">Zákon o verejnom obstarávaní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 xml:space="preserve">znamená zákon č. 343/2015 Z. z. o verejnom obstarávaní a o zmene a doplnení niektorých zákonov v znení neskorších predpisov; </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b/>
              </w:rPr>
              <w:t>Poskytovateľ</w:t>
            </w:r>
            <w:r w:rsidRPr="002A45D5">
              <w:rPr>
                <w:rFonts w:asciiTheme="minorHAnsi" w:hAnsiTheme="minorHAnsi" w:cstheme="minorHAnsi"/>
              </w:rPr>
              <w:t xml:space="preserve">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rPr>
              <w:t>má význam uvedený v záhlaví tejto Zmluvy;</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b/>
              </w:rPr>
              <w:t>Zmluva</w:t>
            </w:r>
            <w:r w:rsidRPr="002A45D5">
              <w:rPr>
                <w:rFonts w:asciiTheme="minorHAnsi" w:hAnsiTheme="minorHAnsi" w:cstheme="minorHAnsi"/>
              </w:rPr>
              <w:t xml:space="preserve">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rPr>
              <w:t>znamená táto zmluva, vrátane akýchkoľvek jej príloh, doplnení, úprav a dodatkov;</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b/>
              </w:rPr>
              <w:t>Zmluvná strana</w:t>
            </w:r>
            <w:r w:rsidRPr="002A45D5">
              <w:rPr>
                <w:rFonts w:asciiTheme="minorHAnsi" w:hAnsiTheme="minorHAnsi" w:cstheme="minorHAnsi"/>
              </w:rPr>
              <w:t xml:space="preserve"> alebo </w:t>
            </w:r>
            <w:r w:rsidRPr="002A45D5">
              <w:rPr>
                <w:rFonts w:asciiTheme="minorHAnsi" w:hAnsiTheme="minorHAnsi" w:cstheme="minorHAnsi"/>
                <w:b/>
              </w:rPr>
              <w:t>Zmluvné strany</w:t>
            </w:r>
            <w:r w:rsidRPr="002A45D5">
              <w:rPr>
                <w:rFonts w:asciiTheme="minorHAnsi" w:hAnsiTheme="minorHAnsi" w:cstheme="minorHAnsi"/>
              </w:rPr>
              <w:t xml:space="preserve"> </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rPr>
              <w:t>majú význam uvedený v záhlaví tejto Zmluvy;</w:t>
            </w:r>
          </w:p>
        </w:tc>
      </w:tr>
      <w:tr w:rsidR="00351A59" w:rsidRPr="002A45D5" w:rsidTr="00D43DD0">
        <w:tc>
          <w:tcPr>
            <w:tcW w:w="2126" w:type="dxa"/>
            <w:shd w:val="clear" w:color="auto" w:fill="auto"/>
          </w:tcPr>
          <w:p w:rsidR="00351A59" w:rsidRPr="002A45D5" w:rsidRDefault="00351A59" w:rsidP="00D43DD0">
            <w:pPr>
              <w:tabs>
                <w:tab w:val="left" w:pos="4680"/>
              </w:tabs>
              <w:spacing w:afterLines="60"/>
              <w:jc w:val="both"/>
              <w:rPr>
                <w:rFonts w:asciiTheme="minorHAnsi" w:hAnsiTheme="minorHAnsi" w:cstheme="minorHAnsi"/>
                <w:b/>
              </w:rPr>
            </w:pPr>
            <w:r w:rsidRPr="002A45D5">
              <w:rPr>
                <w:rFonts w:asciiTheme="minorHAnsi" w:hAnsiTheme="minorHAnsi" w:cstheme="minorHAnsi"/>
                <w:b/>
              </w:rPr>
              <w:t xml:space="preserve">Zodpovedný zástupca </w:t>
            </w:r>
            <w:r w:rsidRPr="002A45D5">
              <w:rPr>
                <w:rFonts w:asciiTheme="minorHAnsi" w:hAnsiTheme="minorHAnsi" w:cstheme="minorHAnsi"/>
              </w:rPr>
              <w:t>alebo</w:t>
            </w:r>
            <w:r w:rsidRPr="002A45D5">
              <w:rPr>
                <w:rFonts w:asciiTheme="minorHAnsi" w:hAnsiTheme="minorHAnsi" w:cstheme="minorHAnsi"/>
                <w:b/>
              </w:rPr>
              <w:t xml:space="preserve"> Zodpovední zástupcovia</w:t>
            </w:r>
          </w:p>
        </w:tc>
        <w:tc>
          <w:tcPr>
            <w:tcW w:w="6368" w:type="dxa"/>
            <w:shd w:val="clear" w:color="auto" w:fill="auto"/>
          </w:tcPr>
          <w:p w:rsidR="00351A59" w:rsidRPr="002A45D5" w:rsidRDefault="00351A59" w:rsidP="00D43DD0">
            <w:pPr>
              <w:tabs>
                <w:tab w:val="left" w:pos="4680"/>
              </w:tabs>
              <w:spacing w:afterLines="60"/>
              <w:jc w:val="both"/>
              <w:rPr>
                <w:rFonts w:asciiTheme="minorHAnsi" w:hAnsiTheme="minorHAnsi" w:cstheme="minorHAnsi"/>
              </w:rPr>
            </w:pPr>
            <w:r w:rsidRPr="002A45D5">
              <w:rPr>
                <w:rFonts w:asciiTheme="minorHAnsi" w:hAnsiTheme="minorHAnsi" w:cstheme="minorHAnsi"/>
              </w:rPr>
              <w:t>majú význam uvedený v článku 7 tejto Zmluvy;</w:t>
            </w:r>
          </w:p>
        </w:tc>
      </w:tr>
    </w:tbl>
    <w:p w:rsidR="00351A59" w:rsidRPr="002A45D5" w:rsidRDefault="00351A59" w:rsidP="00351A59">
      <w:pPr>
        <w:pStyle w:val="tlDPHeading2SlovakarticleNiejeTun"/>
        <w:keepNext w:val="0"/>
        <w:numPr>
          <w:ilvl w:val="0"/>
          <w:numId w:val="0"/>
        </w:numPr>
        <w:spacing w:before="0" w:after="0" w:line="240" w:lineRule="auto"/>
        <w:ind w:left="964" w:hanging="567"/>
        <w:rPr>
          <w:rFonts w:asciiTheme="minorHAnsi" w:hAnsiTheme="minorHAnsi" w:cstheme="minorHAnsi"/>
          <w:b w:val="0"/>
          <w:szCs w:val="22"/>
        </w:rPr>
      </w:pPr>
    </w:p>
    <w:p w:rsidR="00351A59" w:rsidRPr="002A45D5" w:rsidRDefault="00351A59" w:rsidP="00351A59">
      <w:pPr>
        <w:pStyle w:val="tlDPHeading2SlovakarticleNiejeTun"/>
        <w:keepNext w:val="0"/>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Ak z kontextu tejto Zmluvy nevyplýva niečo iné, alebo Zmluva výslovne neustanovuje inak:</w:t>
      </w:r>
    </w:p>
    <w:p w:rsidR="00351A59" w:rsidRPr="002A45D5" w:rsidRDefault="00351A59" w:rsidP="00351A59">
      <w:pPr>
        <w:pStyle w:val="DPHeading3Slovakarticle"/>
        <w:keepNext w:val="0"/>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odkaz na ustanovenie právneho predpisu alebo zmluvy sa vzťahuje na ustanovenie platné v zmysle neskorších doplnkov, dodatkov alebo zmien;</w:t>
      </w:r>
    </w:p>
    <w:p w:rsidR="00351A59" w:rsidRPr="002A45D5" w:rsidRDefault="00351A59" w:rsidP="00351A59">
      <w:pPr>
        <w:pStyle w:val="DPHeading3Slovakarticle"/>
        <w:keepNext w:val="0"/>
        <w:tabs>
          <w:tab w:val="clear" w:pos="1305"/>
          <w:tab w:val="num" w:pos="1560"/>
        </w:tabs>
        <w:spacing w:before="0" w:after="0" w:line="240" w:lineRule="auto"/>
        <w:ind w:left="1560" w:hanging="851"/>
        <w:rPr>
          <w:rFonts w:asciiTheme="minorHAnsi" w:hAnsiTheme="minorHAnsi" w:cstheme="minorHAnsi"/>
          <w:szCs w:val="22"/>
        </w:rPr>
      </w:pPr>
      <w:bookmarkStart w:id="2" w:name="_Ref33793293"/>
      <w:r w:rsidRPr="002A45D5">
        <w:rPr>
          <w:rFonts w:asciiTheme="minorHAnsi" w:hAnsiTheme="minorHAnsi" w:cstheme="minorHAnsi"/>
          <w:szCs w:val="22"/>
        </w:rPr>
        <w:t>odkaz na právny predpis je odkazom na právny predpis Slovenskej republiky;</w:t>
      </w:r>
      <w:bookmarkEnd w:id="2"/>
    </w:p>
    <w:p w:rsidR="00351A59" w:rsidRPr="002A45D5" w:rsidRDefault="00351A59" w:rsidP="00351A59">
      <w:pPr>
        <w:pStyle w:val="DPHeading3Slovakarticle"/>
        <w:keepNext w:val="0"/>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odkaz na článok, ustanovenie alebo prílohu je odkazom na článok, ustanovenie alebo prílohu tejto Zmluvy;</w:t>
      </w:r>
    </w:p>
    <w:p w:rsidR="00351A59" w:rsidRPr="002A45D5" w:rsidRDefault="00351A59" w:rsidP="00351A59">
      <w:pPr>
        <w:pStyle w:val="DPHeading3Slovakarticle"/>
        <w:keepNext w:val="0"/>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prílohy predstavujú neoddeliteľnú súčasť tejto Zmluvy;</w:t>
      </w:r>
    </w:p>
    <w:p w:rsidR="00351A59" w:rsidRPr="002A45D5" w:rsidRDefault="00351A59" w:rsidP="00351A59">
      <w:pPr>
        <w:pStyle w:val="DPHeading3Slovakarticle"/>
        <w:keepNext w:val="0"/>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osoba znamená, podľa kontextu, fyzickú alebo právnickú osobu a zahŕňa aj jej právnych nástupcov a dovolených postupníkov;</w:t>
      </w:r>
    </w:p>
    <w:p w:rsidR="00351A59" w:rsidRPr="002A45D5" w:rsidRDefault="00351A59" w:rsidP="00351A59">
      <w:pPr>
        <w:pStyle w:val="DPHeading3Slovakarticle"/>
        <w:keepNext w:val="0"/>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výrazy uvedené s veľkým písmenom v jednotnom čísle označujú aj výrazy v množnom čísle a naopak; </w:t>
      </w:r>
    </w:p>
    <w:p w:rsidR="00351A59" w:rsidRPr="002A45D5" w:rsidRDefault="00351A59" w:rsidP="00351A59">
      <w:pPr>
        <w:pStyle w:val="DPHeading3Slovakarticle"/>
        <w:keepNext w:val="0"/>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nadpisy v tejto Zmluve slúžia len pre prehľadnosť a nemajú vplyv na výklad Zmluvy.</w:t>
      </w:r>
    </w:p>
    <w:p w:rsidR="00351A59" w:rsidRPr="002A45D5" w:rsidRDefault="00351A59" w:rsidP="00351A59">
      <w:pPr>
        <w:ind w:left="1560" w:hanging="567"/>
        <w:jc w:val="both"/>
        <w:rPr>
          <w:rFonts w:asciiTheme="minorHAnsi" w:hAnsiTheme="minorHAnsi" w:cstheme="minorHAnsi"/>
        </w:rPr>
      </w:pPr>
    </w:p>
    <w:p w:rsidR="00351A59" w:rsidRPr="002A45D5" w:rsidRDefault="00351A59" w:rsidP="00351A59">
      <w:pPr>
        <w:ind w:left="1560" w:hanging="567"/>
        <w:jc w:val="both"/>
        <w:rPr>
          <w:rFonts w:asciiTheme="minorHAnsi" w:hAnsiTheme="minorHAnsi" w:cstheme="minorHAnsi"/>
        </w:rPr>
      </w:pPr>
    </w:p>
    <w:p w:rsidR="00351A59" w:rsidRPr="002A45D5" w:rsidRDefault="00351A59" w:rsidP="00351A59">
      <w:pPr>
        <w:ind w:left="1560" w:hanging="567"/>
        <w:jc w:val="both"/>
        <w:rPr>
          <w:rFonts w:asciiTheme="minorHAnsi" w:hAnsiTheme="minorHAnsi" w:cstheme="minorHAnsi"/>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szCs w:val="22"/>
        </w:rPr>
      </w:pPr>
      <w:r w:rsidRPr="002A45D5">
        <w:rPr>
          <w:rFonts w:asciiTheme="minorHAnsi" w:hAnsiTheme="minorHAnsi" w:cstheme="minorHAnsi"/>
          <w:szCs w:val="22"/>
        </w:rPr>
        <w:lastRenderedPageBreak/>
        <w:t>Na účely tejto Zmluvy sa službami rozumie najmä:</w:t>
      </w:r>
    </w:p>
    <w:p w:rsidR="00351A59" w:rsidRPr="002A45D5" w:rsidRDefault="00351A59" w:rsidP="00351A59">
      <w:pPr>
        <w:pStyle w:val="DPHeading3Slovakarticle"/>
        <w:keepNext w:val="0"/>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distribúcia audiovizuálneho obsahu Objednávateľa prostredníctvom internetu</w:t>
      </w:r>
    </w:p>
    <w:p w:rsidR="00351A59" w:rsidRPr="002A45D5" w:rsidRDefault="00351A59" w:rsidP="00351A59">
      <w:pPr>
        <w:pStyle w:val="DPHeading3Slovakarticle"/>
        <w:keepNext w:val="0"/>
        <w:numPr>
          <w:ilvl w:val="0"/>
          <w:numId w:val="0"/>
        </w:numPr>
        <w:spacing w:before="0" w:after="0" w:line="240" w:lineRule="auto"/>
        <w:ind w:left="1560"/>
        <w:rPr>
          <w:rFonts w:asciiTheme="minorHAnsi" w:hAnsiTheme="minorHAnsi" w:cstheme="minorHAnsi"/>
          <w:szCs w:val="22"/>
        </w:rPr>
      </w:pPr>
      <w:r w:rsidRPr="002A45D5">
        <w:rPr>
          <w:rFonts w:asciiTheme="minorHAnsi" w:hAnsiTheme="minorHAnsi" w:cstheme="minorHAnsi"/>
          <w:szCs w:val="22"/>
        </w:rPr>
        <w:t>spôsobom a za podmienok uvedených v tejto zmluve v znení jej prílohy č. 1 –Technická špecifikácia Objednávateľa,</w:t>
      </w:r>
    </w:p>
    <w:p w:rsidR="00351A59" w:rsidRPr="002A45D5" w:rsidRDefault="00351A59" w:rsidP="00351A59">
      <w:pPr>
        <w:pStyle w:val="DPHeading3Slovakarticle"/>
        <w:shd w:val="clear" w:color="auto" w:fill="FFFFFF"/>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zabezpečenie a prevádzka </w:t>
      </w:r>
      <w:proofErr w:type="spellStart"/>
      <w:r w:rsidRPr="002A45D5">
        <w:rPr>
          <w:rFonts w:asciiTheme="minorHAnsi" w:hAnsiTheme="minorHAnsi" w:cstheme="minorHAnsi"/>
          <w:szCs w:val="22"/>
        </w:rPr>
        <w:t>front-endových</w:t>
      </w:r>
      <w:proofErr w:type="spellEnd"/>
      <w:r w:rsidRPr="002A45D5">
        <w:rPr>
          <w:rFonts w:asciiTheme="minorHAnsi" w:hAnsiTheme="minorHAnsi" w:cstheme="minorHAnsi"/>
          <w:szCs w:val="22"/>
        </w:rPr>
        <w:t xml:space="preserve"> serverov Objednávateľa spôsobom a za podmienok uvedených v tejto zmluve v znení jej prílohy č. 1 – Technická špecifikácia Objednávateľa,</w:t>
      </w:r>
    </w:p>
    <w:p w:rsidR="00351A59" w:rsidRPr="002A45D5" w:rsidRDefault="00351A59" w:rsidP="00351A59">
      <w:pPr>
        <w:pStyle w:val="DPHeading3Slovakarticle"/>
        <w:shd w:val="clear" w:color="auto" w:fill="FFFFFF"/>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migrácia existujúcich dát Objednávateľa spôsobom a za podmienok uvedených v tejto zmluve v znení jej prílohy č. 1 – Technická špecifikácia Objednávateľa,</w:t>
      </w:r>
    </w:p>
    <w:p w:rsidR="00351A59" w:rsidRPr="002A45D5" w:rsidRDefault="00351A59" w:rsidP="00351A59">
      <w:pPr>
        <w:pStyle w:val="DPHeading3Slovakarticle"/>
        <w:shd w:val="clear" w:color="auto" w:fill="FFFFFF"/>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prevádzka potrebnej Infraštruktúry spôsobom a za podmienok uvedených v tejto zmluve v znení jej prílohy č. 1 – Technická špecifikácia Objednávateľa,</w:t>
      </w:r>
    </w:p>
    <w:p w:rsidR="00351A59" w:rsidRPr="002A45D5" w:rsidRDefault="00351A59" w:rsidP="00351A59">
      <w:pPr>
        <w:pStyle w:val="DPHeading3Slovakarticle"/>
        <w:shd w:val="clear" w:color="auto" w:fill="FFFFFF"/>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monitoring, </w:t>
      </w:r>
      <w:proofErr w:type="spellStart"/>
      <w:r w:rsidRPr="002A45D5">
        <w:rPr>
          <w:rFonts w:asciiTheme="minorHAnsi" w:hAnsiTheme="minorHAnsi" w:cstheme="minorHAnsi"/>
          <w:szCs w:val="22"/>
        </w:rPr>
        <w:t>reporting</w:t>
      </w:r>
      <w:proofErr w:type="spellEnd"/>
      <w:r w:rsidRPr="002A45D5">
        <w:rPr>
          <w:rFonts w:asciiTheme="minorHAnsi" w:hAnsiTheme="minorHAnsi" w:cstheme="minorHAnsi"/>
          <w:szCs w:val="22"/>
        </w:rPr>
        <w:t xml:space="preserve"> a notifikácie spôsobom a za podmienok uvedených v tejto zmluve v znení jej prílohy č. 1 – Technická špecifikácia Objednávateľa,</w:t>
      </w:r>
    </w:p>
    <w:p w:rsidR="00351A59" w:rsidRPr="002A45D5" w:rsidRDefault="00351A59" w:rsidP="00351A59">
      <w:pPr>
        <w:pStyle w:val="DPHeading3Slovakarticle"/>
        <w:shd w:val="clear" w:color="auto" w:fill="FFFFFF"/>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správu a údržbu CMS, </w:t>
      </w:r>
      <w:proofErr w:type="spellStart"/>
      <w:r w:rsidRPr="002A45D5">
        <w:rPr>
          <w:rFonts w:asciiTheme="minorHAnsi" w:hAnsiTheme="minorHAnsi" w:cstheme="minorHAnsi"/>
          <w:szCs w:val="22"/>
        </w:rPr>
        <w:t>frameworku</w:t>
      </w:r>
      <w:proofErr w:type="spellEnd"/>
      <w:r w:rsidRPr="002A45D5">
        <w:rPr>
          <w:rFonts w:asciiTheme="minorHAnsi" w:hAnsiTheme="minorHAnsi" w:cstheme="minorHAnsi"/>
          <w:szCs w:val="22"/>
        </w:rPr>
        <w:t>, aplikácie Objednávateľa, operačného systému a nevyhnutných tretích inštalácií na beh aplikácie na virtuálnych serverových prostriedkoch Objednávateľa a za podmienok uvedených v tejto Zmluve v znení jej prílohy č. 1 – Technická špecifikácia Objednávateľa,</w:t>
      </w:r>
    </w:p>
    <w:p w:rsidR="00351A59" w:rsidRPr="002A45D5" w:rsidRDefault="00351A59" w:rsidP="00351A59">
      <w:pPr>
        <w:pStyle w:val="DPHeading3Slovakarticle"/>
        <w:shd w:val="clear" w:color="auto" w:fill="FFFFFF"/>
        <w:tabs>
          <w:tab w:val="clear" w:pos="1305"/>
          <w:tab w:val="num" w:pos="1560"/>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prevzatie a podpora existujúcich HTML5 a </w:t>
      </w:r>
      <w:proofErr w:type="spellStart"/>
      <w:r w:rsidRPr="002A45D5">
        <w:rPr>
          <w:rFonts w:asciiTheme="minorHAnsi" w:hAnsiTheme="minorHAnsi" w:cstheme="minorHAnsi"/>
          <w:szCs w:val="22"/>
        </w:rPr>
        <w:t>Flash</w:t>
      </w:r>
      <w:proofErr w:type="spellEnd"/>
      <w:r w:rsidRPr="002A45D5">
        <w:rPr>
          <w:rFonts w:asciiTheme="minorHAnsi" w:hAnsiTheme="minorHAnsi" w:cstheme="minorHAnsi"/>
          <w:szCs w:val="22"/>
        </w:rPr>
        <w:t xml:space="preserve"> prehrávačov Objednávateľa </w:t>
      </w:r>
      <w:r w:rsidRPr="002A45D5">
        <w:rPr>
          <w:rFonts w:asciiTheme="minorHAnsi" w:hAnsiTheme="minorHAnsi" w:cstheme="minorHAnsi"/>
          <w:szCs w:val="22"/>
        </w:rPr>
        <w:tab/>
        <w:t xml:space="preserve">(ďalej len "prehrávače"). V rámci podpory Poskytovateľ zabezpečuje aktualizáciu prehrávačov podľa aktuálnych štandardov počas celej doby účinnosti zmluvy spôsobom a za podmienok uvedených v tejto </w:t>
      </w:r>
      <w:r w:rsidRPr="00025789">
        <w:rPr>
          <w:rFonts w:asciiTheme="minorHAnsi" w:hAnsiTheme="minorHAnsi" w:cstheme="minorHAnsi"/>
          <w:szCs w:val="22"/>
        </w:rPr>
        <w:t>zmluve v znení jej prílohy č. 1 – Technická špecifikácia Objednávateľa, (ďalej len „</w:t>
      </w:r>
      <w:r w:rsidRPr="00025789">
        <w:rPr>
          <w:rFonts w:asciiTheme="minorHAnsi" w:hAnsiTheme="minorHAnsi" w:cstheme="minorHAnsi"/>
          <w:b/>
          <w:szCs w:val="22"/>
        </w:rPr>
        <w:t>Služby</w:t>
      </w:r>
      <w:r w:rsidRPr="00025789">
        <w:rPr>
          <w:rFonts w:asciiTheme="minorHAnsi" w:hAnsiTheme="minorHAnsi" w:cstheme="minorHAnsi"/>
          <w:szCs w:val="22"/>
        </w:rPr>
        <w:t>“).</w:t>
      </w:r>
      <w:r w:rsidRPr="002A45D5">
        <w:rPr>
          <w:rFonts w:asciiTheme="minorHAnsi" w:hAnsiTheme="minorHAnsi" w:cstheme="minorHAnsi"/>
          <w:szCs w:val="22"/>
        </w:rPr>
        <w:t xml:space="preserve"> </w:t>
      </w:r>
    </w:p>
    <w:p w:rsidR="00351A59" w:rsidRPr="002A45D5" w:rsidRDefault="00351A59" w:rsidP="00351A59">
      <w:pPr>
        <w:ind w:left="1560" w:hanging="567"/>
        <w:jc w:val="both"/>
        <w:rPr>
          <w:rFonts w:asciiTheme="minorHAnsi" w:hAnsiTheme="minorHAnsi" w:cstheme="minorHAnsi"/>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szCs w:val="22"/>
        </w:rPr>
        <w:t xml:space="preserve">Na účely tejto Zmluvy sa CDN </w:t>
      </w:r>
      <w:r w:rsidRPr="002A45D5">
        <w:rPr>
          <w:rFonts w:asciiTheme="minorHAnsi" w:hAnsiTheme="minorHAnsi" w:cstheme="minorHAnsi"/>
          <w:b w:val="0"/>
          <w:szCs w:val="22"/>
        </w:rPr>
        <w:t>rozumejú najmä Služby uvedené v bode 1.3 tejto Zmluvy v doplnení s Prílohou č. 1 - Technická špecifikácia Objednávateľa ( ďalej len „</w:t>
      </w:r>
      <w:r w:rsidRPr="002A45D5">
        <w:rPr>
          <w:rFonts w:asciiTheme="minorHAnsi" w:hAnsiTheme="minorHAnsi" w:cstheme="minorHAnsi"/>
          <w:szCs w:val="22"/>
        </w:rPr>
        <w:t>CDN</w:t>
      </w:r>
      <w:r w:rsidRPr="002A45D5">
        <w:rPr>
          <w:rFonts w:asciiTheme="minorHAnsi" w:hAnsiTheme="minorHAnsi" w:cstheme="minorHAnsi"/>
          <w:b w:val="0"/>
          <w:szCs w:val="22"/>
        </w:rPr>
        <w:t>“).</w:t>
      </w:r>
    </w:p>
    <w:p w:rsidR="00351A59" w:rsidRPr="002A45D5" w:rsidRDefault="00351A59" w:rsidP="00351A59">
      <w:pPr>
        <w:pStyle w:val="DPNormalLevel2"/>
        <w:ind w:left="0"/>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Na účely tejto Zmluvy sú pojmy </w:t>
      </w:r>
      <w:r w:rsidRPr="002A45D5">
        <w:rPr>
          <w:rFonts w:asciiTheme="minorHAnsi" w:hAnsiTheme="minorHAnsi" w:cstheme="minorHAnsi"/>
          <w:b w:val="0"/>
          <w:szCs w:val="22"/>
          <w:u w:val="single"/>
        </w:rPr>
        <w:t xml:space="preserve">CMS, </w:t>
      </w:r>
      <w:proofErr w:type="spellStart"/>
      <w:r w:rsidRPr="002A45D5">
        <w:rPr>
          <w:rFonts w:asciiTheme="minorHAnsi" w:hAnsiTheme="minorHAnsi" w:cstheme="minorHAnsi"/>
          <w:b w:val="0"/>
          <w:szCs w:val="22"/>
          <w:u w:val="single"/>
        </w:rPr>
        <w:t>framework</w:t>
      </w:r>
      <w:proofErr w:type="spellEnd"/>
      <w:r w:rsidRPr="002A45D5">
        <w:rPr>
          <w:rFonts w:asciiTheme="minorHAnsi" w:hAnsiTheme="minorHAnsi" w:cstheme="minorHAnsi"/>
          <w:b w:val="0"/>
          <w:szCs w:val="22"/>
          <w:u w:val="single"/>
        </w:rPr>
        <w:t>, aplikácia Objednávateľa, operačný systém, inštalácie na beh aplikácie na virtuálnych serverových prostriedkoch Objednávateľa</w:t>
      </w:r>
      <w:r w:rsidRPr="002A45D5">
        <w:rPr>
          <w:rFonts w:asciiTheme="minorHAnsi" w:hAnsiTheme="minorHAnsi" w:cstheme="minorHAnsi"/>
          <w:b w:val="0"/>
          <w:szCs w:val="22"/>
        </w:rPr>
        <w:t xml:space="preserve"> bližšie upravené v Prílohe č. 1 - Technická špecifikácia Objednávateľa.</w:t>
      </w:r>
    </w:p>
    <w:p w:rsidR="00351A59" w:rsidRPr="002A45D5" w:rsidRDefault="00351A59" w:rsidP="00351A59">
      <w:pPr>
        <w:pStyle w:val="DPNormalLevel2"/>
        <w:ind w:left="0"/>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szCs w:val="22"/>
        </w:rPr>
      </w:pPr>
      <w:r w:rsidRPr="002A45D5">
        <w:rPr>
          <w:rFonts w:asciiTheme="minorHAnsi" w:hAnsiTheme="minorHAnsi" w:cstheme="minorHAnsi"/>
          <w:szCs w:val="22"/>
        </w:rPr>
        <w:lastRenderedPageBreak/>
        <w:t xml:space="preserve">Na účely tejto Zmluvy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b/>
          <w:szCs w:val="22"/>
        </w:rPr>
        <w:t>Koncový bod Poskytovateľa</w:t>
      </w:r>
      <w:r w:rsidRPr="002A45D5">
        <w:rPr>
          <w:rFonts w:asciiTheme="minorHAnsi" w:hAnsiTheme="minorHAnsi" w:cstheme="minorHAnsi"/>
          <w:szCs w:val="22"/>
        </w:rPr>
        <w:t xml:space="preserve"> je posledný technologický bod siete Poskytovateľa, ktorým poskytuje svoju Službu tretím stranám.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b/>
          <w:szCs w:val="22"/>
        </w:rPr>
        <w:t>Nedostupnosť služby</w:t>
      </w:r>
      <w:r w:rsidRPr="002A45D5">
        <w:rPr>
          <w:rFonts w:asciiTheme="minorHAnsi" w:hAnsiTheme="minorHAnsi" w:cstheme="minorHAnsi"/>
          <w:szCs w:val="22"/>
        </w:rPr>
        <w:t xml:space="preserve"> je stav, kedy je počas minimálne 1 minúty nedostupná služba CDN na koncových bodoch Poskytovateľa.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b/>
          <w:szCs w:val="22"/>
        </w:rPr>
        <w:t>Priemerná nedostupnosť</w:t>
      </w:r>
      <w:r w:rsidRPr="002A45D5">
        <w:rPr>
          <w:rFonts w:asciiTheme="minorHAnsi" w:hAnsiTheme="minorHAnsi" w:cstheme="minorHAnsi"/>
          <w:szCs w:val="22"/>
        </w:rPr>
        <w:t xml:space="preserve"> je nedostupnosť Služby vyjadrená v percentách matematicky zaokrúhlená na 2 desatinné miesta. Táto chybovosť je vypočítaná ako súčet všetkých Nedostupností Služieb pripadajúci na 100 % mesačnú dostupnosť. Pre vylúčenie pochybností uvádzame prepočet pri 60 minútovej nedostupnosti služieb počas mesiaca, ktorý má 31 dní: 60min/(31dní*24hodín*60minút) = 0.13 %.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b/>
          <w:szCs w:val="22"/>
        </w:rPr>
        <w:t>Priemerná dostupnosť</w:t>
      </w:r>
      <w:r w:rsidRPr="002A45D5">
        <w:rPr>
          <w:rFonts w:asciiTheme="minorHAnsi" w:hAnsiTheme="minorHAnsi" w:cstheme="minorHAnsi"/>
          <w:szCs w:val="22"/>
        </w:rPr>
        <w:t xml:space="preserve"> sa vypočítava ako rozdiel maximálnej dostupnosti (100 %) a Priemernej nedostupnosti. Pre vylúčenie pochybností uvádzame prepočet pri 60 minútovej nedostupnosti služieb počas mesiaca, ktorý má 31 dní: 100 % - 0.13 % = 99.87 %.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b/>
          <w:szCs w:val="22"/>
        </w:rPr>
        <w:t xml:space="preserve">Chybovosť </w:t>
      </w:r>
      <w:r w:rsidRPr="002A45D5">
        <w:rPr>
          <w:rFonts w:asciiTheme="minorHAnsi" w:hAnsiTheme="minorHAnsi" w:cstheme="minorHAnsi"/>
          <w:szCs w:val="22"/>
        </w:rPr>
        <w:t>je pomer počtu neobslúžených požiadaviek(končiacich chybou na strane Poskytovateľa) v porovnaní s počtom obslúžených požiadaviek za sledovaný časový úsek. Sledovaný časový úsek je 1 minúta. Do výpočtov chybovosti sa nezapočítavajú neobslúžené požiadavky nad rámec kapacity objednaných služieb.</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b/>
          <w:szCs w:val="22"/>
        </w:rPr>
        <w:t>Priemerná chybovosť</w:t>
      </w:r>
      <w:r w:rsidRPr="002A45D5">
        <w:rPr>
          <w:rFonts w:asciiTheme="minorHAnsi" w:hAnsiTheme="minorHAnsi" w:cstheme="minorHAnsi"/>
          <w:szCs w:val="22"/>
        </w:rPr>
        <w:t xml:space="preserve"> je aritmetický priemer Chybovostí za sledovaný mesiac poskytovania Služby.</w:t>
      </w:r>
    </w:p>
    <w:p w:rsidR="00351A59" w:rsidRPr="002A45D5" w:rsidRDefault="00351A59" w:rsidP="00351A59">
      <w:pPr>
        <w:pStyle w:val="DPHeading3Slovakarticle"/>
        <w:numPr>
          <w:ilvl w:val="0"/>
          <w:numId w:val="0"/>
        </w:numPr>
        <w:spacing w:before="0" w:after="0" w:line="240" w:lineRule="auto"/>
        <w:ind w:left="1701"/>
        <w:rPr>
          <w:rFonts w:asciiTheme="minorHAnsi" w:hAnsiTheme="minorHAnsi" w:cstheme="minorHAnsi"/>
          <w:szCs w:val="22"/>
        </w:rPr>
      </w:pPr>
    </w:p>
    <w:p w:rsidR="00351A59" w:rsidRPr="002A45D5" w:rsidRDefault="00351A59" w:rsidP="00351A59">
      <w:pPr>
        <w:pStyle w:val="DPNormalLevel3"/>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3" w:name="_Toc272241929"/>
      <w:bookmarkStart w:id="4" w:name="_Toc278101936"/>
      <w:bookmarkStart w:id="5" w:name="_Toc508737221"/>
      <w:r w:rsidRPr="002A45D5">
        <w:rPr>
          <w:rFonts w:asciiTheme="minorHAnsi" w:hAnsiTheme="minorHAnsi" w:cstheme="minorHAnsi"/>
          <w:sz w:val="22"/>
          <w:szCs w:val="22"/>
        </w:rPr>
        <w:t>Predmet Zmluv</w:t>
      </w:r>
      <w:bookmarkEnd w:id="3"/>
      <w:bookmarkEnd w:id="4"/>
      <w:r w:rsidRPr="002A45D5">
        <w:rPr>
          <w:rFonts w:asciiTheme="minorHAnsi" w:hAnsiTheme="minorHAnsi" w:cstheme="minorHAnsi"/>
          <w:sz w:val="22"/>
          <w:szCs w:val="22"/>
        </w:rPr>
        <w:t>y</w:t>
      </w:r>
      <w:bookmarkEnd w:id="5"/>
    </w:p>
    <w:p w:rsidR="00351A59" w:rsidRPr="002A45D5" w:rsidRDefault="00351A59" w:rsidP="00351A59">
      <w:pPr>
        <w:jc w:val="both"/>
        <w:rPr>
          <w:rFonts w:asciiTheme="minorHAnsi" w:hAnsiTheme="minorHAnsi" w:cstheme="minorHAnsi"/>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Predmetom tejto zmluvy je: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záväzok Poskytovateľa dodať Riešenie </w:t>
      </w:r>
      <w:r w:rsidRPr="002A45D5">
        <w:rPr>
          <w:rFonts w:asciiTheme="minorHAnsi" w:hAnsiTheme="minorHAnsi" w:cstheme="minorHAnsi"/>
          <w:b/>
          <w:szCs w:val="22"/>
        </w:rPr>
        <w:t>v lehote 45 (štyridsaťpäť) dní od účinnosti zmluvy</w:t>
      </w:r>
      <w:r w:rsidRPr="002A45D5">
        <w:rPr>
          <w:rFonts w:asciiTheme="minorHAnsi" w:hAnsiTheme="minorHAnsi" w:cstheme="minorHAnsi"/>
          <w:szCs w:val="22"/>
        </w:rPr>
        <w:t xml:space="preserve"> spôsobom a za podmienok uvedených v bode 2.2.1 tejto Zmluvy v znení jej Prílohy č. 1- Technická špecifikácia Objednávateľa,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záväzok Poskytovateľa poskytovať Objednávateľovi podľa jeho potrieb CDN  najmä spôsobom a v rozsahu dohodnutom v bode 2.6 až 2.8 tejto Zmluvy v znení jej Príloh  </w:t>
      </w:r>
      <w:r w:rsidRPr="002A45D5">
        <w:rPr>
          <w:rFonts w:asciiTheme="minorHAnsi" w:hAnsiTheme="minorHAnsi" w:cstheme="minorHAnsi"/>
          <w:b/>
          <w:szCs w:val="22"/>
        </w:rPr>
        <w:t>po dobu 36 (tridsaťšesť) mesiacov od Akceptácie Riešenia</w:t>
      </w:r>
      <w:r w:rsidRPr="002A45D5">
        <w:rPr>
          <w:rFonts w:asciiTheme="minorHAnsi" w:hAnsiTheme="minorHAnsi" w:cstheme="minorHAnsi"/>
          <w:szCs w:val="22"/>
        </w:rPr>
        <w:t xml:space="preserve"> (ďalej len „</w:t>
      </w:r>
      <w:r w:rsidRPr="002A45D5">
        <w:rPr>
          <w:rFonts w:asciiTheme="minorHAnsi" w:hAnsiTheme="minorHAnsi" w:cstheme="minorHAnsi"/>
          <w:b/>
          <w:szCs w:val="22"/>
        </w:rPr>
        <w:t>doba poskytovania CDN</w:t>
      </w:r>
      <w:r w:rsidRPr="002A45D5">
        <w:rPr>
          <w:rFonts w:asciiTheme="minorHAnsi" w:hAnsiTheme="minorHAnsi" w:cstheme="minorHAnsi"/>
          <w:szCs w:val="22"/>
        </w:rPr>
        <w:t xml:space="preserve">“),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záväzok Poskytovateľa poskytnúť Objednávateľovi </w:t>
      </w:r>
      <w:r w:rsidRPr="002A45D5">
        <w:rPr>
          <w:rFonts w:asciiTheme="minorHAnsi" w:hAnsiTheme="minorHAnsi" w:cstheme="minorHAnsi"/>
          <w:b/>
          <w:szCs w:val="22"/>
        </w:rPr>
        <w:t>po uplynutí doby poskytovania CDN v zmysle bodu 2.1.2 tejto Zmluvy</w:t>
      </w:r>
      <w:r w:rsidRPr="002A45D5">
        <w:rPr>
          <w:rFonts w:asciiTheme="minorHAnsi" w:hAnsiTheme="minorHAnsi" w:cstheme="minorHAnsi"/>
          <w:szCs w:val="22"/>
        </w:rPr>
        <w:t xml:space="preserve">: </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 xml:space="preserve">súčinnosť pri zmene prevádzkovateľa Služby, ktorých poskytovanie je predmetom tejto Zmluvy a ktorá spočíva najmä v:  </w:t>
      </w:r>
    </w:p>
    <w:p w:rsidR="00351A59" w:rsidRPr="002A45D5" w:rsidRDefault="00351A59" w:rsidP="00351A59">
      <w:pPr>
        <w:pStyle w:val="DPHeading4Slovakarticle"/>
        <w:numPr>
          <w:ilvl w:val="0"/>
          <w:numId w:val="12"/>
        </w:numPr>
        <w:spacing w:before="0" w:after="0" w:line="240" w:lineRule="auto"/>
        <w:ind w:left="2835"/>
        <w:jc w:val="both"/>
        <w:rPr>
          <w:rFonts w:asciiTheme="minorHAnsi" w:hAnsiTheme="minorHAnsi" w:cstheme="minorHAnsi"/>
          <w:b w:val="0"/>
          <w:szCs w:val="22"/>
        </w:rPr>
      </w:pPr>
      <w:r w:rsidRPr="002A45D5">
        <w:rPr>
          <w:rFonts w:asciiTheme="minorHAnsi" w:hAnsiTheme="minorHAnsi" w:cstheme="minorHAnsi"/>
          <w:b w:val="0"/>
          <w:szCs w:val="22"/>
        </w:rPr>
        <w:t>konzultáciách aktuálnych nastavení, funkčností a parametrov dodávanej služby,</w:t>
      </w:r>
    </w:p>
    <w:p w:rsidR="00351A59" w:rsidRPr="002A45D5" w:rsidRDefault="00351A59" w:rsidP="00351A59">
      <w:pPr>
        <w:pStyle w:val="DPHeading4Slovakarticle"/>
        <w:numPr>
          <w:ilvl w:val="0"/>
          <w:numId w:val="12"/>
        </w:numPr>
        <w:spacing w:before="0" w:after="0" w:line="240" w:lineRule="auto"/>
        <w:ind w:left="2835"/>
        <w:jc w:val="both"/>
        <w:rPr>
          <w:rFonts w:asciiTheme="minorHAnsi" w:hAnsiTheme="minorHAnsi" w:cstheme="minorHAnsi"/>
          <w:b w:val="0"/>
          <w:szCs w:val="22"/>
        </w:rPr>
      </w:pPr>
      <w:r w:rsidRPr="002A45D5">
        <w:rPr>
          <w:rFonts w:asciiTheme="minorHAnsi" w:hAnsiTheme="minorHAnsi" w:cstheme="minorHAnsi"/>
          <w:b w:val="0"/>
          <w:szCs w:val="22"/>
        </w:rPr>
        <w:t>konsolidácii a presune dát Objednávateľa,</w:t>
      </w:r>
    </w:p>
    <w:p w:rsidR="00351A59" w:rsidRPr="002A45D5" w:rsidRDefault="00351A59" w:rsidP="00351A59">
      <w:pPr>
        <w:pStyle w:val="DPHeading4Slovakarticle"/>
        <w:numPr>
          <w:ilvl w:val="0"/>
          <w:numId w:val="12"/>
        </w:numPr>
        <w:spacing w:before="0" w:after="0" w:line="240" w:lineRule="auto"/>
        <w:ind w:left="2835"/>
        <w:jc w:val="both"/>
        <w:rPr>
          <w:rFonts w:asciiTheme="minorHAnsi" w:hAnsiTheme="minorHAnsi" w:cstheme="minorHAnsi"/>
          <w:b w:val="0"/>
          <w:szCs w:val="22"/>
        </w:rPr>
      </w:pPr>
      <w:r w:rsidRPr="002A45D5">
        <w:rPr>
          <w:rFonts w:asciiTheme="minorHAnsi" w:hAnsiTheme="minorHAnsi" w:cstheme="minorHAnsi"/>
          <w:b w:val="0"/>
          <w:szCs w:val="22"/>
        </w:rPr>
        <w:t xml:space="preserve">technickej podpore prístupu do systémov, </w:t>
      </w:r>
    </w:p>
    <w:p w:rsidR="00351A59" w:rsidRPr="002A45D5" w:rsidRDefault="00351A59" w:rsidP="00351A59">
      <w:pPr>
        <w:pStyle w:val="DPHeading4Slovakarticle"/>
        <w:numPr>
          <w:ilvl w:val="0"/>
          <w:numId w:val="0"/>
        </w:numPr>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 xml:space="preserve">a to v  rozsahu najmenej 10 (desať) </w:t>
      </w:r>
      <w:proofErr w:type="spellStart"/>
      <w:r w:rsidRPr="002A45D5">
        <w:rPr>
          <w:rFonts w:asciiTheme="minorHAnsi" w:hAnsiTheme="minorHAnsi" w:cstheme="minorHAnsi"/>
          <w:b w:val="0"/>
          <w:szCs w:val="22"/>
        </w:rPr>
        <w:t>Človekodní</w:t>
      </w:r>
      <w:proofErr w:type="spellEnd"/>
      <w:r w:rsidRPr="002A45D5">
        <w:rPr>
          <w:rFonts w:asciiTheme="minorHAnsi" w:hAnsiTheme="minorHAnsi" w:cstheme="minorHAnsi"/>
          <w:b w:val="0"/>
          <w:szCs w:val="22"/>
        </w:rPr>
        <w:t xml:space="preserve"> bez dopadu na Cenu poskytovanej služby (ďalej len „</w:t>
      </w:r>
      <w:r w:rsidRPr="002A45D5">
        <w:rPr>
          <w:rFonts w:asciiTheme="minorHAnsi" w:hAnsiTheme="minorHAnsi" w:cstheme="minorHAnsi"/>
          <w:szCs w:val="22"/>
        </w:rPr>
        <w:t>Základná súčinnosť</w:t>
      </w:r>
      <w:r w:rsidRPr="002A45D5">
        <w:rPr>
          <w:rFonts w:asciiTheme="minorHAnsi" w:hAnsiTheme="minorHAnsi" w:cstheme="minorHAnsi"/>
          <w:b w:val="0"/>
          <w:szCs w:val="22"/>
        </w:rPr>
        <w:t>“).</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poskytnúť Objednávateľovi po uplynutí doby poskytovania CDN súčinnosť nad rámec Základnej súčinnosti, a to v rozsahu Základnej súčinnosti za nasledujúcich podmienok:</w:t>
      </w:r>
    </w:p>
    <w:p w:rsidR="00351A59" w:rsidRPr="002A45D5" w:rsidRDefault="00351A59" w:rsidP="00351A59">
      <w:pPr>
        <w:pStyle w:val="DPHeading4Slovakarticle"/>
        <w:numPr>
          <w:ilvl w:val="0"/>
          <w:numId w:val="12"/>
        </w:numPr>
        <w:spacing w:before="0" w:after="0" w:line="240" w:lineRule="auto"/>
        <w:ind w:left="2835"/>
        <w:jc w:val="both"/>
        <w:rPr>
          <w:rFonts w:asciiTheme="minorHAnsi" w:hAnsiTheme="minorHAnsi" w:cstheme="minorHAnsi"/>
          <w:b w:val="0"/>
          <w:szCs w:val="22"/>
        </w:rPr>
      </w:pPr>
      <w:r w:rsidRPr="002A45D5">
        <w:rPr>
          <w:rFonts w:asciiTheme="minorHAnsi" w:hAnsiTheme="minorHAnsi" w:cstheme="minorHAnsi"/>
          <w:b w:val="0"/>
          <w:szCs w:val="22"/>
        </w:rPr>
        <w:t>bola vyčerpaná Základná súčinnosť podľa bodu 2.1.3.1,</w:t>
      </w:r>
    </w:p>
    <w:p w:rsidR="00351A59" w:rsidRPr="002A45D5" w:rsidRDefault="00351A59" w:rsidP="00351A59">
      <w:pPr>
        <w:pStyle w:val="DPHeading4Slovakarticle"/>
        <w:numPr>
          <w:ilvl w:val="0"/>
          <w:numId w:val="12"/>
        </w:numPr>
        <w:spacing w:before="0" w:after="0" w:line="240" w:lineRule="auto"/>
        <w:ind w:left="2835"/>
        <w:jc w:val="both"/>
        <w:rPr>
          <w:rFonts w:asciiTheme="minorHAnsi" w:hAnsiTheme="minorHAnsi" w:cstheme="minorHAnsi"/>
          <w:b w:val="0"/>
          <w:szCs w:val="22"/>
        </w:rPr>
      </w:pPr>
      <w:r w:rsidRPr="002A45D5">
        <w:rPr>
          <w:rFonts w:asciiTheme="minorHAnsi" w:hAnsiTheme="minorHAnsi" w:cstheme="minorHAnsi"/>
          <w:b w:val="0"/>
          <w:szCs w:val="22"/>
        </w:rPr>
        <w:t xml:space="preserve">poskytovateľ túto súčinnosť vykoná za odplatu vo výške ............ € za 1 </w:t>
      </w:r>
      <w:proofErr w:type="spellStart"/>
      <w:r w:rsidRPr="002A45D5">
        <w:rPr>
          <w:rFonts w:asciiTheme="minorHAnsi" w:hAnsiTheme="minorHAnsi" w:cstheme="minorHAnsi"/>
          <w:b w:val="0"/>
          <w:szCs w:val="22"/>
        </w:rPr>
        <w:t>Človekodeň</w:t>
      </w:r>
      <w:proofErr w:type="spellEnd"/>
      <w:r w:rsidRPr="002A45D5">
        <w:rPr>
          <w:rFonts w:asciiTheme="minorHAnsi" w:hAnsiTheme="minorHAnsi" w:cstheme="minorHAnsi"/>
          <w:b w:val="0"/>
          <w:szCs w:val="22"/>
        </w:rPr>
        <w:t>.</w:t>
      </w:r>
    </w:p>
    <w:p w:rsidR="00351A59" w:rsidRPr="002A45D5" w:rsidRDefault="00351A59" w:rsidP="00351A59">
      <w:pPr>
        <w:pStyle w:val="DPHeading4Slovakarticle"/>
        <w:numPr>
          <w:ilvl w:val="0"/>
          <w:numId w:val="12"/>
        </w:numPr>
        <w:spacing w:before="0" w:after="0" w:line="240" w:lineRule="auto"/>
        <w:ind w:left="2835"/>
        <w:jc w:val="both"/>
        <w:rPr>
          <w:rFonts w:asciiTheme="minorHAnsi" w:hAnsiTheme="minorHAnsi" w:cstheme="minorHAnsi"/>
          <w:b w:val="0"/>
          <w:szCs w:val="22"/>
        </w:rPr>
      </w:pPr>
      <w:r w:rsidRPr="002A45D5">
        <w:rPr>
          <w:rFonts w:asciiTheme="minorHAnsi" w:hAnsiTheme="minorHAnsi" w:cstheme="minorHAnsi"/>
          <w:b w:val="0"/>
          <w:szCs w:val="22"/>
        </w:rPr>
        <w:t>Objednávateľ požiada o takúto súčinnosť písomne, na základe samostatnej objednávky ( ďalej len „</w:t>
      </w:r>
      <w:r w:rsidRPr="002A45D5">
        <w:rPr>
          <w:rFonts w:asciiTheme="minorHAnsi" w:hAnsiTheme="minorHAnsi" w:cstheme="minorHAnsi"/>
          <w:szCs w:val="22"/>
        </w:rPr>
        <w:t>Súčinnosť“</w:t>
      </w:r>
      <w:r w:rsidRPr="002A45D5">
        <w:rPr>
          <w:rFonts w:asciiTheme="minorHAnsi" w:hAnsiTheme="minorHAnsi" w:cstheme="minorHAnsi"/>
          <w:b w:val="0"/>
          <w:szCs w:val="22"/>
        </w:rPr>
        <w:t>).</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Záväzok Poskytovateľa poskytnúť  Základnú súčinnosť a/ alebo Súčinnosť podľa </w:t>
      </w:r>
      <w:r w:rsidRPr="002A45D5">
        <w:rPr>
          <w:rFonts w:asciiTheme="minorHAnsi" w:hAnsiTheme="minorHAnsi" w:cstheme="minorHAnsi"/>
          <w:szCs w:val="22"/>
        </w:rPr>
        <w:lastRenderedPageBreak/>
        <w:t xml:space="preserve">bodu 2.1.3 tohto článku trvá </w:t>
      </w:r>
      <w:r w:rsidRPr="002A45D5">
        <w:rPr>
          <w:rFonts w:asciiTheme="minorHAnsi" w:hAnsiTheme="minorHAnsi" w:cstheme="minorHAnsi"/>
          <w:szCs w:val="22"/>
          <w:u w:val="single"/>
        </w:rPr>
        <w:t>po dobu najviac 3 (troch) mesiacov</w:t>
      </w:r>
      <w:r w:rsidRPr="002A45D5">
        <w:rPr>
          <w:rFonts w:asciiTheme="minorHAnsi" w:hAnsiTheme="minorHAnsi" w:cstheme="minorHAnsi"/>
          <w:szCs w:val="22"/>
        </w:rPr>
        <w:t xml:space="preserve"> od </w:t>
      </w:r>
      <w:r w:rsidRPr="002A45D5">
        <w:rPr>
          <w:rFonts w:asciiTheme="minorHAnsi" w:hAnsiTheme="minorHAnsi" w:cstheme="minorHAnsi"/>
          <w:b/>
          <w:szCs w:val="22"/>
        </w:rPr>
        <w:t>uplynutia doby poskytovania CDN v zmysle bodu 2.1.2 tohto článku zmluvy</w:t>
      </w:r>
      <w:r w:rsidRPr="002A45D5">
        <w:rPr>
          <w:rFonts w:asciiTheme="minorHAnsi" w:hAnsiTheme="minorHAnsi" w:cstheme="minorHAnsi"/>
          <w:szCs w:val="22"/>
        </w:rPr>
        <w:t xml:space="preserve">.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Záväzok Objednávateľa zaplatiť Poskytovateľovi za  poskytovanie CDN a za Základnú súčinnosť a/ alebo za Súčinnosť dohodnutú odmenu. </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Poskytovateľ sa zaväzuje </w:t>
      </w:r>
      <w:r w:rsidRPr="002A45D5">
        <w:rPr>
          <w:rFonts w:asciiTheme="minorHAnsi" w:hAnsiTheme="minorHAnsi" w:cstheme="minorHAnsi"/>
          <w:szCs w:val="22"/>
        </w:rPr>
        <w:t>pred poskytovaním CDN</w:t>
      </w:r>
      <w:r w:rsidRPr="002A45D5">
        <w:rPr>
          <w:rFonts w:asciiTheme="minorHAnsi" w:hAnsiTheme="minorHAnsi" w:cstheme="minorHAnsi"/>
          <w:b w:val="0"/>
          <w:szCs w:val="22"/>
        </w:rPr>
        <w:t xml:space="preserve"> v zmysle bodu 2.1.2 tohto článku zmluvy: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V lehote najneskôr </w:t>
      </w:r>
      <w:r w:rsidRPr="002A45D5">
        <w:rPr>
          <w:rFonts w:asciiTheme="minorHAnsi" w:hAnsiTheme="minorHAnsi" w:cstheme="minorHAnsi"/>
          <w:b/>
          <w:szCs w:val="22"/>
        </w:rPr>
        <w:t xml:space="preserve">45 dní </w:t>
      </w:r>
      <w:r w:rsidRPr="002A45D5">
        <w:rPr>
          <w:rFonts w:asciiTheme="minorHAnsi" w:hAnsiTheme="minorHAnsi" w:cstheme="minorHAnsi"/>
          <w:szCs w:val="22"/>
        </w:rPr>
        <w:t xml:space="preserve">( štyridsaťpäť ) dní odo dňa účinnosti tejto Zmluvy dodať objednávateľovi Riešenie, pričom za dodanie Riešenia sa považuje: </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Poskytnutie Služieb najmä pod bodmi 1.3.1 až 1.3.4</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Vykonanie Funkčného testu do 30 dní od účinnosti Zmluvy,</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Vyhodnotenie vykonania Funkčného testu,</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 xml:space="preserve">Reportovanie chýb a návrh na odstránenie chýb z Funkčného testu,  </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 xml:space="preserve">Vykonanie Záťažového testu do 40 dní od účinnosti Zmluvy, </w:t>
      </w:r>
    </w:p>
    <w:p w:rsidR="00351A59" w:rsidRPr="000F56DA"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0F56DA">
        <w:rPr>
          <w:rFonts w:asciiTheme="minorHAnsi" w:hAnsiTheme="minorHAnsi" w:cstheme="minorHAnsi"/>
          <w:b w:val="0"/>
          <w:szCs w:val="22"/>
        </w:rPr>
        <w:t>Vyhodnotenie vykonania Záťažového testu,</w:t>
      </w:r>
    </w:p>
    <w:p w:rsidR="00351A59" w:rsidRPr="000F56DA"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0F56DA">
        <w:rPr>
          <w:rFonts w:asciiTheme="minorHAnsi" w:hAnsiTheme="minorHAnsi" w:cstheme="minorHAnsi"/>
          <w:b w:val="0"/>
          <w:szCs w:val="22"/>
        </w:rPr>
        <w:t>Reportovanie chýb a návrh na odstránenie chýb zo Záťažového testu,</w:t>
      </w:r>
    </w:p>
    <w:p w:rsidR="00351A59" w:rsidRPr="000F56DA"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0F56DA">
        <w:rPr>
          <w:rFonts w:asciiTheme="minorHAnsi" w:hAnsiTheme="minorHAnsi" w:cstheme="minorHAnsi"/>
          <w:b w:val="0"/>
          <w:szCs w:val="22"/>
        </w:rPr>
        <w:t xml:space="preserve">Vypracovanie a dodanie Technickej dokumentácie Riešenia </w:t>
      </w:r>
    </w:p>
    <w:p w:rsidR="00351A59" w:rsidRDefault="00351A59" w:rsidP="00351A59">
      <w:pPr>
        <w:pStyle w:val="DPHeading4Slovakarticle"/>
        <w:numPr>
          <w:ilvl w:val="0"/>
          <w:numId w:val="0"/>
        </w:numPr>
        <w:spacing w:before="0" w:after="0" w:line="240" w:lineRule="auto"/>
        <w:ind w:left="709"/>
        <w:jc w:val="both"/>
        <w:rPr>
          <w:rFonts w:asciiTheme="minorHAnsi" w:hAnsiTheme="minorHAnsi" w:cstheme="minorHAnsi"/>
          <w:b w:val="0"/>
          <w:szCs w:val="22"/>
        </w:rPr>
      </w:pPr>
    </w:p>
    <w:p w:rsidR="00351A59" w:rsidRPr="000F56DA" w:rsidRDefault="00351A59" w:rsidP="00351A59">
      <w:pPr>
        <w:pStyle w:val="DPHeading4Slovakarticle"/>
        <w:numPr>
          <w:ilvl w:val="0"/>
          <w:numId w:val="0"/>
        </w:numPr>
        <w:spacing w:before="0" w:after="0" w:line="240" w:lineRule="auto"/>
        <w:ind w:left="709"/>
        <w:jc w:val="both"/>
        <w:rPr>
          <w:rFonts w:asciiTheme="minorHAnsi" w:hAnsiTheme="minorHAnsi" w:cstheme="minorHAnsi"/>
          <w:b w:val="0"/>
          <w:szCs w:val="22"/>
        </w:rPr>
      </w:pPr>
      <w:r w:rsidRPr="000F56DA">
        <w:rPr>
          <w:rFonts w:asciiTheme="minorHAnsi" w:hAnsiTheme="minorHAnsi" w:cstheme="minorHAnsi"/>
          <w:b w:val="0"/>
          <w:szCs w:val="22"/>
        </w:rPr>
        <w:t>(ďalej len „</w:t>
      </w:r>
      <w:r w:rsidRPr="00AA7E50">
        <w:rPr>
          <w:rFonts w:asciiTheme="minorHAnsi" w:hAnsiTheme="minorHAnsi" w:cstheme="minorHAnsi"/>
          <w:szCs w:val="22"/>
        </w:rPr>
        <w:t>Dodanie Riešenia</w:t>
      </w:r>
      <w:r w:rsidRPr="000F56DA">
        <w:rPr>
          <w:rFonts w:asciiTheme="minorHAnsi" w:hAnsiTheme="minorHAnsi" w:cstheme="minorHAnsi"/>
          <w:b w:val="0"/>
          <w:szCs w:val="22"/>
        </w:rPr>
        <w:t xml:space="preserve">“). </w:t>
      </w:r>
    </w:p>
    <w:p w:rsidR="00351A59" w:rsidRPr="002A45D5" w:rsidRDefault="00351A59" w:rsidP="00351A59">
      <w:pPr>
        <w:pStyle w:val="DPHeading4Slovakarticle"/>
        <w:keepNext w:val="0"/>
        <w:numPr>
          <w:ilvl w:val="0"/>
          <w:numId w:val="0"/>
        </w:numPr>
        <w:spacing w:before="0" w:after="0" w:line="240" w:lineRule="auto"/>
        <w:ind w:left="2552"/>
        <w:jc w:val="both"/>
        <w:rPr>
          <w:rFonts w:asciiTheme="minorHAnsi" w:hAnsiTheme="minorHAnsi" w:cstheme="minorHAnsi"/>
          <w:b w:val="0"/>
          <w:szCs w:val="22"/>
        </w:rPr>
      </w:pPr>
      <w:r w:rsidRPr="002A45D5">
        <w:rPr>
          <w:rFonts w:asciiTheme="minorHAnsi" w:hAnsiTheme="minorHAnsi" w:cstheme="minorHAnsi"/>
          <w:b w:val="0"/>
          <w:szCs w:val="22"/>
        </w:rPr>
        <w:t xml:space="preserve">  </w:t>
      </w: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Dodané Riešenie sa považuje za Akceptované, ak v lehote najneskôr do </w:t>
      </w:r>
      <w:r w:rsidRPr="002A45D5">
        <w:rPr>
          <w:rFonts w:asciiTheme="minorHAnsi" w:hAnsiTheme="minorHAnsi" w:cstheme="minorHAnsi"/>
          <w:szCs w:val="22"/>
        </w:rPr>
        <w:t xml:space="preserve">7 kalendárnych dní  </w:t>
      </w:r>
      <w:r w:rsidRPr="002A45D5">
        <w:rPr>
          <w:rFonts w:asciiTheme="minorHAnsi" w:hAnsiTheme="minorHAnsi" w:cstheme="minorHAnsi"/>
          <w:b w:val="0"/>
          <w:szCs w:val="22"/>
        </w:rPr>
        <w:t xml:space="preserve">od Dodania Riešenia: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sú odstránené všetky chyby uvedené v reporte podľa bodu 2.2.1.4 a 2.2.1.7 tohto článku zmluvy a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Objednávateľ vyzval Poskytovateľa na poskytovanie CDN podľa 2.1.2 tohto článku zmluvy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Technická dokumentácia Riešenia je v súlade s Technickou špecifikáciou </w:t>
      </w:r>
      <w:proofErr w:type="spellStart"/>
      <w:r w:rsidRPr="002A45D5">
        <w:rPr>
          <w:rFonts w:asciiTheme="minorHAnsi" w:hAnsiTheme="minorHAnsi" w:cstheme="minorHAnsi"/>
          <w:szCs w:val="22"/>
        </w:rPr>
        <w:t>Objednváteľa</w:t>
      </w:r>
      <w:proofErr w:type="spellEnd"/>
      <w:r w:rsidRPr="002A45D5">
        <w:rPr>
          <w:rFonts w:asciiTheme="minorHAnsi" w:hAnsiTheme="minorHAnsi" w:cstheme="minorHAnsi"/>
          <w:szCs w:val="22"/>
        </w:rPr>
        <w:t xml:space="preserve"> - Príloha č. 1. ( ďalej len „</w:t>
      </w:r>
      <w:r w:rsidRPr="002A45D5">
        <w:rPr>
          <w:rFonts w:asciiTheme="minorHAnsi" w:hAnsiTheme="minorHAnsi" w:cstheme="minorHAnsi"/>
          <w:b/>
          <w:szCs w:val="22"/>
        </w:rPr>
        <w:t>Akceptácia Riešenia</w:t>
      </w:r>
      <w:r w:rsidRPr="002A45D5">
        <w:rPr>
          <w:rFonts w:asciiTheme="minorHAnsi" w:hAnsiTheme="minorHAnsi" w:cstheme="minorHAnsi"/>
          <w:szCs w:val="22"/>
        </w:rPr>
        <w:t xml:space="preserve">“). </w:t>
      </w:r>
    </w:p>
    <w:p w:rsidR="00351A59" w:rsidRPr="002A45D5" w:rsidRDefault="00351A59" w:rsidP="00351A59">
      <w:pPr>
        <w:pStyle w:val="DPNormalLevel3"/>
        <w:spacing w:line="240" w:lineRule="auto"/>
        <w:ind w:left="709"/>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Poskytovateľ preberá zodpovednosť za akékoľvek prípadné chyby, nedostatky alebo neúplnosť </w:t>
      </w:r>
      <w:r w:rsidRPr="002A45D5">
        <w:rPr>
          <w:rFonts w:asciiTheme="minorHAnsi" w:hAnsiTheme="minorHAnsi" w:cstheme="minorHAnsi"/>
          <w:szCs w:val="22"/>
        </w:rPr>
        <w:t>Technickej dokumentácie Riešenia</w:t>
      </w:r>
      <w:r w:rsidRPr="002A45D5">
        <w:rPr>
          <w:rFonts w:asciiTheme="minorHAnsi" w:hAnsiTheme="minorHAnsi" w:cstheme="minorHAnsi"/>
          <w:b w:val="0"/>
          <w:szCs w:val="22"/>
        </w:rPr>
        <w:t xml:space="preserve"> zistených v priebehu poskytovania CDN alebo Služieb podľa tejto zmluvy a zaväzuje sa vykonať ich nápravu bez zbytočného odkladu a na vlastné náklady. Pre zamedzenie pochybností, Poskytovateľ sa zaväzuje najmä, nie však výlučne, vykonať bez zbytočného odkladu, na vlastné náklady a bez akýchkoľvek nárokov voči Objednávateľovi všetky práce </w:t>
      </w:r>
      <w:proofErr w:type="spellStart"/>
      <w:r w:rsidRPr="002A45D5">
        <w:rPr>
          <w:rFonts w:asciiTheme="minorHAnsi" w:hAnsiTheme="minorHAnsi" w:cstheme="minorHAnsi"/>
          <w:b w:val="0"/>
          <w:szCs w:val="22"/>
        </w:rPr>
        <w:t>naviac</w:t>
      </w:r>
      <w:proofErr w:type="spellEnd"/>
      <w:r w:rsidRPr="002A45D5">
        <w:rPr>
          <w:rFonts w:asciiTheme="minorHAnsi" w:hAnsiTheme="minorHAnsi" w:cstheme="minorHAnsi"/>
          <w:b w:val="0"/>
          <w:szCs w:val="22"/>
        </w:rPr>
        <w:t xml:space="preserve">, výkony alebo plnenia spôsobené alebo vyvolané </w:t>
      </w:r>
      <w:proofErr w:type="spellStart"/>
      <w:r w:rsidRPr="002A45D5">
        <w:rPr>
          <w:rFonts w:asciiTheme="minorHAnsi" w:hAnsiTheme="minorHAnsi" w:cstheme="minorHAnsi"/>
          <w:b w:val="0"/>
          <w:szCs w:val="22"/>
        </w:rPr>
        <w:t>vadami</w:t>
      </w:r>
      <w:proofErr w:type="spellEnd"/>
      <w:r w:rsidRPr="002A45D5">
        <w:rPr>
          <w:rFonts w:asciiTheme="minorHAnsi" w:hAnsiTheme="minorHAnsi" w:cstheme="minorHAnsi"/>
          <w:b w:val="0"/>
          <w:szCs w:val="22"/>
        </w:rPr>
        <w:t>.</w:t>
      </w:r>
    </w:p>
    <w:p w:rsidR="00351A59" w:rsidRPr="002A45D5" w:rsidRDefault="00351A59" w:rsidP="00351A59">
      <w:pPr>
        <w:pStyle w:val="DPHeading2Slovakarticle"/>
        <w:numPr>
          <w:ilvl w:val="0"/>
          <w:numId w:val="0"/>
        </w:numPr>
        <w:spacing w:before="0" w:after="0" w:line="240" w:lineRule="auto"/>
        <w:ind w:left="709"/>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Žiadne chyby, nedostatky alebo neúplnosť </w:t>
      </w:r>
      <w:r w:rsidRPr="002A45D5">
        <w:rPr>
          <w:rFonts w:asciiTheme="minorHAnsi" w:hAnsiTheme="minorHAnsi" w:cstheme="minorHAnsi"/>
          <w:szCs w:val="22"/>
        </w:rPr>
        <w:t>Technickej dokumentácie Riešenia</w:t>
      </w:r>
      <w:r w:rsidRPr="002A45D5">
        <w:rPr>
          <w:rFonts w:asciiTheme="minorHAnsi" w:hAnsiTheme="minorHAnsi" w:cstheme="minorHAnsi"/>
          <w:b w:val="0"/>
          <w:szCs w:val="22"/>
        </w:rPr>
        <w:t xml:space="preserve"> nebudú mať vplyv na úplnosť a kvalitu poskytovaných Služieb alebo CDN v zmysle  tejto Zmluvy, na termín poskytovania Služieb, ani na výšku Ceny podľa bodu 4.1 tejto Zmluvy.</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Poskytovateľ sa zaväzuje </w:t>
      </w:r>
      <w:r w:rsidRPr="002A45D5">
        <w:rPr>
          <w:rFonts w:asciiTheme="minorHAnsi" w:hAnsiTheme="minorHAnsi" w:cstheme="minorHAnsi"/>
          <w:szCs w:val="22"/>
        </w:rPr>
        <w:t>poskytovať CDN  v zmysle bodu 2.1.2</w:t>
      </w:r>
      <w:r w:rsidRPr="002A45D5">
        <w:rPr>
          <w:rFonts w:asciiTheme="minorHAnsi" w:hAnsiTheme="minorHAnsi" w:cstheme="minorHAnsi"/>
          <w:b w:val="0"/>
          <w:szCs w:val="22"/>
        </w:rPr>
        <w:t xml:space="preserve"> tohto článku zmluvy mesačne, ak nie je v tejto zmluve a prílohe č. 1- Technická špecifikácia Objednávateľa uvedené inak: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u w:val="single"/>
        </w:rPr>
        <w:t>pri minimálnej požadovanej prenosovej kapacite</w:t>
      </w:r>
      <w:r w:rsidRPr="002A45D5">
        <w:rPr>
          <w:rFonts w:asciiTheme="minorHAnsi" w:hAnsiTheme="minorHAnsi" w:cstheme="minorHAnsi"/>
          <w:szCs w:val="22"/>
        </w:rPr>
        <w:t xml:space="preserve"> technického riešenia (distribučnej platformy) pre územie SR </w:t>
      </w:r>
      <w:r w:rsidRPr="002A45D5">
        <w:rPr>
          <w:rFonts w:asciiTheme="minorHAnsi" w:hAnsiTheme="minorHAnsi" w:cstheme="minorHAnsi"/>
          <w:b/>
          <w:szCs w:val="22"/>
        </w:rPr>
        <w:t xml:space="preserve">160 </w:t>
      </w:r>
      <w:proofErr w:type="spellStart"/>
      <w:r w:rsidRPr="002A45D5">
        <w:rPr>
          <w:rFonts w:asciiTheme="minorHAnsi" w:hAnsiTheme="minorHAnsi" w:cstheme="minorHAnsi"/>
          <w:b/>
          <w:szCs w:val="22"/>
        </w:rPr>
        <w:t>Gbps</w:t>
      </w:r>
      <w:proofErr w:type="spellEnd"/>
      <w:r w:rsidRPr="002A45D5">
        <w:rPr>
          <w:rFonts w:asciiTheme="minorHAnsi" w:hAnsiTheme="minorHAnsi" w:cstheme="minorHAnsi"/>
          <w:b/>
          <w:szCs w:val="22"/>
        </w:rPr>
        <w:t xml:space="preserve"> </w:t>
      </w:r>
      <w:r w:rsidRPr="002A45D5">
        <w:rPr>
          <w:rFonts w:asciiTheme="minorHAnsi" w:hAnsiTheme="minorHAnsi" w:cstheme="minorHAnsi"/>
          <w:szCs w:val="22"/>
        </w:rPr>
        <w:t>a</w:t>
      </w:r>
      <w:r w:rsidRPr="002A45D5">
        <w:rPr>
          <w:rFonts w:asciiTheme="minorHAnsi" w:hAnsiTheme="minorHAnsi" w:cstheme="minorHAnsi"/>
          <w:b/>
          <w:szCs w:val="22"/>
        </w:rPr>
        <w:t xml:space="preserve"> 160 tisíc</w:t>
      </w:r>
      <w:r w:rsidRPr="002A45D5">
        <w:rPr>
          <w:rFonts w:asciiTheme="minorHAnsi" w:hAnsiTheme="minorHAnsi" w:cstheme="minorHAnsi"/>
          <w:szCs w:val="22"/>
        </w:rPr>
        <w:t xml:space="preserve"> súčasne pripojených užívateľov v rôznej kombinácii kvalít,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pri minimálnej požadovanej prenosovej kapacite technického riešenia pre zahraničie  50 </w:t>
      </w:r>
      <w:proofErr w:type="spellStart"/>
      <w:r w:rsidRPr="002A45D5">
        <w:rPr>
          <w:rFonts w:asciiTheme="minorHAnsi" w:hAnsiTheme="minorHAnsi" w:cstheme="minorHAnsi"/>
          <w:szCs w:val="22"/>
        </w:rPr>
        <w:t>Gbps</w:t>
      </w:r>
      <w:proofErr w:type="spellEnd"/>
      <w:r w:rsidRPr="002A45D5">
        <w:rPr>
          <w:rFonts w:asciiTheme="minorHAnsi" w:hAnsiTheme="minorHAnsi" w:cstheme="minorHAnsi"/>
          <w:szCs w:val="22"/>
        </w:rPr>
        <w:t xml:space="preserve"> a 50 tisíc súčasne pripojených užívateľov (ďalej len „</w:t>
      </w:r>
      <w:r w:rsidRPr="002A45D5">
        <w:rPr>
          <w:rFonts w:asciiTheme="minorHAnsi" w:hAnsiTheme="minorHAnsi" w:cstheme="minorHAnsi"/>
          <w:b/>
          <w:szCs w:val="22"/>
        </w:rPr>
        <w:t>Rezervovaná kapacita</w:t>
      </w:r>
      <w:r w:rsidRPr="002A45D5">
        <w:rPr>
          <w:rFonts w:asciiTheme="minorHAnsi" w:hAnsiTheme="minorHAnsi" w:cstheme="minorHAnsi"/>
          <w:szCs w:val="22"/>
        </w:rPr>
        <w:t>“).</w:t>
      </w:r>
    </w:p>
    <w:p w:rsidR="00351A59" w:rsidRDefault="00351A59" w:rsidP="00351A59">
      <w:pPr>
        <w:pStyle w:val="DPHeading3Slovakarticle"/>
        <w:numPr>
          <w:ilvl w:val="0"/>
          <w:numId w:val="0"/>
        </w:numPr>
        <w:spacing w:before="0" w:after="0" w:line="240" w:lineRule="auto"/>
        <w:ind w:left="1560"/>
        <w:rPr>
          <w:rFonts w:asciiTheme="minorHAnsi" w:hAnsiTheme="minorHAnsi" w:cstheme="minorHAnsi"/>
          <w:szCs w:val="22"/>
        </w:rPr>
      </w:pPr>
    </w:p>
    <w:p w:rsidR="00351A59" w:rsidRPr="00351A59" w:rsidRDefault="00351A59" w:rsidP="00351A59">
      <w:pPr>
        <w:pStyle w:val="DPNormalLevel3"/>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lastRenderedPageBreak/>
        <w:t xml:space="preserve">Objednávateľ je oprávnený bez dopadu na Cenu služby v rámci dohodnutej pravidelnej paušálnej Ceny krátkodobo </w:t>
      </w:r>
      <w:r w:rsidRPr="002A45D5">
        <w:rPr>
          <w:rFonts w:asciiTheme="minorHAnsi" w:hAnsiTheme="minorHAnsi" w:cstheme="minorHAnsi"/>
          <w:b w:val="0"/>
          <w:szCs w:val="22"/>
          <w:u w:val="single"/>
        </w:rPr>
        <w:t>vyťažiť Rezervovanú kapacitu</w:t>
      </w:r>
      <w:r w:rsidRPr="002A45D5">
        <w:rPr>
          <w:rFonts w:asciiTheme="minorHAnsi" w:hAnsiTheme="minorHAnsi" w:cstheme="minorHAnsi"/>
          <w:b w:val="0"/>
          <w:szCs w:val="22"/>
        </w:rPr>
        <w:t xml:space="preserve"> a počet súčasne pripojených užívateľov, a to </w:t>
      </w:r>
      <w:r w:rsidRPr="002A45D5">
        <w:rPr>
          <w:rFonts w:asciiTheme="minorHAnsi" w:hAnsiTheme="minorHAnsi" w:cstheme="minorHAnsi"/>
          <w:szCs w:val="22"/>
        </w:rPr>
        <w:t xml:space="preserve">minimálne v kapacite 400 </w:t>
      </w:r>
      <w:proofErr w:type="spellStart"/>
      <w:r w:rsidRPr="002A45D5">
        <w:rPr>
          <w:rFonts w:asciiTheme="minorHAnsi" w:hAnsiTheme="minorHAnsi" w:cstheme="minorHAnsi"/>
          <w:szCs w:val="22"/>
        </w:rPr>
        <w:t>Gbps</w:t>
      </w:r>
      <w:proofErr w:type="spellEnd"/>
      <w:r w:rsidRPr="002A45D5">
        <w:rPr>
          <w:rFonts w:asciiTheme="minorHAnsi" w:hAnsiTheme="minorHAnsi" w:cstheme="minorHAnsi"/>
          <w:szCs w:val="22"/>
        </w:rPr>
        <w:t xml:space="preserve"> a 400.000</w:t>
      </w:r>
      <w:r w:rsidRPr="002A45D5">
        <w:rPr>
          <w:rFonts w:asciiTheme="minorHAnsi" w:hAnsiTheme="minorHAnsi" w:cstheme="minorHAnsi"/>
          <w:b w:val="0"/>
          <w:szCs w:val="22"/>
        </w:rPr>
        <w:t xml:space="preserve"> užívateľov a to dva krát do roka, minimálne po dobu 4 dní a maximálne 30 dní vo vopred oznámenom termíne pre každé takéto krátkodobé vyťaženie (ďalej len „</w:t>
      </w:r>
      <w:r w:rsidRPr="002A45D5">
        <w:rPr>
          <w:rFonts w:asciiTheme="minorHAnsi" w:hAnsiTheme="minorHAnsi" w:cstheme="minorHAnsi"/>
          <w:szCs w:val="22"/>
        </w:rPr>
        <w:t>Zvýšená kapacita</w:t>
      </w:r>
      <w:r w:rsidRPr="002A45D5">
        <w:rPr>
          <w:rFonts w:asciiTheme="minorHAnsi" w:hAnsiTheme="minorHAnsi" w:cstheme="minorHAnsi"/>
          <w:b w:val="0"/>
          <w:szCs w:val="22"/>
        </w:rPr>
        <w:t xml:space="preserve">“ ). Termín bude oznámený Poskytovateľovi minimálne 18 dní vopred. </w:t>
      </w:r>
    </w:p>
    <w:p w:rsidR="00351A59" w:rsidRPr="002A45D5" w:rsidRDefault="00351A59" w:rsidP="00351A59">
      <w:pPr>
        <w:pStyle w:val="DPHeading2Slovakarticle"/>
        <w:numPr>
          <w:ilvl w:val="0"/>
          <w:numId w:val="0"/>
        </w:numPr>
        <w:spacing w:before="0" w:after="0" w:line="240" w:lineRule="auto"/>
        <w:ind w:left="709"/>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Objednávateľ je oprávnený krátkodobo vyťažiť kapacitu CDN nad rámec bodov 2.6 a 2.7 </w:t>
      </w:r>
      <w:proofErr w:type="spellStart"/>
      <w:r w:rsidRPr="002A45D5">
        <w:rPr>
          <w:rFonts w:asciiTheme="minorHAnsi" w:hAnsiTheme="minorHAnsi" w:cstheme="minorHAnsi"/>
          <w:b w:val="0"/>
          <w:szCs w:val="22"/>
        </w:rPr>
        <w:t>tohoto</w:t>
      </w:r>
      <w:proofErr w:type="spellEnd"/>
      <w:r w:rsidRPr="002A45D5">
        <w:rPr>
          <w:rFonts w:asciiTheme="minorHAnsi" w:hAnsiTheme="minorHAnsi" w:cstheme="minorHAnsi"/>
          <w:b w:val="0"/>
          <w:szCs w:val="22"/>
        </w:rPr>
        <w:t xml:space="preserve"> článku a to </w:t>
      </w:r>
      <w:r w:rsidRPr="002A45D5">
        <w:rPr>
          <w:rFonts w:asciiTheme="minorHAnsi" w:hAnsiTheme="minorHAnsi" w:cstheme="minorHAnsi"/>
          <w:szCs w:val="22"/>
        </w:rPr>
        <w:t xml:space="preserve">minimálne v kapacite 40 </w:t>
      </w:r>
      <w:proofErr w:type="spellStart"/>
      <w:r w:rsidRPr="002A45D5">
        <w:rPr>
          <w:rFonts w:asciiTheme="minorHAnsi" w:hAnsiTheme="minorHAnsi" w:cstheme="minorHAnsi"/>
          <w:szCs w:val="22"/>
        </w:rPr>
        <w:t>Gbps</w:t>
      </w:r>
      <w:proofErr w:type="spellEnd"/>
      <w:r w:rsidRPr="002A45D5">
        <w:rPr>
          <w:rFonts w:asciiTheme="minorHAnsi" w:hAnsiTheme="minorHAnsi" w:cstheme="minorHAnsi"/>
          <w:szCs w:val="22"/>
        </w:rPr>
        <w:t xml:space="preserve"> a maximálne v kapacite 400 </w:t>
      </w:r>
      <w:proofErr w:type="spellStart"/>
      <w:r w:rsidRPr="002A45D5">
        <w:rPr>
          <w:rFonts w:asciiTheme="minorHAnsi" w:hAnsiTheme="minorHAnsi" w:cstheme="minorHAnsi"/>
          <w:szCs w:val="22"/>
        </w:rPr>
        <w:t>Gbps</w:t>
      </w:r>
      <w:proofErr w:type="spellEnd"/>
      <w:r w:rsidRPr="002A45D5">
        <w:rPr>
          <w:rFonts w:asciiTheme="minorHAnsi" w:hAnsiTheme="minorHAnsi" w:cstheme="minorHAnsi"/>
          <w:b w:val="0"/>
          <w:szCs w:val="22"/>
        </w:rPr>
        <w:t xml:space="preserve"> minimálne po dobu 4 dní a maximálne 30 dní vo vopred oznámenom termíne pre každé takéto krátkodobé vyťaženie (ďalej len „</w:t>
      </w:r>
      <w:r w:rsidRPr="002A45D5">
        <w:rPr>
          <w:rFonts w:asciiTheme="minorHAnsi" w:hAnsiTheme="minorHAnsi" w:cstheme="minorHAnsi"/>
          <w:szCs w:val="22"/>
        </w:rPr>
        <w:t>Kapacita na výzvu</w:t>
      </w:r>
      <w:r w:rsidRPr="002A45D5">
        <w:rPr>
          <w:rFonts w:asciiTheme="minorHAnsi" w:hAnsiTheme="minorHAnsi" w:cstheme="minorHAnsi"/>
          <w:b w:val="0"/>
          <w:szCs w:val="22"/>
        </w:rPr>
        <w:t>“). Termín bude oznámený Poskytovateľovi minimálne 18 dní vopred. Takéto navýšenie bude spoplatnené podľa ceny v prílohe č. 2 – Cenová ponuka Poskytovateľa tejto Zmluvy.</w:t>
      </w:r>
    </w:p>
    <w:p w:rsidR="00351A59" w:rsidRPr="002A45D5" w:rsidRDefault="00351A59" w:rsidP="00351A59">
      <w:pPr>
        <w:pStyle w:val="tlDPHeading2SlovakarticleNiejeTun"/>
        <w:keepNext w:val="0"/>
        <w:numPr>
          <w:ilvl w:val="0"/>
          <w:numId w:val="0"/>
        </w:numPr>
        <w:spacing w:before="0" w:after="0" w:line="240" w:lineRule="auto"/>
        <w:rPr>
          <w:rFonts w:asciiTheme="minorHAnsi" w:hAnsiTheme="minorHAnsi" w:cstheme="minorHAnsi"/>
          <w:b w:val="0"/>
          <w:szCs w:val="22"/>
        </w:rPr>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r w:rsidRPr="002A45D5">
        <w:rPr>
          <w:rFonts w:asciiTheme="minorHAnsi" w:hAnsiTheme="minorHAnsi" w:cstheme="minorHAnsi"/>
          <w:sz w:val="22"/>
          <w:szCs w:val="22"/>
        </w:rPr>
        <w:t>Povinnosti poskytovateľa</w:t>
      </w:r>
    </w:p>
    <w:p w:rsidR="00351A59" w:rsidRPr="002A45D5" w:rsidRDefault="00351A59" w:rsidP="00351A59">
      <w:pPr>
        <w:pStyle w:val="tlDPHeading2SlovakarticleNiejeTun"/>
        <w:keepNext w:val="0"/>
        <w:numPr>
          <w:ilvl w:val="0"/>
          <w:numId w:val="0"/>
        </w:numPr>
        <w:spacing w:before="0" w:after="0" w:line="240" w:lineRule="auto"/>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sa zaväzuje poskytovať Služby podľa tejto Zmluvy riadne, včas, s odbornou starostlivosťou, v kvalite a podľa požiadaviek stanovených Objednávateľom.</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Poskytovateľ bude poskytovať: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CDN podľa bodu 2.1.2 tejto zmluvy mesačne,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Základnú súčinnosť a/ alebo Súčinnosť a/ alebo Zvýšenú kapacitu a/ alebo Kapacitu na výzvu na základe požiadaviek/objednávok Objednávateľa.</w:t>
      </w:r>
    </w:p>
    <w:p w:rsidR="00351A59" w:rsidRPr="002A45D5" w:rsidRDefault="00351A59" w:rsidP="00351A59">
      <w:pPr>
        <w:pStyle w:val="DPNormalLevel3"/>
        <w:tabs>
          <w:tab w:val="num" w:pos="993"/>
        </w:tabs>
        <w:spacing w:line="240" w:lineRule="auto"/>
        <w:ind w:left="851" w:hanging="851"/>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bude spôsob poskytovania služieb konzultovať so Zodpovednými osobami Objednávateľa. V prípade, že Objednávateľom požadované Služby budú v rozpore s platnými právnymi predpismi, je Poskytovateľ povinný na túto skutočnosť bez zbytočného odkladu Objednávateľa upozorniť. Ak Objednávateľ bude aj napriek takémuto upozorneniu trvať na poskytnutí Služby, je Poskytovateľ oprávnený odmietnuť poskytnutie plnenia. Konanie Poskytovateľa sa v takomto prípade nebude považovať za porušenie zmluvných povinností, nebude zakladať dôvod na odstúpenie od zmluvy zo strany Objednávateľa, či vypovedanie zmluvy, či nárok na náhradu škody.</w:t>
      </w:r>
    </w:p>
    <w:p w:rsidR="00351A59" w:rsidRPr="002A45D5" w:rsidRDefault="00351A59" w:rsidP="00351A59">
      <w:pPr>
        <w:pStyle w:val="tlDPHeading2SlovakarticleNiejeTun"/>
        <w:keepNext w:val="0"/>
        <w:numPr>
          <w:ilvl w:val="0"/>
          <w:numId w:val="0"/>
        </w:numPr>
        <w:spacing w:before="0" w:after="0" w:line="240" w:lineRule="auto"/>
        <w:ind w:left="851"/>
        <w:rPr>
          <w:rFonts w:asciiTheme="minorHAnsi" w:hAnsiTheme="minorHAnsi" w:cstheme="minorHAnsi"/>
          <w:b w:val="0"/>
          <w:szCs w:val="22"/>
        </w:rPr>
      </w:pPr>
    </w:p>
    <w:p w:rsidR="00351A59" w:rsidRDefault="00351A59" w:rsidP="00351A59">
      <w:pPr>
        <w:pStyle w:val="DPHeading2Slovakarticle"/>
        <w:tabs>
          <w:tab w:val="num" w:pos="709"/>
        </w:tabs>
        <w:spacing w:before="0" w:after="0" w:line="240" w:lineRule="auto"/>
        <w:ind w:left="709" w:hanging="709"/>
        <w:rPr>
          <w:rFonts w:asciiTheme="minorHAnsi" w:hAnsiTheme="minorHAnsi" w:cstheme="minorHAnsi"/>
          <w:szCs w:val="22"/>
        </w:rPr>
      </w:pPr>
      <w:r w:rsidRPr="002A45D5">
        <w:rPr>
          <w:rFonts w:asciiTheme="minorHAnsi" w:hAnsiTheme="minorHAnsi" w:cstheme="minorHAnsi"/>
          <w:b w:val="0"/>
          <w:szCs w:val="22"/>
        </w:rPr>
        <w:t>Zodpovedná osoba Objednávateľa pri preberaní Služieb poskytnutých v rámci CDN Poskytovateľom podľa tejto Zmluvy schvaľuje výsledky činnosti Poskytovateľa, pričom sa rozsah poskytovanej Služby Poskytovateľa zapisuje do </w:t>
      </w:r>
      <w:r w:rsidRPr="002A45D5">
        <w:rPr>
          <w:rFonts w:asciiTheme="minorHAnsi" w:hAnsiTheme="minorHAnsi" w:cstheme="minorHAnsi"/>
          <w:szCs w:val="22"/>
        </w:rPr>
        <w:t xml:space="preserve">výkazu prevádzky podľa a v rozsahu uvedeného v bode 4.10 </w:t>
      </w:r>
      <w:proofErr w:type="spellStart"/>
      <w:r w:rsidRPr="002A45D5">
        <w:rPr>
          <w:rFonts w:asciiTheme="minorHAnsi" w:hAnsiTheme="minorHAnsi" w:cstheme="minorHAnsi"/>
          <w:szCs w:val="22"/>
        </w:rPr>
        <w:t>tetjo</w:t>
      </w:r>
      <w:proofErr w:type="spellEnd"/>
      <w:r w:rsidRPr="002A45D5">
        <w:rPr>
          <w:rFonts w:asciiTheme="minorHAnsi" w:hAnsiTheme="minorHAnsi" w:cstheme="minorHAnsi"/>
          <w:szCs w:val="22"/>
        </w:rPr>
        <w:t xml:space="preserve"> Zmluvy</w:t>
      </w:r>
      <w:r w:rsidRPr="002A45D5">
        <w:rPr>
          <w:rFonts w:asciiTheme="minorHAnsi" w:hAnsiTheme="minorHAnsi" w:cstheme="minorHAnsi"/>
          <w:b w:val="0"/>
          <w:szCs w:val="22"/>
        </w:rPr>
        <w:t xml:space="preserve">. Ak Zodpovedná  osoba Objednávateľa v zmysle predchádzajúcej vety bude mať výhrady k výsledku Služby Poskytovateľa, je Poskytovateľ povinný bezodkladne </w:t>
      </w:r>
      <w:r w:rsidRPr="002A45D5">
        <w:rPr>
          <w:rFonts w:asciiTheme="minorHAnsi" w:hAnsiTheme="minorHAnsi" w:cstheme="minorHAnsi"/>
          <w:szCs w:val="22"/>
        </w:rPr>
        <w:t>prijať opatrenia smerujúce k riadnemu a včasnému poskytovaniu Služieb.</w:t>
      </w:r>
    </w:p>
    <w:p w:rsidR="00351A59" w:rsidRPr="006F20C6"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zodpovedá za kvalitu ním poskytovanej Služby tak, aby zodpovedala požiadavkám Objednávateľa uvedených v tejto Zmluve ako aj v prílohe č. 1 - Technická špecifikácia Objednávateľa. V prípade, že Poskytovateľ využije na poskytnutie plnenia podľa tejto Zmluvy tretiu osobu, zodpovedá za poskytnuté plnenie tak, akoby ju poskytol sám.</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lastRenderedPageBreak/>
        <w:t>Poskytovateľ sa zaväzuje bez zbytočného odkladu písomne oznámiť Objednávateľovi a/alebo Zodpovednej osobe Objednávateľa akékoľvek okolnosti, ktoré mu bránia v riadnom poskytovaní služieb podľa tejto Zmluvy a/alebo ktoré môžu mať vplyv na ich riadne a včasné plnenie.</w:t>
      </w:r>
    </w:p>
    <w:p w:rsidR="00351A59" w:rsidRPr="002A45D5" w:rsidRDefault="00351A59" w:rsidP="00351A59">
      <w:pPr>
        <w:pStyle w:val="DPHeading2Slovakarticle"/>
        <w:numPr>
          <w:ilvl w:val="0"/>
          <w:numId w:val="0"/>
        </w:numPr>
        <w:spacing w:before="0" w:after="0" w:line="240" w:lineRule="auto"/>
        <w:ind w:left="709"/>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Zmluvné strany sa zaväzujú poskytovať si súčinnosť pri plnení tejto zmluvy a všetky informácie potrebné na riadne plnenie svojich záväzkov podľa tejto Zmluvy. </w:t>
      </w:r>
    </w:p>
    <w:p w:rsidR="00351A59" w:rsidRPr="002A45D5" w:rsidRDefault="00351A59" w:rsidP="00351A59">
      <w:pPr>
        <w:pStyle w:val="DPHeading2Slovakarticle"/>
        <w:numPr>
          <w:ilvl w:val="0"/>
          <w:numId w:val="0"/>
        </w:numPr>
        <w:spacing w:before="0" w:after="0" w:line="240" w:lineRule="auto"/>
        <w:ind w:left="709"/>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sa zaväzuje pri poskytovaní služieb podľa tejto zmluvy postupovať v súlade s právnymi predpismi Slovenskej republiky, pričom sa zaväzuje dbať na pokyny a požiadavky objednávateľa a poskytovať služby v požadovanej kvalite s prihliadnutím na objednávateľom zamýšľaný účel ich použitia.</w:t>
      </w:r>
    </w:p>
    <w:p w:rsidR="00351A59" w:rsidRPr="002A45D5" w:rsidRDefault="00351A59" w:rsidP="00351A59">
      <w:pPr>
        <w:pStyle w:val="DPHeading2Slovakarticle"/>
        <w:numPr>
          <w:ilvl w:val="0"/>
          <w:numId w:val="0"/>
        </w:numPr>
        <w:spacing w:before="0" w:after="0" w:line="240" w:lineRule="auto"/>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Pri poskytovaní služieb podľa tejto zmluvy sa poskytovateľ zaväzuje, že bude postupovať s odbornou starostlivosťou, v súlade so záujmami objednávateľa, ktoré poskytovateľ pozná alebo musí poznať, ako aj s tými záujmami, ktoré objednávateľ oznámi poskytovateľovi, oznamovať objednávateľovi všetky informácie týkajúce sa predmetu dohodnutej činnosti, ako aj akékoľvek ďalšie informácie, ktoré sú dôležité pre jeho obchodné rozhodovanie a vystupovať tak, aby neohrozil dobré meno a povesť objednávateľa.</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Poskytovateľ je povinný najneskôr </w:t>
      </w:r>
      <w:r w:rsidRPr="002A45D5">
        <w:rPr>
          <w:rFonts w:asciiTheme="minorHAnsi" w:hAnsiTheme="minorHAnsi" w:cstheme="minorHAnsi"/>
          <w:szCs w:val="22"/>
        </w:rPr>
        <w:t>do 30 (tridsiatich) dní  po uplynutí doby určenej na poskytnutie Základnej súčinnosti a Súčinnosti podľa bodu 2.1.4 tejto Zmluvy</w:t>
      </w:r>
      <w:r w:rsidRPr="002A45D5">
        <w:rPr>
          <w:rFonts w:asciiTheme="minorHAnsi" w:hAnsiTheme="minorHAnsi" w:cstheme="minorHAnsi"/>
          <w:b w:val="0"/>
          <w:szCs w:val="22"/>
        </w:rPr>
        <w:t xml:space="preserve"> odovzdať objednávateľovi všetky poskytnuté informácie, ktorých povaha umožňuje vrátenie všetkých materiálov a iných stálych záznamov súvisiacich s jeho činnosťou pre objednávateľa, vrátane tých, ktoré sám vytvoril pri výkone činnosti podľa tejto zmluvy a </w:t>
      </w:r>
      <w:r w:rsidRPr="002A45D5">
        <w:rPr>
          <w:rFonts w:asciiTheme="minorHAnsi" w:hAnsiTheme="minorHAnsi" w:cstheme="minorHAnsi"/>
          <w:szCs w:val="22"/>
        </w:rPr>
        <w:t>zabezpečiť výmaz takýchto informácií a záznamov zo všetkých počítačov a iných nosičov informácií, ktoré sú jeho osobným majetkom alebo majetkom tretích osôb</w:t>
      </w:r>
      <w:r w:rsidRPr="002A45D5">
        <w:rPr>
          <w:rFonts w:asciiTheme="minorHAnsi" w:hAnsiTheme="minorHAnsi" w:cstheme="minorHAnsi"/>
          <w:b w:val="0"/>
          <w:szCs w:val="22"/>
        </w:rPr>
        <w:t>, ktorý ovláda z iného dôvodu, s písomným vyhlásením, že podľa jeho najlepších vedomostí a po vykonaní všetkých nevyhnutných overení tak urobil, prípadne tieto informácie a záznamy bezpečne zničil.</w:t>
      </w:r>
    </w:p>
    <w:p w:rsidR="00351A59" w:rsidRPr="002A45D5" w:rsidRDefault="00351A59" w:rsidP="00351A59">
      <w:pPr>
        <w:pStyle w:val="DPHeading2Slovakarticle"/>
        <w:numPr>
          <w:ilvl w:val="0"/>
          <w:numId w:val="0"/>
        </w:numPr>
        <w:spacing w:before="0" w:after="0" w:line="240" w:lineRule="auto"/>
        <w:ind w:left="709"/>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V prípade, že Objednávateľ umožní Poskytovateľovi za účelom poskytovania Služieb podľa tejto Zmluvy prístup k svojim informačným systémom, databázam a programovému obsahu/ dát Objednávateľa, je Poskytovateľ oprávnený využívať tento prístup výlučne za účelom realizácie Služieb a/ alebo Dodania Riešenia a/ alebo poskytnutia Základnej súčinnosti a/ alebo Súčinnosti podľa tejto Zmluvy a nie je oprávnený umožniť tretím osobám prístup k týmto informačným systémom, databázam a programovému obsahu. Rovnako nie je oprávnený obsah týchto informačných systémov, databáz a programového obsahu sprístupniť a/alebo inak poskytnúť tretím osobám. </w:t>
      </w:r>
    </w:p>
    <w:p w:rsidR="00351A59" w:rsidRPr="002A45D5" w:rsidRDefault="00351A59" w:rsidP="00351A59">
      <w:pPr>
        <w:pStyle w:val="DPHeading2Slovakarticle"/>
        <w:numPr>
          <w:ilvl w:val="0"/>
          <w:numId w:val="0"/>
        </w:numPr>
        <w:spacing w:before="0" w:after="0" w:line="240" w:lineRule="auto"/>
        <w:ind w:left="709"/>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zodpovedá objednávateľovi za škodu vzniknutú Objednávateľovi v súvislosti s výkonom činností Poskytovateľa podľa tejto zmluvy.</w:t>
      </w:r>
    </w:p>
    <w:p w:rsidR="00351A59" w:rsidRPr="002A45D5" w:rsidRDefault="00351A59" w:rsidP="00351A59">
      <w:pPr>
        <w:tabs>
          <w:tab w:val="left" w:pos="540"/>
        </w:tabs>
        <w:ind w:left="540" w:hanging="540"/>
        <w:jc w:val="both"/>
        <w:rPr>
          <w:rFonts w:asciiTheme="minorHAnsi" w:hAnsiTheme="minorHAnsi" w:cstheme="minorHAnsi"/>
          <w:b/>
        </w:rPr>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6" w:name="_Toc508737225"/>
      <w:r w:rsidRPr="002A45D5">
        <w:rPr>
          <w:rFonts w:asciiTheme="minorHAnsi" w:hAnsiTheme="minorHAnsi" w:cstheme="minorHAnsi"/>
          <w:sz w:val="22"/>
          <w:szCs w:val="22"/>
        </w:rPr>
        <w:t>Cena a platobné podmienky</w:t>
      </w:r>
      <w:bookmarkEnd w:id="6"/>
    </w:p>
    <w:p w:rsidR="00351A59" w:rsidRPr="002A45D5" w:rsidRDefault="00351A59" w:rsidP="00351A59">
      <w:pPr>
        <w:jc w:val="both"/>
        <w:rPr>
          <w:rFonts w:asciiTheme="minorHAnsi" w:hAnsiTheme="minorHAnsi" w:cstheme="minorHAnsi"/>
        </w:rPr>
      </w:pPr>
    </w:p>
    <w:p w:rsidR="00351A59" w:rsidRPr="002A45D5"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r w:rsidRPr="002A45D5">
        <w:rPr>
          <w:rFonts w:asciiTheme="minorHAnsi" w:hAnsiTheme="minorHAnsi" w:cstheme="minorHAnsi"/>
          <w:szCs w:val="22"/>
        </w:rPr>
        <w:t>Výška Ceny</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Zmluvné strany sa dohodli, že Objednávateľ zaplatí Poskytovateľovi za  celé plnenie Predmetu Zmluvy riadne a včas a v súlade s Ponukou a podmienkami tejto Zmluvy v zmysle Prílohy č. 2, najviac však maximálnu cenu v celkovej výške ............ EUR (slovom: ...................... EUR (ďalej len „Cena“). Cena tvorí Prílohu č. 2 tejto Zmluvy.</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lastRenderedPageBreak/>
        <w:t xml:space="preserve">Cena predstavuje úplnú a konečnú cenu za: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poskytovanie CDN podľa bodu 2.1.2,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poskytnutie  Základnej súčinnosti a/ alebo Súčinnosti,</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zahŕňa akékoľvek náklady Poskytovateľa súvisiace s ich riadnym a včasných poskytnutím a plnením jeho záväzkov podľa tejto Zmluvy.</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Cena je uvedená bez dane z pridanej hodnoty (DPH), ktorá bude k Cene alebo jej akejkoľvek časti účtovaná podľa príslušných Právnych predpisov účinných v čase vystavenia príslušného daňového dokladu. </w:t>
      </w:r>
    </w:p>
    <w:p w:rsidR="00351A59" w:rsidRPr="002A45D5" w:rsidRDefault="00351A59" w:rsidP="00351A59">
      <w:pPr>
        <w:pStyle w:val="DPHeading2Slovakarticle"/>
        <w:numPr>
          <w:ilvl w:val="0"/>
          <w:numId w:val="0"/>
        </w:numPr>
        <w:spacing w:before="0" w:after="0" w:line="240" w:lineRule="auto"/>
        <w:ind w:left="709"/>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Cena je stanovená dohodou Zmluvných strán ako výsledok Verejného obstarávania v súlade so Zákonom o verejnom obstarávaní. Cena bola ponúknutá Poskytovateľom  po dôkladnom oboznámení sa Poskytovateľa s Technickou špecifikáciou Objednávateľa. Poskytovateľ nemá nárok na zvýšenie Ceny v prípade, ak sa </w:t>
      </w:r>
      <w:r w:rsidRPr="002A45D5">
        <w:rPr>
          <w:rFonts w:asciiTheme="minorHAnsi" w:hAnsiTheme="minorHAnsi" w:cstheme="minorHAnsi"/>
          <w:szCs w:val="22"/>
        </w:rPr>
        <w:t>Technická dokumentácia Riešenia</w:t>
      </w:r>
      <w:r w:rsidRPr="002A45D5">
        <w:rPr>
          <w:rFonts w:asciiTheme="minorHAnsi" w:hAnsiTheme="minorHAnsi" w:cstheme="minorHAnsi"/>
          <w:b w:val="0"/>
          <w:szCs w:val="22"/>
        </w:rPr>
        <w:t xml:space="preserve"> v priebehu poskytovania CDN ukáže ako chybná, neúplná alebo nedostatočná. </w:t>
      </w: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r w:rsidRPr="002A45D5">
        <w:rPr>
          <w:rFonts w:asciiTheme="minorHAnsi" w:hAnsiTheme="minorHAnsi" w:cstheme="minorHAnsi"/>
          <w:szCs w:val="22"/>
        </w:rPr>
        <w:t>Platobné podmienky</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Zmluvné strany sa dohodli, že Objednávateľ uhradí dojednanú Cenu, a to spôsobom a za podmienok  uvedených v bode  4.1 tejto Zmluvy spôsobom a za podmienok uvedených v tejto Zmluve. </w:t>
      </w:r>
    </w:p>
    <w:p w:rsidR="00351A59" w:rsidRPr="002A45D5" w:rsidRDefault="00351A59" w:rsidP="00351A59">
      <w:pPr>
        <w:pStyle w:val="DPHeading2Slovakarticle"/>
        <w:numPr>
          <w:ilvl w:val="0"/>
          <w:numId w:val="0"/>
        </w:numPr>
        <w:spacing w:before="0" w:after="0" w:line="240" w:lineRule="auto"/>
        <w:ind w:left="709"/>
        <w:rPr>
          <w:rFonts w:asciiTheme="minorHAnsi" w:hAnsiTheme="minorHAnsi" w:cstheme="minorHAnsi"/>
          <w:b w:val="0"/>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je oprávnený fakturovať Cenu podľa bodu 4.1 tejto Zmluvy priebežne, a to:</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mesačne vo výške ............................ EUR  ( .......................) za poskytovanie CDN podľa Predmetu tejto Zmluvy okrem bodov 2.1.3.2 a bodu 2.8 tejto Zmluvy,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b/>
          <w:szCs w:val="22"/>
        </w:rPr>
        <w:t>Súčinnosť a/ alebo Kapacitu na výzvu</w:t>
      </w:r>
      <w:r w:rsidRPr="002A45D5">
        <w:rPr>
          <w:rFonts w:asciiTheme="minorHAnsi" w:hAnsiTheme="minorHAnsi" w:cstheme="minorHAnsi"/>
          <w:szCs w:val="22"/>
        </w:rPr>
        <w:t xml:space="preserve"> po jej riadnom a včasnom poskytnutí.</w:t>
      </w: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Objednávateľ má záujem o Služby v čo najnižšej chybovosti (0 %) a v čo najväčšej dostupnosti (100 %) podľa článku 10 Prílohy č. 1 – Technická špecifikácia Objednávateľa, a preto: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V prípade zvýšenej chybovosti alebo zníženej dostupnosti má Objednávateľ  nárok na poníženie mesačnej platby za dodávanú Službu za mesiac, počas ktorého nebola dosiahnutá požadovaná chybovosť a/alebo dostupnosť.</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Dostupnosť a chybovosť je vyhodnocovaná na mesačnej báze.</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Objednávateľ má nárok  na zníženie mesačnej platby určenej v bode 4.6.2 tejto Zmluvy podľa priloženej výpočtovej tabuľky:</w:t>
      </w:r>
    </w:p>
    <w:p w:rsidR="00351A59" w:rsidRPr="002A45D5" w:rsidRDefault="00351A59" w:rsidP="00351A59">
      <w:pPr>
        <w:pStyle w:val="DPNormalLevel3"/>
        <w:spacing w:line="240" w:lineRule="auto"/>
        <w:jc w:val="center"/>
        <w:rPr>
          <w:rFonts w:asciiTheme="minorHAnsi" w:hAnsiTheme="minorHAnsi" w:cstheme="minorHAnsi"/>
          <w:szCs w:val="22"/>
        </w:rPr>
      </w:pPr>
    </w:p>
    <w:tbl>
      <w:tblPr>
        <w:tblStyle w:val="Mriekatabuky"/>
        <w:tblpPr w:leftFromText="180" w:rightFromText="180" w:vertAnchor="text" w:horzAnchor="margin" w:tblpX="1687" w:tblpY="70"/>
        <w:tblW w:w="0" w:type="auto"/>
        <w:tblLook w:val="04A0"/>
      </w:tblPr>
      <w:tblGrid>
        <w:gridCol w:w="2326"/>
        <w:gridCol w:w="1785"/>
        <w:gridCol w:w="1560"/>
      </w:tblGrid>
      <w:tr w:rsidR="00351A59" w:rsidRPr="002A45D5" w:rsidTr="00D43DD0">
        <w:trPr>
          <w:trHeight w:val="422"/>
        </w:trPr>
        <w:tc>
          <w:tcPr>
            <w:tcW w:w="2326" w:type="dxa"/>
            <w:vAlign w:val="center"/>
          </w:tcPr>
          <w:p w:rsidR="00351A59" w:rsidRPr="002A45D5" w:rsidRDefault="00351A59" w:rsidP="00D43DD0">
            <w:pPr>
              <w:ind w:left="-120"/>
              <w:jc w:val="center"/>
              <w:rPr>
                <w:rFonts w:asciiTheme="minorHAnsi" w:hAnsiTheme="minorHAnsi" w:cstheme="minorHAnsi"/>
                <w:b/>
              </w:rPr>
            </w:pPr>
            <w:r w:rsidRPr="002A45D5">
              <w:rPr>
                <w:rFonts w:asciiTheme="minorHAnsi" w:hAnsiTheme="minorHAnsi" w:cstheme="minorHAnsi"/>
                <w:b/>
              </w:rPr>
              <w:t>Priemerná dostupnosť</w:t>
            </w:r>
          </w:p>
        </w:tc>
        <w:tc>
          <w:tcPr>
            <w:tcW w:w="1785" w:type="dxa"/>
            <w:vAlign w:val="center"/>
          </w:tcPr>
          <w:p w:rsidR="00351A59" w:rsidRPr="002A45D5" w:rsidRDefault="00351A59" w:rsidP="00D43DD0">
            <w:pPr>
              <w:pStyle w:val="Odsekzoznamu"/>
              <w:ind w:left="0"/>
              <w:jc w:val="center"/>
              <w:rPr>
                <w:rFonts w:cstheme="minorHAnsi"/>
                <w:b/>
              </w:rPr>
            </w:pPr>
            <w:r w:rsidRPr="002A45D5">
              <w:rPr>
                <w:rFonts w:cstheme="minorHAnsi"/>
                <w:b/>
              </w:rPr>
              <w:t>Priemerná chybovosť</w:t>
            </w:r>
          </w:p>
        </w:tc>
        <w:tc>
          <w:tcPr>
            <w:tcW w:w="1560" w:type="dxa"/>
            <w:vAlign w:val="center"/>
          </w:tcPr>
          <w:p w:rsidR="00351A59" w:rsidRPr="002A45D5" w:rsidRDefault="00351A59" w:rsidP="00D43DD0">
            <w:pPr>
              <w:pStyle w:val="Odsekzoznamu"/>
              <w:ind w:left="0"/>
              <w:jc w:val="center"/>
              <w:rPr>
                <w:rFonts w:cstheme="minorHAnsi"/>
                <w:b/>
              </w:rPr>
            </w:pPr>
            <w:r w:rsidRPr="002A45D5">
              <w:rPr>
                <w:rFonts w:cstheme="minorHAnsi"/>
                <w:b/>
              </w:rPr>
              <w:t>Poníženie mesačnej platby o</w:t>
            </w:r>
          </w:p>
        </w:tc>
      </w:tr>
      <w:tr w:rsidR="00351A59" w:rsidRPr="002A45D5" w:rsidTr="00D43DD0">
        <w:tc>
          <w:tcPr>
            <w:tcW w:w="2326" w:type="dxa"/>
            <w:vAlign w:val="center"/>
          </w:tcPr>
          <w:p w:rsidR="00351A59" w:rsidRPr="002A45D5" w:rsidRDefault="00351A59" w:rsidP="00D43DD0">
            <w:pPr>
              <w:pStyle w:val="Odsekzoznamu"/>
              <w:ind w:left="0"/>
              <w:jc w:val="center"/>
              <w:rPr>
                <w:rFonts w:cstheme="minorHAnsi"/>
              </w:rPr>
            </w:pPr>
            <w:r w:rsidRPr="002A45D5">
              <w:rPr>
                <w:rFonts w:cstheme="minorHAnsi"/>
              </w:rPr>
              <w:t>100 % - 99,98 %</w:t>
            </w:r>
          </w:p>
        </w:tc>
        <w:tc>
          <w:tcPr>
            <w:tcW w:w="1785" w:type="dxa"/>
            <w:vAlign w:val="center"/>
          </w:tcPr>
          <w:p w:rsidR="00351A59" w:rsidRPr="002A45D5" w:rsidRDefault="00351A59" w:rsidP="00D43DD0">
            <w:pPr>
              <w:pStyle w:val="Odsekzoznamu"/>
              <w:ind w:left="0"/>
              <w:jc w:val="center"/>
              <w:rPr>
                <w:rFonts w:cstheme="minorHAnsi"/>
              </w:rPr>
            </w:pPr>
            <w:r w:rsidRPr="002A45D5">
              <w:rPr>
                <w:rFonts w:cstheme="minorHAnsi"/>
              </w:rPr>
              <w:t>0 % - 0,1 %</w:t>
            </w:r>
          </w:p>
        </w:tc>
        <w:tc>
          <w:tcPr>
            <w:tcW w:w="1560" w:type="dxa"/>
            <w:vAlign w:val="center"/>
          </w:tcPr>
          <w:p w:rsidR="00351A59" w:rsidRPr="002A45D5" w:rsidRDefault="00351A59" w:rsidP="00D43DD0">
            <w:pPr>
              <w:pStyle w:val="Odsekzoznamu"/>
              <w:ind w:left="0"/>
              <w:jc w:val="center"/>
              <w:rPr>
                <w:rFonts w:cstheme="minorHAnsi"/>
              </w:rPr>
            </w:pPr>
            <w:r w:rsidRPr="002A45D5">
              <w:rPr>
                <w:rFonts w:cstheme="minorHAnsi"/>
              </w:rPr>
              <w:t>0 %</w:t>
            </w:r>
          </w:p>
        </w:tc>
      </w:tr>
      <w:tr w:rsidR="00351A59" w:rsidRPr="002A45D5" w:rsidTr="00D43DD0">
        <w:tc>
          <w:tcPr>
            <w:tcW w:w="2326" w:type="dxa"/>
            <w:vAlign w:val="center"/>
          </w:tcPr>
          <w:p w:rsidR="00351A59" w:rsidRPr="002A45D5" w:rsidRDefault="00351A59" w:rsidP="00D43DD0">
            <w:pPr>
              <w:pStyle w:val="Odsekzoznamu"/>
              <w:ind w:left="0"/>
              <w:jc w:val="center"/>
              <w:rPr>
                <w:rFonts w:cstheme="minorHAnsi"/>
              </w:rPr>
            </w:pPr>
            <w:r w:rsidRPr="002A45D5">
              <w:rPr>
                <w:rFonts w:cstheme="minorHAnsi"/>
              </w:rPr>
              <w:t>99,97 % - 99,95 %</w:t>
            </w:r>
          </w:p>
        </w:tc>
        <w:tc>
          <w:tcPr>
            <w:tcW w:w="1785" w:type="dxa"/>
            <w:vAlign w:val="center"/>
          </w:tcPr>
          <w:p w:rsidR="00351A59" w:rsidRPr="002A45D5" w:rsidRDefault="00351A59" w:rsidP="00D43DD0">
            <w:pPr>
              <w:pStyle w:val="Odsekzoznamu"/>
              <w:ind w:left="0"/>
              <w:jc w:val="center"/>
              <w:rPr>
                <w:rFonts w:cstheme="minorHAnsi"/>
              </w:rPr>
            </w:pPr>
            <w:r w:rsidRPr="002A45D5">
              <w:rPr>
                <w:rFonts w:cstheme="minorHAnsi"/>
              </w:rPr>
              <w:t>0,11 % -  0,2 %</w:t>
            </w:r>
          </w:p>
        </w:tc>
        <w:tc>
          <w:tcPr>
            <w:tcW w:w="1560" w:type="dxa"/>
            <w:vAlign w:val="center"/>
          </w:tcPr>
          <w:p w:rsidR="00351A59" w:rsidRPr="002A45D5" w:rsidRDefault="00351A59" w:rsidP="00D43DD0">
            <w:pPr>
              <w:pStyle w:val="Odsekzoznamu"/>
              <w:ind w:left="0"/>
              <w:jc w:val="center"/>
              <w:rPr>
                <w:rFonts w:cstheme="minorHAnsi"/>
              </w:rPr>
            </w:pPr>
            <w:r w:rsidRPr="002A45D5">
              <w:rPr>
                <w:rFonts w:cstheme="minorHAnsi"/>
              </w:rPr>
              <w:t>5 %</w:t>
            </w:r>
          </w:p>
        </w:tc>
      </w:tr>
      <w:tr w:rsidR="00351A59" w:rsidRPr="002A45D5" w:rsidTr="00D43DD0">
        <w:tc>
          <w:tcPr>
            <w:tcW w:w="2326" w:type="dxa"/>
            <w:vAlign w:val="center"/>
          </w:tcPr>
          <w:p w:rsidR="00351A59" w:rsidRPr="002A45D5" w:rsidRDefault="00351A59" w:rsidP="00D43DD0">
            <w:pPr>
              <w:pStyle w:val="Odsekzoznamu"/>
              <w:ind w:left="0"/>
              <w:jc w:val="center"/>
              <w:rPr>
                <w:rFonts w:cstheme="minorHAnsi"/>
              </w:rPr>
            </w:pPr>
            <w:r w:rsidRPr="002A45D5">
              <w:rPr>
                <w:rFonts w:cstheme="minorHAnsi"/>
              </w:rPr>
              <w:t>99,94 % - 99,90 %</w:t>
            </w:r>
          </w:p>
        </w:tc>
        <w:tc>
          <w:tcPr>
            <w:tcW w:w="1785" w:type="dxa"/>
            <w:vAlign w:val="center"/>
          </w:tcPr>
          <w:p w:rsidR="00351A59" w:rsidRPr="002A45D5" w:rsidRDefault="00351A59" w:rsidP="00D43DD0">
            <w:pPr>
              <w:pStyle w:val="Odsekzoznamu"/>
              <w:ind w:left="0"/>
              <w:jc w:val="center"/>
              <w:rPr>
                <w:rFonts w:cstheme="minorHAnsi"/>
              </w:rPr>
            </w:pPr>
            <w:r w:rsidRPr="002A45D5">
              <w:rPr>
                <w:rFonts w:cstheme="minorHAnsi"/>
              </w:rPr>
              <w:t>0,21 % - 0,7 %</w:t>
            </w:r>
          </w:p>
        </w:tc>
        <w:tc>
          <w:tcPr>
            <w:tcW w:w="1560" w:type="dxa"/>
            <w:vAlign w:val="center"/>
          </w:tcPr>
          <w:p w:rsidR="00351A59" w:rsidRPr="002A45D5" w:rsidRDefault="00351A59" w:rsidP="00D43DD0">
            <w:pPr>
              <w:pStyle w:val="Odsekzoznamu"/>
              <w:ind w:left="0"/>
              <w:jc w:val="center"/>
              <w:rPr>
                <w:rFonts w:cstheme="minorHAnsi"/>
              </w:rPr>
            </w:pPr>
            <w:r w:rsidRPr="002A45D5">
              <w:rPr>
                <w:rFonts w:cstheme="minorHAnsi"/>
              </w:rPr>
              <w:t>10 %</w:t>
            </w:r>
          </w:p>
        </w:tc>
      </w:tr>
      <w:tr w:rsidR="00351A59" w:rsidRPr="002A45D5" w:rsidTr="00D43DD0">
        <w:tc>
          <w:tcPr>
            <w:tcW w:w="2326" w:type="dxa"/>
            <w:vAlign w:val="center"/>
          </w:tcPr>
          <w:p w:rsidR="00351A59" w:rsidRPr="002A45D5" w:rsidRDefault="00351A59" w:rsidP="00D43DD0">
            <w:pPr>
              <w:pStyle w:val="Odsekzoznamu"/>
              <w:ind w:left="0"/>
              <w:jc w:val="center"/>
              <w:rPr>
                <w:rFonts w:cstheme="minorHAnsi"/>
              </w:rPr>
            </w:pPr>
            <w:r w:rsidRPr="002A45D5">
              <w:rPr>
                <w:rFonts w:cstheme="minorHAnsi"/>
              </w:rPr>
              <w:t>99,89 % - 99,00 %</w:t>
            </w:r>
          </w:p>
        </w:tc>
        <w:tc>
          <w:tcPr>
            <w:tcW w:w="1785" w:type="dxa"/>
            <w:vAlign w:val="center"/>
          </w:tcPr>
          <w:p w:rsidR="00351A59" w:rsidRPr="002A45D5" w:rsidRDefault="00351A59" w:rsidP="00D43DD0">
            <w:pPr>
              <w:pStyle w:val="Odsekzoznamu"/>
              <w:ind w:left="0"/>
              <w:jc w:val="center"/>
              <w:rPr>
                <w:rFonts w:cstheme="minorHAnsi"/>
              </w:rPr>
            </w:pPr>
            <w:r w:rsidRPr="002A45D5">
              <w:rPr>
                <w:rFonts w:cstheme="minorHAnsi"/>
              </w:rPr>
              <w:t>0,71 % - 2 %</w:t>
            </w:r>
          </w:p>
        </w:tc>
        <w:tc>
          <w:tcPr>
            <w:tcW w:w="1560" w:type="dxa"/>
            <w:vAlign w:val="center"/>
          </w:tcPr>
          <w:p w:rsidR="00351A59" w:rsidRPr="002A45D5" w:rsidRDefault="00351A59" w:rsidP="00D43DD0">
            <w:pPr>
              <w:pStyle w:val="Odsekzoznamu"/>
              <w:ind w:left="0"/>
              <w:jc w:val="center"/>
              <w:rPr>
                <w:rFonts w:cstheme="minorHAnsi"/>
              </w:rPr>
            </w:pPr>
            <w:r w:rsidRPr="002A45D5">
              <w:rPr>
                <w:rFonts w:cstheme="minorHAnsi"/>
              </w:rPr>
              <w:t>25 %</w:t>
            </w:r>
          </w:p>
        </w:tc>
      </w:tr>
      <w:tr w:rsidR="00351A59" w:rsidRPr="002A45D5" w:rsidTr="00D43DD0">
        <w:tc>
          <w:tcPr>
            <w:tcW w:w="2326" w:type="dxa"/>
            <w:vAlign w:val="center"/>
          </w:tcPr>
          <w:p w:rsidR="00351A59" w:rsidRPr="002A45D5" w:rsidRDefault="00351A59" w:rsidP="00D43DD0">
            <w:pPr>
              <w:pStyle w:val="Odsekzoznamu"/>
              <w:ind w:left="0"/>
              <w:jc w:val="center"/>
              <w:rPr>
                <w:rFonts w:cstheme="minorHAnsi"/>
              </w:rPr>
            </w:pPr>
            <w:r w:rsidRPr="002A45D5">
              <w:rPr>
                <w:rFonts w:cstheme="minorHAnsi"/>
              </w:rPr>
              <w:t>98,99 % - 97,00 %</w:t>
            </w:r>
          </w:p>
        </w:tc>
        <w:tc>
          <w:tcPr>
            <w:tcW w:w="1785" w:type="dxa"/>
            <w:vAlign w:val="center"/>
          </w:tcPr>
          <w:p w:rsidR="00351A59" w:rsidRPr="002A45D5" w:rsidRDefault="00351A59" w:rsidP="00D43DD0">
            <w:pPr>
              <w:pStyle w:val="Odsekzoznamu"/>
              <w:ind w:left="0"/>
              <w:jc w:val="center"/>
              <w:rPr>
                <w:rFonts w:cstheme="minorHAnsi"/>
              </w:rPr>
            </w:pPr>
            <w:r w:rsidRPr="002A45D5">
              <w:rPr>
                <w:rFonts w:cstheme="minorHAnsi"/>
              </w:rPr>
              <w:t>2,01 % - 10 %</w:t>
            </w:r>
          </w:p>
        </w:tc>
        <w:tc>
          <w:tcPr>
            <w:tcW w:w="1560" w:type="dxa"/>
            <w:vAlign w:val="center"/>
          </w:tcPr>
          <w:p w:rsidR="00351A59" w:rsidRPr="002A45D5" w:rsidRDefault="00351A59" w:rsidP="00D43DD0">
            <w:pPr>
              <w:pStyle w:val="Odsekzoznamu"/>
              <w:ind w:left="0"/>
              <w:jc w:val="center"/>
              <w:rPr>
                <w:rFonts w:cstheme="minorHAnsi"/>
              </w:rPr>
            </w:pPr>
            <w:r w:rsidRPr="002A45D5">
              <w:rPr>
                <w:rFonts w:cstheme="minorHAnsi"/>
              </w:rPr>
              <w:t>50 %</w:t>
            </w:r>
          </w:p>
        </w:tc>
      </w:tr>
      <w:tr w:rsidR="00351A59" w:rsidRPr="002A45D5" w:rsidTr="00D43DD0">
        <w:tc>
          <w:tcPr>
            <w:tcW w:w="2326" w:type="dxa"/>
            <w:vAlign w:val="center"/>
          </w:tcPr>
          <w:p w:rsidR="00351A59" w:rsidRPr="002A45D5" w:rsidRDefault="00351A59" w:rsidP="00D43DD0">
            <w:pPr>
              <w:pStyle w:val="Odsekzoznamu"/>
              <w:ind w:left="0"/>
              <w:jc w:val="center"/>
              <w:rPr>
                <w:rFonts w:cstheme="minorHAnsi"/>
              </w:rPr>
            </w:pPr>
            <w:r w:rsidRPr="002A45D5">
              <w:rPr>
                <w:rFonts w:cstheme="minorHAnsi"/>
              </w:rPr>
              <w:t>96,99 % - 0 %</w:t>
            </w:r>
          </w:p>
        </w:tc>
        <w:tc>
          <w:tcPr>
            <w:tcW w:w="1785" w:type="dxa"/>
            <w:vAlign w:val="center"/>
          </w:tcPr>
          <w:p w:rsidR="00351A59" w:rsidRPr="002A45D5" w:rsidRDefault="00351A59" w:rsidP="00D43DD0">
            <w:pPr>
              <w:pStyle w:val="Odsekzoznamu"/>
              <w:ind w:left="0"/>
              <w:jc w:val="center"/>
              <w:rPr>
                <w:rFonts w:cstheme="minorHAnsi"/>
              </w:rPr>
            </w:pPr>
            <w:r w:rsidRPr="002A45D5">
              <w:rPr>
                <w:rFonts w:cstheme="minorHAnsi"/>
              </w:rPr>
              <w:t>10,01 % - 100 %</w:t>
            </w:r>
          </w:p>
        </w:tc>
        <w:tc>
          <w:tcPr>
            <w:tcW w:w="1560" w:type="dxa"/>
            <w:vAlign w:val="center"/>
          </w:tcPr>
          <w:p w:rsidR="00351A59" w:rsidRPr="002A45D5" w:rsidRDefault="00351A59" w:rsidP="00D43DD0">
            <w:pPr>
              <w:pStyle w:val="Odsekzoznamu"/>
              <w:ind w:left="0"/>
              <w:jc w:val="center"/>
              <w:rPr>
                <w:rFonts w:cstheme="minorHAnsi"/>
              </w:rPr>
            </w:pPr>
            <w:r w:rsidRPr="002A45D5">
              <w:rPr>
                <w:rFonts w:cstheme="minorHAnsi"/>
              </w:rPr>
              <w:t>100 %</w:t>
            </w:r>
          </w:p>
        </w:tc>
      </w:tr>
    </w:tbl>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tlDPHeading2SlovakarticleNiejeTun"/>
        <w:keepNext w:val="0"/>
        <w:numPr>
          <w:ilvl w:val="0"/>
          <w:numId w:val="0"/>
        </w:numPr>
        <w:spacing w:before="0" w:after="0" w:line="240" w:lineRule="auto"/>
        <w:ind w:left="709" w:firstLine="284"/>
        <w:rPr>
          <w:rFonts w:asciiTheme="minorHAnsi" w:hAnsiTheme="minorHAnsi" w:cstheme="minorHAnsi"/>
          <w:szCs w:val="22"/>
        </w:rPr>
      </w:pPr>
    </w:p>
    <w:p w:rsidR="00351A59" w:rsidRPr="002A45D5" w:rsidRDefault="00351A59" w:rsidP="00351A59">
      <w:pPr>
        <w:pStyle w:val="tlDPHeading2SlovakarticleNiejeTun"/>
        <w:keepNext w:val="0"/>
        <w:numPr>
          <w:ilvl w:val="0"/>
          <w:numId w:val="0"/>
        </w:numPr>
        <w:spacing w:before="0" w:after="0" w:line="240" w:lineRule="auto"/>
        <w:ind w:left="709" w:firstLine="284"/>
        <w:rPr>
          <w:rFonts w:asciiTheme="minorHAnsi" w:hAnsiTheme="minorHAnsi" w:cstheme="minorHAnsi"/>
          <w:szCs w:val="22"/>
        </w:rPr>
      </w:pPr>
    </w:p>
    <w:p w:rsidR="00351A59" w:rsidRPr="002A45D5" w:rsidRDefault="00351A59" w:rsidP="00351A59">
      <w:pPr>
        <w:pStyle w:val="tlDPHeading2SlovakarticleNiejeTun"/>
        <w:keepNext w:val="0"/>
        <w:numPr>
          <w:ilvl w:val="0"/>
          <w:numId w:val="0"/>
        </w:numPr>
        <w:spacing w:before="0" w:after="0" w:line="240" w:lineRule="auto"/>
        <w:ind w:left="709" w:firstLine="284"/>
        <w:rPr>
          <w:rFonts w:asciiTheme="minorHAnsi" w:hAnsiTheme="minorHAnsi" w:cstheme="minorHAnsi"/>
          <w:szCs w:val="22"/>
        </w:rPr>
      </w:pPr>
    </w:p>
    <w:p w:rsidR="00351A59" w:rsidRPr="002A45D5" w:rsidRDefault="00351A59" w:rsidP="00351A59">
      <w:pPr>
        <w:pStyle w:val="tlDPHeading2SlovakarticleNiejeTun"/>
        <w:keepNext w:val="0"/>
        <w:numPr>
          <w:ilvl w:val="0"/>
          <w:numId w:val="0"/>
        </w:numPr>
        <w:spacing w:before="0" w:after="0" w:line="240" w:lineRule="auto"/>
        <w:ind w:left="709" w:firstLine="284"/>
        <w:rPr>
          <w:rFonts w:asciiTheme="minorHAnsi" w:hAnsiTheme="minorHAnsi" w:cstheme="minorHAnsi"/>
          <w:szCs w:val="22"/>
        </w:rPr>
      </w:pPr>
    </w:p>
    <w:p w:rsidR="00351A59"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p>
    <w:p w:rsidR="00351A59"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p>
    <w:p w:rsidR="00351A59"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p>
    <w:p w:rsidR="00351A59"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p>
    <w:p w:rsidR="00351A59" w:rsidRPr="002A45D5"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r w:rsidRPr="002A45D5">
        <w:rPr>
          <w:rFonts w:asciiTheme="minorHAnsi" w:hAnsiTheme="minorHAnsi" w:cstheme="minorHAnsi"/>
          <w:szCs w:val="22"/>
        </w:rPr>
        <w:lastRenderedPageBreak/>
        <w:t>Fakturácia</w:t>
      </w:r>
    </w:p>
    <w:p w:rsidR="00351A59" w:rsidRPr="002A45D5" w:rsidRDefault="00351A59" w:rsidP="00351A59">
      <w:pPr>
        <w:pStyle w:val="DPHeading3Slovakarticle"/>
        <w:keepNext w:val="0"/>
        <w:numPr>
          <w:ilvl w:val="0"/>
          <w:numId w:val="0"/>
        </w:numPr>
        <w:spacing w:before="0" w:after="0" w:line="240" w:lineRule="auto"/>
        <w:ind w:left="1588" w:hanging="737"/>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Akékoľvek platby podľa tejto Zmluvy budú vykonané na základe faktúry vystavenej Poskytovateľom a doručenej Objednávateľovi.</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Splatnosť faktúry je tridsať (30) dní odo dňa doručenia faktúry Objednávateľovi zo strany Poskytovateľa.</w:t>
      </w:r>
    </w:p>
    <w:p w:rsidR="00351A59" w:rsidRPr="002A45D5" w:rsidRDefault="00351A59" w:rsidP="00351A59">
      <w:pPr>
        <w:pStyle w:val="DPNormalLevel2"/>
        <w:ind w:left="0"/>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Faktúra za služby poskytovania CDN a/ alebo za Kapacitu na výzvu musí obsahovať všetky náležitosti v zmysle Právnych predpisov. Súčasťou faktúry musí byť výkaz prevádzky za fakturovaný mesiac a to minimálne v nasledujúcom rozsahu:</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grafický priebeh vyťaženosti celkovej kapacity.</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veľkosť prenesených dát.</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priemerná dostupnosť služby.</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priemerná chybovosť.</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časová platnosť navýšenia </w:t>
      </w:r>
      <w:r w:rsidRPr="002A45D5">
        <w:rPr>
          <w:rFonts w:asciiTheme="minorHAnsi" w:hAnsiTheme="minorHAnsi" w:cstheme="minorHAnsi"/>
          <w:b/>
          <w:szCs w:val="22"/>
        </w:rPr>
        <w:t>Kapacity na výzvu</w:t>
      </w:r>
      <w:r w:rsidRPr="002A45D5">
        <w:rPr>
          <w:rFonts w:asciiTheme="minorHAnsi" w:hAnsiTheme="minorHAnsi" w:cstheme="minorHAnsi"/>
          <w:szCs w:val="22"/>
        </w:rPr>
        <w:t>, ak je takéto navýšenie v danom mesiaci objednané/platné.</w:t>
      </w:r>
    </w:p>
    <w:p w:rsidR="00351A59" w:rsidRPr="002A45D5" w:rsidRDefault="00351A59" w:rsidP="00351A59">
      <w:pPr>
        <w:pStyle w:val="DPNormalLevel3"/>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Faktúra za poskytnutie Súčinnosti musí obsahovať všetky náležitosti v zmysle Právnych predpisov. Súčasťou faktúry musí byť výkaz poskytnutých </w:t>
      </w:r>
      <w:proofErr w:type="spellStart"/>
      <w:r w:rsidRPr="002A45D5">
        <w:rPr>
          <w:rFonts w:asciiTheme="minorHAnsi" w:hAnsiTheme="minorHAnsi" w:cstheme="minorHAnsi"/>
          <w:b w:val="0"/>
          <w:szCs w:val="22"/>
        </w:rPr>
        <w:t>Človekohodín</w:t>
      </w:r>
      <w:proofErr w:type="spellEnd"/>
      <w:r w:rsidRPr="002A45D5">
        <w:rPr>
          <w:rFonts w:asciiTheme="minorHAnsi" w:hAnsiTheme="minorHAnsi" w:cstheme="minorHAnsi"/>
          <w:b w:val="0"/>
          <w:szCs w:val="22"/>
        </w:rPr>
        <w:t xml:space="preserve"> za fakturovaný mesiac.</w:t>
      </w:r>
    </w:p>
    <w:p w:rsidR="00351A59" w:rsidRPr="002A45D5" w:rsidRDefault="00351A59" w:rsidP="00351A59">
      <w:pPr>
        <w:pStyle w:val="DPNormalLevel2"/>
        <w:ind w:left="0"/>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Pokiaľ faktúra nebude vystavená podľa predchádzajúcej vety v bode 4.</w:t>
      </w:r>
      <w:r>
        <w:rPr>
          <w:rFonts w:asciiTheme="minorHAnsi" w:hAnsiTheme="minorHAnsi" w:cstheme="minorHAnsi"/>
          <w:b w:val="0"/>
          <w:szCs w:val="22"/>
        </w:rPr>
        <w:t>11</w:t>
      </w:r>
      <w:r w:rsidRPr="002A45D5">
        <w:rPr>
          <w:rFonts w:asciiTheme="minorHAnsi" w:hAnsiTheme="minorHAnsi" w:cstheme="minorHAnsi"/>
          <w:b w:val="0"/>
          <w:szCs w:val="22"/>
        </w:rPr>
        <w:t xml:space="preserve"> tejto zmluvy, Objednávateľ je oprávnený vrátiť faktúru Poskytovateľovi v lehote splatnosti bez zaplatenia. Oprávneným vrátením faktúry sa plynutie lehoty splatnosti zastaví a nová lehota splatnosti začína plynúť dňom doručenia opravenej faktúry.</w:t>
      </w:r>
    </w:p>
    <w:p w:rsidR="00351A59" w:rsidRDefault="00351A59" w:rsidP="00351A59">
      <w:pPr>
        <w:pStyle w:val="DPNormalLevel2"/>
      </w:pP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Pokiaľ Objednávateľ nesúhlasí s výškou fakturovanej sumy, je Objednávateľ povinný Poskytovateľovi bez zbytočného odkladu oznámiť, akú časť fakturovanej sumy považuje za neoprávnenú, a dôvody, pre ktoré </w:t>
      </w:r>
      <w:proofErr w:type="spellStart"/>
      <w:r w:rsidRPr="002A45D5">
        <w:rPr>
          <w:rFonts w:asciiTheme="minorHAnsi" w:hAnsiTheme="minorHAnsi" w:cstheme="minorHAnsi"/>
          <w:b w:val="0"/>
          <w:szCs w:val="22"/>
        </w:rPr>
        <w:t>rozporuje</w:t>
      </w:r>
      <w:proofErr w:type="spellEnd"/>
      <w:r w:rsidRPr="002A45D5">
        <w:rPr>
          <w:rFonts w:asciiTheme="minorHAnsi" w:hAnsiTheme="minorHAnsi" w:cstheme="minorHAnsi"/>
          <w:b w:val="0"/>
          <w:szCs w:val="22"/>
        </w:rPr>
        <w:t xml:space="preserve"> túto časť fakturovanej sumy. Zmluvné strany sa zaväzujú vyriešiť rozpor ohľadom fakturovanej sumy bez zbytočného odkladu a v dobrej viere do desiatich (10) dní odo dňa doručenia reklamácie faktúry Poskytovateľovi. Doručením reklamácie faktúry Poskytovateľovi sa plynutie lehoty splatnosti zastaví a nová lehota splatnosti začína plynúť dňom vyriešenia sporu medzi Zmluvnými stranami.</w:t>
      </w:r>
    </w:p>
    <w:p w:rsidR="00351A59" w:rsidRPr="002A45D5" w:rsidRDefault="00351A59" w:rsidP="00351A59">
      <w:pPr>
        <w:pStyle w:val="DPHeading2Slovakarticle"/>
        <w:keepNext w:val="0"/>
        <w:numPr>
          <w:ilvl w:val="0"/>
          <w:numId w:val="0"/>
        </w:numPr>
        <w:spacing w:before="0" w:after="0" w:line="240" w:lineRule="auto"/>
        <w:ind w:left="964" w:hanging="964"/>
        <w:rPr>
          <w:rFonts w:asciiTheme="minorHAnsi" w:hAnsiTheme="minorHAnsi" w:cstheme="minorHAnsi"/>
          <w:b w:val="0"/>
          <w:szCs w:val="22"/>
        </w:rPr>
      </w:pPr>
    </w:p>
    <w:p w:rsidR="00351A59" w:rsidRPr="002A45D5"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r w:rsidRPr="002A45D5">
        <w:rPr>
          <w:rFonts w:asciiTheme="minorHAnsi" w:hAnsiTheme="minorHAnsi" w:cstheme="minorHAnsi"/>
          <w:szCs w:val="22"/>
        </w:rPr>
        <w:t>Úhrada Ceny</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Platba sa považuje za uhradenú odpísaním z účtu Objednávateľa. Akékoľvek zrážky alebo poplatky súvisiace s platbou znáša Objednávateľ.</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Služby, ktoré vykazujú preukázateľný nesúlad s touto Zmluvou v znení jej príloh alebo pokynmi Objednávateľa, neoprávnené alebo nedovolené zmeny alebo plnenia spôsobené alebo vyvolané chybami, nedostatkami alebo neúplnosťou Technickej dokumentácie Riešenia, ako aj </w:t>
      </w:r>
      <w:proofErr w:type="spellStart"/>
      <w:r w:rsidRPr="002A45D5">
        <w:rPr>
          <w:rFonts w:asciiTheme="minorHAnsi" w:hAnsiTheme="minorHAnsi" w:cstheme="minorHAnsi"/>
          <w:b w:val="0"/>
          <w:szCs w:val="22"/>
        </w:rPr>
        <w:t>vadne</w:t>
      </w:r>
      <w:proofErr w:type="spellEnd"/>
      <w:r w:rsidRPr="002A45D5">
        <w:rPr>
          <w:rFonts w:asciiTheme="minorHAnsi" w:hAnsiTheme="minorHAnsi" w:cstheme="minorHAnsi"/>
          <w:b w:val="0"/>
          <w:szCs w:val="22"/>
        </w:rPr>
        <w:t xml:space="preserve"> poskytnuté Služby nie je Objednávateľ povinný zaplatiť.</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Úhrada faktúr neznamená súhlas Objednávateľa s kvalitou </w:t>
      </w:r>
      <w:proofErr w:type="spellStart"/>
      <w:r w:rsidRPr="002A45D5">
        <w:rPr>
          <w:rFonts w:asciiTheme="minorHAnsi" w:hAnsiTheme="minorHAnsi" w:cstheme="minorHAnsi"/>
          <w:b w:val="0"/>
          <w:szCs w:val="22"/>
        </w:rPr>
        <w:t>poskytovnej</w:t>
      </w:r>
      <w:proofErr w:type="spellEnd"/>
      <w:r w:rsidRPr="002A45D5">
        <w:rPr>
          <w:rFonts w:asciiTheme="minorHAnsi" w:hAnsiTheme="minorHAnsi" w:cstheme="minorHAnsi"/>
          <w:b w:val="0"/>
          <w:szCs w:val="22"/>
        </w:rPr>
        <w:t xml:space="preserve"> Služby alebo potvrdenie, že je Služba bez </w:t>
      </w:r>
      <w:proofErr w:type="spellStart"/>
      <w:r w:rsidRPr="002A45D5">
        <w:rPr>
          <w:rFonts w:asciiTheme="minorHAnsi" w:hAnsiTheme="minorHAnsi" w:cstheme="minorHAnsi"/>
          <w:b w:val="0"/>
          <w:szCs w:val="22"/>
        </w:rPr>
        <w:t>vád</w:t>
      </w:r>
      <w:proofErr w:type="spellEnd"/>
      <w:r w:rsidRPr="002A45D5">
        <w:rPr>
          <w:rFonts w:asciiTheme="minorHAnsi" w:hAnsiTheme="minorHAnsi" w:cstheme="minorHAnsi"/>
          <w:b w:val="0"/>
          <w:szCs w:val="22"/>
        </w:rPr>
        <w:t>, alebo vzdanie sa nárokov Objednávateľa z </w:t>
      </w:r>
      <w:proofErr w:type="spellStart"/>
      <w:r w:rsidRPr="002A45D5">
        <w:rPr>
          <w:rFonts w:asciiTheme="minorHAnsi" w:hAnsiTheme="minorHAnsi" w:cstheme="minorHAnsi"/>
          <w:b w:val="0"/>
          <w:szCs w:val="22"/>
        </w:rPr>
        <w:t>vád</w:t>
      </w:r>
      <w:proofErr w:type="spellEnd"/>
      <w:r w:rsidRPr="002A45D5">
        <w:rPr>
          <w:rFonts w:asciiTheme="minorHAnsi" w:hAnsiTheme="minorHAnsi" w:cstheme="minorHAnsi"/>
          <w:b w:val="0"/>
          <w:szCs w:val="22"/>
        </w:rPr>
        <w:t xml:space="preserve"> Služby.</w:t>
      </w:r>
    </w:p>
    <w:p w:rsidR="00351A59" w:rsidRDefault="00351A59" w:rsidP="00351A59">
      <w:pPr>
        <w:tabs>
          <w:tab w:val="left" w:pos="540"/>
        </w:tabs>
        <w:ind w:left="540" w:hanging="540"/>
        <w:jc w:val="both"/>
        <w:rPr>
          <w:rFonts w:asciiTheme="minorHAnsi" w:hAnsiTheme="minorHAnsi" w:cstheme="minorHAnsi"/>
          <w:b/>
        </w:rPr>
      </w:pPr>
    </w:p>
    <w:p w:rsidR="00351A59" w:rsidRDefault="00351A59" w:rsidP="00351A59">
      <w:pPr>
        <w:tabs>
          <w:tab w:val="left" w:pos="540"/>
        </w:tabs>
        <w:ind w:left="540" w:hanging="540"/>
        <w:jc w:val="both"/>
        <w:rPr>
          <w:rFonts w:asciiTheme="minorHAnsi" w:hAnsiTheme="minorHAnsi" w:cstheme="minorHAnsi"/>
          <w:b/>
        </w:rPr>
      </w:pPr>
    </w:p>
    <w:p w:rsidR="00351A59" w:rsidRPr="002A45D5" w:rsidRDefault="00351A59" w:rsidP="00351A59">
      <w:pPr>
        <w:tabs>
          <w:tab w:val="left" w:pos="540"/>
        </w:tabs>
        <w:ind w:left="540" w:hanging="540"/>
        <w:jc w:val="both"/>
        <w:rPr>
          <w:rFonts w:asciiTheme="minorHAnsi" w:hAnsiTheme="minorHAnsi" w:cstheme="minorHAnsi"/>
          <w:b/>
        </w:rPr>
      </w:pPr>
    </w:p>
    <w:p w:rsidR="00351A59" w:rsidRPr="002A45D5" w:rsidRDefault="00351A59" w:rsidP="00351A59">
      <w:pPr>
        <w:pStyle w:val="DPHeading2Slovakarticle"/>
        <w:keepNext w:val="0"/>
        <w:numPr>
          <w:ilvl w:val="0"/>
          <w:numId w:val="0"/>
        </w:numPr>
        <w:spacing w:before="0" w:after="0" w:line="240" w:lineRule="auto"/>
        <w:rPr>
          <w:rFonts w:asciiTheme="minorHAnsi" w:hAnsiTheme="minorHAnsi" w:cstheme="minorHAnsi"/>
          <w:szCs w:val="22"/>
        </w:rPr>
      </w:pPr>
      <w:r w:rsidRPr="002A45D5">
        <w:rPr>
          <w:rFonts w:asciiTheme="minorHAnsi" w:hAnsiTheme="minorHAnsi" w:cstheme="minorHAnsi"/>
          <w:szCs w:val="22"/>
        </w:rPr>
        <w:lastRenderedPageBreak/>
        <w:t xml:space="preserve">Subdodávatelia </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Poskytovateľ je oprávnený zabezpečiť poskytovanie Služieb výlučne prostredníctvom subdodávateľov uvedených v Prílohe č. 3 (ďalej len „Zoznam subdodávateľov“) tejto Zmluvy (ďalej len „Subdodávatelia“). </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Subdodávatelia musia disponovať náležitými platnými oprávneniami, odbornou kvalifikáciou a skúsenosťami na poskytovanie Služieb. Pri poskytovaní Služieb prostredníctvom Subdodávateľov je Poskytovateľ v plnom rozsahu zodpovedný voči Objednávateľovi za včasné a riadne poskytovanie Služieb tak, akoby Služby poskytoval  sám.</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V Prílohe č. 3 tejto Zmluvy sú uvedené údaje o všetkých známych subdodávateľoch Poskytovateľa, ktorí sú známi v čase uzavierania tejto Zmluvy a údaje o osobe oprávnenej konať za subdodávateľa v rozsahu meno a priezvisko, adresa pobytu, dátum narodenia.</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je povinný zapracovať podmienky tejto Zmluvy do zmlúv so Subdodávateľmi.</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V prípade, že počas trvania tejto Zmluvy bude mať Poskytovateľ záujem zmeniť ktorúkoľvek osobu Subdodávateľa uvedenú v Zozname subdodávateľov, Zmluvné strany sa dohodli na nasledujúcom postupe: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Poskytovateľ písomne požiada Objednávateľa o súhlas so zmenou v osobe Subdodávateľa, pričom: </w:t>
      </w:r>
    </w:p>
    <w:p w:rsidR="00351A59" w:rsidRPr="002A45D5" w:rsidRDefault="00351A59" w:rsidP="00351A59">
      <w:pPr>
        <w:pStyle w:val="DPHeading3Slovakarticle"/>
        <w:keepNext w:val="0"/>
        <w:numPr>
          <w:ilvl w:val="0"/>
          <w:numId w:val="13"/>
        </w:numPr>
        <w:spacing w:before="0" w:after="0" w:line="240" w:lineRule="auto"/>
        <w:ind w:left="1985"/>
        <w:rPr>
          <w:rFonts w:asciiTheme="minorHAnsi" w:hAnsiTheme="minorHAnsi" w:cstheme="minorHAnsi"/>
          <w:szCs w:val="22"/>
        </w:rPr>
      </w:pPr>
      <w:r w:rsidRPr="002A45D5">
        <w:rPr>
          <w:rFonts w:asciiTheme="minorHAnsi" w:hAnsiTheme="minorHAnsi" w:cstheme="minorHAnsi"/>
          <w:szCs w:val="22"/>
        </w:rPr>
        <w:t xml:space="preserve">v žiadosti uvedie identifikáciu osoby, ktorá sa má stať Subdodávateľom, </w:t>
      </w:r>
    </w:p>
    <w:p w:rsidR="00351A59" w:rsidRPr="002A45D5" w:rsidRDefault="00351A59" w:rsidP="00351A59">
      <w:pPr>
        <w:pStyle w:val="DPHeading3Slovakarticle"/>
        <w:keepNext w:val="0"/>
        <w:numPr>
          <w:ilvl w:val="0"/>
          <w:numId w:val="13"/>
        </w:numPr>
        <w:spacing w:before="0" w:after="0" w:line="240" w:lineRule="auto"/>
        <w:ind w:left="1985"/>
        <w:rPr>
          <w:rFonts w:asciiTheme="minorHAnsi" w:hAnsiTheme="minorHAnsi" w:cstheme="minorHAnsi"/>
          <w:szCs w:val="22"/>
        </w:rPr>
      </w:pPr>
      <w:r w:rsidRPr="002A45D5">
        <w:rPr>
          <w:rFonts w:asciiTheme="minorHAnsi" w:hAnsiTheme="minorHAnsi" w:cstheme="minorHAnsi"/>
          <w:szCs w:val="22"/>
        </w:rPr>
        <w:t xml:space="preserve">v žiadosti uvedie špecifikáciu príslušnej časti Služby, ktorá má byť poskytovaná prostredníctvom navrhovanej osoby Subdodávateľa, </w:t>
      </w:r>
    </w:p>
    <w:p w:rsidR="00351A59" w:rsidRPr="002A45D5" w:rsidRDefault="00351A59" w:rsidP="00351A59">
      <w:pPr>
        <w:pStyle w:val="DPHeading3Slovakarticle"/>
        <w:keepNext w:val="0"/>
        <w:numPr>
          <w:ilvl w:val="0"/>
          <w:numId w:val="13"/>
        </w:numPr>
        <w:spacing w:before="0" w:after="0" w:line="240" w:lineRule="auto"/>
        <w:ind w:left="1985"/>
        <w:rPr>
          <w:rFonts w:asciiTheme="minorHAnsi" w:hAnsiTheme="minorHAnsi" w:cstheme="minorHAnsi"/>
          <w:szCs w:val="22"/>
        </w:rPr>
      </w:pPr>
      <w:r w:rsidRPr="002A45D5">
        <w:rPr>
          <w:rFonts w:asciiTheme="minorHAnsi" w:hAnsiTheme="minorHAnsi" w:cstheme="minorHAnsi"/>
          <w:szCs w:val="22"/>
        </w:rPr>
        <w:t xml:space="preserve">v žiadosti uvedie termín, od ktorého má byť zmena Subdodávateľa vykonaná, ktorý nesmie byť kratší ako 15 dní odo </w:t>
      </w:r>
      <w:r w:rsidRPr="002A45D5">
        <w:rPr>
          <w:rFonts w:asciiTheme="minorHAnsi" w:hAnsiTheme="minorHAnsi" w:cstheme="minorHAnsi"/>
          <w:b/>
          <w:szCs w:val="22"/>
        </w:rPr>
        <w:t>dňa doručenia tejto žiadosti Objednávateľovi</w:t>
      </w:r>
      <w:r w:rsidRPr="002A45D5">
        <w:rPr>
          <w:rFonts w:asciiTheme="minorHAnsi" w:hAnsiTheme="minorHAnsi" w:cstheme="minorHAnsi"/>
          <w:szCs w:val="22"/>
        </w:rPr>
        <w:t xml:space="preserve">, </w:t>
      </w:r>
    </w:p>
    <w:p w:rsidR="00351A59" w:rsidRPr="002A45D5" w:rsidRDefault="00351A59" w:rsidP="00351A59">
      <w:pPr>
        <w:pStyle w:val="DPHeading3Slovakarticle"/>
        <w:keepNext w:val="0"/>
        <w:numPr>
          <w:ilvl w:val="0"/>
          <w:numId w:val="13"/>
        </w:numPr>
        <w:spacing w:before="0" w:after="0" w:line="240" w:lineRule="auto"/>
        <w:ind w:left="1985"/>
        <w:rPr>
          <w:rFonts w:asciiTheme="minorHAnsi" w:hAnsiTheme="minorHAnsi" w:cstheme="minorHAnsi"/>
          <w:szCs w:val="22"/>
        </w:rPr>
      </w:pPr>
      <w:r w:rsidRPr="002A45D5">
        <w:rPr>
          <w:rFonts w:asciiTheme="minorHAnsi" w:hAnsiTheme="minorHAnsi" w:cstheme="minorHAnsi"/>
          <w:szCs w:val="22"/>
        </w:rPr>
        <w:t>v žiadosti uvedie, či s ohľadom na výšku ceny, ktorú bude Poskytovateľ platiť Subdodávateľovi za ním poskytované plnenie, má Subdodávateľ povinnosť zapísať sa do registra partnerov verejného sektora,</w:t>
      </w:r>
    </w:p>
    <w:p w:rsidR="00351A59" w:rsidRPr="002A45D5" w:rsidRDefault="00351A59" w:rsidP="00351A59">
      <w:pPr>
        <w:pStyle w:val="DPHeading3Slovakarticle"/>
        <w:keepNext w:val="0"/>
        <w:numPr>
          <w:ilvl w:val="0"/>
          <w:numId w:val="13"/>
        </w:numPr>
        <w:spacing w:before="0" w:after="0" w:line="240" w:lineRule="auto"/>
        <w:ind w:left="1985"/>
        <w:rPr>
          <w:rFonts w:asciiTheme="minorHAnsi" w:hAnsiTheme="minorHAnsi" w:cstheme="minorHAnsi"/>
          <w:szCs w:val="22"/>
        </w:rPr>
      </w:pPr>
      <w:r w:rsidRPr="002A45D5">
        <w:rPr>
          <w:rFonts w:asciiTheme="minorHAnsi" w:hAnsiTheme="minorHAnsi" w:cstheme="minorHAnsi"/>
          <w:szCs w:val="22"/>
        </w:rPr>
        <w:t>k žiadosti pripojí nové navrhované znemie Zoznamu subdodávateľov v minimálne 2 vyhotoveniach podpísaných Poskytovateľom.</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Objednávateľ žiadosť Poskytovateľa: </w:t>
      </w:r>
    </w:p>
    <w:p w:rsidR="00351A59" w:rsidRPr="002A45D5" w:rsidRDefault="00351A59" w:rsidP="00351A59">
      <w:pPr>
        <w:pStyle w:val="DPHeading3Slovakarticle"/>
        <w:keepNext w:val="0"/>
        <w:numPr>
          <w:ilvl w:val="0"/>
          <w:numId w:val="13"/>
        </w:numPr>
        <w:spacing w:before="0" w:after="0" w:line="240" w:lineRule="auto"/>
        <w:ind w:left="1985"/>
        <w:rPr>
          <w:rFonts w:asciiTheme="minorHAnsi" w:hAnsiTheme="minorHAnsi" w:cstheme="minorHAnsi"/>
          <w:szCs w:val="22"/>
        </w:rPr>
      </w:pPr>
      <w:r w:rsidRPr="002A45D5">
        <w:rPr>
          <w:rFonts w:asciiTheme="minorHAnsi" w:hAnsiTheme="minorHAnsi" w:cstheme="minorHAnsi"/>
          <w:szCs w:val="22"/>
        </w:rPr>
        <w:t xml:space="preserve">odsúhlasí, a to zaslaním zo strany Objednávateľa podpísaného Zoznamu subdodávateľov Poskytovateľovi alebo </w:t>
      </w:r>
    </w:p>
    <w:p w:rsidR="00351A59" w:rsidRPr="002A45D5" w:rsidRDefault="00351A59" w:rsidP="00351A59">
      <w:pPr>
        <w:pStyle w:val="DPHeading3Slovakarticle"/>
        <w:keepNext w:val="0"/>
        <w:numPr>
          <w:ilvl w:val="0"/>
          <w:numId w:val="13"/>
        </w:numPr>
        <w:spacing w:before="0" w:after="0" w:line="240" w:lineRule="auto"/>
        <w:ind w:left="1985"/>
        <w:rPr>
          <w:rFonts w:asciiTheme="minorHAnsi" w:hAnsiTheme="minorHAnsi" w:cstheme="minorHAnsi"/>
          <w:szCs w:val="22"/>
        </w:rPr>
      </w:pPr>
      <w:r w:rsidRPr="002A45D5">
        <w:rPr>
          <w:rFonts w:asciiTheme="minorHAnsi" w:hAnsiTheme="minorHAnsi" w:cstheme="minorHAnsi"/>
          <w:szCs w:val="22"/>
        </w:rPr>
        <w:t xml:space="preserve">odmietne, pričom v oznámení o odmietnutí žiadosti Poskytovateľa uvedie dôvody odmietnutia. </w:t>
      </w: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Osoba, ktorá sa má stať Subdodávateľom, sa týmto stáva podľa tejto Zmluvy zápisom do Zoznamu subdodávateľov podpísaného zo strany Objednávateľa. </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V prípade odmietnutia žiadosti Poskytovateľa o zmenu v osobe Subdodávateľa zo strany Objednávateľa, je Poskytovateľ oprávnený navrhnúť tú istú osobu ako Subdodávateľa až po splnení podmienok vytknutých Objednávateľom v odmietnutí žiadosti Poskytovateľ o zmenu v osobe Subdodávateľa.</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je povinný zabezpečiť, aby mal splnené povinnosti ohľadom zápisu do registra partnerov verejného sektora vo vzťahu k subdodávateľom Poskytovateľa v zmysle zákona č. 315/2016 Z. z. o registri partnerov verejného sektora a o zmene a doplnení niektorých zákonov (ďalej len „</w:t>
      </w:r>
      <w:r w:rsidRPr="002A45D5">
        <w:rPr>
          <w:rFonts w:asciiTheme="minorHAnsi" w:hAnsiTheme="minorHAnsi" w:cstheme="minorHAnsi"/>
          <w:szCs w:val="22"/>
        </w:rPr>
        <w:t>Zákon o registri partnerov verejného sektora</w:t>
      </w:r>
      <w:r w:rsidRPr="002A45D5">
        <w:rPr>
          <w:rFonts w:asciiTheme="minorHAnsi" w:hAnsiTheme="minorHAnsi" w:cstheme="minorHAnsi"/>
          <w:b w:val="0"/>
          <w:szCs w:val="22"/>
        </w:rPr>
        <w:t xml:space="preserve">“). </w:t>
      </w: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lastRenderedPageBreak/>
        <w:t>Požiadavky BOZP</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Poskytovateľ sa zaväzuje pri plnení predmetu zmluvy v priestoroch RTVS ako aj na miestach, kde dochádza k plneniu predmetu zmluvy: </w:t>
      </w:r>
    </w:p>
    <w:p w:rsidR="00351A59" w:rsidRPr="002A45D5" w:rsidRDefault="00351A59" w:rsidP="00351A59">
      <w:pPr>
        <w:pStyle w:val="Odsekzoznamu"/>
        <w:numPr>
          <w:ilvl w:val="0"/>
          <w:numId w:val="5"/>
        </w:numPr>
        <w:spacing w:after="0" w:line="240" w:lineRule="auto"/>
        <w:ind w:left="1985" w:hanging="425"/>
        <w:contextualSpacing w:val="0"/>
        <w:jc w:val="both"/>
        <w:rPr>
          <w:rFonts w:cstheme="minorHAnsi"/>
        </w:rPr>
      </w:pPr>
      <w:r w:rsidRPr="002A45D5">
        <w:rPr>
          <w:rFonts w:cstheme="minorHAnsi"/>
        </w:rPr>
        <w:t xml:space="preserve">v plnom rozsahu zabezpečiť, aby boli rešpektované a dodržiavané  všeobecne záväzné právne predpisy bezpečnosti a ochrany zdravia pri práci ako aj osobitné predpisy v oblasti BOZP platné v SR  a vykonávať všetky  úkony v súlade s týmito predpismi, </w:t>
      </w:r>
    </w:p>
    <w:p w:rsidR="00351A59" w:rsidRPr="002A45D5" w:rsidRDefault="00351A59" w:rsidP="00351A59">
      <w:pPr>
        <w:pStyle w:val="Odsekzoznamu"/>
        <w:numPr>
          <w:ilvl w:val="0"/>
          <w:numId w:val="5"/>
        </w:numPr>
        <w:spacing w:after="0" w:line="240" w:lineRule="auto"/>
        <w:ind w:left="1985" w:hanging="425"/>
        <w:contextualSpacing w:val="0"/>
        <w:jc w:val="both"/>
        <w:rPr>
          <w:rFonts w:cstheme="minorHAnsi"/>
        </w:rPr>
      </w:pPr>
      <w:r w:rsidRPr="002A45D5">
        <w:rPr>
          <w:rFonts w:cstheme="minorHAnsi"/>
        </w:rPr>
        <w:t xml:space="preserve">zabezpečiť dodržiavanie bezpečnostných pokynov, bezpečnostných a zdravotných označení, poprípade výstražného značenia v priestoroch Objednávateľa, </w:t>
      </w:r>
    </w:p>
    <w:p w:rsidR="00351A59" w:rsidRPr="002A45D5" w:rsidRDefault="00351A59" w:rsidP="00351A59">
      <w:pPr>
        <w:pStyle w:val="Odsekzoznamu"/>
        <w:numPr>
          <w:ilvl w:val="0"/>
          <w:numId w:val="5"/>
        </w:numPr>
        <w:spacing w:after="0" w:line="240" w:lineRule="auto"/>
        <w:ind w:left="1985" w:hanging="425"/>
        <w:contextualSpacing w:val="0"/>
        <w:jc w:val="both"/>
        <w:rPr>
          <w:rFonts w:cstheme="minorHAnsi"/>
        </w:rPr>
      </w:pPr>
      <w:r w:rsidRPr="002A45D5">
        <w:rPr>
          <w:rFonts w:cstheme="minorHAnsi"/>
        </w:rPr>
        <w:t>zabezpečiť, že osoby ním určené za účelom plnenia predmetu zmluvy,  sa nebudú svojvoľne a bez sprievodu určenej osoby Objednávateľa pohybovať mimo priestorov vyhradených na plnenie predmetu zmluvy,</w:t>
      </w:r>
    </w:p>
    <w:p w:rsidR="00351A59" w:rsidRPr="002A45D5" w:rsidRDefault="00351A59" w:rsidP="00351A59">
      <w:pPr>
        <w:pStyle w:val="Odsekzoznamu"/>
        <w:numPr>
          <w:ilvl w:val="0"/>
          <w:numId w:val="5"/>
        </w:numPr>
        <w:spacing w:after="0" w:line="240" w:lineRule="auto"/>
        <w:ind w:left="1985" w:hanging="425"/>
        <w:contextualSpacing w:val="0"/>
        <w:jc w:val="both"/>
        <w:rPr>
          <w:rFonts w:cstheme="minorHAnsi"/>
        </w:rPr>
      </w:pPr>
      <w:r w:rsidRPr="002A45D5">
        <w:rPr>
          <w:rFonts w:cstheme="minorHAnsi"/>
        </w:rPr>
        <w:t>zabezpečiť, aby v rámci plnenia predmetu zmluvy vykonávali odborné práce vyplývajúce z osobitných predpisov v oblasti BOZP len odborne a zdravotne spôsobilé osoby a zasahovali do technických zariadení RTVS len osoby odborne a zdravotne spôsobilé, a to v súlade s predmetom zmluvy a všeobecne záväznými právnymi predpismi,</w:t>
      </w:r>
    </w:p>
    <w:p w:rsidR="00351A59" w:rsidRPr="002A45D5" w:rsidRDefault="00351A59" w:rsidP="00351A59">
      <w:pPr>
        <w:pStyle w:val="Odsekzoznamu"/>
        <w:numPr>
          <w:ilvl w:val="0"/>
          <w:numId w:val="5"/>
        </w:numPr>
        <w:spacing w:after="0" w:line="240" w:lineRule="auto"/>
        <w:ind w:left="1985" w:hanging="425"/>
        <w:contextualSpacing w:val="0"/>
        <w:jc w:val="both"/>
        <w:rPr>
          <w:rFonts w:cstheme="minorHAnsi"/>
        </w:rPr>
      </w:pPr>
      <w:r w:rsidRPr="002A45D5">
        <w:rPr>
          <w:rFonts w:cstheme="minorHAnsi"/>
        </w:rPr>
        <w:t xml:space="preserve">upozorniť zodpovedného zamestnanca Objednávateľa na prípadné  riziká vyplývajúce z plnenia predmetu zmluvy, ak tieto majú vplyv na zamestnancov Objednávateľa alebo iné osoby pri plnení predmetu zmluvy,   </w:t>
      </w:r>
    </w:p>
    <w:p w:rsidR="00351A59" w:rsidRPr="002A45D5" w:rsidRDefault="00351A59" w:rsidP="00351A59">
      <w:pPr>
        <w:pStyle w:val="Odsekzoznamu"/>
        <w:numPr>
          <w:ilvl w:val="0"/>
          <w:numId w:val="5"/>
        </w:numPr>
        <w:spacing w:after="0" w:line="240" w:lineRule="auto"/>
        <w:ind w:left="1985" w:hanging="425"/>
        <w:contextualSpacing w:val="0"/>
        <w:jc w:val="both"/>
        <w:rPr>
          <w:rFonts w:cstheme="minorHAnsi"/>
        </w:rPr>
      </w:pPr>
      <w:r w:rsidRPr="002A45D5">
        <w:rPr>
          <w:rFonts w:cstheme="minorHAnsi"/>
        </w:rPr>
        <w:t xml:space="preserve">zodpovedať  v plnom rozsahu za prípadnú vzniknutú škodu, ktorá vznikne Objednávateľovi v dôsledku nedodržania všeobecne záväzných právnych predpisov bezpečnosti a ochrany zdravia pri práci, ako aj osobitných  predpisov v oblasti BOZP platné v SR pri plnení predmetu zmluvy, a to  samotným účastníkom zmluvy alebo osobami ním určenými na plnenie predmetu zmluvy, </w:t>
      </w:r>
    </w:p>
    <w:p w:rsidR="00351A59" w:rsidRPr="00351A59" w:rsidRDefault="00351A59" w:rsidP="00351A59">
      <w:pPr>
        <w:pStyle w:val="Odsekzoznamu"/>
        <w:numPr>
          <w:ilvl w:val="0"/>
          <w:numId w:val="5"/>
        </w:numPr>
        <w:spacing w:after="0" w:line="240" w:lineRule="auto"/>
        <w:ind w:left="1985" w:hanging="425"/>
        <w:contextualSpacing w:val="0"/>
        <w:jc w:val="both"/>
        <w:rPr>
          <w:rFonts w:cstheme="minorHAnsi"/>
        </w:rPr>
      </w:pPr>
      <w:r w:rsidRPr="00351A59">
        <w:rPr>
          <w:rFonts w:cstheme="minorHAnsi"/>
        </w:rPr>
        <w:t>zabezpečiť oznamovaciu povinnosť v prípade úrazu, nebezpečenstva alebo ohrozenia poverenej (zodpovednej) osobe za  Objednávateľa.</w:t>
      </w: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Práva duševného vlastníctva</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Poskytovateľ je povinný vykonávať všetky činnosti podľa tejto Zmluvy tak, aby neporušoval žiadne práva duševného vlastníctva tretích osôb, najmä autorské práva, patenty alebo iné práva priemyselného vlastníctva.</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Poskytovateľ je povinný zabezpečiť si všetky potrebné licencie alebo povolenia na používanie práv, ktoré sú chránené autorským právom alebo iným právom duševného vlastníctva.</w:t>
      </w:r>
    </w:p>
    <w:p w:rsidR="00351A59"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V rozsahu, v akom budú predmetom práv duševného vlastníctva, Poskytovateľ udeľuje Objednávateľovi výhradnú, neodvolateľnú, vecne, časovo a územne neobmedzenú licenciu (súhlas) na použitie akýchkoľvek dokumentov, dokladov, dokumentácie alebo iných výsledkov činnosti Poskytovateľa podľa tejto Zmluvy, či už ako celku alebo ich jednotlivých častí, a to akýmkoľvek spôsobom, na akýkoľvek účel a v najširšom rozsahu prípustnom podľa príslušných Právnych predpisov, s právom udeľovať tretím osobám sublicenciu v rovnakom rozsahu a za rovnakých podmienok ku všetkým alebo len ku niektorým právam vyplývajúcim z tejto licencie. V rozsahu, v akom Poskytovateľ nie je oprávnený udeliť licenciu podľa predchádzajúcej vety, sa Poskytovateľ zaväzuje zabezpečiť, že táto licencia bude udelená Objednávateľovi nositeľmi príslušných práv duševného vlastníctva, alebo bude Objednávateľovi umožnené využívať tieto práva iným prípustným spôsobom, za podmienok ako sú uvedené v tomto bode Zmluvy. Všetky náklady alebo poplatky spojené s udelením licencie zo strany Poskytovateľa alebo tretích osôb sú súčasťou Ceny za Služby.</w:t>
      </w:r>
    </w:p>
    <w:p w:rsidR="00351A59" w:rsidRPr="00351A59" w:rsidRDefault="00351A59" w:rsidP="00351A59">
      <w:pPr>
        <w:pStyle w:val="DPNormalLevel3"/>
      </w:pP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lastRenderedPageBreak/>
        <w:t>Poskytovateľ zodpovedá za to, aby Objednávateľ neprišiel k ujme ani nebol žalovaný v dôsledku porušenia povinnosti Poskytovateľa podľa tohto bodu Zmluvy.</w:t>
      </w:r>
    </w:p>
    <w:p w:rsidR="00351A59" w:rsidRPr="002A45D5" w:rsidRDefault="00351A59" w:rsidP="00351A59">
      <w:pPr>
        <w:jc w:val="both"/>
        <w:rPr>
          <w:rFonts w:asciiTheme="minorHAnsi" w:hAnsiTheme="minorHAnsi" w:cstheme="minorHAnsi"/>
          <w:b/>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Kontrola</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Objednávateľ je oprávnený vykonávať priebežnú kontrolu plnenia tejto Zmluvy sám alebo prostredníctvom tretej osoby a Poskytovateľ je povinný poskytnúť všetku súčinnosť.</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V rámci výkonu kontroly je Objednávateľ oprávnený kontrolovať vykonávanie kvality Služieb a upozorniť Poskytovateľa na prípadné nedostatky alebo </w:t>
      </w:r>
      <w:proofErr w:type="spellStart"/>
      <w:r w:rsidRPr="002A45D5">
        <w:rPr>
          <w:rFonts w:asciiTheme="minorHAnsi" w:hAnsiTheme="minorHAnsi" w:cstheme="minorHAnsi"/>
          <w:szCs w:val="22"/>
        </w:rPr>
        <w:t>vady</w:t>
      </w:r>
      <w:proofErr w:type="spellEnd"/>
      <w:r w:rsidRPr="002A45D5">
        <w:rPr>
          <w:rFonts w:asciiTheme="minorHAnsi" w:hAnsiTheme="minorHAnsi" w:cstheme="minorHAnsi"/>
          <w:szCs w:val="22"/>
        </w:rPr>
        <w:t xml:space="preserve"> s požiadavkou na ich odstránenie v primeranej lehote.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V prípade, ak nedôjde k náprave vytýkaných nedostatkov, je Objednávateľ oprávnený zadržať Poskytovateľovi tie platby, ktoré sa týkajú Služieb, pri ktorej boli nedostatky identifikované. Objednávateľ súčasne môže vykonať nápravu zistených nedostatkov alebo zabezpečiť jej vykonanie treťou osobou na náklady Poskytovateľa.</w:t>
      </w:r>
    </w:p>
    <w:p w:rsidR="00351A59" w:rsidRPr="002A45D5" w:rsidRDefault="00351A59" w:rsidP="00351A59">
      <w:pPr>
        <w:pStyle w:val="DPNormalLevel3"/>
        <w:spacing w:line="240" w:lineRule="auto"/>
        <w:rPr>
          <w:rFonts w:asciiTheme="minorHAnsi" w:hAnsiTheme="minorHAnsi" w:cstheme="minorHAnsi"/>
          <w:szCs w:val="22"/>
          <w:highlight w:val="yellow"/>
        </w:rPr>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7" w:name="_Toc317260561"/>
      <w:bookmarkStart w:id="8" w:name="_Toc508737236"/>
      <w:r w:rsidRPr="002A45D5">
        <w:rPr>
          <w:rFonts w:asciiTheme="minorHAnsi" w:hAnsiTheme="minorHAnsi" w:cstheme="minorHAnsi"/>
          <w:sz w:val="22"/>
          <w:szCs w:val="22"/>
        </w:rPr>
        <w:t>Zodpovednosť a sankcie</w:t>
      </w:r>
      <w:bookmarkEnd w:id="7"/>
      <w:bookmarkEnd w:id="8"/>
    </w:p>
    <w:p w:rsidR="00351A59" w:rsidRPr="002A45D5" w:rsidRDefault="00351A59" w:rsidP="00351A59">
      <w:pPr>
        <w:jc w:val="both"/>
        <w:rPr>
          <w:rFonts w:asciiTheme="minorHAnsi" w:hAnsiTheme="minorHAnsi" w:cstheme="minorHAnsi"/>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Všeobecné ustanovenia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Každá Zmluvná strana zodpovedá za škodu, ktorá vznikne druhej Zmluvnej strane alebo tretej osobe v dôsledku po</w:t>
      </w:r>
      <w:r w:rsidRPr="002A45D5">
        <w:rPr>
          <w:rFonts w:asciiTheme="minorHAnsi" w:hAnsiTheme="minorHAnsi" w:cstheme="minorHAnsi"/>
          <w:szCs w:val="22"/>
        </w:rPr>
        <w:softHyphen/>
        <w:t>rušenia jej povinností vyplývajúcich z tejto Zmluvy.</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Zmluvná strana nezodpovedá za škodu, ak bola spôsobená nedostatkom súčinnosti, na ktorú bola druhá Zmluvná strana povinná, alebo konaním, nekonaním alebo opomenutím druhej Zmluvnej strany.</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Náhrada škody nezbavuje Zmluvnú stranu povinnosti splniť svoje záväzky podľa tejto Zmluvy alebo Právnych predpisov.</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Akékoľvek nepresné, neúplné, nepravdivé alebo zavádzajúce vyhlásenie Poskytovateľa v tejto Zmluve sa považuje za porušenie právnej povinnosti Poskytovateľa a zakladá zodpovednosť Poskytovateľa za škodu spôsobenú Objednávateľovi v súvislosti s týmto porušením právnej povinnosti.</w:t>
      </w: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Vyššia moc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Žiadna Zmluvná strana nie je zodpovedná za škody ani nie je v omeškaní s plnením povinností podľa tejto Zmluvy, ak k takejto škode alebo omeškaniu dôjde v dôsledku prekážky, ktorá nastala nezávisle od vôle povinnej Zmluvnej strany a bráni jej v splnení jej povinnosti, ak nemožno rozumne predpokladať, že by táto Zmluvná strana túto prekážku alebo jej následky odvrátila alebo prekonala, a ďalej, že by v čase vzniku záväzku túto prekážku predvídala („Vyššia moc“).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Za prekážky Vyššej moci sa považujú najmä živelné pohromy, vojny, štrajky, vzbury, povstania, akty štátnej moci,  avšak iba za predpokladu, že Zmluvná strana postihnutá udalosťou Vyššej moci poskytne druhej Zmluvnej strane bez zbytočného odkladu písomné oznámenie o situácii, uvádzajúce všetky relevantné informácie, a pod podmienkou, že postihnutá Zmluvná strana vynaloží maximálne úsilie a podnikne všetky adekvátne kroky k prekonaniu týchto prekážok v plnení Zmluvy a bude pokračovať v jej plnení ihneď po skončení pôsobenia takejto príčiny alebo okolnosti z vyššej moci.</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iCs/>
          <w:szCs w:val="22"/>
        </w:rPr>
      </w:pPr>
      <w:r w:rsidRPr="002A45D5">
        <w:rPr>
          <w:rFonts w:asciiTheme="minorHAnsi" w:hAnsiTheme="minorHAnsi" w:cstheme="minorHAnsi"/>
          <w:szCs w:val="22"/>
        </w:rPr>
        <w:t xml:space="preserve">Pokiaľ okolnosť Vyššej moci pretrváva dlhšie ako šesť (6) mesiacov, zaväzujú sa Zmluvné strany rokovať a vynaložiť maximálne úsilie na dosiahnutie vzájomnej dohody o otázkach ďalšieho postupu so zreteľom na predmetnú Zmluvu a na aktuálne záujmy Zmluvných strán. V prípade, že sa v priebehu dvoch (2) mesiacov od začatia rokovania nedosiahne dohoda, je Objednávateľ oprávnený odstúpiť od </w:t>
      </w:r>
      <w:r w:rsidRPr="002A45D5">
        <w:rPr>
          <w:rFonts w:asciiTheme="minorHAnsi" w:hAnsiTheme="minorHAnsi" w:cstheme="minorHAnsi"/>
          <w:szCs w:val="22"/>
        </w:rPr>
        <w:lastRenderedPageBreak/>
        <w:t xml:space="preserve">tejto </w:t>
      </w:r>
      <w:r w:rsidRPr="002A45D5">
        <w:rPr>
          <w:rFonts w:asciiTheme="minorHAnsi" w:hAnsiTheme="minorHAnsi" w:cstheme="minorHAnsi"/>
          <w:iCs/>
          <w:szCs w:val="22"/>
        </w:rPr>
        <w:t>Zmluvy.</w:t>
      </w:r>
    </w:p>
    <w:p w:rsidR="00351A59" w:rsidRPr="002A45D5" w:rsidRDefault="00351A59" w:rsidP="00351A59">
      <w:pPr>
        <w:pStyle w:val="DPNormalLevel3"/>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Odškodnenie</w:t>
      </w:r>
    </w:p>
    <w:p w:rsidR="00351A59" w:rsidRPr="002A45D5" w:rsidRDefault="00351A59" w:rsidP="00351A59">
      <w:pPr>
        <w:kinsoku w:val="0"/>
        <w:overflowPunct w:val="0"/>
        <w:autoSpaceDE w:val="0"/>
        <w:autoSpaceDN w:val="0"/>
        <w:ind w:left="709"/>
        <w:jc w:val="both"/>
        <w:rPr>
          <w:rFonts w:asciiTheme="minorHAnsi" w:hAnsiTheme="minorHAnsi" w:cstheme="minorHAnsi"/>
        </w:rPr>
      </w:pPr>
      <w:r w:rsidRPr="002A45D5">
        <w:rPr>
          <w:rFonts w:asciiTheme="minorHAnsi" w:hAnsiTheme="minorHAnsi" w:cstheme="minorHAnsi"/>
        </w:rPr>
        <w:t>Poskytovateľ sa zaväzuje:</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odškodniť Objednávateľa za akékoľvek škody, sankcie alebo nároky tretích osôb uplatnené voči Objednávateľovi v súvislosti s poskytovaním CDN alebo s </w:t>
      </w:r>
      <w:proofErr w:type="spellStart"/>
      <w:r w:rsidRPr="002A45D5">
        <w:rPr>
          <w:rFonts w:asciiTheme="minorHAnsi" w:hAnsiTheme="minorHAnsi" w:cstheme="minorHAnsi"/>
          <w:szCs w:val="22"/>
        </w:rPr>
        <w:t>vadami</w:t>
      </w:r>
      <w:proofErr w:type="spellEnd"/>
      <w:r w:rsidRPr="002A45D5">
        <w:rPr>
          <w:rFonts w:asciiTheme="minorHAnsi" w:hAnsiTheme="minorHAnsi" w:cstheme="minorHAnsi"/>
          <w:szCs w:val="22"/>
        </w:rPr>
        <w:t xml:space="preserve"> Služieb alebo za porušenie povinností Objednávateľa, ktoré bolo spôsobené z dôvodov na strane Poskytovateľa;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 xml:space="preserve">odškodniť Objednávateľa za akékoľvek škody, sankcie alebo nároky tretích osôb uplatnené voči Objednávateľovi v súvislosti s právami duševného vlastníctva, ktoré bol v zmysle tejto Zmluvy povinný </w:t>
      </w:r>
      <w:proofErr w:type="spellStart"/>
      <w:r w:rsidRPr="002A45D5">
        <w:rPr>
          <w:rFonts w:asciiTheme="minorHAnsi" w:hAnsiTheme="minorHAnsi" w:cstheme="minorHAnsi"/>
          <w:szCs w:val="22"/>
        </w:rPr>
        <w:t>vysporiadať</w:t>
      </w:r>
      <w:proofErr w:type="spellEnd"/>
      <w:r w:rsidRPr="002A45D5">
        <w:rPr>
          <w:rFonts w:asciiTheme="minorHAnsi" w:hAnsiTheme="minorHAnsi" w:cstheme="minorHAnsi"/>
          <w:szCs w:val="22"/>
        </w:rPr>
        <w:t xml:space="preserve"> Poskytovateľ;</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odškodniť Objednávateľa v ostatných prípadoch uvedených v tejto Zmluve.</w:t>
      </w:r>
    </w:p>
    <w:p w:rsidR="00351A59" w:rsidRPr="002A45D5" w:rsidRDefault="00351A59" w:rsidP="00351A59">
      <w:pPr>
        <w:pStyle w:val="DPHeading3Slovakarticle"/>
        <w:numPr>
          <w:ilvl w:val="0"/>
          <w:numId w:val="0"/>
        </w:numPr>
        <w:spacing w:before="0" w:after="0" w:line="240" w:lineRule="auto"/>
        <w:ind w:left="1560"/>
        <w:rPr>
          <w:rFonts w:asciiTheme="minorHAnsi" w:hAnsiTheme="minorHAnsi" w:cstheme="minorHAnsi"/>
          <w:szCs w:val="22"/>
        </w:rPr>
      </w:pPr>
      <w:r w:rsidRPr="002A45D5">
        <w:rPr>
          <w:rFonts w:asciiTheme="minorHAnsi" w:hAnsiTheme="minorHAnsi" w:cstheme="minorHAnsi"/>
          <w:szCs w:val="22"/>
        </w:rPr>
        <w:t xml:space="preserve"> </w:t>
      </w: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Úroky z omeškania</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Ak sa niektorá zo Zmluvných strán dostane do omeškania so splnením jej splatného peňažného záväzku, je druhá Zmluvná strana oprávnená požadovať od Zmluvnej strany v omeškaní zaplatenie úrokov z omeškania v zákonnej výške. Tým nie sú dotknuté prípadné iné nároky oprávnenej Zmluvnej strany z titulu omeškania, vrátane nároku na náhradu škody.</w:t>
      </w:r>
    </w:p>
    <w:p w:rsidR="00351A59" w:rsidRPr="002A45D5" w:rsidRDefault="00351A59" w:rsidP="00351A59">
      <w:pPr>
        <w:pStyle w:val="DPNormalLevel3"/>
        <w:ind w:left="0"/>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Zmluvné pokuty</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Objednávateľ je oprávnený požadovať od Poskytovateľa zaplatenie zmluvnej pokuty v nasledovných prípadoch:</w:t>
      </w:r>
    </w:p>
    <w:p w:rsidR="00351A59" w:rsidRPr="002A45D5" w:rsidRDefault="00351A59" w:rsidP="00351A59">
      <w:pPr>
        <w:pStyle w:val="DPSelectionLevel3"/>
        <w:numPr>
          <w:ilvl w:val="2"/>
          <w:numId w:val="8"/>
        </w:numPr>
        <w:tabs>
          <w:tab w:val="clear" w:pos="1701"/>
        </w:tabs>
        <w:spacing w:before="0" w:after="0" w:line="240" w:lineRule="auto"/>
        <w:ind w:left="1843" w:hanging="283"/>
        <w:rPr>
          <w:rFonts w:asciiTheme="minorHAnsi" w:hAnsiTheme="minorHAnsi" w:cstheme="minorHAnsi"/>
          <w:szCs w:val="22"/>
        </w:rPr>
      </w:pPr>
      <w:r w:rsidRPr="002A45D5">
        <w:rPr>
          <w:rFonts w:asciiTheme="minorHAnsi" w:hAnsiTheme="minorHAnsi" w:cstheme="minorHAnsi"/>
          <w:szCs w:val="22"/>
        </w:rPr>
        <w:t xml:space="preserve">ak Poskytovateľ </w:t>
      </w:r>
      <w:proofErr w:type="spellStart"/>
      <w:r w:rsidRPr="002A45D5">
        <w:rPr>
          <w:rFonts w:asciiTheme="minorHAnsi" w:hAnsiTheme="minorHAnsi" w:cstheme="minorHAnsi"/>
          <w:b/>
          <w:szCs w:val="22"/>
        </w:rPr>
        <w:t>vadu</w:t>
      </w:r>
      <w:proofErr w:type="spellEnd"/>
      <w:r w:rsidRPr="002A45D5">
        <w:rPr>
          <w:rFonts w:asciiTheme="minorHAnsi" w:hAnsiTheme="minorHAnsi" w:cstheme="minorHAnsi"/>
          <w:b/>
          <w:szCs w:val="22"/>
        </w:rPr>
        <w:t xml:space="preserve"> Služieb</w:t>
      </w:r>
      <w:r w:rsidRPr="002A45D5">
        <w:rPr>
          <w:rFonts w:asciiTheme="minorHAnsi" w:hAnsiTheme="minorHAnsi" w:cstheme="minorHAnsi"/>
          <w:szCs w:val="22"/>
        </w:rPr>
        <w:t xml:space="preserve"> oznámenú v zmysle Prílohy č. 1 Technická špecifikácia Objednávateľa </w:t>
      </w:r>
      <w:r w:rsidRPr="002A45D5">
        <w:rPr>
          <w:rFonts w:asciiTheme="minorHAnsi" w:hAnsiTheme="minorHAnsi" w:cstheme="minorHAnsi"/>
          <w:b/>
          <w:szCs w:val="22"/>
        </w:rPr>
        <w:t>neodstráni</w:t>
      </w:r>
      <w:r w:rsidRPr="002A45D5">
        <w:rPr>
          <w:rFonts w:asciiTheme="minorHAnsi" w:hAnsiTheme="minorHAnsi" w:cstheme="minorHAnsi"/>
          <w:szCs w:val="22"/>
        </w:rPr>
        <w:t xml:space="preserve"> v dohodnutej dobe, má Objednávateľ nárok na zmluvnú pokutu vo výške </w:t>
      </w:r>
      <w:r w:rsidRPr="002A45D5">
        <w:rPr>
          <w:rFonts w:asciiTheme="minorHAnsi" w:hAnsiTheme="minorHAnsi" w:cstheme="minorHAnsi"/>
          <w:b/>
          <w:szCs w:val="22"/>
        </w:rPr>
        <w:t>5000,- EUR</w:t>
      </w:r>
      <w:r w:rsidRPr="002A45D5">
        <w:rPr>
          <w:rFonts w:asciiTheme="minorHAnsi" w:hAnsiTheme="minorHAnsi" w:cstheme="minorHAnsi"/>
          <w:szCs w:val="22"/>
        </w:rPr>
        <w:t xml:space="preserve"> za každý aj začatý deň omeškania za každú </w:t>
      </w:r>
      <w:proofErr w:type="spellStart"/>
      <w:r w:rsidRPr="002A45D5">
        <w:rPr>
          <w:rFonts w:asciiTheme="minorHAnsi" w:hAnsiTheme="minorHAnsi" w:cstheme="minorHAnsi"/>
          <w:szCs w:val="22"/>
        </w:rPr>
        <w:t>vadu</w:t>
      </w:r>
      <w:proofErr w:type="spellEnd"/>
      <w:r w:rsidRPr="002A45D5">
        <w:rPr>
          <w:rFonts w:asciiTheme="minorHAnsi" w:hAnsiTheme="minorHAnsi" w:cstheme="minorHAnsi"/>
          <w:szCs w:val="22"/>
        </w:rPr>
        <w:t xml:space="preserve"> až do ich odstránenia;</w:t>
      </w:r>
    </w:p>
    <w:p w:rsidR="00351A59" w:rsidRPr="002A45D5" w:rsidRDefault="00351A59" w:rsidP="00351A59">
      <w:pPr>
        <w:pStyle w:val="DPSelectionLevel3"/>
        <w:numPr>
          <w:ilvl w:val="2"/>
          <w:numId w:val="7"/>
        </w:numPr>
        <w:tabs>
          <w:tab w:val="clear" w:pos="1701"/>
        </w:tabs>
        <w:spacing w:before="0" w:after="0" w:line="240" w:lineRule="auto"/>
        <w:ind w:left="1843" w:hanging="283"/>
        <w:rPr>
          <w:rFonts w:asciiTheme="minorHAnsi" w:hAnsiTheme="minorHAnsi" w:cstheme="minorHAnsi"/>
          <w:szCs w:val="22"/>
        </w:rPr>
      </w:pPr>
      <w:r w:rsidRPr="002A45D5">
        <w:rPr>
          <w:rFonts w:asciiTheme="minorHAnsi" w:hAnsiTheme="minorHAnsi" w:cstheme="minorHAnsi"/>
          <w:szCs w:val="22"/>
        </w:rPr>
        <w:t xml:space="preserve">ak Poskytovateľ vykoná zmenu subdodávateľa v rozpore s bodom 4.21 tejto Zmluvy, má Objednávateľ nárok na zmluvnú pokutu vo výške </w:t>
      </w:r>
      <w:r w:rsidRPr="002A45D5">
        <w:rPr>
          <w:rFonts w:asciiTheme="minorHAnsi" w:hAnsiTheme="minorHAnsi" w:cstheme="minorHAnsi"/>
          <w:b/>
          <w:szCs w:val="22"/>
        </w:rPr>
        <w:t>5000,- EUR</w:t>
      </w:r>
      <w:r w:rsidRPr="002A45D5">
        <w:rPr>
          <w:rFonts w:asciiTheme="minorHAnsi" w:hAnsiTheme="minorHAnsi" w:cstheme="minorHAnsi"/>
          <w:szCs w:val="22"/>
        </w:rPr>
        <w:t xml:space="preserve"> za každé jedno porušenie,</w:t>
      </w:r>
    </w:p>
    <w:p w:rsidR="00351A59" w:rsidRPr="002A45D5" w:rsidRDefault="00351A59" w:rsidP="00351A59">
      <w:pPr>
        <w:pStyle w:val="DPSelectionLevel3"/>
        <w:numPr>
          <w:ilvl w:val="2"/>
          <w:numId w:val="7"/>
        </w:numPr>
        <w:tabs>
          <w:tab w:val="clear" w:pos="1701"/>
        </w:tabs>
        <w:spacing w:before="0" w:after="0" w:line="240" w:lineRule="auto"/>
        <w:ind w:left="1843" w:hanging="283"/>
        <w:rPr>
          <w:rFonts w:asciiTheme="minorHAnsi" w:hAnsiTheme="minorHAnsi" w:cstheme="minorHAnsi"/>
          <w:szCs w:val="22"/>
        </w:rPr>
      </w:pPr>
      <w:r w:rsidRPr="002A45D5">
        <w:rPr>
          <w:rFonts w:asciiTheme="minorHAnsi" w:hAnsiTheme="minorHAnsi" w:cstheme="minorHAnsi"/>
          <w:szCs w:val="22"/>
        </w:rPr>
        <w:t xml:space="preserve">ak Poskytovateľ </w:t>
      </w:r>
      <w:r w:rsidRPr="002A45D5">
        <w:rPr>
          <w:rFonts w:asciiTheme="minorHAnsi" w:hAnsiTheme="minorHAnsi" w:cstheme="minorHAnsi"/>
          <w:b/>
          <w:szCs w:val="22"/>
        </w:rPr>
        <w:t>poruší povinnosť poskytnúť Službu</w:t>
      </w:r>
      <w:r w:rsidRPr="002A45D5">
        <w:rPr>
          <w:rFonts w:asciiTheme="minorHAnsi" w:hAnsiTheme="minorHAnsi" w:cstheme="minorHAnsi"/>
          <w:szCs w:val="22"/>
        </w:rPr>
        <w:t xml:space="preserve"> podľa tejto Zmluvy  v rozsahu a termíne určenom v Zmluve v znení jej príloh,  má Objednávateľ nárok na zmluvnú pokutu vo výške </w:t>
      </w:r>
      <w:r w:rsidRPr="002A45D5">
        <w:rPr>
          <w:rFonts w:asciiTheme="minorHAnsi" w:hAnsiTheme="minorHAnsi" w:cstheme="minorHAnsi"/>
          <w:b/>
          <w:szCs w:val="22"/>
        </w:rPr>
        <w:t>5 000,- EUR</w:t>
      </w:r>
      <w:r w:rsidRPr="002A45D5">
        <w:rPr>
          <w:rFonts w:asciiTheme="minorHAnsi" w:hAnsiTheme="minorHAnsi" w:cstheme="minorHAnsi"/>
          <w:szCs w:val="22"/>
        </w:rPr>
        <w:t xml:space="preserve"> za každé jedno porušenie povinnosti v zmysle tejto Zmluvy, a to za každý aj začatý deň omeškania,</w:t>
      </w:r>
    </w:p>
    <w:p w:rsidR="00351A59" w:rsidRPr="002A45D5" w:rsidRDefault="00351A59" w:rsidP="00351A59">
      <w:pPr>
        <w:pStyle w:val="DPSelectionLevel3"/>
        <w:numPr>
          <w:ilvl w:val="2"/>
          <w:numId w:val="7"/>
        </w:numPr>
        <w:tabs>
          <w:tab w:val="clear" w:pos="1701"/>
        </w:tabs>
        <w:spacing w:before="0" w:after="0" w:line="240" w:lineRule="auto"/>
        <w:ind w:left="1843" w:hanging="283"/>
        <w:rPr>
          <w:rFonts w:asciiTheme="minorHAnsi" w:hAnsiTheme="minorHAnsi" w:cstheme="minorHAnsi"/>
          <w:szCs w:val="22"/>
        </w:rPr>
      </w:pPr>
      <w:r w:rsidRPr="002A45D5">
        <w:rPr>
          <w:rFonts w:asciiTheme="minorHAnsi" w:hAnsiTheme="minorHAnsi" w:cstheme="minorHAnsi"/>
          <w:szCs w:val="22"/>
        </w:rPr>
        <w:t xml:space="preserve">ak Poskytovateľ </w:t>
      </w:r>
      <w:r w:rsidRPr="002A45D5">
        <w:rPr>
          <w:rFonts w:asciiTheme="minorHAnsi" w:hAnsiTheme="minorHAnsi" w:cstheme="minorHAnsi"/>
          <w:b/>
          <w:szCs w:val="22"/>
        </w:rPr>
        <w:t>neuposlúchne pokyn/úlohu Objednávateľa</w:t>
      </w:r>
      <w:r w:rsidRPr="002A45D5">
        <w:rPr>
          <w:rFonts w:asciiTheme="minorHAnsi" w:hAnsiTheme="minorHAnsi" w:cstheme="minorHAnsi"/>
          <w:szCs w:val="22"/>
        </w:rPr>
        <w:t xml:space="preserve"> súvisiacu s plnením povinnosti Poskytovateľa  vyplývajúcu z Prílohy č. 1 - Technická špecifikácia Objednávateľa, má Objednávateľ nárok na  zmluvnú pokutu vo výške </w:t>
      </w:r>
      <w:r w:rsidRPr="002A45D5">
        <w:rPr>
          <w:rFonts w:asciiTheme="minorHAnsi" w:hAnsiTheme="minorHAnsi" w:cstheme="minorHAnsi"/>
          <w:b/>
          <w:szCs w:val="22"/>
        </w:rPr>
        <w:t>5 000,- EUR</w:t>
      </w:r>
      <w:r w:rsidRPr="002A45D5">
        <w:rPr>
          <w:rFonts w:asciiTheme="minorHAnsi" w:hAnsiTheme="minorHAnsi" w:cstheme="minorHAnsi"/>
          <w:szCs w:val="22"/>
        </w:rPr>
        <w:t xml:space="preserve"> za každé jedno porušenie, </w:t>
      </w:r>
    </w:p>
    <w:p w:rsidR="00351A59" w:rsidRPr="002A45D5" w:rsidRDefault="00351A59" w:rsidP="00351A59">
      <w:pPr>
        <w:pStyle w:val="DPSelectionLevel3"/>
        <w:numPr>
          <w:ilvl w:val="2"/>
          <w:numId w:val="7"/>
        </w:numPr>
        <w:tabs>
          <w:tab w:val="clear" w:pos="1701"/>
        </w:tabs>
        <w:spacing w:before="0" w:after="0" w:line="240" w:lineRule="auto"/>
        <w:ind w:left="1843" w:hanging="283"/>
        <w:rPr>
          <w:rFonts w:asciiTheme="minorHAnsi" w:hAnsiTheme="minorHAnsi" w:cstheme="minorHAnsi"/>
          <w:szCs w:val="22"/>
        </w:rPr>
      </w:pPr>
      <w:r w:rsidRPr="002A45D5">
        <w:rPr>
          <w:rFonts w:asciiTheme="minorHAnsi" w:hAnsiTheme="minorHAnsi" w:cstheme="minorHAnsi"/>
          <w:szCs w:val="22"/>
        </w:rPr>
        <w:t xml:space="preserve">ak Poskytovateľ </w:t>
      </w:r>
      <w:r w:rsidRPr="002A45D5">
        <w:rPr>
          <w:rFonts w:asciiTheme="minorHAnsi" w:hAnsiTheme="minorHAnsi" w:cstheme="minorHAnsi"/>
          <w:b/>
          <w:szCs w:val="22"/>
        </w:rPr>
        <w:t>neposkytne Základnú súčinnosť a/ alebo Súčinnosť a/ alebo Kapacitu na výzvu</w:t>
      </w:r>
      <w:r w:rsidRPr="002A45D5">
        <w:rPr>
          <w:rFonts w:asciiTheme="minorHAnsi" w:hAnsiTheme="minorHAnsi" w:cstheme="minorHAnsi"/>
          <w:szCs w:val="22"/>
        </w:rPr>
        <w:t xml:space="preserve"> v zmysle tejto Zmluvy v znení jej príloh riadne a včas má Objednávateľ nárok na zmluvnú pokutu vo výške </w:t>
      </w:r>
      <w:r w:rsidRPr="002A45D5">
        <w:rPr>
          <w:rFonts w:asciiTheme="minorHAnsi" w:hAnsiTheme="minorHAnsi" w:cstheme="minorHAnsi"/>
          <w:b/>
          <w:szCs w:val="22"/>
        </w:rPr>
        <w:t>10 000,- EUR</w:t>
      </w:r>
      <w:r w:rsidRPr="002A45D5">
        <w:rPr>
          <w:rFonts w:asciiTheme="minorHAnsi" w:hAnsiTheme="minorHAnsi" w:cstheme="minorHAnsi"/>
          <w:szCs w:val="22"/>
        </w:rPr>
        <w:t xml:space="preserve"> za každé jedno porušenie povinnosti v zmysle tejto Zmluvy, a to za každý aj začatý deň omeškania,</w:t>
      </w:r>
    </w:p>
    <w:p w:rsidR="00351A59" w:rsidRPr="002A45D5" w:rsidRDefault="00351A59" w:rsidP="00351A59">
      <w:pPr>
        <w:pStyle w:val="DPSelectionLevel3"/>
        <w:numPr>
          <w:ilvl w:val="2"/>
          <w:numId w:val="7"/>
        </w:numPr>
        <w:tabs>
          <w:tab w:val="clear" w:pos="1701"/>
        </w:tabs>
        <w:spacing w:before="0" w:after="0" w:line="240" w:lineRule="auto"/>
        <w:ind w:left="1843" w:hanging="283"/>
        <w:rPr>
          <w:rFonts w:asciiTheme="minorHAnsi" w:hAnsiTheme="minorHAnsi" w:cstheme="minorHAnsi"/>
          <w:szCs w:val="22"/>
        </w:rPr>
      </w:pPr>
      <w:r w:rsidRPr="002A45D5">
        <w:rPr>
          <w:rFonts w:asciiTheme="minorHAnsi" w:hAnsiTheme="minorHAnsi" w:cstheme="minorHAnsi"/>
          <w:szCs w:val="22"/>
        </w:rPr>
        <w:t xml:space="preserve">ak Poskytovateľ  </w:t>
      </w:r>
      <w:r w:rsidRPr="002A45D5">
        <w:rPr>
          <w:rFonts w:asciiTheme="minorHAnsi" w:hAnsiTheme="minorHAnsi" w:cstheme="minorHAnsi"/>
          <w:b/>
          <w:szCs w:val="22"/>
        </w:rPr>
        <w:t>poskytuje CDN</w:t>
      </w:r>
      <w:r w:rsidRPr="002A45D5">
        <w:rPr>
          <w:rFonts w:asciiTheme="minorHAnsi" w:hAnsiTheme="minorHAnsi" w:cstheme="minorHAnsi"/>
          <w:szCs w:val="22"/>
        </w:rPr>
        <w:t xml:space="preserve"> tak, že priemerná dostupnosť Služieb poskytovaných v rámci CDN v rámci 2( dvoch ) kalendárnych mesiacov klesne </w:t>
      </w:r>
      <w:r w:rsidRPr="002A45D5">
        <w:rPr>
          <w:rFonts w:asciiTheme="minorHAnsi" w:hAnsiTheme="minorHAnsi" w:cstheme="minorHAnsi"/>
          <w:b/>
          <w:szCs w:val="22"/>
        </w:rPr>
        <w:t>pod 95%</w:t>
      </w:r>
      <w:r w:rsidRPr="002A45D5">
        <w:rPr>
          <w:rFonts w:asciiTheme="minorHAnsi" w:hAnsiTheme="minorHAnsi" w:cstheme="minorHAnsi"/>
          <w:szCs w:val="22"/>
        </w:rPr>
        <w:t xml:space="preserve"> za ten ktorý mesiac a/ alebo </w:t>
      </w:r>
      <w:r w:rsidRPr="002A45D5">
        <w:rPr>
          <w:rFonts w:asciiTheme="minorHAnsi" w:hAnsiTheme="minorHAnsi" w:cstheme="minorHAnsi"/>
          <w:b/>
          <w:szCs w:val="22"/>
        </w:rPr>
        <w:t xml:space="preserve">priemerná chybovosť sa zvýši nad 15% </w:t>
      </w:r>
      <w:r w:rsidRPr="002A45D5">
        <w:rPr>
          <w:rFonts w:asciiTheme="minorHAnsi" w:hAnsiTheme="minorHAnsi" w:cstheme="minorHAnsi"/>
          <w:szCs w:val="22"/>
        </w:rPr>
        <w:t xml:space="preserve">za ktorékoľvek 2 ( dva ) mesiace v priebehu 12 ( dvanástich ) po sebe idúcich mesiacov,  má Objednávateľ nárok na zmluvnú pokutu vo výške </w:t>
      </w:r>
      <w:r w:rsidRPr="002A45D5">
        <w:rPr>
          <w:rFonts w:asciiTheme="minorHAnsi" w:hAnsiTheme="minorHAnsi" w:cstheme="minorHAnsi"/>
          <w:b/>
          <w:szCs w:val="22"/>
        </w:rPr>
        <w:t>100 000,- EUR.</w:t>
      </w:r>
    </w:p>
    <w:p w:rsidR="00351A59" w:rsidRPr="002A45D5" w:rsidRDefault="00351A59" w:rsidP="00351A59">
      <w:pPr>
        <w:pStyle w:val="DPSelectionLevel3"/>
        <w:numPr>
          <w:ilvl w:val="0"/>
          <w:numId w:val="0"/>
        </w:numPr>
        <w:spacing w:before="0" w:after="0" w:line="240" w:lineRule="auto"/>
        <w:ind w:left="1701"/>
        <w:rPr>
          <w:rFonts w:asciiTheme="minorHAnsi" w:hAnsiTheme="minorHAnsi" w:cstheme="minorHAnsi"/>
          <w:szCs w:val="22"/>
        </w:rPr>
      </w:pP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lastRenderedPageBreak/>
        <w:t>Právo Objednávateľa na úplnú náhradu škody spôsobenej porušením zmluvného záväzku, na ktorú sa vzťahuje zmluvná pokuta, zostáva nedotknuté.</w:t>
      </w: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9" w:name="_Toc317260562"/>
      <w:bookmarkStart w:id="10" w:name="_Toc508737237"/>
      <w:r w:rsidRPr="002A45D5">
        <w:rPr>
          <w:rFonts w:asciiTheme="minorHAnsi" w:hAnsiTheme="minorHAnsi" w:cstheme="minorHAnsi"/>
          <w:sz w:val="22"/>
          <w:szCs w:val="22"/>
        </w:rPr>
        <w:t>Trvanie a skončenie Zmluvy</w:t>
      </w:r>
      <w:bookmarkEnd w:id="9"/>
      <w:bookmarkEnd w:id="10"/>
    </w:p>
    <w:p w:rsidR="00351A59" w:rsidRPr="002A45D5" w:rsidRDefault="00351A59" w:rsidP="00351A59">
      <w:pPr>
        <w:jc w:val="both"/>
        <w:rPr>
          <w:rFonts w:asciiTheme="minorHAnsi" w:hAnsiTheme="minorHAnsi" w:cstheme="minorHAnsi"/>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Táto zmluva sa uzatvára na dobu určitú, a to na dobu </w:t>
      </w:r>
      <w:r w:rsidRPr="002A45D5">
        <w:rPr>
          <w:rFonts w:asciiTheme="minorHAnsi" w:hAnsiTheme="minorHAnsi" w:cstheme="minorHAnsi"/>
          <w:szCs w:val="22"/>
        </w:rPr>
        <w:t>41 mesiacov odo dňa účinnosti tejto Zmluvy</w:t>
      </w:r>
      <w:r w:rsidRPr="002A45D5">
        <w:rPr>
          <w:rFonts w:asciiTheme="minorHAnsi" w:hAnsiTheme="minorHAnsi" w:cstheme="minorHAnsi"/>
          <w:b w:val="0"/>
          <w:szCs w:val="22"/>
        </w:rPr>
        <w:t xml:space="preserve">. </w:t>
      </w: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Dohoda - Zmluva môže byť ukončená písomnou dohodou Zmluvných strán ku dňu dohodnutému v tejto dohode. </w:t>
      </w:r>
    </w:p>
    <w:p w:rsidR="00351A59" w:rsidRPr="002A45D5" w:rsidRDefault="00351A59" w:rsidP="00351A59">
      <w:pPr>
        <w:pStyle w:val="DPNormalLevel2"/>
        <w:spacing w:line="240" w:lineRule="auto"/>
        <w:ind w:left="709"/>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Odstúpenie</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Táto Zmluva môže byť ukončená odstúpením od Zmluvy zo strany tej Zmluvnej strany, ktorej to umožňuje zákon alebo táto Zmluva a výlučne z dôvodov, ktoré stanovuje zákon (najmä podľa § 19 Zákona o verejnom obstarávaní) alebo táto Zmluva.</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Zmluvné strany majú právo odstúpiť od tejto Zmluvy v nasledujúcich prípadoch:</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Začatie konkurzného alebo reštrukturalizačného konania na majetok Zmluvného partnera alebo zamietnutie takéhoto konania z dôvodu nedostatku majetku, skončenie podnikania, vstup do likvidácie, rozhodnutie o zrušení spoločnosti;</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Druhá Zmluvná strana stratila oprávnenie na podnikanie;</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Okolnosti preukázateľne nasvedčujú tomu, že druhá Zmluvná strana nie je schopná plniť svoje povinnosti a záväzky podľa tejto Zmluvy.</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Objednávateľ je oprávnený odstúpiť od tejto Zmluvy v nasledujúcich prípadoch:</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 xml:space="preserve">Omeškanie Poskytovateľa s vykonaním </w:t>
      </w:r>
      <w:proofErr w:type="spellStart"/>
      <w:r w:rsidRPr="002A45D5">
        <w:rPr>
          <w:rFonts w:asciiTheme="minorHAnsi" w:hAnsiTheme="minorHAnsi" w:cstheme="minorHAnsi"/>
          <w:b w:val="0"/>
          <w:szCs w:val="22"/>
        </w:rPr>
        <w:t>Fukčného</w:t>
      </w:r>
      <w:proofErr w:type="spellEnd"/>
      <w:r w:rsidRPr="002A45D5">
        <w:rPr>
          <w:rFonts w:asciiTheme="minorHAnsi" w:hAnsiTheme="minorHAnsi" w:cstheme="minorHAnsi"/>
          <w:b w:val="0"/>
          <w:szCs w:val="22"/>
        </w:rPr>
        <w:t xml:space="preserve"> testu podľa bodu 2.2.1.2 o viac ako 5 (päť) dní;</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Omeškanie Poskytovateľa s vykonaním Záťažového testu podľa bodu 2.2.1.5 o viac ako 5 (päť) dní;</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Omeškanie Poskytovateľa s poskytovaním CDN na základe výzvy podľa bodu 2.3.2 o viac ako 5 (päť) pracovných dní od doručenia výzvy;</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Poskytovateľ napriek písomnému upozorneniu poskytuje Služby v rozpore s pokynmi Objednávateľa, resp. touto Zmluvou alebo dokumentáciou, neodborne, nekvalitne a/ alebo zmenil Subdodávateľa v rozpore s bodom 4.21 tejto Zmluvy</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Poskytovateľ opakovane poruší príslušné ustanovenia týkajúce sa bezpečnosti a ochrany zdravia a požiarnej ochrany;</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 xml:space="preserve">Porušenie povinnosti Poskytovateľa odstrániť reklamované </w:t>
      </w:r>
      <w:proofErr w:type="spellStart"/>
      <w:r w:rsidRPr="002A45D5">
        <w:rPr>
          <w:rFonts w:asciiTheme="minorHAnsi" w:hAnsiTheme="minorHAnsi" w:cstheme="minorHAnsi"/>
          <w:b w:val="0"/>
          <w:szCs w:val="22"/>
        </w:rPr>
        <w:t>vady</w:t>
      </w:r>
      <w:proofErr w:type="spellEnd"/>
      <w:r w:rsidRPr="002A45D5">
        <w:rPr>
          <w:rFonts w:asciiTheme="minorHAnsi" w:hAnsiTheme="minorHAnsi" w:cstheme="minorHAnsi"/>
          <w:b w:val="0"/>
          <w:szCs w:val="22"/>
        </w:rPr>
        <w:t xml:space="preserve"> v stanovenej lehote; </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Nesplnenie kvalitatívno-technických parametrov a podmienok poskytovania Služieb určených Technickou špecifikáciou Objednávateľa, Právnymi predpismi, Povoleniami a touto Zmluvou a jej prílohami;</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 xml:space="preserve">V rámci rokovaní medzi Zmluvnými stranami nedôjde k riešeniu závažného problému v záležitosti týkajúcej sa poskytovania Služieb, reklamácie </w:t>
      </w:r>
      <w:proofErr w:type="spellStart"/>
      <w:r w:rsidRPr="002A45D5">
        <w:rPr>
          <w:rFonts w:asciiTheme="minorHAnsi" w:hAnsiTheme="minorHAnsi" w:cstheme="minorHAnsi"/>
          <w:b w:val="0"/>
          <w:szCs w:val="22"/>
        </w:rPr>
        <w:t>vád</w:t>
      </w:r>
      <w:proofErr w:type="spellEnd"/>
      <w:r w:rsidRPr="002A45D5">
        <w:rPr>
          <w:rFonts w:asciiTheme="minorHAnsi" w:hAnsiTheme="minorHAnsi" w:cstheme="minorHAnsi"/>
          <w:b w:val="0"/>
          <w:szCs w:val="22"/>
        </w:rPr>
        <w:t xml:space="preserve">, alebo iných podstatných záležitostí ani </w:t>
      </w:r>
      <w:r w:rsidRPr="002A45D5">
        <w:rPr>
          <w:rFonts w:asciiTheme="minorHAnsi" w:hAnsiTheme="minorHAnsi" w:cstheme="minorHAnsi"/>
          <w:szCs w:val="22"/>
        </w:rPr>
        <w:t xml:space="preserve">do jedného (1) mesiaca od vzniku problému </w:t>
      </w:r>
      <w:r w:rsidRPr="002A45D5">
        <w:rPr>
          <w:rFonts w:asciiTheme="minorHAnsi" w:hAnsiTheme="minorHAnsi" w:cstheme="minorHAnsi"/>
          <w:b w:val="0"/>
          <w:szCs w:val="22"/>
        </w:rPr>
        <w:t>a jeho predloženia na rokovanie;</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Okolnosť Vyššej moci pretrvávajúca dlhšie ako šesť (6) mesiacov a nedosiahnutie vzájomnej dohody o otázkach ďalšieho postupu v priebehu nasledujúcich dvoch (2) mesiacov od začatia rokovaní podľa tejto Zmluvy;</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 xml:space="preserve">Podstatné alebo opakované porušenie iných povinností podľa tejto Zmluvy zo strany Poskytovateľa, za predpokladu, že Poskytovateľ nezjedná </w:t>
      </w:r>
      <w:r w:rsidRPr="002A45D5">
        <w:rPr>
          <w:rFonts w:asciiTheme="minorHAnsi" w:hAnsiTheme="minorHAnsi" w:cstheme="minorHAnsi"/>
          <w:b w:val="0"/>
          <w:szCs w:val="22"/>
        </w:rPr>
        <w:lastRenderedPageBreak/>
        <w:t>nápravu tohto stavu ani v primeranej lehote, ktorú mu za týmto účelom poskytol v písomnej výzve Objednávateľ.</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ak Poskytovateľ  poskytuje CDN tak, že priemerná dostupnosť Služieb pri poskytovaní CDN v rámci 2( dvoch ) kalendárnych mesiacov klesne pod 95% za ten ktorý mesiac a/ alebo priemerná chybovosť sa zvýši nad 15% za ktorékoľvek 2 ( dva ) mesiace v priebehu 12 ( dvanástich ) po sebe idúcich mesiacov.</w:t>
      </w:r>
    </w:p>
    <w:p w:rsidR="00351A59" w:rsidRPr="002A45D5" w:rsidRDefault="00351A59" w:rsidP="00351A59">
      <w:pPr>
        <w:pStyle w:val="DPNormalLevel3"/>
        <w:spacing w:line="240" w:lineRule="auto"/>
        <w:rPr>
          <w:rFonts w:asciiTheme="minorHAnsi" w:hAnsiTheme="minorHAnsi" w:cstheme="minorHAnsi"/>
          <w:szCs w:val="22"/>
        </w:rPr>
      </w:pPr>
      <w:r w:rsidRPr="002A45D5">
        <w:rPr>
          <w:rFonts w:asciiTheme="minorHAnsi" w:hAnsiTheme="minorHAnsi" w:cstheme="minorHAnsi"/>
          <w:szCs w:val="22"/>
        </w:rPr>
        <w:t xml:space="preserve"> </w:t>
      </w:r>
    </w:p>
    <w:p w:rsidR="00351A59" w:rsidRPr="002A45D5" w:rsidRDefault="00351A59" w:rsidP="00351A59">
      <w:pPr>
        <w:pStyle w:val="DPHeading3Slovakarticle"/>
        <w:tabs>
          <w:tab w:val="clear" w:pos="1305"/>
        </w:tabs>
        <w:spacing w:before="0" w:after="0" w:line="240" w:lineRule="auto"/>
        <w:ind w:left="1560" w:hanging="851"/>
        <w:rPr>
          <w:rFonts w:asciiTheme="minorHAnsi" w:hAnsiTheme="minorHAnsi" w:cstheme="minorHAnsi"/>
          <w:szCs w:val="22"/>
        </w:rPr>
      </w:pPr>
      <w:r w:rsidRPr="002A45D5">
        <w:rPr>
          <w:rFonts w:asciiTheme="minorHAnsi" w:hAnsiTheme="minorHAnsi" w:cstheme="minorHAnsi"/>
          <w:szCs w:val="22"/>
        </w:rPr>
        <w:t>Poskytovateľ je oprávnený odstúpiť od tejto Zmluvy v prípade vzniku niektorej z nasledovných udalostí:</w:t>
      </w:r>
    </w:p>
    <w:p w:rsidR="00351A59" w:rsidRPr="002A45D5" w:rsidRDefault="00351A59" w:rsidP="00351A59">
      <w:pPr>
        <w:pStyle w:val="DPHeading4Slovakarticle"/>
        <w:tabs>
          <w:tab w:val="clear" w:pos="2552"/>
        </w:tabs>
        <w:spacing w:before="0" w:after="0" w:line="240" w:lineRule="auto"/>
        <w:ind w:left="2410"/>
        <w:jc w:val="both"/>
        <w:rPr>
          <w:rFonts w:asciiTheme="minorHAnsi" w:hAnsiTheme="minorHAnsi" w:cstheme="minorHAnsi"/>
          <w:b w:val="0"/>
          <w:szCs w:val="22"/>
        </w:rPr>
      </w:pPr>
      <w:r w:rsidRPr="002A45D5">
        <w:rPr>
          <w:rFonts w:asciiTheme="minorHAnsi" w:hAnsiTheme="minorHAnsi" w:cstheme="minorHAnsi"/>
          <w:b w:val="0"/>
          <w:szCs w:val="22"/>
        </w:rPr>
        <w:t>Omeškanie Objednávateľa so zaplatením peňažných plnení na základe tejto Zmluvy napriek dvojnásobnej písomnej výzve stanovujúcej celkovú dodatočnú lehotu v trvaní minimálne šesťdesiat (60) dní po uplynutí pôvodného dátumu splatnosti;</w:t>
      </w: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Účinky odstúpenia od zmluvy okrem ustanovení bodov, 2.1.3, 2.1.4, 4.25, 4.26 a článku 5 tejto zmluvy nastanú okamihom doručenia písomného oznámenia o odstúpení druhej Zmluvnej strane.</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V prípade odstúpenia od tejto Zmluvy zo strany Objednávateľa je Poskytovateľ povinný uhradiť Objednávateľovi náklady súvisiace so zmenou poskytovateľa CDN a náklady, ktoré vzniknú v dôsledku omeškania poskytovania Služieb a/ alebo </w:t>
      </w:r>
      <w:proofErr w:type="spellStart"/>
      <w:r w:rsidRPr="002A45D5">
        <w:rPr>
          <w:rFonts w:asciiTheme="minorHAnsi" w:hAnsiTheme="minorHAnsi" w:cstheme="minorHAnsi"/>
          <w:b w:val="0"/>
          <w:szCs w:val="22"/>
        </w:rPr>
        <w:t>neposkytnuta</w:t>
      </w:r>
      <w:proofErr w:type="spellEnd"/>
      <w:r w:rsidRPr="002A45D5">
        <w:rPr>
          <w:rFonts w:asciiTheme="minorHAnsi" w:hAnsiTheme="minorHAnsi" w:cstheme="minorHAnsi"/>
          <w:b w:val="0"/>
          <w:szCs w:val="22"/>
        </w:rPr>
        <w:t xml:space="preserve"> Základnej súčinnosti a/ alebo Súčinnosti.</w:t>
      </w:r>
    </w:p>
    <w:p w:rsidR="00351A59" w:rsidRPr="002A45D5" w:rsidRDefault="00351A59" w:rsidP="00351A59">
      <w:pPr>
        <w:pStyle w:val="DPNormalLevel3"/>
        <w:spacing w:line="240" w:lineRule="auto"/>
        <w:rPr>
          <w:rFonts w:asciiTheme="minorHAnsi" w:hAnsiTheme="minorHAnsi" w:cstheme="minorHAnsi"/>
          <w:szCs w:val="22"/>
        </w:rPr>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11" w:name="_Toc508737238"/>
      <w:r w:rsidRPr="002A45D5">
        <w:rPr>
          <w:rFonts w:asciiTheme="minorHAnsi" w:hAnsiTheme="minorHAnsi" w:cstheme="minorHAnsi"/>
          <w:sz w:val="22"/>
          <w:szCs w:val="22"/>
        </w:rPr>
        <w:t>Zodpovední zástupcovia</w:t>
      </w:r>
      <w:bookmarkEnd w:id="11"/>
    </w:p>
    <w:p w:rsidR="00351A59" w:rsidRPr="002A45D5" w:rsidRDefault="00351A59" w:rsidP="00351A59">
      <w:pPr>
        <w:jc w:val="both"/>
        <w:rPr>
          <w:rFonts w:asciiTheme="minorHAnsi" w:hAnsiTheme="minorHAnsi" w:cstheme="minorHAnsi"/>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Zodpovední zástupcovia sú osoby oprávnené zastupovať Zmluvné strany v súvislosti s plnením tejto Zmluvy (ďalej jednotlivo len „Zodpovedný zástupca“ alebo spoločne „Zodpovední zástupcovia“). Konanie alebo pokyny Zodpovedného zástupcu príslušnej Zmluvnej strany v rozsahu, v akom sú predpokladané touto Zmluvou, sa považujú za konanie alebo pokyny tejto Zmluvnej strany, pokiaľ daná Zmluvná strana neinformuje druhú Zmluvnú stranu o opaku, alebo ak sa Zmluvné strany nedohodnú inak.</w:t>
      </w:r>
    </w:p>
    <w:p w:rsidR="00351A59" w:rsidRPr="002A45D5" w:rsidRDefault="00351A59" w:rsidP="00351A59">
      <w:pPr>
        <w:pStyle w:val="DPHeading2Slovakarticle"/>
        <w:numPr>
          <w:ilvl w:val="0"/>
          <w:numId w:val="0"/>
        </w:numPr>
        <w:tabs>
          <w:tab w:val="num" w:pos="709"/>
        </w:tabs>
        <w:spacing w:before="0" w:after="0" w:line="240" w:lineRule="auto"/>
        <w:ind w:left="709"/>
        <w:rPr>
          <w:rFonts w:asciiTheme="minorHAnsi" w:hAnsiTheme="minorHAnsi" w:cstheme="minorHAnsi"/>
          <w:b w:val="0"/>
          <w:szCs w:val="22"/>
        </w:rPr>
      </w:pPr>
      <w:r w:rsidRPr="002A45D5">
        <w:rPr>
          <w:rFonts w:asciiTheme="minorHAnsi" w:hAnsiTheme="minorHAnsi" w:cstheme="minorHAnsi"/>
          <w:b w:val="0"/>
          <w:szCs w:val="22"/>
        </w:rPr>
        <w:t>Objednávateľ vymenoval nasledujúcich Zodpovedných zástupcov Objednávateľa: ……………………………-.</w:t>
      </w:r>
    </w:p>
    <w:p w:rsidR="00351A59" w:rsidRPr="002A45D5" w:rsidRDefault="00351A59" w:rsidP="00351A59">
      <w:pPr>
        <w:pStyle w:val="DPHeading2Slovakarticle"/>
        <w:numPr>
          <w:ilvl w:val="0"/>
          <w:numId w:val="0"/>
        </w:numPr>
        <w:tabs>
          <w:tab w:val="num" w:pos="709"/>
        </w:tabs>
        <w:spacing w:before="0" w:after="0" w:line="240" w:lineRule="auto"/>
        <w:ind w:left="709"/>
        <w:rPr>
          <w:rFonts w:asciiTheme="minorHAnsi" w:hAnsiTheme="minorHAnsi" w:cstheme="minorHAnsi"/>
          <w:b w:val="0"/>
          <w:szCs w:val="22"/>
        </w:rPr>
      </w:pPr>
      <w:proofErr w:type="spellStart"/>
      <w:r w:rsidRPr="002A45D5">
        <w:rPr>
          <w:rFonts w:asciiTheme="minorHAnsi" w:hAnsiTheme="minorHAnsi" w:cstheme="minorHAnsi"/>
          <w:b w:val="0"/>
          <w:szCs w:val="22"/>
        </w:rPr>
        <w:t>Posktovateľ</w:t>
      </w:r>
      <w:proofErr w:type="spellEnd"/>
      <w:r w:rsidRPr="002A45D5">
        <w:rPr>
          <w:rFonts w:asciiTheme="minorHAnsi" w:hAnsiTheme="minorHAnsi" w:cstheme="minorHAnsi"/>
          <w:b w:val="0"/>
          <w:szCs w:val="22"/>
        </w:rPr>
        <w:t xml:space="preserve"> vymenoval nasledujúcich Zodpovedných zástupcov Poskytovateľa: ……………………………-.</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Zmluvné strany sú povinné si navzájom oznámiť vymenovanie, odvolanie alebo zmeny v osobách Zodpovedných zástupcov a ich kompetenciách.</w:t>
      </w:r>
    </w:p>
    <w:p w:rsidR="00351A59" w:rsidRPr="002A45D5" w:rsidRDefault="00351A59" w:rsidP="00351A59">
      <w:pPr>
        <w:pStyle w:val="DPNormalLevel2"/>
      </w:pPr>
    </w:p>
    <w:p w:rsidR="00351A59"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Zodpovední zástupcovia sú povinní uskutočňovať pravidelné stretnutia podľa potreby a dohody Zmluvných strán za účelom informovania a koordinácie postupov Zmluvných strán a prijímať ďalšie kroky pre d</w:t>
      </w:r>
      <w:r>
        <w:rPr>
          <w:rFonts w:asciiTheme="minorHAnsi" w:hAnsiTheme="minorHAnsi" w:cstheme="minorHAnsi"/>
          <w:b w:val="0"/>
          <w:szCs w:val="22"/>
        </w:rPr>
        <w:t>osiahnutie cieľov tejto Zmluvy.</w:t>
      </w:r>
    </w:p>
    <w:p w:rsidR="00351A59" w:rsidRDefault="00351A59" w:rsidP="00351A59">
      <w:pPr>
        <w:pStyle w:val="DPNormalLevel2"/>
      </w:pPr>
    </w:p>
    <w:p w:rsidR="00351A59"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12" w:name="_Toc508737239"/>
      <w:r w:rsidRPr="002A45D5">
        <w:rPr>
          <w:rFonts w:asciiTheme="minorHAnsi" w:hAnsiTheme="minorHAnsi" w:cstheme="minorHAnsi"/>
          <w:sz w:val="22"/>
          <w:szCs w:val="22"/>
        </w:rPr>
        <w:t>Doručovanie</w:t>
      </w:r>
      <w:bookmarkEnd w:id="12"/>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Pokiaľ táto Zmluva výslovne nestanoví inak, všetky podstatné oznámenia a iná korešpondencia podľa tejto Zmluvy musia byť vyhotovené v písomnej forme a budú sa považovať za riadne doručené ktorejkoľvek Zmluvnej strane, keď sa doručia (i) osobne, alebo zašlú (</w:t>
      </w:r>
      <w:proofErr w:type="spellStart"/>
      <w:r w:rsidRPr="002A45D5">
        <w:rPr>
          <w:rFonts w:asciiTheme="minorHAnsi" w:hAnsiTheme="minorHAnsi" w:cstheme="minorHAnsi"/>
          <w:b w:val="0"/>
          <w:szCs w:val="22"/>
        </w:rPr>
        <w:t>ii</w:t>
      </w:r>
      <w:proofErr w:type="spellEnd"/>
      <w:r w:rsidRPr="002A45D5">
        <w:rPr>
          <w:rFonts w:asciiTheme="minorHAnsi" w:hAnsiTheme="minorHAnsi" w:cstheme="minorHAnsi"/>
          <w:b w:val="0"/>
          <w:szCs w:val="22"/>
        </w:rPr>
        <w:t>) doporučenou poštou alebo (</w:t>
      </w:r>
      <w:proofErr w:type="spellStart"/>
      <w:r w:rsidRPr="002A45D5">
        <w:rPr>
          <w:rFonts w:asciiTheme="minorHAnsi" w:hAnsiTheme="minorHAnsi" w:cstheme="minorHAnsi"/>
          <w:b w:val="0"/>
          <w:szCs w:val="22"/>
        </w:rPr>
        <w:t>iii</w:t>
      </w:r>
      <w:proofErr w:type="spellEnd"/>
      <w:r w:rsidRPr="002A45D5">
        <w:rPr>
          <w:rFonts w:asciiTheme="minorHAnsi" w:hAnsiTheme="minorHAnsi" w:cstheme="minorHAnsi"/>
          <w:b w:val="0"/>
          <w:szCs w:val="22"/>
        </w:rPr>
        <w:t>) kuriérskou službou alebo (</w:t>
      </w:r>
      <w:proofErr w:type="spellStart"/>
      <w:r w:rsidRPr="002A45D5">
        <w:rPr>
          <w:rFonts w:asciiTheme="minorHAnsi" w:hAnsiTheme="minorHAnsi" w:cstheme="minorHAnsi"/>
          <w:b w:val="0"/>
          <w:szCs w:val="22"/>
        </w:rPr>
        <w:t>iv</w:t>
      </w:r>
      <w:proofErr w:type="spellEnd"/>
      <w:r w:rsidRPr="002A45D5">
        <w:rPr>
          <w:rFonts w:asciiTheme="minorHAnsi" w:hAnsiTheme="minorHAnsi" w:cstheme="minorHAnsi"/>
          <w:b w:val="0"/>
          <w:szCs w:val="22"/>
        </w:rPr>
        <w:t>) emailom, ak táto Zmluva túto možnosť pripúšťa, a to  na kontaktné údaje uvedené v záhlaví tejto Zmluvy a v tomto Článku Zmluvy, alebo ktoré budú oznámené druhej Zmluvnej strane.</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lastRenderedPageBreak/>
        <w:t>Zmluvné strany sa zaväzujú navzájom si oznámiť všetky potrebné kontaktné údaje a bezodkladne akúkoľvek zmenu týchto kontaktných údajov.</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Všetky úkony urobené písomne sú účinné okamihom ich doručenia Zmluvnej strane, ktorej sú adresované.</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Písomnosť sa bude považovať za doručenú aj vtedy, ak nebude prevzatá Zmluvnou stranou, ktorej bola adresovaná, a to dňom, kedy bola uložená na pošte po neúspešnom pokuse pošty o doručenie písomnosti určenej Zmluvnej strane ako adresátovi. Bez ohľadu na akékoľvek iné ustanovenie tejto Zmluvy, zásielka sa považuje za doručenú dňom odmietnutia prevzatia zásielky adresátom, pričom vykonanie pokusu o doručenie písomnej zásielky sa preukáže vyhlásením kuriéra, alebo, v prípade doporučenej zásielky, dňom udaným poštou na návratke.</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Pre Objednávateľa budú všetky oznámenia, výzvy a iná korešpondencia podľa tejto Zmluvy doručované nasledujúcim osobám na nasledujúce adresy a čísla:</w:t>
      </w:r>
    </w:p>
    <w:p w:rsidR="00351A59" w:rsidRPr="002A45D5" w:rsidRDefault="00351A59" w:rsidP="00351A59">
      <w:pPr>
        <w:kinsoku w:val="0"/>
        <w:overflowPunct w:val="0"/>
        <w:autoSpaceDE w:val="0"/>
        <w:autoSpaceDN w:val="0"/>
        <w:ind w:left="709"/>
        <w:jc w:val="both"/>
        <w:rPr>
          <w:rFonts w:asciiTheme="minorHAnsi" w:hAnsiTheme="minorHAnsi" w:cstheme="minorHAnsi"/>
        </w:rPr>
      </w:pPr>
      <w:r w:rsidRPr="002A45D5">
        <w:rPr>
          <w:rFonts w:asciiTheme="minorHAnsi" w:hAnsiTheme="minorHAnsi" w:cstheme="minorHAnsi"/>
          <w:b/>
        </w:rPr>
        <w:t>Kontaktná osoba:</w:t>
      </w:r>
      <w:r w:rsidRPr="002A45D5">
        <w:rPr>
          <w:rFonts w:asciiTheme="minorHAnsi" w:hAnsiTheme="minorHAnsi" w:cstheme="minorHAnsi"/>
        </w:rPr>
        <w:tab/>
      </w:r>
    </w:p>
    <w:p w:rsidR="00351A59" w:rsidRPr="002A45D5" w:rsidRDefault="00351A59" w:rsidP="00351A59">
      <w:pPr>
        <w:kinsoku w:val="0"/>
        <w:overflowPunct w:val="0"/>
        <w:autoSpaceDE w:val="0"/>
        <w:autoSpaceDN w:val="0"/>
        <w:ind w:left="709"/>
        <w:jc w:val="both"/>
        <w:rPr>
          <w:rFonts w:asciiTheme="minorHAnsi" w:hAnsiTheme="minorHAnsi" w:cstheme="minorHAnsi"/>
        </w:rPr>
      </w:pPr>
      <w:r w:rsidRPr="002A45D5">
        <w:rPr>
          <w:rFonts w:asciiTheme="minorHAnsi" w:hAnsiTheme="minorHAnsi" w:cstheme="minorHAnsi"/>
          <w:b/>
        </w:rPr>
        <w:t>Tel.:</w:t>
      </w:r>
      <w:r w:rsidRPr="002A45D5">
        <w:rPr>
          <w:rFonts w:asciiTheme="minorHAnsi" w:hAnsiTheme="minorHAnsi" w:cstheme="minorHAnsi"/>
          <w:b/>
        </w:rPr>
        <w:tab/>
      </w:r>
      <w:r w:rsidRPr="002A45D5">
        <w:rPr>
          <w:rFonts w:asciiTheme="minorHAnsi" w:hAnsiTheme="minorHAnsi" w:cstheme="minorHAnsi"/>
        </w:rPr>
        <w:tab/>
        <w:t>……………….….…..</w:t>
      </w:r>
    </w:p>
    <w:p w:rsidR="00351A59" w:rsidRPr="002A45D5" w:rsidRDefault="00351A59" w:rsidP="00351A59">
      <w:pPr>
        <w:kinsoku w:val="0"/>
        <w:overflowPunct w:val="0"/>
        <w:autoSpaceDE w:val="0"/>
        <w:autoSpaceDN w:val="0"/>
        <w:ind w:left="709"/>
        <w:jc w:val="both"/>
        <w:rPr>
          <w:rFonts w:asciiTheme="minorHAnsi" w:hAnsiTheme="minorHAnsi" w:cstheme="minorHAnsi"/>
          <w:b/>
        </w:rPr>
      </w:pPr>
      <w:r w:rsidRPr="002A45D5">
        <w:rPr>
          <w:rFonts w:asciiTheme="minorHAnsi" w:hAnsiTheme="minorHAnsi" w:cstheme="minorHAnsi"/>
          <w:b/>
        </w:rPr>
        <w:t>e-mail:</w:t>
      </w:r>
      <w:r w:rsidRPr="002A45D5">
        <w:rPr>
          <w:rFonts w:asciiTheme="minorHAnsi" w:hAnsiTheme="minorHAnsi" w:cstheme="minorHAnsi"/>
        </w:rPr>
        <w:tab/>
      </w:r>
      <w:r w:rsidRPr="002A45D5">
        <w:rPr>
          <w:rFonts w:asciiTheme="minorHAnsi" w:hAnsiTheme="minorHAnsi" w:cstheme="minorHAnsi"/>
        </w:rPr>
        <w:tab/>
        <w:t>……………….….…..</w:t>
      </w:r>
    </w:p>
    <w:p w:rsidR="00351A59" w:rsidRPr="002A45D5" w:rsidRDefault="00351A59" w:rsidP="00351A59">
      <w:pPr>
        <w:kinsoku w:val="0"/>
        <w:overflowPunct w:val="0"/>
        <w:autoSpaceDE w:val="0"/>
        <w:autoSpaceDN w:val="0"/>
        <w:ind w:left="709"/>
        <w:jc w:val="both"/>
        <w:rPr>
          <w:rFonts w:asciiTheme="minorHAnsi" w:hAnsiTheme="minorHAnsi" w:cstheme="minorHAnsi"/>
        </w:rPr>
      </w:pPr>
      <w:r w:rsidRPr="002A45D5">
        <w:rPr>
          <w:rFonts w:asciiTheme="minorHAnsi" w:hAnsiTheme="minorHAnsi" w:cstheme="minorHAnsi"/>
          <w:b/>
        </w:rPr>
        <w:t>Adresa:</w:t>
      </w:r>
      <w:r w:rsidRPr="002A45D5">
        <w:rPr>
          <w:rFonts w:asciiTheme="minorHAnsi" w:hAnsiTheme="minorHAnsi" w:cstheme="minorHAnsi"/>
        </w:rPr>
        <w:t xml:space="preserve"> </w:t>
      </w:r>
      <w:r w:rsidRPr="002A45D5">
        <w:rPr>
          <w:rFonts w:asciiTheme="minorHAnsi" w:hAnsiTheme="minorHAnsi" w:cstheme="minorHAnsi"/>
        </w:rPr>
        <w:tab/>
        <w:t>Rozhlas a televízia Slovenska, Mlynská dolina, 845 45 Bratislava</w:t>
      </w:r>
    </w:p>
    <w:p w:rsidR="00351A59" w:rsidRPr="002A45D5" w:rsidRDefault="00351A59" w:rsidP="00351A59">
      <w:pPr>
        <w:pStyle w:val="DPNormalLevel2"/>
        <w:spacing w:line="240" w:lineRule="auto"/>
        <w:ind w:left="709"/>
        <w:rPr>
          <w:rFonts w:asciiTheme="minorHAnsi" w:hAnsiTheme="minorHAnsi" w:cstheme="minorHAnsi"/>
          <w:szCs w:val="22"/>
        </w:rPr>
      </w:pPr>
      <w:r w:rsidRPr="002A45D5">
        <w:rPr>
          <w:rFonts w:asciiTheme="minorHAnsi" w:hAnsiTheme="minorHAnsi" w:cstheme="minorHAnsi"/>
          <w:szCs w:val="22"/>
        </w:rPr>
        <w:t>alebo na akékoľvek iné adresy a  čísla, ktoré budú Poskytovateľovi písomne oznámené spôsobom uvedeným v tomto Článku Zmluvy.</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Pre Poskytovateľa budú všetky oznámenia, výzvy a iná korešpondencia podľa tejto Zmluvy doručované nasledujúcim osobám na nasledujúce adresy a čísla:</w:t>
      </w:r>
    </w:p>
    <w:p w:rsidR="00351A59" w:rsidRPr="002A45D5" w:rsidRDefault="00351A59" w:rsidP="00351A59">
      <w:pPr>
        <w:kinsoku w:val="0"/>
        <w:overflowPunct w:val="0"/>
        <w:autoSpaceDE w:val="0"/>
        <w:autoSpaceDN w:val="0"/>
        <w:ind w:left="709"/>
        <w:jc w:val="both"/>
        <w:rPr>
          <w:rFonts w:asciiTheme="minorHAnsi" w:hAnsiTheme="minorHAnsi" w:cstheme="minorHAnsi"/>
          <w:b/>
        </w:rPr>
      </w:pPr>
      <w:r w:rsidRPr="002A45D5">
        <w:rPr>
          <w:rFonts w:asciiTheme="minorHAnsi" w:hAnsiTheme="minorHAnsi" w:cstheme="minorHAnsi"/>
          <w:b/>
        </w:rPr>
        <w:t>Kontaktná osoba:</w:t>
      </w:r>
    </w:p>
    <w:p w:rsidR="00351A59" w:rsidRPr="002A45D5" w:rsidRDefault="00351A59" w:rsidP="00351A59">
      <w:pPr>
        <w:pStyle w:val="DPHeading2Slovakarticle"/>
        <w:keepNext w:val="0"/>
        <w:numPr>
          <w:ilvl w:val="0"/>
          <w:numId w:val="0"/>
        </w:numPr>
        <w:spacing w:before="0" w:after="0" w:line="240" w:lineRule="auto"/>
        <w:ind w:left="709"/>
        <w:rPr>
          <w:rFonts w:asciiTheme="minorHAnsi" w:hAnsiTheme="minorHAnsi" w:cstheme="minorHAnsi"/>
          <w:b w:val="0"/>
          <w:szCs w:val="22"/>
        </w:rPr>
      </w:pPr>
      <w:r w:rsidRPr="002A45D5">
        <w:rPr>
          <w:rFonts w:asciiTheme="minorHAnsi" w:hAnsiTheme="minorHAnsi" w:cstheme="minorHAnsi"/>
          <w:szCs w:val="22"/>
        </w:rPr>
        <w:t xml:space="preserve">Tel.: </w:t>
      </w:r>
      <w:r w:rsidRPr="002A45D5">
        <w:rPr>
          <w:rFonts w:asciiTheme="minorHAnsi" w:hAnsiTheme="minorHAnsi" w:cstheme="minorHAnsi"/>
          <w:szCs w:val="22"/>
        </w:rPr>
        <w:tab/>
      </w:r>
      <w:r w:rsidRPr="002A45D5">
        <w:rPr>
          <w:rFonts w:asciiTheme="minorHAnsi" w:hAnsiTheme="minorHAnsi" w:cstheme="minorHAnsi"/>
          <w:b w:val="0"/>
          <w:szCs w:val="22"/>
        </w:rPr>
        <w:tab/>
        <w:t>+421 ……………….</w:t>
      </w:r>
    </w:p>
    <w:p w:rsidR="00351A59" w:rsidRPr="002A45D5" w:rsidRDefault="00351A59" w:rsidP="00351A59">
      <w:pPr>
        <w:pStyle w:val="DPHeading2Slovakarticle"/>
        <w:keepNext w:val="0"/>
        <w:numPr>
          <w:ilvl w:val="0"/>
          <w:numId w:val="0"/>
        </w:numPr>
        <w:spacing w:before="0" w:after="0" w:line="240" w:lineRule="auto"/>
        <w:ind w:left="709"/>
        <w:rPr>
          <w:rFonts w:asciiTheme="minorHAnsi" w:hAnsiTheme="minorHAnsi" w:cstheme="minorHAnsi"/>
          <w:b w:val="0"/>
          <w:szCs w:val="22"/>
        </w:rPr>
      </w:pPr>
      <w:r w:rsidRPr="002A45D5">
        <w:rPr>
          <w:rFonts w:asciiTheme="minorHAnsi" w:hAnsiTheme="minorHAnsi" w:cstheme="minorHAnsi"/>
          <w:szCs w:val="22"/>
        </w:rPr>
        <w:t>e-mail:</w:t>
      </w:r>
      <w:r w:rsidRPr="002A45D5">
        <w:rPr>
          <w:rFonts w:asciiTheme="minorHAnsi" w:hAnsiTheme="minorHAnsi" w:cstheme="minorHAnsi"/>
          <w:szCs w:val="22"/>
        </w:rPr>
        <w:tab/>
      </w:r>
      <w:r w:rsidRPr="002A45D5">
        <w:rPr>
          <w:rFonts w:asciiTheme="minorHAnsi" w:hAnsiTheme="minorHAnsi" w:cstheme="minorHAnsi"/>
          <w:szCs w:val="22"/>
        </w:rPr>
        <w:tab/>
      </w:r>
      <w:r w:rsidRPr="002A45D5">
        <w:rPr>
          <w:rFonts w:asciiTheme="minorHAnsi" w:hAnsiTheme="minorHAnsi" w:cstheme="minorHAnsi"/>
          <w:b w:val="0"/>
          <w:szCs w:val="22"/>
        </w:rPr>
        <w:t>……………….….…..</w:t>
      </w:r>
    </w:p>
    <w:p w:rsidR="00351A59" w:rsidRPr="002A45D5" w:rsidRDefault="00351A59" w:rsidP="00351A59">
      <w:pPr>
        <w:pStyle w:val="DPHeading2Slovakarticle"/>
        <w:keepNext w:val="0"/>
        <w:numPr>
          <w:ilvl w:val="0"/>
          <w:numId w:val="0"/>
        </w:numPr>
        <w:spacing w:before="0" w:after="0" w:line="240" w:lineRule="auto"/>
        <w:ind w:left="709"/>
        <w:rPr>
          <w:rFonts w:asciiTheme="minorHAnsi" w:hAnsiTheme="minorHAnsi" w:cstheme="minorHAnsi"/>
          <w:b w:val="0"/>
          <w:szCs w:val="22"/>
        </w:rPr>
      </w:pPr>
      <w:r w:rsidRPr="002A45D5">
        <w:rPr>
          <w:rFonts w:asciiTheme="minorHAnsi" w:hAnsiTheme="minorHAnsi" w:cstheme="minorHAnsi"/>
          <w:szCs w:val="22"/>
        </w:rPr>
        <w:t>Adresa:</w:t>
      </w:r>
      <w:r w:rsidRPr="002A45D5">
        <w:rPr>
          <w:rFonts w:asciiTheme="minorHAnsi" w:hAnsiTheme="minorHAnsi" w:cstheme="minorHAnsi"/>
          <w:b w:val="0"/>
          <w:szCs w:val="22"/>
        </w:rPr>
        <w:t xml:space="preserve"> </w:t>
      </w:r>
      <w:r w:rsidRPr="002A45D5">
        <w:rPr>
          <w:rFonts w:asciiTheme="minorHAnsi" w:hAnsiTheme="minorHAnsi" w:cstheme="minorHAnsi"/>
          <w:b w:val="0"/>
          <w:szCs w:val="22"/>
        </w:rPr>
        <w:tab/>
      </w:r>
      <w:r w:rsidRPr="002A45D5">
        <w:rPr>
          <w:rFonts w:asciiTheme="minorHAnsi" w:hAnsiTheme="minorHAnsi" w:cstheme="minorHAnsi"/>
          <w:b w:val="0"/>
          <w:szCs w:val="22"/>
        </w:rPr>
        <w:tab/>
      </w:r>
    </w:p>
    <w:p w:rsidR="00351A59" w:rsidRPr="002A45D5" w:rsidRDefault="00351A59" w:rsidP="00351A59">
      <w:pPr>
        <w:pStyle w:val="DPHeading2Slovakarticle"/>
        <w:keepNext w:val="0"/>
        <w:numPr>
          <w:ilvl w:val="0"/>
          <w:numId w:val="0"/>
        </w:numPr>
        <w:spacing w:before="0" w:after="0" w:line="240" w:lineRule="auto"/>
        <w:ind w:left="709"/>
        <w:rPr>
          <w:rFonts w:asciiTheme="minorHAnsi" w:hAnsiTheme="minorHAnsi" w:cstheme="minorHAnsi"/>
          <w:b w:val="0"/>
          <w:szCs w:val="22"/>
        </w:rPr>
      </w:pPr>
      <w:r w:rsidRPr="002A45D5">
        <w:rPr>
          <w:rFonts w:asciiTheme="minorHAnsi" w:hAnsiTheme="minorHAnsi" w:cstheme="minorHAnsi"/>
          <w:b w:val="0"/>
          <w:szCs w:val="22"/>
        </w:rPr>
        <w:t>alebo na akékoľvek iné adresy a čísla, ktoré budú Objednávateľovi písomne oznámené spôsobom uvedeným v tomto Článku Zmluvy.</w:t>
      </w:r>
    </w:p>
    <w:p w:rsidR="00351A59" w:rsidRPr="002A45D5" w:rsidRDefault="00351A59" w:rsidP="00351A59">
      <w:pPr>
        <w:pStyle w:val="DPNormalLevel2"/>
        <w:spacing w:line="240" w:lineRule="auto"/>
        <w:rPr>
          <w:rFonts w:asciiTheme="minorHAnsi" w:hAnsiTheme="minorHAnsi" w:cstheme="minorHAnsi"/>
          <w:szCs w:val="22"/>
        </w:rPr>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13" w:name="_Toc508737240"/>
      <w:r w:rsidRPr="002A45D5">
        <w:rPr>
          <w:rFonts w:asciiTheme="minorHAnsi" w:hAnsiTheme="minorHAnsi" w:cstheme="minorHAnsi"/>
          <w:sz w:val="22"/>
          <w:szCs w:val="22"/>
        </w:rPr>
        <w:t>Spolupráca</w:t>
      </w:r>
      <w:bookmarkEnd w:id="13"/>
    </w:p>
    <w:p w:rsidR="00351A59" w:rsidRPr="002A45D5" w:rsidRDefault="00351A59" w:rsidP="00351A59">
      <w:pPr>
        <w:jc w:val="both"/>
        <w:rPr>
          <w:rFonts w:asciiTheme="minorHAnsi" w:hAnsiTheme="minorHAnsi" w:cstheme="minorHAnsi"/>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Zmluvné strany sa zaväzujú vyvinúť maximálne úsilie, ktoré je od nich možné spravodlivo požadovať za účelom poskytnutia si vzájomnej pomoci a spolupráce pri realizácii a plnení tejto Zmluvy.</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V prípade vzniku akýchkoľvek prekážok, alebo omeškaní, alebo existencie akýchkoľvek okolností, ktoré by mohli mať nepriaznivý vplyv na povinnosti Zmluvných strán podľa tejto Zmluvy, sa Zmluvné strany zaväzujú navzájom informovať a podniknúť akékoľvek úkony potrebné k vyriešeniu vzniknutej situácie.</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Zmluvné strany súhlasia, že prijmú akékoľvek ďalšie, aj výslovne neupravené,  opatrenia, ktoré budú prípadne potrebné alebo žiaduce na realizáciu účelu Zmluvy na základe podmienok obsiahnutých v Zmluve.</w:t>
      </w:r>
    </w:p>
    <w:p w:rsidR="00351A59" w:rsidRDefault="00351A59" w:rsidP="00351A59">
      <w:pPr>
        <w:pStyle w:val="tlDPHeading2SlovakarticleNiejeTun1"/>
        <w:keepNext w:val="0"/>
        <w:spacing w:before="0" w:after="0" w:line="240" w:lineRule="auto"/>
        <w:ind w:left="567" w:firstLine="0"/>
        <w:rPr>
          <w:rFonts w:asciiTheme="minorHAnsi" w:hAnsiTheme="minorHAnsi" w:cstheme="minorHAnsi"/>
          <w:szCs w:val="22"/>
        </w:rPr>
      </w:pPr>
    </w:p>
    <w:p w:rsidR="00351A59" w:rsidRDefault="00351A59" w:rsidP="00351A59">
      <w:pPr>
        <w:pStyle w:val="tlDPHeading2SlovakarticleNiejeTun1"/>
        <w:keepNext w:val="0"/>
        <w:spacing w:before="0" w:after="0" w:line="240" w:lineRule="auto"/>
        <w:ind w:left="567" w:firstLine="0"/>
        <w:rPr>
          <w:rFonts w:asciiTheme="minorHAnsi" w:hAnsiTheme="minorHAnsi" w:cstheme="minorHAnsi"/>
          <w:szCs w:val="22"/>
        </w:rPr>
      </w:pPr>
    </w:p>
    <w:p w:rsidR="00351A59" w:rsidRDefault="00351A59" w:rsidP="00351A59">
      <w:pPr>
        <w:pStyle w:val="tlDPHeading2SlovakarticleNiejeTun1"/>
        <w:keepNext w:val="0"/>
        <w:spacing w:before="0" w:after="0" w:line="240" w:lineRule="auto"/>
        <w:ind w:left="567" w:firstLine="0"/>
        <w:rPr>
          <w:rFonts w:asciiTheme="minorHAnsi" w:hAnsiTheme="minorHAnsi" w:cstheme="minorHAnsi"/>
          <w:szCs w:val="22"/>
        </w:rPr>
      </w:pPr>
    </w:p>
    <w:p w:rsidR="00351A59" w:rsidRDefault="00351A59" w:rsidP="00351A59">
      <w:pPr>
        <w:pStyle w:val="tlDPHeading2SlovakarticleNiejeTun1"/>
        <w:keepNext w:val="0"/>
        <w:spacing w:before="0" w:after="0" w:line="240" w:lineRule="auto"/>
        <w:ind w:left="567" w:firstLine="0"/>
        <w:rPr>
          <w:rFonts w:asciiTheme="minorHAnsi" w:hAnsiTheme="minorHAnsi" w:cstheme="minorHAnsi"/>
          <w:szCs w:val="22"/>
        </w:rPr>
      </w:pPr>
    </w:p>
    <w:p w:rsidR="00351A59" w:rsidRPr="002A45D5" w:rsidRDefault="00351A59" w:rsidP="00351A59">
      <w:pPr>
        <w:pStyle w:val="tlDPHeading2SlovakarticleNiejeTun1"/>
        <w:keepNext w:val="0"/>
        <w:spacing w:before="0" w:after="0" w:line="240" w:lineRule="auto"/>
        <w:ind w:left="567" w:firstLine="0"/>
        <w:rPr>
          <w:rFonts w:asciiTheme="minorHAnsi" w:hAnsiTheme="minorHAnsi" w:cstheme="minorHAnsi"/>
          <w:szCs w:val="22"/>
        </w:rPr>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14" w:name="_Toc508737241"/>
      <w:r w:rsidRPr="002A45D5">
        <w:rPr>
          <w:rFonts w:asciiTheme="minorHAnsi" w:hAnsiTheme="minorHAnsi" w:cstheme="minorHAnsi"/>
          <w:sz w:val="22"/>
          <w:szCs w:val="22"/>
        </w:rPr>
        <w:lastRenderedPageBreak/>
        <w:t>Ostatné dojednania</w:t>
      </w:r>
      <w:bookmarkEnd w:id="14"/>
    </w:p>
    <w:p w:rsidR="00351A59" w:rsidRPr="002A45D5" w:rsidRDefault="00351A59" w:rsidP="00351A59">
      <w:pPr>
        <w:jc w:val="both"/>
        <w:rPr>
          <w:rFonts w:asciiTheme="minorHAnsi" w:hAnsiTheme="minorHAnsi" w:cstheme="minorHAnsi"/>
        </w:rPr>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Táto Zmluva oprávňuje a zaväzuje Zmluvné strany a ich príslušných právnych nástupcov a dovolených postupníkov.</w:t>
      </w:r>
    </w:p>
    <w:p w:rsidR="00351A59" w:rsidRPr="002A45D5" w:rsidRDefault="00351A59" w:rsidP="00351A59">
      <w:pPr>
        <w:pStyle w:val="DPNormalLevel2"/>
        <w:ind w:left="0"/>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Pokiaľ táto Zmluva neurčuje inak, Zmluvné strany sú oprávnené postúpiť alebo inak previesť práva, nároky alebo pohľadávky z tejto Zmluvy na tretiu osobu len s predchádzajúcim písomným súhlasom druhej Zmluvnej strany.</w:t>
      </w:r>
    </w:p>
    <w:p w:rsidR="00351A59" w:rsidRPr="002A45D5" w:rsidRDefault="00351A59" w:rsidP="00351A59">
      <w:pPr>
        <w:pStyle w:val="DPNormalLevel2"/>
        <w:ind w:left="0"/>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Ak nie je v Zmluve dohodnuté inak, každá Zmluvná strana znáša svoje vlastné náklady a výdavky, ktoré jej vznikli v súvislosti s rokovaním, uzavretím a plnením tejto Zmluvy a záležitosťami, ktoré Zmluva predpokladá.</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Poskytovateľ je oprávnený započítať voči Objednávateľovi akékoľvek svoje pohľadávky vyplývajúce z tejto Zmluvy len na základe vzájomnej dohody.</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Poskytovateľ vyhlasuje, že v čase uzatvorenia Zmluvy má splnené povinnosti, ktoré mu vyplývajú v zmysle Zákona o registri partnerov verejného sektora. </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Ak sa budú na strane Poskytovateľa ako Zmluvnej strany podieľať viaceré subjekty, práva z tejto Zmluvy voči Objednávateľovi môže uplatňovať výlučne vedúci poskytovateľ................. ., IČO: ........ Vedúci poskytovateľ podľa predchádzajúcej vety je oprávnený vykonávať fakturáciu ceny v mene poskytovateľov, a tiež je za poskytovateľov výlučne tento oprávnený vykonávať iné práva voči Objednávateľovi vyplývajúce z tejto Zmluvy alebo z právnych predpisov, pokiaľ Zmluva (vrátane príloh) v konkrétnom prípade neurčí inak. Subjekty na strane Poskytovateľa si osobitnou písomnou dohodou určia a </w:t>
      </w:r>
      <w:proofErr w:type="spellStart"/>
      <w:r w:rsidRPr="002A45D5">
        <w:rPr>
          <w:rFonts w:asciiTheme="minorHAnsi" w:hAnsiTheme="minorHAnsi" w:cstheme="minorHAnsi"/>
          <w:b w:val="0"/>
          <w:szCs w:val="22"/>
        </w:rPr>
        <w:t>vysporiadajú</w:t>
      </w:r>
      <w:proofErr w:type="spellEnd"/>
      <w:r w:rsidRPr="002A45D5">
        <w:rPr>
          <w:rFonts w:asciiTheme="minorHAnsi" w:hAnsiTheme="minorHAnsi" w:cstheme="minorHAnsi"/>
          <w:b w:val="0"/>
          <w:szCs w:val="22"/>
        </w:rPr>
        <w:t xml:space="preserve"> vzájomné záväzky a oprávnenia vyplývajúce im z tejto Zmluvy.</w:t>
      </w:r>
    </w:p>
    <w:p w:rsidR="00351A59" w:rsidRPr="002A45D5" w:rsidRDefault="00351A59" w:rsidP="00351A59">
      <w:pPr>
        <w:pStyle w:val="DPHeading2Slovakarticle"/>
        <w:keepNext w:val="0"/>
        <w:numPr>
          <w:ilvl w:val="0"/>
          <w:numId w:val="0"/>
        </w:numPr>
        <w:spacing w:before="0" w:after="0" w:line="240" w:lineRule="auto"/>
        <w:ind w:left="851" w:hanging="851"/>
        <w:rPr>
          <w:rFonts w:asciiTheme="minorHAnsi" w:hAnsiTheme="minorHAnsi" w:cstheme="minorHAnsi"/>
          <w:b w:val="0"/>
          <w:szCs w:val="22"/>
        </w:rPr>
      </w:pPr>
    </w:p>
    <w:p w:rsidR="00351A59" w:rsidRPr="002A45D5" w:rsidRDefault="00351A59" w:rsidP="00351A59">
      <w:pPr>
        <w:pStyle w:val="DPHeading1Slovakarticle"/>
        <w:keepNext w:val="0"/>
        <w:spacing w:before="0" w:after="0" w:line="240" w:lineRule="auto"/>
        <w:ind w:left="1134" w:hanging="1134"/>
        <w:rPr>
          <w:rFonts w:asciiTheme="minorHAnsi" w:hAnsiTheme="minorHAnsi" w:cstheme="minorHAnsi"/>
          <w:sz w:val="22"/>
          <w:szCs w:val="22"/>
        </w:rPr>
      </w:pPr>
      <w:bookmarkStart w:id="15" w:name="_Toc508737242"/>
      <w:r w:rsidRPr="002A45D5">
        <w:rPr>
          <w:rFonts w:asciiTheme="minorHAnsi" w:hAnsiTheme="minorHAnsi" w:cstheme="minorHAnsi"/>
          <w:sz w:val="22"/>
          <w:szCs w:val="22"/>
        </w:rPr>
        <w:t>Záverečné ustanovenia</w:t>
      </w:r>
      <w:bookmarkEnd w:id="15"/>
    </w:p>
    <w:p w:rsidR="00351A59" w:rsidRPr="002A45D5" w:rsidRDefault="00351A59" w:rsidP="00351A59">
      <w:pPr>
        <w:jc w:val="both"/>
        <w:rPr>
          <w:rFonts w:asciiTheme="minorHAnsi" w:hAnsiTheme="minorHAnsi" w:cstheme="minorHAnsi"/>
        </w:rPr>
      </w:pPr>
    </w:p>
    <w:p w:rsidR="00351A59"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Táto Zmluva nadobúda platnosť dňom jej podpisu obidvoma zmluvnými stranami a účinnosť dňom nasledujúcim po dni jej zverejnenia v Centrálnom registri zmlúv, ktorý vedie Úrad vlády SR, v súlade s príslušnými právnymi predpismi. Zmluvu zverejní Objednávateľ.</w:t>
      </w:r>
    </w:p>
    <w:p w:rsidR="00351A59" w:rsidRPr="006F20C6"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Táto Zmluva sa riadi právnym poriadkom Slovenskej republiky a vykladá sa výlučne podľa právnych predpisov Slovenskej republiky. Práva a povinnosti Zmluvných strán, ktoré nie sú upravené v tejto Zmluve, sa riadia ustanoveniami Obchodného zákonníka.</w:t>
      </w:r>
    </w:p>
    <w:p w:rsidR="00351A59" w:rsidRPr="006F20C6"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Táto Zmluva so všetkými jej ustanoveniami a prílohami predstavuje úplnú dohodu Zmluvných strán o predmete Zmluvy a nahrádza všetky predchádzajúce rokovania a písomné alebo ústne dohody medzi Zmluvnými stranami, pokiaľ ide o predmet Zmluvy. </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Akékoľvek zmeny, úpravy, doplnenia alebo dodatky k Zmluve musia mať podobu písomného očíslovaného dodatku podpísaného oboma Zmluvnými stranami na jednom dokumente, v opačnom prípade sú tieto následné zmeny, úpravy, doplnenia alebo dodatky k Zmluve neplatné.</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Ak sa ktorékoľvek ustanovenie tejto Zmluvy stane alebo bude považované za neplatné, neúčinné alebo nevykonateľné, ostatné ustanovenia tejto Zmluvy tým nebudú dotknuté a zostanú platné, účinné a vykonateľné v plnom rozsahu, ktorý právny poriadok umožňuje. Zmluvné strany sa týmto zaväzujú nahradiť neplatné, neúčinné alebo nevykonateľné </w:t>
      </w:r>
      <w:r w:rsidRPr="002A45D5">
        <w:rPr>
          <w:rFonts w:asciiTheme="minorHAnsi" w:hAnsiTheme="minorHAnsi" w:cstheme="minorHAnsi"/>
          <w:b w:val="0"/>
          <w:szCs w:val="22"/>
        </w:rPr>
        <w:lastRenderedPageBreak/>
        <w:t>ustanovenia novými, ktoré budú svojim významom čo najbližšie významu ustanovení, ktoré sa stali neplatnými, neúčinnými alebo nevykonateľnými.</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Akékoľvek spory, ktoré vzniknú z tejto Zmluvy, vrátane sporov o jej platnosť, výklad alebo ukončenie, budú prednostne riešené zmierom a v dobrej viere. Spory, ktoré nebudú medzi Zmluvnými stranami urovnané podľa predchádzajúcej vety, sa s konečnou platnosťou vyriešia na vecne a miestne príslušnom súde v Slovenskej republike.</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 xml:space="preserve">Táto Zmluva bola vyhotovená v dvoch vyhotoveniach, pričom každá Zmluvná strana </w:t>
      </w:r>
      <w:proofErr w:type="spellStart"/>
      <w:r w:rsidRPr="002A45D5">
        <w:rPr>
          <w:rFonts w:asciiTheme="minorHAnsi" w:hAnsiTheme="minorHAnsi" w:cstheme="minorHAnsi"/>
          <w:b w:val="0"/>
          <w:szCs w:val="22"/>
        </w:rPr>
        <w:t>obdrží</w:t>
      </w:r>
      <w:proofErr w:type="spellEnd"/>
      <w:r w:rsidRPr="002A45D5">
        <w:rPr>
          <w:rFonts w:asciiTheme="minorHAnsi" w:hAnsiTheme="minorHAnsi" w:cstheme="minorHAnsi"/>
          <w:b w:val="0"/>
          <w:szCs w:val="22"/>
        </w:rPr>
        <w:t xml:space="preserve"> jedno vyhotovenie tejto Zmluvy.</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Zmluvné strany vyhlasujú, že si text Zmluvy prečítali, v plnom rozsahu porozumeli jej obsahu, ktorý je pre ne dostatočne určitý a zrozumiteľný a vyjadruje ich slobodnú a vážnu vôľu bez akýchkoľvek omylov, a že ju neuzatvárajú v tiesni a ani za nápadne nevýhodných podmienok pre ktorúkoľvek Zmluvnú stranu, na znak čoho ju týmto vlastnoručne podpisujú.</w:t>
      </w:r>
    </w:p>
    <w:p w:rsidR="00351A59" w:rsidRPr="002A45D5" w:rsidRDefault="00351A59" w:rsidP="00351A59">
      <w:pPr>
        <w:pStyle w:val="DPNormalLevel2"/>
      </w:pPr>
    </w:p>
    <w:p w:rsidR="00351A59" w:rsidRPr="002A45D5" w:rsidRDefault="00351A59" w:rsidP="00351A59">
      <w:pPr>
        <w:pStyle w:val="DPHeading2Slovakarticle"/>
        <w:tabs>
          <w:tab w:val="num" w:pos="709"/>
        </w:tabs>
        <w:spacing w:before="0" w:after="0" w:line="240" w:lineRule="auto"/>
        <w:ind w:left="709" w:hanging="709"/>
        <w:rPr>
          <w:rFonts w:asciiTheme="minorHAnsi" w:hAnsiTheme="minorHAnsi" w:cstheme="minorHAnsi"/>
          <w:b w:val="0"/>
          <w:szCs w:val="22"/>
        </w:rPr>
      </w:pPr>
      <w:r w:rsidRPr="002A45D5">
        <w:rPr>
          <w:rFonts w:asciiTheme="minorHAnsi" w:hAnsiTheme="minorHAnsi" w:cstheme="minorHAnsi"/>
          <w:b w:val="0"/>
          <w:szCs w:val="22"/>
        </w:rPr>
        <w:t>Neoddeliteľnú súčasť tejto Zmluvy tvoria nasledujúce prílohy:</w:t>
      </w:r>
    </w:p>
    <w:p w:rsidR="00351A59" w:rsidRPr="002A45D5" w:rsidRDefault="00351A59" w:rsidP="00351A59">
      <w:pPr>
        <w:kinsoku w:val="0"/>
        <w:overflowPunct w:val="0"/>
        <w:autoSpaceDE w:val="0"/>
        <w:autoSpaceDN w:val="0"/>
        <w:ind w:left="709"/>
        <w:jc w:val="both"/>
        <w:rPr>
          <w:rFonts w:asciiTheme="minorHAnsi" w:hAnsiTheme="minorHAnsi" w:cstheme="minorHAnsi"/>
        </w:rPr>
      </w:pPr>
      <w:r w:rsidRPr="002A45D5">
        <w:rPr>
          <w:rFonts w:asciiTheme="minorHAnsi" w:hAnsiTheme="minorHAnsi" w:cstheme="minorHAnsi"/>
          <w:b/>
        </w:rPr>
        <w:t>Príloha č. 1</w:t>
      </w:r>
      <w:r w:rsidRPr="002A45D5">
        <w:rPr>
          <w:rFonts w:asciiTheme="minorHAnsi" w:hAnsiTheme="minorHAnsi" w:cstheme="minorHAnsi"/>
        </w:rPr>
        <w:t>:  Technická špecifikácia Objednávateľa</w:t>
      </w:r>
    </w:p>
    <w:p w:rsidR="00351A59" w:rsidRPr="002A45D5" w:rsidRDefault="00351A59" w:rsidP="00351A59">
      <w:pPr>
        <w:kinsoku w:val="0"/>
        <w:overflowPunct w:val="0"/>
        <w:autoSpaceDE w:val="0"/>
        <w:autoSpaceDN w:val="0"/>
        <w:ind w:left="709"/>
        <w:jc w:val="both"/>
        <w:rPr>
          <w:rFonts w:asciiTheme="minorHAnsi" w:hAnsiTheme="minorHAnsi" w:cstheme="minorHAnsi"/>
        </w:rPr>
      </w:pPr>
      <w:r w:rsidRPr="002A45D5">
        <w:rPr>
          <w:rFonts w:asciiTheme="minorHAnsi" w:hAnsiTheme="minorHAnsi" w:cstheme="minorHAnsi"/>
          <w:b/>
        </w:rPr>
        <w:t>Príloha č. 2</w:t>
      </w:r>
      <w:r w:rsidRPr="002A45D5">
        <w:rPr>
          <w:rFonts w:asciiTheme="minorHAnsi" w:hAnsiTheme="minorHAnsi" w:cstheme="minorHAnsi"/>
        </w:rPr>
        <w:t>:  Cenová ponuka Poskytovateľa</w:t>
      </w:r>
    </w:p>
    <w:p w:rsidR="00351A59" w:rsidRPr="002A45D5" w:rsidRDefault="00351A59" w:rsidP="00351A59">
      <w:pPr>
        <w:kinsoku w:val="0"/>
        <w:overflowPunct w:val="0"/>
        <w:autoSpaceDE w:val="0"/>
        <w:autoSpaceDN w:val="0"/>
        <w:ind w:left="709"/>
        <w:jc w:val="both"/>
        <w:rPr>
          <w:rFonts w:asciiTheme="minorHAnsi" w:hAnsiTheme="minorHAnsi" w:cstheme="minorHAnsi"/>
        </w:rPr>
      </w:pPr>
      <w:r w:rsidRPr="002A45D5">
        <w:rPr>
          <w:rFonts w:asciiTheme="minorHAnsi" w:hAnsiTheme="minorHAnsi" w:cstheme="minorHAnsi"/>
          <w:b/>
        </w:rPr>
        <w:t>Príloha č. 3</w:t>
      </w:r>
      <w:r w:rsidRPr="002A45D5">
        <w:rPr>
          <w:rFonts w:asciiTheme="minorHAnsi" w:hAnsiTheme="minorHAnsi" w:cstheme="minorHAnsi"/>
        </w:rPr>
        <w:t>:  Zoznam Subdodávateľov</w:t>
      </w:r>
      <w:r w:rsidRPr="002A45D5" w:rsidDel="005A6E62">
        <w:rPr>
          <w:rFonts w:asciiTheme="minorHAnsi" w:hAnsiTheme="minorHAnsi" w:cstheme="minorHAnsi"/>
        </w:rPr>
        <w:t xml:space="preserve"> </w:t>
      </w:r>
    </w:p>
    <w:p w:rsidR="00351A59" w:rsidRPr="002A45D5" w:rsidRDefault="00351A59" w:rsidP="00351A59">
      <w:pPr>
        <w:kinsoku w:val="0"/>
        <w:overflowPunct w:val="0"/>
        <w:autoSpaceDE w:val="0"/>
        <w:autoSpaceDN w:val="0"/>
        <w:ind w:left="851"/>
        <w:jc w:val="both"/>
        <w:rPr>
          <w:rFonts w:asciiTheme="minorHAnsi" w:hAnsiTheme="minorHAnsi" w:cstheme="minorHAnsi"/>
        </w:rPr>
      </w:pPr>
    </w:p>
    <w:p w:rsidR="00351A59" w:rsidRPr="002A45D5" w:rsidRDefault="00351A59" w:rsidP="00351A59">
      <w:pPr>
        <w:kinsoku w:val="0"/>
        <w:overflowPunct w:val="0"/>
        <w:autoSpaceDE w:val="0"/>
        <w:autoSpaceDN w:val="0"/>
        <w:ind w:left="851"/>
        <w:jc w:val="both"/>
        <w:rPr>
          <w:rFonts w:asciiTheme="minorHAnsi" w:hAnsiTheme="minorHAnsi" w:cstheme="minorHAnsi"/>
        </w:rPr>
      </w:pPr>
    </w:p>
    <w:p w:rsidR="00351A59" w:rsidRPr="002A45D5" w:rsidRDefault="00351A59" w:rsidP="00351A59">
      <w:pPr>
        <w:tabs>
          <w:tab w:val="clear" w:pos="2138"/>
          <w:tab w:val="left" w:pos="2160"/>
        </w:tabs>
        <w:kinsoku w:val="0"/>
        <w:overflowPunct w:val="0"/>
        <w:autoSpaceDE w:val="0"/>
        <w:autoSpaceDN w:val="0"/>
        <w:jc w:val="both"/>
        <w:rPr>
          <w:rFonts w:asciiTheme="minorHAnsi" w:hAnsiTheme="minorHAnsi" w:cstheme="minorHAnsi"/>
        </w:rPr>
      </w:pPr>
    </w:p>
    <w:tbl>
      <w:tblPr>
        <w:tblW w:w="9214" w:type="dxa"/>
        <w:tblLook w:val="04A0"/>
      </w:tblPr>
      <w:tblGrid>
        <w:gridCol w:w="3681"/>
        <w:gridCol w:w="2163"/>
        <w:gridCol w:w="3370"/>
      </w:tblGrid>
      <w:tr w:rsidR="00351A59" w:rsidRPr="002A45D5" w:rsidTr="00D43DD0">
        <w:trPr>
          <w:trHeight w:val="305"/>
        </w:trPr>
        <w:tc>
          <w:tcPr>
            <w:tcW w:w="3681" w:type="dxa"/>
            <w:vAlign w:val="bottom"/>
          </w:tcPr>
          <w:p w:rsidR="00351A59" w:rsidRPr="002A45D5" w:rsidRDefault="00351A59" w:rsidP="00D43DD0">
            <w:pPr>
              <w:rPr>
                <w:rFonts w:ascii="Calibri" w:hAnsi="Calibri" w:cs="Calibri"/>
              </w:rPr>
            </w:pPr>
            <w:r w:rsidRPr="002A45D5">
              <w:rPr>
                <w:rFonts w:ascii="Calibri" w:hAnsi="Calibri" w:cs="Calibri"/>
              </w:rPr>
              <w:t>V .........................., dňa: ………........</w:t>
            </w:r>
          </w:p>
        </w:tc>
        <w:tc>
          <w:tcPr>
            <w:tcW w:w="2163" w:type="dxa"/>
            <w:vAlign w:val="bottom"/>
          </w:tcPr>
          <w:p w:rsidR="00351A59" w:rsidRPr="002A45D5" w:rsidRDefault="00351A59" w:rsidP="00D43DD0">
            <w:pPr>
              <w:rPr>
                <w:rFonts w:ascii="Calibri" w:hAnsi="Calibri" w:cs="Calibri"/>
              </w:rPr>
            </w:pPr>
          </w:p>
        </w:tc>
        <w:tc>
          <w:tcPr>
            <w:tcW w:w="3370" w:type="dxa"/>
            <w:vAlign w:val="bottom"/>
          </w:tcPr>
          <w:p w:rsidR="00351A59" w:rsidRPr="002A45D5" w:rsidRDefault="00351A59" w:rsidP="00D43DD0">
            <w:pPr>
              <w:rPr>
                <w:rFonts w:ascii="Calibri" w:hAnsi="Calibri" w:cs="Calibri"/>
              </w:rPr>
            </w:pPr>
            <w:r w:rsidRPr="002A45D5">
              <w:rPr>
                <w:rFonts w:ascii="Calibri" w:hAnsi="Calibri" w:cs="Calibri"/>
              </w:rPr>
              <w:t>V Bratislave, dňa: ………........</w:t>
            </w:r>
          </w:p>
        </w:tc>
      </w:tr>
      <w:tr w:rsidR="00351A59" w:rsidRPr="002A45D5" w:rsidTr="00D43DD0">
        <w:trPr>
          <w:trHeight w:val="511"/>
        </w:trPr>
        <w:tc>
          <w:tcPr>
            <w:tcW w:w="3681" w:type="dxa"/>
            <w:vAlign w:val="bottom"/>
          </w:tcPr>
          <w:p w:rsidR="00351A59" w:rsidRPr="002A45D5" w:rsidRDefault="00351A59" w:rsidP="00D43DD0">
            <w:pPr>
              <w:rPr>
                <w:rFonts w:ascii="Calibri" w:hAnsi="Calibri" w:cs="Calibri"/>
              </w:rPr>
            </w:pPr>
            <w:r w:rsidRPr="002A45D5">
              <w:rPr>
                <w:rFonts w:ascii="Calibri" w:hAnsi="Calibri" w:cs="Calibri"/>
              </w:rPr>
              <w:t>Za Zhotoviteľa:</w:t>
            </w:r>
            <w:r w:rsidRPr="002A45D5">
              <w:rPr>
                <w:rFonts w:ascii="Calibri" w:hAnsi="Calibri" w:cs="Calibri"/>
              </w:rPr>
              <w:tab/>
            </w:r>
          </w:p>
        </w:tc>
        <w:tc>
          <w:tcPr>
            <w:tcW w:w="2163" w:type="dxa"/>
            <w:vAlign w:val="bottom"/>
          </w:tcPr>
          <w:p w:rsidR="00351A59" w:rsidRPr="002A45D5" w:rsidRDefault="00351A59" w:rsidP="00D43DD0">
            <w:pPr>
              <w:rPr>
                <w:rFonts w:ascii="Calibri" w:hAnsi="Calibri" w:cs="Calibri"/>
              </w:rPr>
            </w:pPr>
          </w:p>
        </w:tc>
        <w:tc>
          <w:tcPr>
            <w:tcW w:w="3370" w:type="dxa"/>
            <w:vAlign w:val="bottom"/>
          </w:tcPr>
          <w:p w:rsidR="00351A59" w:rsidRPr="002A45D5" w:rsidRDefault="00351A59" w:rsidP="00D43DD0">
            <w:pPr>
              <w:rPr>
                <w:rFonts w:ascii="Calibri" w:hAnsi="Calibri" w:cs="Calibri"/>
              </w:rPr>
            </w:pPr>
            <w:r w:rsidRPr="002A45D5">
              <w:rPr>
                <w:rFonts w:ascii="Calibri" w:hAnsi="Calibri" w:cs="Calibri"/>
              </w:rPr>
              <w:t>Za Objednávateľa:</w:t>
            </w:r>
            <w:r w:rsidRPr="002A45D5">
              <w:rPr>
                <w:rFonts w:ascii="Calibri" w:hAnsi="Calibri" w:cs="Calibri"/>
              </w:rPr>
              <w:tab/>
            </w:r>
          </w:p>
        </w:tc>
      </w:tr>
      <w:tr w:rsidR="00351A59" w:rsidRPr="002A45D5" w:rsidTr="00D43DD0">
        <w:trPr>
          <w:trHeight w:val="705"/>
        </w:trPr>
        <w:tc>
          <w:tcPr>
            <w:tcW w:w="3681" w:type="dxa"/>
          </w:tcPr>
          <w:p w:rsidR="00351A59" w:rsidRPr="002A45D5" w:rsidRDefault="00351A59" w:rsidP="00D43DD0">
            <w:pPr>
              <w:rPr>
                <w:rFonts w:ascii="Calibri" w:hAnsi="Calibri" w:cs="Calibri"/>
              </w:rPr>
            </w:pPr>
          </w:p>
          <w:p w:rsidR="00351A59" w:rsidRPr="002A45D5" w:rsidRDefault="00351A59" w:rsidP="00D43DD0">
            <w:pPr>
              <w:rPr>
                <w:rFonts w:ascii="Calibri" w:hAnsi="Calibri" w:cs="Calibri"/>
              </w:rPr>
            </w:pPr>
          </w:p>
          <w:p w:rsidR="00351A59" w:rsidRPr="002A45D5" w:rsidRDefault="00351A59" w:rsidP="00D43DD0">
            <w:pPr>
              <w:rPr>
                <w:rFonts w:ascii="Calibri" w:hAnsi="Calibri" w:cs="Calibri"/>
              </w:rPr>
            </w:pPr>
          </w:p>
          <w:p w:rsidR="00351A59" w:rsidRPr="002A45D5" w:rsidRDefault="00351A59" w:rsidP="00D43DD0">
            <w:pPr>
              <w:rPr>
                <w:rFonts w:ascii="Calibri" w:hAnsi="Calibri" w:cs="Calibri"/>
              </w:rPr>
            </w:pPr>
          </w:p>
        </w:tc>
        <w:tc>
          <w:tcPr>
            <w:tcW w:w="2163" w:type="dxa"/>
          </w:tcPr>
          <w:p w:rsidR="00351A59" w:rsidRPr="002A45D5" w:rsidRDefault="00351A59" w:rsidP="00D43DD0">
            <w:pPr>
              <w:rPr>
                <w:rFonts w:ascii="Calibri" w:hAnsi="Calibri" w:cs="Calibri"/>
              </w:rPr>
            </w:pPr>
          </w:p>
        </w:tc>
        <w:tc>
          <w:tcPr>
            <w:tcW w:w="3370" w:type="dxa"/>
          </w:tcPr>
          <w:p w:rsidR="00351A59" w:rsidRPr="002A45D5" w:rsidRDefault="00351A59" w:rsidP="00D43DD0">
            <w:pPr>
              <w:rPr>
                <w:rFonts w:ascii="Calibri" w:hAnsi="Calibri" w:cs="Calibri"/>
              </w:rPr>
            </w:pPr>
          </w:p>
        </w:tc>
      </w:tr>
      <w:tr w:rsidR="00351A59" w:rsidRPr="002A45D5" w:rsidTr="00D43DD0">
        <w:trPr>
          <w:trHeight w:val="830"/>
        </w:trPr>
        <w:tc>
          <w:tcPr>
            <w:tcW w:w="3681" w:type="dxa"/>
          </w:tcPr>
          <w:p w:rsidR="00351A59" w:rsidRPr="002A45D5" w:rsidRDefault="00351A59" w:rsidP="00D43DD0">
            <w:pPr>
              <w:jc w:val="center"/>
              <w:rPr>
                <w:rFonts w:ascii="Calibri" w:hAnsi="Calibri" w:cs="Calibri"/>
              </w:rPr>
            </w:pPr>
            <w:r w:rsidRPr="002A45D5">
              <w:rPr>
                <w:rFonts w:ascii="Calibri" w:hAnsi="Calibri" w:cs="Calibri"/>
              </w:rPr>
              <w:t>......................................................</w:t>
            </w:r>
          </w:p>
          <w:p w:rsidR="00351A59" w:rsidRPr="002A45D5" w:rsidRDefault="00351A59" w:rsidP="00D43DD0">
            <w:pPr>
              <w:jc w:val="center"/>
              <w:rPr>
                <w:rFonts w:ascii="Calibri" w:hAnsi="Calibri" w:cs="Calibri"/>
              </w:rPr>
            </w:pPr>
          </w:p>
        </w:tc>
        <w:tc>
          <w:tcPr>
            <w:tcW w:w="2163" w:type="dxa"/>
          </w:tcPr>
          <w:p w:rsidR="00351A59" w:rsidRPr="002A45D5" w:rsidRDefault="00351A59" w:rsidP="00D43DD0">
            <w:pPr>
              <w:jc w:val="center"/>
              <w:rPr>
                <w:rFonts w:ascii="Calibri" w:hAnsi="Calibri" w:cs="Calibri"/>
              </w:rPr>
            </w:pPr>
          </w:p>
        </w:tc>
        <w:tc>
          <w:tcPr>
            <w:tcW w:w="3370" w:type="dxa"/>
          </w:tcPr>
          <w:p w:rsidR="00351A59" w:rsidRPr="002A45D5" w:rsidRDefault="00351A59" w:rsidP="00D43DD0">
            <w:pPr>
              <w:jc w:val="center"/>
              <w:rPr>
                <w:rFonts w:ascii="Calibri" w:hAnsi="Calibri" w:cs="Calibri"/>
              </w:rPr>
            </w:pPr>
            <w:r w:rsidRPr="002A45D5">
              <w:rPr>
                <w:rFonts w:ascii="Calibri" w:hAnsi="Calibri" w:cs="Calibri"/>
              </w:rPr>
              <w:t>......................................................</w:t>
            </w:r>
          </w:p>
          <w:p w:rsidR="00351A59" w:rsidRPr="002A45D5" w:rsidRDefault="00351A59" w:rsidP="00D43DD0">
            <w:pPr>
              <w:jc w:val="center"/>
              <w:rPr>
                <w:rFonts w:ascii="Calibri" w:hAnsi="Calibri" w:cs="Calibri"/>
              </w:rPr>
            </w:pPr>
            <w:r w:rsidRPr="002A45D5">
              <w:rPr>
                <w:rFonts w:ascii="Calibri" w:hAnsi="Calibri" w:cs="Calibri"/>
              </w:rPr>
              <w:t>PhDr. Jaroslav Rezník</w:t>
            </w:r>
          </w:p>
          <w:p w:rsidR="00351A59" w:rsidRPr="002A45D5" w:rsidRDefault="00351A59" w:rsidP="00D43DD0">
            <w:pPr>
              <w:jc w:val="center"/>
              <w:rPr>
                <w:rFonts w:ascii="Calibri" w:hAnsi="Calibri" w:cs="Calibri"/>
              </w:rPr>
            </w:pPr>
            <w:r w:rsidRPr="002A45D5">
              <w:rPr>
                <w:rFonts w:ascii="Calibri" w:hAnsi="Calibri" w:cs="Calibri"/>
              </w:rPr>
              <w:t>generálny riaditeľ</w:t>
            </w:r>
          </w:p>
          <w:p w:rsidR="00351A59" w:rsidRPr="002A45D5" w:rsidRDefault="00351A59" w:rsidP="00D43DD0">
            <w:pPr>
              <w:jc w:val="center"/>
              <w:rPr>
                <w:rFonts w:ascii="Calibri" w:hAnsi="Calibri" w:cs="Calibri"/>
              </w:rPr>
            </w:pPr>
            <w:r w:rsidRPr="002A45D5">
              <w:rPr>
                <w:rFonts w:ascii="Calibri" w:hAnsi="Calibri" w:cs="Calibri"/>
              </w:rPr>
              <w:t>Rozhlas a televízia Slovenska</w:t>
            </w:r>
          </w:p>
        </w:tc>
      </w:tr>
    </w:tbl>
    <w:p w:rsidR="00351A59" w:rsidRPr="002A45D5" w:rsidRDefault="00351A59" w:rsidP="00351A59">
      <w:pPr>
        <w:tabs>
          <w:tab w:val="left" w:pos="540"/>
          <w:tab w:val="left" w:pos="4860"/>
        </w:tabs>
        <w:jc w:val="both"/>
        <w:rPr>
          <w:rFonts w:asciiTheme="minorHAnsi" w:hAnsiTheme="minorHAnsi" w:cstheme="minorHAnsi"/>
        </w:rPr>
      </w:pPr>
    </w:p>
    <w:p w:rsidR="00351A59" w:rsidRPr="002A45D5" w:rsidRDefault="00351A59" w:rsidP="00351A59">
      <w:pPr>
        <w:tabs>
          <w:tab w:val="left" w:pos="540"/>
          <w:tab w:val="left" w:pos="4860"/>
        </w:tabs>
        <w:jc w:val="both"/>
        <w:rPr>
          <w:rFonts w:asciiTheme="minorHAnsi" w:hAnsiTheme="minorHAnsi" w:cstheme="minorHAnsi"/>
        </w:rPr>
      </w:pPr>
    </w:p>
    <w:p w:rsidR="00351A59" w:rsidRPr="002A45D5" w:rsidRDefault="00351A59" w:rsidP="00351A59">
      <w:pPr>
        <w:tabs>
          <w:tab w:val="left" w:pos="540"/>
          <w:tab w:val="left" w:pos="4860"/>
        </w:tabs>
        <w:jc w:val="both"/>
        <w:rPr>
          <w:rFonts w:asciiTheme="minorHAnsi" w:hAnsiTheme="minorHAnsi" w:cstheme="minorHAnsi"/>
        </w:rPr>
      </w:pPr>
    </w:p>
    <w:p w:rsidR="00351A59" w:rsidRPr="002A45D5" w:rsidRDefault="00351A59" w:rsidP="00351A59">
      <w:pPr>
        <w:tabs>
          <w:tab w:val="left" w:pos="540"/>
          <w:tab w:val="left" w:pos="4860"/>
        </w:tabs>
        <w:jc w:val="both"/>
        <w:rPr>
          <w:rFonts w:asciiTheme="minorHAnsi" w:hAnsiTheme="minorHAnsi" w:cstheme="minorHAnsi"/>
        </w:rPr>
      </w:pPr>
    </w:p>
    <w:p w:rsidR="00351A59" w:rsidRPr="002A45D5" w:rsidRDefault="00351A59" w:rsidP="00351A59">
      <w:pPr>
        <w:spacing w:after="160" w:line="259" w:lineRule="auto"/>
        <w:rPr>
          <w:rFonts w:asciiTheme="minorHAnsi" w:hAnsiTheme="minorHAnsi" w:cstheme="minorHAnsi"/>
        </w:rPr>
      </w:pPr>
      <w:r w:rsidRPr="002A45D5">
        <w:rPr>
          <w:rFonts w:asciiTheme="minorHAnsi" w:hAnsiTheme="minorHAnsi" w:cstheme="minorHAnsi"/>
        </w:rPr>
        <w:br w:type="page"/>
      </w:r>
    </w:p>
    <w:p w:rsidR="00351A59" w:rsidRPr="002A45D5" w:rsidRDefault="00351A59" w:rsidP="00351A59">
      <w:pPr>
        <w:kinsoku w:val="0"/>
        <w:overflowPunct w:val="0"/>
        <w:autoSpaceDE w:val="0"/>
        <w:autoSpaceDN w:val="0"/>
        <w:jc w:val="both"/>
        <w:rPr>
          <w:rFonts w:asciiTheme="minorHAnsi" w:hAnsiTheme="minorHAnsi" w:cstheme="minorHAnsi"/>
        </w:rPr>
      </w:pPr>
      <w:r w:rsidRPr="002A45D5">
        <w:rPr>
          <w:rFonts w:asciiTheme="minorHAnsi" w:hAnsiTheme="minorHAnsi" w:cstheme="minorHAnsi"/>
          <w:b/>
        </w:rPr>
        <w:lastRenderedPageBreak/>
        <w:t>Príloha č. 1</w:t>
      </w:r>
      <w:r w:rsidRPr="002A45D5">
        <w:rPr>
          <w:rFonts w:asciiTheme="minorHAnsi" w:hAnsiTheme="minorHAnsi" w:cstheme="minorHAnsi"/>
        </w:rPr>
        <w:t>:  Technická špecifikácia Objednávateľa</w:t>
      </w:r>
    </w:p>
    <w:p w:rsidR="00351A59" w:rsidRPr="002A45D5" w:rsidRDefault="00351A59" w:rsidP="00351A59">
      <w:pPr>
        <w:kinsoku w:val="0"/>
        <w:overflowPunct w:val="0"/>
        <w:autoSpaceDE w:val="0"/>
        <w:autoSpaceDN w:val="0"/>
        <w:jc w:val="both"/>
        <w:rPr>
          <w:rFonts w:asciiTheme="minorHAnsi" w:hAnsiTheme="minorHAnsi" w:cstheme="minorHAnsi"/>
          <w:b/>
        </w:rPr>
      </w:pPr>
    </w:p>
    <w:p w:rsidR="00351A59" w:rsidRPr="002A45D5" w:rsidRDefault="00351A59" w:rsidP="00351A59">
      <w:pPr>
        <w:spacing w:after="160" w:line="259" w:lineRule="auto"/>
        <w:rPr>
          <w:rFonts w:asciiTheme="minorHAnsi" w:hAnsiTheme="minorHAnsi" w:cstheme="minorHAnsi"/>
          <w:b/>
        </w:rPr>
      </w:pPr>
      <w:r w:rsidRPr="002A45D5">
        <w:rPr>
          <w:rFonts w:asciiTheme="minorHAnsi" w:hAnsiTheme="minorHAnsi" w:cstheme="minorHAnsi"/>
          <w:b/>
        </w:rPr>
        <w:br w:type="page"/>
      </w:r>
    </w:p>
    <w:p w:rsidR="00351A59" w:rsidRPr="002A45D5" w:rsidRDefault="00351A59" w:rsidP="00351A59">
      <w:pPr>
        <w:kinsoku w:val="0"/>
        <w:overflowPunct w:val="0"/>
        <w:autoSpaceDE w:val="0"/>
        <w:autoSpaceDN w:val="0"/>
        <w:jc w:val="both"/>
        <w:rPr>
          <w:rFonts w:asciiTheme="minorHAnsi" w:hAnsiTheme="minorHAnsi" w:cstheme="minorHAnsi"/>
        </w:rPr>
      </w:pPr>
      <w:r w:rsidRPr="002A45D5">
        <w:rPr>
          <w:rFonts w:asciiTheme="minorHAnsi" w:hAnsiTheme="minorHAnsi" w:cstheme="minorHAnsi"/>
          <w:b/>
        </w:rPr>
        <w:lastRenderedPageBreak/>
        <w:t>Príloha č. 2</w:t>
      </w:r>
      <w:r w:rsidRPr="002A45D5">
        <w:rPr>
          <w:rFonts w:asciiTheme="minorHAnsi" w:hAnsiTheme="minorHAnsi" w:cstheme="minorHAnsi"/>
        </w:rPr>
        <w:t>:  Cenová ponuka Poskytovateľa</w:t>
      </w:r>
    </w:p>
    <w:p w:rsidR="00351A59" w:rsidRPr="002A45D5" w:rsidRDefault="00351A59" w:rsidP="00351A59">
      <w:pPr>
        <w:kinsoku w:val="0"/>
        <w:overflowPunct w:val="0"/>
        <w:autoSpaceDE w:val="0"/>
        <w:autoSpaceDN w:val="0"/>
        <w:jc w:val="both"/>
        <w:rPr>
          <w:rFonts w:asciiTheme="minorHAnsi" w:hAnsiTheme="minorHAnsi" w:cstheme="minorHAnsi"/>
          <w:b/>
        </w:rPr>
      </w:pPr>
    </w:p>
    <w:p w:rsidR="00351A59" w:rsidRPr="002A45D5" w:rsidRDefault="00351A59" w:rsidP="00351A59">
      <w:pPr>
        <w:spacing w:after="160" w:line="259" w:lineRule="auto"/>
        <w:rPr>
          <w:rFonts w:asciiTheme="minorHAnsi" w:hAnsiTheme="minorHAnsi" w:cstheme="minorHAnsi"/>
          <w:b/>
        </w:rPr>
      </w:pPr>
      <w:r w:rsidRPr="002A45D5">
        <w:rPr>
          <w:rFonts w:asciiTheme="minorHAnsi" w:hAnsiTheme="minorHAnsi" w:cstheme="minorHAnsi"/>
          <w:b/>
        </w:rPr>
        <w:br w:type="page"/>
      </w:r>
    </w:p>
    <w:p w:rsidR="00351A59" w:rsidRPr="002A45D5" w:rsidRDefault="00351A59" w:rsidP="00351A59">
      <w:pPr>
        <w:kinsoku w:val="0"/>
        <w:overflowPunct w:val="0"/>
        <w:autoSpaceDE w:val="0"/>
        <w:autoSpaceDN w:val="0"/>
        <w:jc w:val="both"/>
        <w:rPr>
          <w:rFonts w:asciiTheme="minorHAnsi" w:hAnsiTheme="minorHAnsi" w:cstheme="minorHAnsi"/>
        </w:rPr>
      </w:pPr>
      <w:r w:rsidRPr="002A45D5">
        <w:rPr>
          <w:rFonts w:asciiTheme="minorHAnsi" w:hAnsiTheme="minorHAnsi" w:cstheme="minorHAnsi"/>
          <w:b/>
        </w:rPr>
        <w:lastRenderedPageBreak/>
        <w:t>Príloha č. 3</w:t>
      </w:r>
      <w:r w:rsidRPr="002A45D5">
        <w:rPr>
          <w:rFonts w:asciiTheme="minorHAnsi" w:hAnsiTheme="minorHAnsi" w:cstheme="minorHAnsi"/>
        </w:rPr>
        <w:t>:  Zoznam Subdodávateľov</w:t>
      </w:r>
      <w:r w:rsidRPr="002A45D5" w:rsidDel="005A6E62">
        <w:rPr>
          <w:rFonts w:asciiTheme="minorHAnsi" w:hAnsiTheme="minorHAnsi" w:cstheme="minorHAnsi"/>
        </w:rPr>
        <w:t xml:space="preserve"> </w:t>
      </w:r>
    </w:p>
    <w:p w:rsidR="00351A59" w:rsidRPr="002A45D5" w:rsidRDefault="00351A59" w:rsidP="00351A59">
      <w:pPr>
        <w:tabs>
          <w:tab w:val="left" w:pos="540"/>
          <w:tab w:val="left" w:pos="4860"/>
        </w:tabs>
        <w:jc w:val="both"/>
        <w:rPr>
          <w:rFonts w:asciiTheme="minorHAnsi" w:hAnsiTheme="minorHAnsi" w:cstheme="minorHAnsi"/>
        </w:rPr>
      </w:pPr>
    </w:p>
    <w:p w:rsidR="00351A59" w:rsidRPr="00D642CB" w:rsidRDefault="00351A59" w:rsidP="00351A59">
      <w:pPr>
        <w:autoSpaceDE w:val="0"/>
        <w:autoSpaceDN w:val="0"/>
        <w:adjustRightInd w:val="0"/>
        <w:jc w:val="center"/>
        <w:rPr>
          <w:rFonts w:asciiTheme="minorHAnsi" w:hAnsiTheme="minorHAnsi" w:cstheme="minorHAnsi"/>
          <w:b/>
          <w:bCs/>
        </w:rPr>
      </w:pPr>
      <w:r w:rsidRPr="00D642CB">
        <w:rPr>
          <w:rFonts w:asciiTheme="minorHAnsi" w:hAnsiTheme="minorHAnsi" w:cstheme="minorHAnsi"/>
          <w:b/>
          <w:bCs/>
        </w:rPr>
        <w:t>Príloha č. 3</w:t>
      </w:r>
    </w:p>
    <w:p w:rsidR="00351A59" w:rsidRPr="00D642CB" w:rsidRDefault="00351A59" w:rsidP="00351A59">
      <w:pPr>
        <w:autoSpaceDE w:val="0"/>
        <w:autoSpaceDN w:val="0"/>
        <w:adjustRightInd w:val="0"/>
        <w:jc w:val="center"/>
        <w:rPr>
          <w:rFonts w:asciiTheme="minorHAnsi" w:hAnsiTheme="minorHAnsi" w:cstheme="minorHAnsi"/>
          <w:b/>
          <w:bCs/>
        </w:rPr>
      </w:pPr>
      <w:r w:rsidRPr="00D642CB">
        <w:rPr>
          <w:rFonts w:asciiTheme="minorHAnsi" w:hAnsiTheme="minorHAnsi" w:cstheme="minorHAnsi"/>
          <w:b/>
          <w:bCs/>
        </w:rPr>
        <w:t>Zoznam subdodávateľov</w:t>
      </w:r>
    </w:p>
    <w:p w:rsidR="00351A59" w:rsidRPr="00D642CB" w:rsidRDefault="00351A59" w:rsidP="00351A59">
      <w:pPr>
        <w:pStyle w:val="Cislo-4-a-text"/>
        <w:tabs>
          <w:tab w:val="clear" w:pos="1066"/>
        </w:tabs>
        <w:spacing w:before="0"/>
        <w:ind w:left="0" w:firstLine="0"/>
        <w:rPr>
          <w:rFonts w:asciiTheme="minorHAnsi" w:hAnsiTheme="minorHAnsi" w:cs="Times New Roman"/>
        </w:rPr>
      </w:pPr>
      <w:r w:rsidRPr="00D642CB">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rsidR="00351A59" w:rsidRPr="00D642CB" w:rsidRDefault="00351A59" w:rsidP="00351A59">
      <w:pPr>
        <w:autoSpaceDE w:val="0"/>
        <w:autoSpaceDN w:val="0"/>
        <w:adjustRightInd w:val="0"/>
        <w:jc w:val="both"/>
        <w:rPr>
          <w:rFonts w:asciiTheme="minorHAnsi" w:hAnsiTheme="minorHAnsi" w:cstheme="minorHAnsi"/>
          <w:color w:val="000000"/>
          <w:szCs w:val="20"/>
        </w:rPr>
      </w:pPr>
      <w:r w:rsidRPr="00D642CB">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rsidR="00351A59" w:rsidRPr="00D642CB" w:rsidRDefault="00351A59" w:rsidP="00351A59">
      <w:pPr>
        <w:autoSpaceDE w:val="0"/>
        <w:autoSpaceDN w:val="0"/>
        <w:adjustRightInd w:val="0"/>
        <w:jc w:val="both"/>
        <w:rPr>
          <w:rFonts w:asciiTheme="minorHAnsi" w:hAnsiTheme="minorHAnsi" w:cstheme="minorHAnsi"/>
        </w:rPr>
      </w:pPr>
    </w:p>
    <w:p w:rsidR="00351A59" w:rsidRPr="00D642CB" w:rsidRDefault="00351A59" w:rsidP="00351A59">
      <w:pPr>
        <w:autoSpaceDE w:val="0"/>
        <w:autoSpaceDN w:val="0"/>
        <w:adjustRightInd w:val="0"/>
        <w:jc w:val="center"/>
        <w:rPr>
          <w:rFonts w:asciiTheme="minorHAnsi" w:hAnsiTheme="minorHAnsi" w:cstheme="minorHAnsi"/>
          <w:b/>
          <w:color w:val="000000"/>
          <w:szCs w:val="20"/>
        </w:rPr>
      </w:pPr>
      <w:r w:rsidRPr="00D642CB">
        <w:rPr>
          <w:rFonts w:asciiTheme="minorHAnsi" w:hAnsiTheme="minorHAnsi" w:cstheme="minorHAnsi"/>
          <w:b/>
          <w:color w:val="000000"/>
          <w:szCs w:val="20"/>
        </w:rPr>
        <w:t>Zoznam subdodávateľov</w:t>
      </w:r>
    </w:p>
    <w:p w:rsidR="00351A59" w:rsidRPr="00D642CB" w:rsidRDefault="00351A59" w:rsidP="00351A59">
      <w:pPr>
        <w:autoSpaceDE w:val="0"/>
        <w:autoSpaceDN w:val="0"/>
        <w:adjustRightInd w:val="0"/>
        <w:jc w:val="center"/>
        <w:rPr>
          <w:rFonts w:asciiTheme="minorHAnsi" w:hAnsiTheme="minorHAnsi" w:cstheme="minorHAnsi"/>
          <w:b/>
          <w:color w:val="000000"/>
          <w:szCs w:val="20"/>
        </w:rPr>
      </w:pPr>
    </w:p>
    <w:p w:rsidR="00351A59" w:rsidRPr="00D642CB" w:rsidRDefault="00351A59" w:rsidP="00351A59">
      <w:pPr>
        <w:pStyle w:val="Cislo-4-a-text"/>
        <w:tabs>
          <w:tab w:val="clear" w:pos="1066"/>
        </w:tabs>
        <w:spacing w:before="0"/>
        <w:ind w:left="0" w:firstLine="0"/>
        <w:rPr>
          <w:rFonts w:asciiTheme="minorHAnsi" w:hAnsiTheme="minorHAnsi"/>
        </w:rPr>
      </w:pPr>
      <w:r w:rsidRPr="00D642CB">
        <w:rPr>
          <w:rFonts w:asciiTheme="minorHAnsi" w:hAnsiTheme="minorHAnsi" w:cstheme="minorHAnsi"/>
          <w:color w:val="000000"/>
          <w:szCs w:val="20"/>
        </w:rPr>
        <w:t xml:space="preserve">Na realizácii predmetu zákazky: </w:t>
      </w:r>
      <w:r w:rsidRPr="00D642CB">
        <w:rPr>
          <w:rFonts w:asciiTheme="minorHAnsi" w:hAnsiTheme="minorHAnsi" w:cstheme="minorHAnsi"/>
          <w:b/>
          <w:color w:val="000000"/>
          <w:szCs w:val="20"/>
        </w:rPr>
        <w:t>„</w:t>
      </w:r>
      <w:r w:rsidRPr="00D642CB">
        <w:rPr>
          <w:rFonts w:asciiTheme="minorHAnsi" w:hAnsiTheme="minorHAnsi"/>
          <w:b/>
        </w:rPr>
        <w:t xml:space="preserve">Poskytovanie komplexných telekomunikačných služieb – </w:t>
      </w:r>
      <w:proofErr w:type="spellStart"/>
      <w:r w:rsidRPr="00D642CB">
        <w:rPr>
          <w:rFonts w:asciiTheme="minorHAnsi" w:hAnsiTheme="minorHAnsi"/>
          <w:b/>
        </w:rPr>
        <w:t>Content</w:t>
      </w:r>
      <w:proofErr w:type="spellEnd"/>
      <w:r w:rsidRPr="00D642CB">
        <w:rPr>
          <w:rFonts w:asciiTheme="minorHAnsi" w:hAnsiTheme="minorHAnsi"/>
          <w:b/>
        </w:rPr>
        <w:t xml:space="preserve"> </w:t>
      </w:r>
      <w:proofErr w:type="spellStart"/>
      <w:r w:rsidRPr="00D642CB">
        <w:rPr>
          <w:rFonts w:asciiTheme="minorHAnsi" w:hAnsiTheme="minorHAnsi"/>
          <w:b/>
        </w:rPr>
        <w:t>Delivery</w:t>
      </w:r>
      <w:proofErr w:type="spellEnd"/>
      <w:r w:rsidRPr="00D642CB">
        <w:rPr>
          <w:rFonts w:asciiTheme="minorHAnsi" w:hAnsiTheme="minorHAnsi"/>
          <w:b/>
        </w:rPr>
        <w:t xml:space="preserve"> </w:t>
      </w:r>
      <w:proofErr w:type="spellStart"/>
      <w:r w:rsidRPr="00D642CB">
        <w:rPr>
          <w:rFonts w:asciiTheme="minorHAnsi" w:hAnsiTheme="minorHAnsi"/>
          <w:b/>
        </w:rPr>
        <w:t>Network</w:t>
      </w:r>
      <w:proofErr w:type="spellEnd"/>
      <w:r w:rsidRPr="00D642CB">
        <w:rPr>
          <w:rFonts w:asciiTheme="minorHAnsi" w:hAnsiTheme="minorHAnsi"/>
          <w:b/>
        </w:rPr>
        <w:t xml:space="preserve"> - CDN</w:t>
      </w:r>
      <w:r w:rsidRPr="00D642CB">
        <w:rPr>
          <w:rFonts w:asciiTheme="minorHAnsi" w:hAnsiTheme="minorHAnsi" w:cstheme="minorHAnsi"/>
          <w:b/>
          <w:color w:val="000000"/>
          <w:szCs w:val="20"/>
        </w:rPr>
        <w:t>“</w:t>
      </w:r>
      <w:r w:rsidRPr="00D642CB">
        <w:rPr>
          <w:rFonts w:asciiTheme="minorHAnsi" w:hAnsiTheme="minorHAnsi" w:cs="Times New Roman"/>
          <w:b/>
          <w:i/>
          <w:color w:val="000000"/>
          <w:szCs w:val="20"/>
        </w:rPr>
        <w:t xml:space="preserve"> </w:t>
      </w:r>
    </w:p>
    <w:p w:rsidR="00351A59" w:rsidRPr="00D642CB" w:rsidRDefault="00351A59" w:rsidP="00351A59">
      <w:pPr>
        <w:autoSpaceDE w:val="0"/>
        <w:autoSpaceDN w:val="0"/>
        <w:adjustRightInd w:val="0"/>
        <w:rPr>
          <w:rFonts w:asciiTheme="minorHAnsi" w:hAnsiTheme="minorHAnsi" w:cstheme="minorHAnsi"/>
          <w:color w:val="000000"/>
          <w:szCs w:val="20"/>
        </w:rPr>
      </w:pPr>
    </w:p>
    <w:p w:rsidR="00351A59" w:rsidRPr="00D642CB" w:rsidRDefault="00351A59" w:rsidP="00351A59">
      <w:pPr>
        <w:autoSpaceDE w:val="0"/>
        <w:autoSpaceDN w:val="0"/>
        <w:adjustRightInd w:val="0"/>
        <w:rPr>
          <w:rFonts w:asciiTheme="minorHAnsi" w:hAnsiTheme="minorHAnsi" w:cstheme="minorHAnsi"/>
          <w:color w:val="000000"/>
          <w:szCs w:val="20"/>
        </w:rPr>
      </w:pPr>
      <w:r w:rsidRPr="00D642CB">
        <w:rPr>
          <w:rFonts w:asciiTheme="minorHAnsi" w:hAnsiTheme="minorHAnsi" w:cstheme="minorHAnsi"/>
          <w:sz w:val="32"/>
          <w:szCs w:val="26"/>
        </w:rPr>
        <w:t>□</w:t>
      </w:r>
      <w:r w:rsidRPr="00D642CB">
        <w:rPr>
          <w:rFonts w:asciiTheme="minorHAnsi" w:hAnsiTheme="minorHAnsi" w:cstheme="minorHAnsi"/>
          <w:color w:val="000000"/>
          <w:sz w:val="28"/>
          <w:szCs w:val="20"/>
        </w:rPr>
        <w:t xml:space="preserve"> </w:t>
      </w:r>
      <w:r w:rsidRPr="00D642CB">
        <w:rPr>
          <w:rFonts w:asciiTheme="minorHAnsi" w:hAnsiTheme="minorHAnsi" w:cstheme="minorHAnsi"/>
          <w:color w:val="000000"/>
          <w:szCs w:val="20"/>
        </w:rPr>
        <w:t>sa nebudú podieľať subdodávatelia a celý predmet zákazky uskutočníme vlastnými kapacitami.</w:t>
      </w:r>
    </w:p>
    <w:p w:rsidR="00351A59" w:rsidRPr="00D642CB" w:rsidRDefault="00351A59" w:rsidP="00351A59">
      <w:pPr>
        <w:autoSpaceDE w:val="0"/>
        <w:autoSpaceDN w:val="0"/>
        <w:adjustRightInd w:val="0"/>
        <w:rPr>
          <w:rFonts w:asciiTheme="minorHAnsi" w:hAnsiTheme="minorHAnsi" w:cstheme="minorHAnsi"/>
          <w:color w:val="000000"/>
          <w:szCs w:val="20"/>
        </w:rPr>
      </w:pPr>
    </w:p>
    <w:p w:rsidR="00351A59" w:rsidRPr="00D642CB" w:rsidRDefault="00351A59" w:rsidP="00351A59">
      <w:pPr>
        <w:autoSpaceDE w:val="0"/>
        <w:autoSpaceDN w:val="0"/>
        <w:adjustRightInd w:val="0"/>
        <w:rPr>
          <w:rFonts w:asciiTheme="minorHAnsi" w:hAnsiTheme="minorHAnsi" w:cstheme="minorHAnsi"/>
          <w:color w:val="000000"/>
          <w:szCs w:val="20"/>
        </w:rPr>
      </w:pPr>
      <w:r w:rsidRPr="00D642CB">
        <w:rPr>
          <w:rFonts w:asciiTheme="minorHAnsi" w:hAnsiTheme="minorHAnsi" w:cstheme="minorHAnsi"/>
          <w:sz w:val="32"/>
          <w:szCs w:val="26"/>
        </w:rPr>
        <w:t xml:space="preserve">□ </w:t>
      </w:r>
      <w:r w:rsidRPr="00D642CB">
        <w:rPr>
          <w:rFonts w:asciiTheme="minorHAnsi" w:hAnsiTheme="minorHAnsi" w:cstheme="minorHAnsi"/>
          <w:color w:val="000000"/>
          <w:szCs w:val="20"/>
        </w:rPr>
        <w:t>sa budú podieľať nasledovní subdodávatelia:</w:t>
      </w:r>
    </w:p>
    <w:p w:rsidR="00351A59" w:rsidRPr="00D642CB" w:rsidRDefault="00351A59" w:rsidP="00351A59">
      <w:pPr>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
        <w:gridCol w:w="2126"/>
        <w:gridCol w:w="1417"/>
        <w:gridCol w:w="1701"/>
        <w:gridCol w:w="1418"/>
        <w:gridCol w:w="1089"/>
        <w:gridCol w:w="1380"/>
      </w:tblGrid>
      <w:tr w:rsidR="00351A59" w:rsidRPr="00D642CB" w:rsidTr="00D43DD0">
        <w:trPr>
          <w:trHeight w:val="392"/>
        </w:trPr>
        <w:tc>
          <w:tcPr>
            <w:tcW w:w="529" w:type="dxa"/>
            <w:shd w:val="clear" w:color="auto" w:fill="FBD4B4" w:themeFill="accent6" w:themeFillTint="66"/>
            <w:vAlign w:val="center"/>
          </w:tcPr>
          <w:p w:rsidR="00351A59" w:rsidRPr="00D642CB" w:rsidRDefault="00351A59" w:rsidP="00D43DD0">
            <w:pPr>
              <w:autoSpaceDE w:val="0"/>
              <w:autoSpaceDN w:val="0"/>
              <w:adjustRightInd w:val="0"/>
              <w:jc w:val="center"/>
              <w:rPr>
                <w:rFonts w:asciiTheme="minorHAnsi" w:hAnsiTheme="minorHAnsi" w:cstheme="minorHAnsi"/>
                <w:color w:val="000000"/>
                <w:szCs w:val="20"/>
              </w:rPr>
            </w:pPr>
            <w:proofErr w:type="spellStart"/>
            <w:r w:rsidRPr="00D642CB">
              <w:rPr>
                <w:rFonts w:asciiTheme="minorHAnsi" w:hAnsiTheme="minorHAnsi" w:cstheme="minorHAnsi"/>
                <w:color w:val="000000"/>
                <w:szCs w:val="20"/>
              </w:rPr>
              <w:t>P.č</w:t>
            </w:r>
            <w:proofErr w:type="spellEnd"/>
          </w:p>
        </w:tc>
        <w:tc>
          <w:tcPr>
            <w:tcW w:w="2126" w:type="dxa"/>
            <w:shd w:val="clear" w:color="auto" w:fill="FBD4B4" w:themeFill="accent6" w:themeFillTint="66"/>
            <w:vAlign w:val="center"/>
          </w:tcPr>
          <w:p w:rsidR="00351A59" w:rsidRPr="00D642CB" w:rsidRDefault="00351A59" w:rsidP="00D43DD0">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Obchodné meno alebo názov / meno a priezvisko</w:t>
            </w:r>
          </w:p>
        </w:tc>
        <w:tc>
          <w:tcPr>
            <w:tcW w:w="1417" w:type="dxa"/>
            <w:shd w:val="clear" w:color="auto" w:fill="FBD4B4" w:themeFill="accent6" w:themeFillTint="66"/>
            <w:vAlign w:val="center"/>
          </w:tcPr>
          <w:p w:rsidR="00351A59" w:rsidRPr="00D642CB" w:rsidRDefault="00351A59" w:rsidP="00D43DD0">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Sídlo alebo adresa pobytu</w:t>
            </w:r>
          </w:p>
        </w:tc>
        <w:tc>
          <w:tcPr>
            <w:tcW w:w="1701" w:type="dxa"/>
            <w:shd w:val="clear" w:color="auto" w:fill="FBD4B4" w:themeFill="accent6" w:themeFillTint="66"/>
            <w:vAlign w:val="center"/>
          </w:tcPr>
          <w:p w:rsidR="00351A59" w:rsidRPr="00D642CB" w:rsidRDefault="00351A59" w:rsidP="00D43DD0">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Identifikačné číslo (IČO) alebo dátum narodenia (ak nebolo pridelené IČO)</w:t>
            </w:r>
          </w:p>
        </w:tc>
        <w:tc>
          <w:tcPr>
            <w:tcW w:w="1418" w:type="dxa"/>
            <w:shd w:val="clear" w:color="auto" w:fill="FBD4B4" w:themeFill="accent6" w:themeFillTint="66"/>
            <w:vAlign w:val="center"/>
          </w:tcPr>
          <w:p w:rsidR="00351A59" w:rsidRPr="00D642CB" w:rsidRDefault="00351A59" w:rsidP="00D43DD0">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Predmet subdodávky</w:t>
            </w:r>
          </w:p>
        </w:tc>
        <w:tc>
          <w:tcPr>
            <w:tcW w:w="1089" w:type="dxa"/>
            <w:shd w:val="clear" w:color="auto" w:fill="FBD4B4" w:themeFill="accent6" w:themeFillTint="66"/>
            <w:vAlign w:val="center"/>
          </w:tcPr>
          <w:p w:rsidR="00351A59" w:rsidRPr="00D642CB" w:rsidRDefault="00351A59" w:rsidP="00D43DD0">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Predmet plnenia v %</w:t>
            </w:r>
          </w:p>
        </w:tc>
        <w:tc>
          <w:tcPr>
            <w:tcW w:w="1380" w:type="dxa"/>
            <w:shd w:val="clear" w:color="auto" w:fill="FBD4B4" w:themeFill="accent6" w:themeFillTint="66"/>
            <w:vAlign w:val="center"/>
          </w:tcPr>
          <w:p w:rsidR="00351A59" w:rsidRPr="00D642CB" w:rsidRDefault="00351A59" w:rsidP="00D43DD0">
            <w:pPr>
              <w:autoSpaceDE w:val="0"/>
              <w:autoSpaceDN w:val="0"/>
              <w:adjustRightInd w:val="0"/>
              <w:jc w:val="center"/>
              <w:rPr>
                <w:rFonts w:asciiTheme="minorHAnsi" w:hAnsiTheme="minorHAnsi" w:cstheme="minorHAnsi"/>
                <w:color w:val="000000"/>
                <w:szCs w:val="20"/>
              </w:rPr>
            </w:pPr>
            <w:r w:rsidRPr="00D642CB">
              <w:rPr>
                <w:rFonts w:asciiTheme="minorHAnsi" w:hAnsiTheme="minorHAnsi" w:cstheme="minorHAnsi"/>
                <w:color w:val="000000"/>
                <w:szCs w:val="20"/>
              </w:rPr>
              <w:t>Oprávnená osoba (meno a priezvisko, adresa pobytu, dátum narodenia)</w:t>
            </w:r>
          </w:p>
        </w:tc>
      </w:tr>
      <w:tr w:rsidR="00351A59" w:rsidRPr="00D642CB" w:rsidTr="00D43DD0">
        <w:trPr>
          <w:trHeight w:val="392"/>
        </w:trPr>
        <w:tc>
          <w:tcPr>
            <w:tcW w:w="529"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2126"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417"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701"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418"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089"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380" w:type="dxa"/>
          </w:tcPr>
          <w:p w:rsidR="00351A59" w:rsidRPr="00D642CB" w:rsidRDefault="00351A59" w:rsidP="00D43DD0">
            <w:pPr>
              <w:autoSpaceDE w:val="0"/>
              <w:autoSpaceDN w:val="0"/>
              <w:adjustRightInd w:val="0"/>
              <w:rPr>
                <w:rFonts w:asciiTheme="minorHAnsi" w:hAnsiTheme="minorHAnsi" w:cstheme="minorHAnsi"/>
                <w:color w:val="000000"/>
                <w:szCs w:val="20"/>
              </w:rPr>
            </w:pPr>
          </w:p>
        </w:tc>
      </w:tr>
      <w:tr w:rsidR="00351A59" w:rsidRPr="00D642CB" w:rsidTr="00D43DD0">
        <w:trPr>
          <w:trHeight w:val="392"/>
        </w:trPr>
        <w:tc>
          <w:tcPr>
            <w:tcW w:w="529"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2126"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417"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701"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418"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089"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380" w:type="dxa"/>
          </w:tcPr>
          <w:p w:rsidR="00351A59" w:rsidRPr="00D642CB" w:rsidRDefault="00351A59" w:rsidP="00D43DD0">
            <w:pPr>
              <w:autoSpaceDE w:val="0"/>
              <w:autoSpaceDN w:val="0"/>
              <w:adjustRightInd w:val="0"/>
              <w:rPr>
                <w:rFonts w:asciiTheme="minorHAnsi" w:hAnsiTheme="minorHAnsi" w:cstheme="minorHAnsi"/>
                <w:color w:val="000000"/>
                <w:szCs w:val="20"/>
              </w:rPr>
            </w:pPr>
          </w:p>
        </w:tc>
      </w:tr>
      <w:tr w:rsidR="00351A59" w:rsidRPr="00D642CB" w:rsidTr="00D43DD0">
        <w:trPr>
          <w:trHeight w:val="392"/>
        </w:trPr>
        <w:tc>
          <w:tcPr>
            <w:tcW w:w="529"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2126"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417"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701"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418"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089"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380" w:type="dxa"/>
          </w:tcPr>
          <w:p w:rsidR="00351A59" w:rsidRPr="00D642CB" w:rsidRDefault="00351A59" w:rsidP="00D43DD0">
            <w:pPr>
              <w:autoSpaceDE w:val="0"/>
              <w:autoSpaceDN w:val="0"/>
              <w:adjustRightInd w:val="0"/>
              <w:rPr>
                <w:rFonts w:asciiTheme="minorHAnsi" w:hAnsiTheme="minorHAnsi" w:cstheme="minorHAnsi"/>
                <w:color w:val="000000"/>
                <w:szCs w:val="20"/>
              </w:rPr>
            </w:pPr>
          </w:p>
        </w:tc>
      </w:tr>
      <w:tr w:rsidR="00351A59" w:rsidRPr="00D642CB" w:rsidTr="00D43DD0">
        <w:trPr>
          <w:trHeight w:val="392"/>
        </w:trPr>
        <w:tc>
          <w:tcPr>
            <w:tcW w:w="529"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2126"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417"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701"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418"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089" w:type="dxa"/>
          </w:tcPr>
          <w:p w:rsidR="00351A59" w:rsidRPr="00D642CB" w:rsidRDefault="00351A59" w:rsidP="00D43DD0">
            <w:pPr>
              <w:autoSpaceDE w:val="0"/>
              <w:autoSpaceDN w:val="0"/>
              <w:adjustRightInd w:val="0"/>
              <w:rPr>
                <w:rFonts w:asciiTheme="minorHAnsi" w:hAnsiTheme="minorHAnsi" w:cstheme="minorHAnsi"/>
                <w:color w:val="000000"/>
                <w:szCs w:val="20"/>
              </w:rPr>
            </w:pPr>
          </w:p>
        </w:tc>
        <w:tc>
          <w:tcPr>
            <w:tcW w:w="1380" w:type="dxa"/>
          </w:tcPr>
          <w:p w:rsidR="00351A59" w:rsidRPr="00D642CB" w:rsidRDefault="00351A59" w:rsidP="00D43DD0">
            <w:pPr>
              <w:autoSpaceDE w:val="0"/>
              <w:autoSpaceDN w:val="0"/>
              <w:adjustRightInd w:val="0"/>
              <w:rPr>
                <w:rFonts w:asciiTheme="minorHAnsi" w:hAnsiTheme="minorHAnsi" w:cstheme="minorHAnsi"/>
                <w:color w:val="000000"/>
                <w:szCs w:val="20"/>
              </w:rPr>
            </w:pPr>
          </w:p>
        </w:tc>
      </w:tr>
    </w:tbl>
    <w:p w:rsidR="00351A59" w:rsidRPr="00D642CB" w:rsidRDefault="00351A59" w:rsidP="00351A59">
      <w:pPr>
        <w:autoSpaceDE w:val="0"/>
        <w:autoSpaceDN w:val="0"/>
        <w:adjustRightInd w:val="0"/>
        <w:rPr>
          <w:rFonts w:asciiTheme="minorHAnsi" w:hAnsiTheme="minorHAnsi" w:cstheme="minorHAnsi"/>
          <w:color w:val="000000"/>
          <w:szCs w:val="20"/>
        </w:rPr>
      </w:pPr>
    </w:p>
    <w:p w:rsidR="00351A59" w:rsidRPr="00D642CB" w:rsidRDefault="00351A59" w:rsidP="00351A59">
      <w:pPr>
        <w:autoSpaceDE w:val="0"/>
        <w:autoSpaceDN w:val="0"/>
        <w:adjustRightInd w:val="0"/>
        <w:rPr>
          <w:rFonts w:asciiTheme="minorHAnsi" w:hAnsiTheme="minorHAnsi" w:cstheme="minorHAnsi"/>
          <w:color w:val="000000"/>
          <w:szCs w:val="20"/>
        </w:rPr>
      </w:pPr>
    </w:p>
    <w:p w:rsidR="00351A59" w:rsidRPr="00D642CB" w:rsidRDefault="00351A59" w:rsidP="00351A59">
      <w:pPr>
        <w:autoSpaceDE w:val="0"/>
        <w:autoSpaceDN w:val="0"/>
        <w:adjustRightInd w:val="0"/>
        <w:rPr>
          <w:rFonts w:asciiTheme="minorHAnsi" w:hAnsiTheme="minorHAnsi" w:cstheme="minorHAnsi"/>
          <w:color w:val="000000"/>
          <w:szCs w:val="20"/>
        </w:rPr>
      </w:pPr>
      <w:r w:rsidRPr="00D642CB">
        <w:rPr>
          <w:rFonts w:asciiTheme="minorHAnsi" w:hAnsiTheme="minorHAnsi" w:cstheme="minorHAnsi"/>
          <w:color w:val="000000"/>
          <w:szCs w:val="20"/>
        </w:rPr>
        <w:t xml:space="preserve">V ..................................., dňa ........................ </w:t>
      </w:r>
    </w:p>
    <w:p w:rsidR="00351A59" w:rsidRPr="00D642CB" w:rsidRDefault="00351A59" w:rsidP="00351A59">
      <w:pPr>
        <w:autoSpaceDE w:val="0"/>
        <w:autoSpaceDN w:val="0"/>
        <w:adjustRightInd w:val="0"/>
        <w:ind w:left="5812"/>
        <w:rPr>
          <w:rFonts w:asciiTheme="minorHAnsi" w:hAnsiTheme="minorHAnsi" w:cstheme="minorHAnsi"/>
          <w:color w:val="000000"/>
          <w:szCs w:val="20"/>
        </w:rPr>
      </w:pPr>
    </w:p>
    <w:p w:rsidR="00351A59" w:rsidRPr="00D642CB" w:rsidRDefault="00351A59" w:rsidP="00351A59">
      <w:pPr>
        <w:autoSpaceDE w:val="0"/>
        <w:autoSpaceDN w:val="0"/>
        <w:adjustRightInd w:val="0"/>
        <w:ind w:left="5812"/>
        <w:rPr>
          <w:rFonts w:asciiTheme="minorHAnsi" w:hAnsiTheme="minorHAnsi" w:cstheme="minorHAnsi"/>
          <w:color w:val="000000"/>
          <w:szCs w:val="20"/>
        </w:rPr>
      </w:pPr>
      <w:r w:rsidRPr="00D642CB">
        <w:rPr>
          <w:rFonts w:asciiTheme="minorHAnsi" w:hAnsiTheme="minorHAnsi" w:cstheme="minorHAnsi"/>
          <w:color w:val="000000"/>
          <w:szCs w:val="20"/>
        </w:rPr>
        <w:t>........................</w:t>
      </w:r>
      <w:r>
        <w:rPr>
          <w:rFonts w:asciiTheme="minorHAnsi" w:hAnsiTheme="minorHAnsi" w:cstheme="minorHAnsi"/>
          <w:color w:val="000000"/>
          <w:szCs w:val="20"/>
        </w:rPr>
        <w:t>.............................</w:t>
      </w:r>
    </w:p>
    <w:p w:rsidR="00351A59" w:rsidRPr="00D642CB" w:rsidRDefault="00351A59" w:rsidP="00351A59">
      <w:pPr>
        <w:autoSpaceDE w:val="0"/>
        <w:autoSpaceDN w:val="0"/>
        <w:adjustRightInd w:val="0"/>
        <w:ind w:left="5812"/>
        <w:jc w:val="center"/>
        <w:rPr>
          <w:rFonts w:asciiTheme="minorHAnsi" w:hAnsiTheme="minorHAnsi" w:cstheme="minorHAnsi"/>
          <w:color w:val="000000"/>
          <w:szCs w:val="20"/>
        </w:rPr>
      </w:pPr>
      <w:r w:rsidRPr="00D642CB">
        <w:rPr>
          <w:rFonts w:asciiTheme="minorHAnsi" w:hAnsiTheme="minorHAnsi" w:cstheme="minorHAnsi"/>
          <w:color w:val="000000"/>
          <w:szCs w:val="20"/>
        </w:rPr>
        <w:t>pečiatka, meno a podpis uchádzača</w:t>
      </w:r>
    </w:p>
    <w:p w:rsidR="00351A59" w:rsidRPr="00D642CB" w:rsidRDefault="00351A59" w:rsidP="00351A59">
      <w:pPr>
        <w:autoSpaceDE w:val="0"/>
        <w:autoSpaceDN w:val="0"/>
        <w:adjustRightInd w:val="0"/>
        <w:rPr>
          <w:rFonts w:asciiTheme="minorHAnsi" w:hAnsiTheme="minorHAnsi" w:cstheme="minorHAnsi"/>
          <w:color w:val="000000"/>
          <w:szCs w:val="20"/>
        </w:rPr>
      </w:pPr>
    </w:p>
    <w:p w:rsidR="00351A59" w:rsidRPr="00D642CB" w:rsidRDefault="00351A59" w:rsidP="00351A59">
      <w:pPr>
        <w:autoSpaceDE w:val="0"/>
        <w:autoSpaceDN w:val="0"/>
        <w:adjustRightInd w:val="0"/>
        <w:jc w:val="both"/>
        <w:rPr>
          <w:rFonts w:asciiTheme="minorHAnsi" w:hAnsiTheme="minorHAnsi" w:cstheme="minorHAnsi"/>
          <w:color w:val="000000"/>
          <w:szCs w:val="20"/>
        </w:rPr>
      </w:pPr>
      <w:r w:rsidRPr="00D642CB">
        <w:rPr>
          <w:rFonts w:asciiTheme="minorHAnsi" w:hAnsiTheme="minorHAnsi" w:cstheme="minorHAnsi"/>
          <w:color w:val="000000"/>
          <w:szCs w:val="20"/>
        </w:rPr>
        <w:t xml:space="preserve">Pozn.: </w:t>
      </w:r>
    </w:p>
    <w:p w:rsidR="006F1283" w:rsidRDefault="00351A59" w:rsidP="00351A59">
      <w:pPr>
        <w:autoSpaceDE w:val="0"/>
        <w:autoSpaceDN w:val="0"/>
        <w:adjustRightInd w:val="0"/>
        <w:jc w:val="both"/>
      </w:pPr>
      <w:r w:rsidRPr="00D642CB">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sectPr w:rsidR="006F1283" w:rsidSect="006F128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7E5" w:rsidRDefault="009727E5" w:rsidP="00351A59">
      <w:r>
        <w:separator/>
      </w:r>
    </w:p>
  </w:endnote>
  <w:endnote w:type="continuationSeparator" w:id="0">
    <w:p w:rsidR="009727E5" w:rsidRDefault="009727E5" w:rsidP="00351A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7E5" w:rsidRDefault="009727E5" w:rsidP="00351A59">
      <w:r>
        <w:separator/>
      </w:r>
    </w:p>
  </w:footnote>
  <w:footnote w:type="continuationSeparator" w:id="0">
    <w:p w:rsidR="009727E5" w:rsidRDefault="009727E5" w:rsidP="00351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59" w:rsidRDefault="00351A59" w:rsidP="00351A59">
    <w:pPr>
      <w:pStyle w:val="Hlavika"/>
      <w:tabs>
        <w:tab w:val="clear" w:pos="4536"/>
        <w:tab w:val="left" w:pos="426"/>
        <w:tab w:val="left" w:pos="3402"/>
        <w:tab w:val="center" w:pos="4962"/>
      </w:tabs>
      <w:jc w:val="both"/>
    </w:pPr>
    <w:r w:rsidRPr="00930A17">
      <w:rPr>
        <w:noProof/>
        <w:lang w:eastAsia="sk-SK"/>
      </w:rPr>
      <w:drawing>
        <wp:inline distT="0" distB="0" distL="0" distR="0">
          <wp:extent cx="1825202" cy="418465"/>
          <wp:effectExtent l="0" t="0" r="0" b="0"/>
          <wp:docPr id="1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0083" cy="456267"/>
                  </a:xfrm>
                  <a:prstGeom prst="rect">
                    <a:avLst/>
                  </a:prstGeom>
                  <a:noFill/>
                  <a:ln>
                    <a:noFill/>
                  </a:ln>
                </pic:spPr>
              </pic:pic>
            </a:graphicData>
          </a:graphic>
        </wp:inline>
      </w:drawing>
    </w:r>
    <w:r>
      <w:tab/>
    </w:r>
    <w:r>
      <w:tab/>
    </w:r>
    <w:r>
      <w:tab/>
    </w:r>
    <w:r w:rsidRPr="00930A17">
      <w:rPr>
        <w:noProof/>
        <w:lang w:eastAsia="sk-SK"/>
      </w:rPr>
      <w:drawing>
        <wp:inline distT="0" distB="0" distL="0" distR="0">
          <wp:extent cx="1175566" cy="417735"/>
          <wp:effectExtent l="0" t="0" r="5715" b="1905"/>
          <wp:docPr id="1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rsidR="00351A59" w:rsidRDefault="00351A5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70F1"/>
    <w:multiLevelType w:val="hybridMultilevel"/>
    <w:tmpl w:val="5100C66C"/>
    <w:lvl w:ilvl="0" w:tplc="B4C2F8B2">
      <w:numFmt w:val="bullet"/>
      <w:lvlText w:val="-"/>
      <w:lvlJc w:val="left"/>
      <w:pPr>
        <w:ind w:left="2279" w:hanging="360"/>
      </w:pPr>
      <w:rPr>
        <w:rFonts w:ascii="Calibri" w:eastAsiaTheme="minorHAnsi" w:hAnsi="Calibri" w:cs="Calibri" w:hint="default"/>
      </w:rPr>
    </w:lvl>
    <w:lvl w:ilvl="1" w:tplc="041B0003" w:tentative="1">
      <w:start w:val="1"/>
      <w:numFmt w:val="bullet"/>
      <w:lvlText w:val="o"/>
      <w:lvlJc w:val="left"/>
      <w:pPr>
        <w:ind w:left="2999" w:hanging="360"/>
      </w:pPr>
      <w:rPr>
        <w:rFonts w:ascii="Courier New" w:hAnsi="Courier New" w:cs="Courier New" w:hint="default"/>
      </w:rPr>
    </w:lvl>
    <w:lvl w:ilvl="2" w:tplc="041B0005" w:tentative="1">
      <w:start w:val="1"/>
      <w:numFmt w:val="bullet"/>
      <w:lvlText w:val=""/>
      <w:lvlJc w:val="left"/>
      <w:pPr>
        <w:ind w:left="3719" w:hanging="360"/>
      </w:pPr>
      <w:rPr>
        <w:rFonts w:ascii="Wingdings" w:hAnsi="Wingdings" w:hint="default"/>
      </w:rPr>
    </w:lvl>
    <w:lvl w:ilvl="3" w:tplc="041B0001" w:tentative="1">
      <w:start w:val="1"/>
      <w:numFmt w:val="bullet"/>
      <w:lvlText w:val=""/>
      <w:lvlJc w:val="left"/>
      <w:pPr>
        <w:ind w:left="4439" w:hanging="360"/>
      </w:pPr>
      <w:rPr>
        <w:rFonts w:ascii="Symbol" w:hAnsi="Symbol" w:hint="default"/>
      </w:rPr>
    </w:lvl>
    <w:lvl w:ilvl="4" w:tplc="041B0003" w:tentative="1">
      <w:start w:val="1"/>
      <w:numFmt w:val="bullet"/>
      <w:lvlText w:val="o"/>
      <w:lvlJc w:val="left"/>
      <w:pPr>
        <w:ind w:left="5159" w:hanging="360"/>
      </w:pPr>
      <w:rPr>
        <w:rFonts w:ascii="Courier New" w:hAnsi="Courier New" w:cs="Courier New" w:hint="default"/>
      </w:rPr>
    </w:lvl>
    <w:lvl w:ilvl="5" w:tplc="041B0005" w:tentative="1">
      <w:start w:val="1"/>
      <w:numFmt w:val="bullet"/>
      <w:lvlText w:val=""/>
      <w:lvlJc w:val="left"/>
      <w:pPr>
        <w:ind w:left="5879" w:hanging="360"/>
      </w:pPr>
      <w:rPr>
        <w:rFonts w:ascii="Wingdings" w:hAnsi="Wingdings" w:hint="default"/>
      </w:rPr>
    </w:lvl>
    <w:lvl w:ilvl="6" w:tplc="041B0001" w:tentative="1">
      <w:start w:val="1"/>
      <w:numFmt w:val="bullet"/>
      <w:lvlText w:val=""/>
      <w:lvlJc w:val="left"/>
      <w:pPr>
        <w:ind w:left="6599" w:hanging="360"/>
      </w:pPr>
      <w:rPr>
        <w:rFonts w:ascii="Symbol" w:hAnsi="Symbol" w:hint="default"/>
      </w:rPr>
    </w:lvl>
    <w:lvl w:ilvl="7" w:tplc="041B0003" w:tentative="1">
      <w:start w:val="1"/>
      <w:numFmt w:val="bullet"/>
      <w:lvlText w:val="o"/>
      <w:lvlJc w:val="left"/>
      <w:pPr>
        <w:ind w:left="7319" w:hanging="360"/>
      </w:pPr>
      <w:rPr>
        <w:rFonts w:ascii="Courier New" w:hAnsi="Courier New" w:cs="Courier New" w:hint="default"/>
      </w:rPr>
    </w:lvl>
    <w:lvl w:ilvl="8" w:tplc="041B0005" w:tentative="1">
      <w:start w:val="1"/>
      <w:numFmt w:val="bullet"/>
      <w:lvlText w:val=""/>
      <w:lvlJc w:val="left"/>
      <w:pPr>
        <w:ind w:left="8039" w:hanging="360"/>
      </w:pPr>
      <w:rPr>
        <w:rFonts w:ascii="Wingdings" w:hAnsi="Wingdings" w:hint="default"/>
      </w:rPr>
    </w:lvl>
  </w:abstractNum>
  <w:abstractNum w:abstractNumId="1">
    <w:nsid w:val="07AD3367"/>
    <w:multiLevelType w:val="hybridMultilevel"/>
    <w:tmpl w:val="63D68DFC"/>
    <w:lvl w:ilvl="0" w:tplc="1B84D628">
      <w:start w:val="2"/>
      <w:numFmt w:val="bullet"/>
      <w:lvlText w:val="-"/>
      <w:lvlJc w:val="left"/>
      <w:pPr>
        <w:ind w:left="2912" w:hanging="360"/>
      </w:pPr>
      <w:rPr>
        <w:rFonts w:ascii="Calibri" w:eastAsia="Times New Roman" w:hAnsi="Calibri" w:cs="Calibri" w:hint="default"/>
      </w:rPr>
    </w:lvl>
    <w:lvl w:ilvl="1" w:tplc="041B0003" w:tentative="1">
      <w:start w:val="1"/>
      <w:numFmt w:val="bullet"/>
      <w:lvlText w:val="o"/>
      <w:lvlJc w:val="left"/>
      <w:pPr>
        <w:ind w:left="3632" w:hanging="360"/>
      </w:pPr>
      <w:rPr>
        <w:rFonts w:ascii="Courier New" w:hAnsi="Courier New" w:cs="Courier New" w:hint="default"/>
      </w:rPr>
    </w:lvl>
    <w:lvl w:ilvl="2" w:tplc="041B0005" w:tentative="1">
      <w:start w:val="1"/>
      <w:numFmt w:val="bullet"/>
      <w:lvlText w:val=""/>
      <w:lvlJc w:val="left"/>
      <w:pPr>
        <w:ind w:left="4352" w:hanging="360"/>
      </w:pPr>
      <w:rPr>
        <w:rFonts w:ascii="Wingdings" w:hAnsi="Wingdings" w:hint="default"/>
      </w:rPr>
    </w:lvl>
    <w:lvl w:ilvl="3" w:tplc="041B0001" w:tentative="1">
      <w:start w:val="1"/>
      <w:numFmt w:val="bullet"/>
      <w:lvlText w:val=""/>
      <w:lvlJc w:val="left"/>
      <w:pPr>
        <w:ind w:left="5072" w:hanging="360"/>
      </w:pPr>
      <w:rPr>
        <w:rFonts w:ascii="Symbol" w:hAnsi="Symbol" w:hint="default"/>
      </w:rPr>
    </w:lvl>
    <w:lvl w:ilvl="4" w:tplc="041B0003" w:tentative="1">
      <w:start w:val="1"/>
      <w:numFmt w:val="bullet"/>
      <w:lvlText w:val="o"/>
      <w:lvlJc w:val="left"/>
      <w:pPr>
        <w:ind w:left="5792" w:hanging="360"/>
      </w:pPr>
      <w:rPr>
        <w:rFonts w:ascii="Courier New" w:hAnsi="Courier New" w:cs="Courier New" w:hint="default"/>
      </w:rPr>
    </w:lvl>
    <w:lvl w:ilvl="5" w:tplc="041B0005" w:tentative="1">
      <w:start w:val="1"/>
      <w:numFmt w:val="bullet"/>
      <w:lvlText w:val=""/>
      <w:lvlJc w:val="left"/>
      <w:pPr>
        <w:ind w:left="6512" w:hanging="360"/>
      </w:pPr>
      <w:rPr>
        <w:rFonts w:ascii="Wingdings" w:hAnsi="Wingdings" w:hint="default"/>
      </w:rPr>
    </w:lvl>
    <w:lvl w:ilvl="6" w:tplc="041B0001" w:tentative="1">
      <w:start w:val="1"/>
      <w:numFmt w:val="bullet"/>
      <w:lvlText w:val=""/>
      <w:lvlJc w:val="left"/>
      <w:pPr>
        <w:ind w:left="7232" w:hanging="360"/>
      </w:pPr>
      <w:rPr>
        <w:rFonts w:ascii="Symbol" w:hAnsi="Symbol" w:hint="default"/>
      </w:rPr>
    </w:lvl>
    <w:lvl w:ilvl="7" w:tplc="041B0003" w:tentative="1">
      <w:start w:val="1"/>
      <w:numFmt w:val="bullet"/>
      <w:lvlText w:val="o"/>
      <w:lvlJc w:val="left"/>
      <w:pPr>
        <w:ind w:left="7952" w:hanging="360"/>
      </w:pPr>
      <w:rPr>
        <w:rFonts w:ascii="Courier New" w:hAnsi="Courier New" w:cs="Courier New" w:hint="default"/>
      </w:rPr>
    </w:lvl>
    <w:lvl w:ilvl="8" w:tplc="041B0005" w:tentative="1">
      <w:start w:val="1"/>
      <w:numFmt w:val="bullet"/>
      <w:lvlText w:val=""/>
      <w:lvlJc w:val="left"/>
      <w:pPr>
        <w:ind w:left="8672" w:hanging="360"/>
      </w:pPr>
      <w:rPr>
        <w:rFonts w:ascii="Wingdings" w:hAnsi="Wingdings" w:hint="default"/>
      </w:rPr>
    </w:lvl>
  </w:abstractNum>
  <w:abstractNum w:abstractNumId="2">
    <w:nsid w:val="124A5C2E"/>
    <w:multiLevelType w:val="multilevel"/>
    <w:tmpl w:val="D1D0A546"/>
    <w:lvl w:ilvl="0">
      <w:start w:val="5"/>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851"/>
        </w:tabs>
        <w:ind w:left="851"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nsid w:val="26BE6F60"/>
    <w:multiLevelType w:val="multilevel"/>
    <w:tmpl w:val="2D4E7006"/>
    <w:styleLink w:val="DPNumberingSlovakarticle"/>
    <w:lvl w:ilvl="0">
      <w:start w:val="1"/>
      <w:numFmt w:val="decimal"/>
      <w:pStyle w:val="DPHeading1Slovakarticle"/>
      <w:lvlText w:val="Článok %1"/>
      <w:lvlJc w:val="left"/>
      <w:pPr>
        <w:tabs>
          <w:tab w:val="num" w:pos="1418"/>
        </w:tabs>
        <w:ind w:left="1418" w:hanging="1418"/>
      </w:pPr>
      <w:rPr>
        <w:rFonts w:ascii="Times New Roman" w:hAnsi="Times New Roman" w:hint="default"/>
        <w:b/>
        <w:sz w:val="28"/>
        <w:szCs w:val="28"/>
      </w:rPr>
    </w:lvl>
    <w:lvl w:ilvl="1">
      <w:start w:val="1"/>
      <w:numFmt w:val="decimal"/>
      <w:pStyle w:val="DPHeading2Slovakarticle"/>
      <w:lvlText w:val="%1.%2"/>
      <w:lvlJc w:val="left"/>
      <w:pPr>
        <w:tabs>
          <w:tab w:val="num" w:pos="964"/>
        </w:tabs>
        <w:ind w:left="964" w:hanging="567"/>
      </w:pPr>
      <w:rPr>
        <w:b/>
        <w:i w:val="0"/>
        <w:sz w:val="22"/>
        <w:szCs w:val="24"/>
      </w:rPr>
    </w:lvl>
    <w:lvl w:ilvl="2">
      <w:start w:val="1"/>
      <w:numFmt w:val="decimal"/>
      <w:pStyle w:val="DPHeading3Slovakarticle"/>
      <w:lvlText w:val="%1.%2.%3"/>
      <w:lvlJc w:val="left"/>
      <w:pPr>
        <w:tabs>
          <w:tab w:val="num" w:pos="1701"/>
        </w:tabs>
        <w:ind w:left="1701" w:hanging="737"/>
      </w:pPr>
      <w:rPr>
        <w:b w:val="0"/>
        <w:i w:val="0"/>
        <w:sz w:val="22"/>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DDF73AC"/>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nsid w:val="406F22C0"/>
    <w:multiLevelType w:val="hybridMultilevel"/>
    <w:tmpl w:val="CEA055C8"/>
    <w:lvl w:ilvl="0" w:tplc="FFFFFFFF">
      <w:start w:val="1"/>
      <w:numFmt w:val="lowerRoman"/>
      <w:lvlText w:val="(%1)"/>
      <w:lvlJc w:val="left"/>
      <w:pPr>
        <w:ind w:left="2138" w:hanging="360"/>
      </w:pPr>
      <w:rPr>
        <w:rFonts w:asciiTheme="minorHAnsi" w:eastAsia="Times New Roman" w:hAnsiTheme="minorHAnsi" w:cstheme="minorHAnsi"/>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
    <w:nsid w:val="4F4307E8"/>
    <w:multiLevelType w:val="hybridMultilevel"/>
    <w:tmpl w:val="D1C2B876"/>
    <w:lvl w:ilvl="0" w:tplc="FFFFFFFF">
      <w:start w:val="1"/>
      <w:numFmt w:val="decimal"/>
      <w:lvlText w:val="(%1)"/>
      <w:lvlJc w:val="left"/>
      <w:pPr>
        <w:ind w:left="960" w:hanging="600"/>
      </w:pPr>
      <w:rPr>
        <w:rFonts w:ascii="Calibri" w:hAnsi="Calibri" w:cs="Calibri"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F825218"/>
    <w:multiLevelType w:val="hybridMultilevel"/>
    <w:tmpl w:val="02C0DAF2"/>
    <w:lvl w:ilvl="0" w:tplc="FFFFFFFF">
      <w:start w:val="1"/>
      <w:numFmt w:val="upp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DBE677B"/>
    <w:multiLevelType w:val="multilevel"/>
    <w:tmpl w:val="DFE63C18"/>
    <w:styleLink w:val="DPNumberingSelective"/>
    <w:lvl w:ilvl="0">
      <w:start w:val="1"/>
      <w:numFmt w:val="lowerLetter"/>
      <w:pStyle w:val="DPSelectionLevel1"/>
      <w:lvlText w:val="%1)"/>
      <w:lvlJc w:val="left"/>
      <w:pPr>
        <w:tabs>
          <w:tab w:val="num" w:pos="397"/>
        </w:tabs>
        <w:ind w:left="397" w:hanging="397"/>
      </w:pPr>
      <w:rPr>
        <w:rFonts w:hint="default"/>
        <w:b/>
        <w:i w:val="0"/>
        <w:sz w:val="22"/>
        <w:szCs w:val="22"/>
      </w:rPr>
    </w:lvl>
    <w:lvl w:ilvl="1">
      <w:start w:val="1"/>
      <w:numFmt w:val="lowerLetter"/>
      <w:lvlRestart w:val="0"/>
      <w:pStyle w:val="DPSelectionLevel2"/>
      <w:lvlText w:val="%2)"/>
      <w:lvlJc w:val="left"/>
      <w:pPr>
        <w:tabs>
          <w:tab w:val="num" w:pos="964"/>
        </w:tabs>
        <w:ind w:left="964" w:hanging="567"/>
      </w:pPr>
      <w:rPr>
        <w:rFonts w:hint="default"/>
        <w:sz w:val="22"/>
        <w:szCs w:val="22"/>
      </w:rPr>
    </w:lvl>
    <w:lvl w:ilvl="2">
      <w:start w:val="1"/>
      <w:numFmt w:val="lowerLetter"/>
      <w:lvlRestart w:val="0"/>
      <w:pStyle w:val="DPSelectionLevel3"/>
      <w:lvlText w:val="%3)"/>
      <w:lvlJc w:val="left"/>
      <w:pPr>
        <w:tabs>
          <w:tab w:val="num" w:pos="1701"/>
        </w:tabs>
        <w:ind w:left="1701" w:hanging="737"/>
      </w:pPr>
      <w:rPr>
        <w:rFonts w:hint="default"/>
        <w:sz w:val="22"/>
        <w:szCs w:val="22"/>
      </w:rPr>
    </w:lvl>
    <w:lvl w:ilvl="3">
      <w:start w:val="1"/>
      <w:numFmt w:val="lowerLetter"/>
      <w:lvlRestart w:val="0"/>
      <w:pStyle w:val="DPSelectionLevel4"/>
      <w:lvlText w:val="%4)"/>
      <w:lvlJc w:val="left"/>
      <w:pPr>
        <w:tabs>
          <w:tab w:val="num" w:pos="2552"/>
        </w:tabs>
        <w:ind w:left="2552" w:hanging="851"/>
      </w:pPr>
      <w:rPr>
        <w:rFonts w:hint="default"/>
        <w:sz w:val="22"/>
        <w:szCs w:val="22"/>
      </w:rPr>
    </w:lvl>
    <w:lvl w:ilvl="4">
      <w:start w:val="1"/>
      <w:numFmt w:val="lowerLetter"/>
      <w:lvlRestart w:val="0"/>
      <w:pStyle w:val="DPSelectionLevel5"/>
      <w:lvlText w:val="%5)"/>
      <w:lvlJc w:val="left"/>
      <w:pPr>
        <w:tabs>
          <w:tab w:val="num" w:pos="2268"/>
        </w:tabs>
        <w:ind w:left="2552" w:firstLine="0"/>
      </w:pPr>
      <w:rPr>
        <w:rFonts w:hint="default"/>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6"/>
  </w:num>
  <w:num w:numId="4">
    <w:abstractNumId w:val="3"/>
    <w:lvlOverride w:ilvl="0">
      <w:lvl w:ilvl="0">
        <w:start w:val="1"/>
        <w:numFmt w:val="decimal"/>
        <w:pStyle w:val="DPHeading1Slovakarticle"/>
        <w:lvlText w:val="Článok %1"/>
        <w:lvlJc w:val="left"/>
        <w:pPr>
          <w:tabs>
            <w:tab w:val="num" w:pos="1418"/>
          </w:tabs>
          <w:ind w:left="1418" w:hanging="1418"/>
        </w:pPr>
        <w:rPr>
          <w:rFonts w:asciiTheme="minorHAnsi" w:hAnsiTheme="minorHAnsi" w:cstheme="minorHAnsi" w:hint="default"/>
          <w:b/>
          <w:sz w:val="22"/>
          <w:szCs w:val="28"/>
        </w:rPr>
      </w:lvl>
    </w:lvlOverride>
    <w:lvlOverride w:ilvl="1">
      <w:lvl w:ilvl="1">
        <w:start w:val="1"/>
        <w:numFmt w:val="decimal"/>
        <w:pStyle w:val="DPHeading2Slovakarticle"/>
        <w:lvlText w:val="%1.%2"/>
        <w:lvlJc w:val="left"/>
        <w:pPr>
          <w:tabs>
            <w:tab w:val="num" w:pos="993"/>
          </w:tabs>
          <w:ind w:left="993" w:hanging="567"/>
        </w:pPr>
        <w:rPr>
          <w:rFonts w:asciiTheme="minorHAnsi" w:hAnsiTheme="minorHAnsi" w:hint="default"/>
          <w:b/>
          <w:i w:val="0"/>
          <w:sz w:val="22"/>
          <w:szCs w:val="24"/>
        </w:rPr>
      </w:lvl>
    </w:lvlOverride>
    <w:lvlOverride w:ilvl="2">
      <w:lvl w:ilvl="2">
        <w:start w:val="1"/>
        <w:numFmt w:val="decimal"/>
        <w:pStyle w:val="DPHeading3Slovakarticle"/>
        <w:lvlText w:val="%1.%2.%3"/>
        <w:lvlJc w:val="left"/>
        <w:pPr>
          <w:tabs>
            <w:tab w:val="num" w:pos="1305"/>
          </w:tabs>
          <w:ind w:left="1305" w:hanging="737"/>
        </w:pPr>
        <w:rPr>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5"/>
  </w:num>
  <w:num w:numId="6">
    <w:abstractNumId w:val="8"/>
    <w:lvlOverride w:ilvl="0">
      <w:lvl w:ilvl="0">
        <w:start w:val="1"/>
        <w:numFmt w:val="lowerLetter"/>
        <w:pStyle w:val="DPSelectionLevel1"/>
        <w:lvlText w:val="%1)"/>
        <w:lvlJc w:val="left"/>
        <w:pPr>
          <w:tabs>
            <w:tab w:val="num" w:pos="397"/>
          </w:tabs>
          <w:ind w:left="397" w:firstLine="28"/>
        </w:pPr>
        <w:rPr>
          <w:rFonts w:hint="default"/>
          <w:b/>
          <w:i w:val="0"/>
          <w:sz w:val="22"/>
          <w:szCs w:val="22"/>
        </w:rPr>
      </w:lvl>
    </w:lvlOverride>
    <w:lvlOverride w:ilvl="1">
      <w:lvl w:ilvl="1">
        <w:start w:val="1"/>
        <w:numFmt w:val="lowerLetter"/>
        <w:lvlRestart w:val="0"/>
        <w:pStyle w:val="DPSelectionLevel2"/>
        <w:lvlText w:val="%2)"/>
        <w:lvlJc w:val="left"/>
        <w:pPr>
          <w:tabs>
            <w:tab w:val="num" w:pos="964"/>
          </w:tabs>
          <w:ind w:left="964" w:firstLine="28"/>
        </w:pPr>
        <w:rPr>
          <w:rFonts w:hint="default"/>
          <w:sz w:val="22"/>
          <w:szCs w:val="22"/>
        </w:rPr>
      </w:lvl>
    </w:lvlOverride>
    <w:lvlOverride w:ilvl="2">
      <w:lvl w:ilvl="2">
        <w:start w:val="1"/>
        <w:numFmt w:val="lowerLetter"/>
        <w:lvlRestart w:val="0"/>
        <w:pStyle w:val="DPSelectionLevel3"/>
        <w:lvlText w:val="%3)"/>
        <w:lvlJc w:val="left"/>
        <w:pPr>
          <w:tabs>
            <w:tab w:val="num" w:pos="1701"/>
          </w:tabs>
          <w:ind w:left="1701" w:firstLine="28"/>
        </w:pPr>
        <w:rPr>
          <w:rFonts w:hint="default"/>
          <w:sz w:val="22"/>
          <w:szCs w:val="22"/>
        </w:rPr>
      </w:lvl>
    </w:lvlOverride>
    <w:lvlOverride w:ilvl="3">
      <w:lvl w:ilvl="3">
        <w:start w:val="1"/>
        <w:numFmt w:val="lowerLetter"/>
        <w:lvlRestart w:val="0"/>
        <w:pStyle w:val="DPSelectionLevel4"/>
        <w:lvlText w:val="%4)"/>
        <w:lvlJc w:val="left"/>
        <w:pPr>
          <w:tabs>
            <w:tab w:val="num" w:pos="2552"/>
          </w:tabs>
          <w:ind w:left="2552" w:firstLine="28"/>
        </w:pPr>
        <w:rPr>
          <w:rFonts w:hint="default"/>
          <w:sz w:val="22"/>
          <w:szCs w:val="22"/>
        </w:rPr>
      </w:lvl>
    </w:lvlOverride>
    <w:lvlOverride w:ilvl="4">
      <w:lvl w:ilvl="4">
        <w:start w:val="1"/>
        <w:numFmt w:val="lowerLetter"/>
        <w:lvlRestart w:val="0"/>
        <w:pStyle w:val="DPSelectionLevel5"/>
        <w:lvlText w:val="%5)"/>
        <w:lvlJc w:val="left"/>
        <w:pPr>
          <w:tabs>
            <w:tab w:val="num" w:pos="2268"/>
          </w:tabs>
          <w:ind w:left="2552" w:firstLine="96"/>
        </w:pPr>
        <w:rPr>
          <w:rFonts w:hint="default"/>
          <w:sz w:val="22"/>
          <w:szCs w:val="22"/>
        </w:rPr>
      </w:lvl>
    </w:lvlOverride>
    <w:lvlOverride w:ilvl="5">
      <w:lvl w:ilvl="5">
        <w:start w:val="1"/>
        <w:numFmt w:val="lowerRoman"/>
        <w:lvlText w:val="(%6&lt;"/>
        <w:lvlJc w:val="left"/>
        <w:pPr>
          <w:tabs>
            <w:tab w:val="num" w:pos="2160"/>
          </w:tabs>
          <w:ind w:left="2160" w:firstLine="28"/>
        </w:pPr>
        <w:rPr>
          <w:rFonts w:hint="default"/>
        </w:rPr>
      </w:lvl>
    </w:lvlOverride>
    <w:lvlOverride w:ilvl="6">
      <w:lvl w:ilvl="6">
        <w:start w:val="1"/>
        <w:numFmt w:val="decimal"/>
        <w:lvlText w:val="%7."/>
        <w:lvlJc w:val="left"/>
        <w:pPr>
          <w:tabs>
            <w:tab w:val="num" w:pos="2520"/>
          </w:tabs>
          <w:ind w:left="2520" w:firstLine="28"/>
        </w:pPr>
        <w:rPr>
          <w:rFonts w:hint="default"/>
        </w:rPr>
      </w:lvl>
    </w:lvlOverride>
    <w:lvlOverride w:ilvl="7">
      <w:lvl w:ilvl="7">
        <w:start w:val="1"/>
        <w:numFmt w:val="lowerLetter"/>
        <w:lvlText w:val="%8."/>
        <w:lvlJc w:val="left"/>
        <w:pPr>
          <w:tabs>
            <w:tab w:val="num" w:pos="2880"/>
          </w:tabs>
          <w:ind w:left="2880" w:firstLine="28"/>
        </w:pPr>
        <w:rPr>
          <w:rFonts w:hint="default"/>
        </w:rPr>
      </w:lvl>
    </w:lvlOverride>
    <w:lvlOverride w:ilvl="8">
      <w:lvl w:ilvl="8">
        <w:start w:val="1"/>
        <w:numFmt w:val="lowerRoman"/>
        <w:lvlText w:val="%9."/>
        <w:lvlJc w:val="left"/>
        <w:pPr>
          <w:tabs>
            <w:tab w:val="num" w:pos="3240"/>
          </w:tabs>
          <w:ind w:left="3240" w:firstLine="28"/>
        </w:pPr>
        <w:rPr>
          <w:rFonts w:hint="default"/>
        </w:rPr>
      </w:lvl>
    </w:lvlOverride>
  </w:num>
  <w:num w:numId="7">
    <w:abstractNumId w:val="8"/>
    <w:lvlOverride w:ilvl="0">
      <w:lvl w:ilvl="0">
        <w:start w:val="1"/>
        <w:numFmt w:val="lowerLetter"/>
        <w:pStyle w:val="DPSelectionLevel1"/>
        <w:lvlText w:val="%1)"/>
        <w:lvlJc w:val="left"/>
        <w:pPr>
          <w:tabs>
            <w:tab w:val="num" w:pos="397"/>
          </w:tabs>
          <w:ind w:left="397" w:hanging="397"/>
        </w:pPr>
        <w:rPr>
          <w:rFonts w:hint="default"/>
          <w:b/>
          <w:i w:val="0"/>
          <w:sz w:val="22"/>
          <w:szCs w:val="22"/>
        </w:rPr>
      </w:lvl>
    </w:lvlOverride>
    <w:lvlOverride w:ilvl="1">
      <w:lvl w:ilvl="1">
        <w:start w:val="1"/>
        <w:numFmt w:val="lowerLetter"/>
        <w:lvlRestart w:val="0"/>
        <w:pStyle w:val="DPSelectionLevel2"/>
        <w:lvlText w:val="%2)"/>
        <w:lvlJc w:val="left"/>
        <w:pPr>
          <w:tabs>
            <w:tab w:val="num" w:pos="964"/>
          </w:tabs>
          <w:ind w:left="964" w:hanging="567"/>
        </w:pPr>
        <w:rPr>
          <w:rFonts w:hint="default"/>
          <w:sz w:val="22"/>
          <w:szCs w:val="22"/>
        </w:rPr>
      </w:lvl>
    </w:lvlOverride>
    <w:lvlOverride w:ilvl="2">
      <w:lvl w:ilvl="2">
        <w:start w:val="1"/>
        <w:numFmt w:val="lowerLetter"/>
        <w:lvlRestart w:val="0"/>
        <w:pStyle w:val="DPSelectionLevel3"/>
        <w:lvlText w:val="%3)"/>
        <w:lvlJc w:val="left"/>
        <w:pPr>
          <w:tabs>
            <w:tab w:val="num" w:pos="1701"/>
          </w:tabs>
          <w:ind w:left="1701" w:hanging="737"/>
        </w:pPr>
        <w:rPr>
          <w:rFonts w:hint="default"/>
          <w:sz w:val="22"/>
          <w:szCs w:val="22"/>
        </w:rPr>
      </w:lvl>
    </w:lvlOverride>
    <w:lvlOverride w:ilvl="3">
      <w:lvl w:ilvl="3">
        <w:start w:val="1"/>
        <w:numFmt w:val="lowerLetter"/>
        <w:lvlRestart w:val="0"/>
        <w:pStyle w:val="DPSelectionLevel4"/>
        <w:lvlText w:val="%4)"/>
        <w:lvlJc w:val="left"/>
        <w:pPr>
          <w:tabs>
            <w:tab w:val="num" w:pos="2552"/>
          </w:tabs>
          <w:ind w:left="2552" w:hanging="851"/>
        </w:pPr>
        <w:rPr>
          <w:rFonts w:hint="default"/>
          <w:sz w:val="22"/>
          <w:szCs w:val="22"/>
        </w:rPr>
      </w:lvl>
    </w:lvlOverride>
    <w:lvlOverride w:ilvl="4">
      <w:lvl w:ilvl="4">
        <w:start w:val="1"/>
        <w:numFmt w:val="lowerLetter"/>
        <w:lvlRestart w:val="0"/>
        <w:pStyle w:val="DPSelectionLevel5"/>
        <w:lvlText w:val="%5)"/>
        <w:lvlJc w:val="left"/>
        <w:pPr>
          <w:tabs>
            <w:tab w:val="num" w:pos="2268"/>
          </w:tabs>
          <w:ind w:left="2552" w:firstLine="0"/>
        </w:pPr>
        <w:rPr>
          <w:rFonts w:hint="default"/>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
    <w:abstractNumId w:val="8"/>
    <w:lvlOverride w:ilvl="0">
      <w:startOverride w:val="1"/>
      <w:lvl w:ilvl="0">
        <w:start w:val="1"/>
        <w:numFmt w:val="lowerLetter"/>
        <w:pStyle w:val="DPSelectionLevel1"/>
        <w:lvlText w:val="%1)"/>
        <w:lvlJc w:val="left"/>
        <w:pPr>
          <w:tabs>
            <w:tab w:val="num" w:pos="397"/>
          </w:tabs>
          <w:ind w:left="397" w:hanging="397"/>
        </w:pPr>
        <w:rPr>
          <w:rFonts w:hint="default"/>
          <w:b/>
          <w:i w:val="0"/>
          <w:sz w:val="22"/>
          <w:szCs w:val="22"/>
        </w:rPr>
      </w:lvl>
    </w:lvlOverride>
    <w:lvlOverride w:ilvl="1">
      <w:startOverride w:val="1"/>
      <w:lvl w:ilvl="1">
        <w:start w:val="1"/>
        <w:numFmt w:val="lowerLetter"/>
        <w:lvlRestart w:val="0"/>
        <w:pStyle w:val="DPSelectionLevel2"/>
        <w:lvlText w:val="%2)"/>
        <w:lvlJc w:val="left"/>
        <w:pPr>
          <w:tabs>
            <w:tab w:val="num" w:pos="964"/>
          </w:tabs>
          <w:ind w:left="964" w:hanging="567"/>
        </w:pPr>
        <w:rPr>
          <w:rFonts w:hint="default"/>
          <w:sz w:val="22"/>
          <w:szCs w:val="22"/>
        </w:rPr>
      </w:lvl>
    </w:lvlOverride>
    <w:lvlOverride w:ilvl="2">
      <w:startOverride w:val="1"/>
      <w:lvl w:ilvl="2">
        <w:start w:val="1"/>
        <w:numFmt w:val="lowerLetter"/>
        <w:lvlRestart w:val="0"/>
        <w:pStyle w:val="DPSelectionLevel3"/>
        <w:lvlText w:val="%3)"/>
        <w:lvlJc w:val="left"/>
        <w:pPr>
          <w:tabs>
            <w:tab w:val="num" w:pos="1701"/>
          </w:tabs>
          <w:ind w:left="1701" w:hanging="737"/>
        </w:pPr>
        <w:rPr>
          <w:rFonts w:hint="default"/>
          <w:sz w:val="22"/>
          <w:szCs w:val="22"/>
        </w:rPr>
      </w:lvl>
    </w:lvlOverride>
    <w:lvlOverride w:ilvl="3">
      <w:startOverride w:val="1"/>
      <w:lvl w:ilvl="3">
        <w:start w:val="1"/>
        <w:numFmt w:val="lowerLetter"/>
        <w:lvlRestart w:val="0"/>
        <w:pStyle w:val="DPSelectionLevel4"/>
        <w:lvlText w:val="%4)"/>
        <w:lvlJc w:val="left"/>
        <w:pPr>
          <w:tabs>
            <w:tab w:val="num" w:pos="2552"/>
          </w:tabs>
          <w:ind w:left="2552" w:hanging="851"/>
        </w:pPr>
        <w:rPr>
          <w:rFonts w:hint="default"/>
          <w:sz w:val="22"/>
          <w:szCs w:val="22"/>
        </w:rPr>
      </w:lvl>
    </w:lvlOverride>
    <w:lvlOverride w:ilvl="4">
      <w:startOverride w:val="1"/>
      <w:lvl w:ilvl="4">
        <w:start w:val="1"/>
        <w:numFmt w:val="lowerLetter"/>
        <w:lvlRestart w:val="0"/>
        <w:pStyle w:val="DPSelectionLevel5"/>
        <w:lvlText w:val="%5)"/>
        <w:lvlJc w:val="left"/>
        <w:pPr>
          <w:tabs>
            <w:tab w:val="num" w:pos="2268"/>
          </w:tabs>
          <w:ind w:left="2552" w:firstLine="0"/>
        </w:pPr>
        <w:rPr>
          <w:rFonts w:hint="default"/>
          <w:sz w:val="22"/>
          <w:szCs w:val="22"/>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9">
    <w:abstractNumId w:val="3"/>
  </w:num>
  <w:num w:numId="10">
    <w:abstractNumId w:val="8"/>
  </w:num>
  <w:num w:numId="11">
    <w:abstractNumId w:val="7"/>
  </w:num>
  <w:num w:numId="12">
    <w:abstractNumId w:val="1"/>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351A59"/>
    <w:rsid w:val="00351A59"/>
    <w:rsid w:val="006F1283"/>
    <w:rsid w:val="009727E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1A59"/>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351A59"/>
    <w:pPr>
      <w:keepNext/>
      <w:keepLines/>
      <w:numPr>
        <w:numId w:val="2"/>
      </w:numPr>
      <w:shd w:val="clear" w:color="auto" w:fill="DBE5F1" w:themeFill="accent1" w:themeFillTint="33"/>
      <w:spacing w:before="240"/>
      <w:outlineLvl w:val="0"/>
    </w:pPr>
    <w:rPr>
      <w:rFonts w:eastAsiaTheme="majorEastAsia" w:cstheme="majorBidi"/>
      <w:b/>
      <w:color w:val="365F91" w:themeColor="accent1" w:themeShade="BF"/>
      <w:sz w:val="24"/>
      <w:szCs w:val="32"/>
    </w:rPr>
  </w:style>
  <w:style w:type="paragraph" w:styleId="Nadpis2">
    <w:name w:val="heading 2"/>
    <w:aliases w:val="h2"/>
    <w:basedOn w:val="Normlny"/>
    <w:next w:val="Normlny"/>
    <w:link w:val="Nadpis2Char"/>
    <w:uiPriority w:val="9"/>
    <w:unhideWhenUsed/>
    <w:qFormat/>
    <w:rsid w:val="00351A59"/>
    <w:pPr>
      <w:keepNext/>
      <w:keepLines/>
      <w:numPr>
        <w:ilvl w:val="1"/>
        <w:numId w:val="2"/>
      </w:numPr>
      <w:spacing w:before="120"/>
      <w:outlineLvl w:val="1"/>
    </w:pPr>
    <w:rPr>
      <w:rFonts w:eastAsiaTheme="majorEastAsia" w:cstheme="majorBidi"/>
      <w:b/>
      <w:color w:val="365F91"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351A59"/>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uiPriority w:val="9"/>
    <w:rsid w:val="00351A59"/>
    <w:rPr>
      <w:rFonts w:ascii="Times New Roman" w:eastAsiaTheme="majorEastAsia" w:hAnsi="Times New Roman" w:cstheme="majorBidi"/>
      <w:b/>
      <w:color w:val="365F91" w:themeColor="accent1" w:themeShade="BF"/>
      <w:sz w:val="24"/>
      <w:szCs w:val="26"/>
    </w:rPr>
  </w:style>
  <w:style w:type="paragraph" w:customStyle="1" w:styleId="Cislo-1-nadpis">
    <w:name w:val="Cislo-1-nadpis"/>
    <w:basedOn w:val="Normlny"/>
    <w:qFormat/>
    <w:rsid w:val="00351A59"/>
    <w:pPr>
      <w:numPr>
        <w:ilvl w:val="2"/>
        <w:numId w:val="2"/>
      </w:numPr>
      <w:tabs>
        <w:tab w:val="clear" w:pos="709"/>
      </w:tabs>
      <w:spacing w:before="60"/>
      <w:jc w:val="both"/>
    </w:pPr>
    <w:rPr>
      <w:b/>
    </w:rPr>
  </w:style>
  <w:style w:type="paragraph" w:customStyle="1" w:styleId="Cislo-2-text">
    <w:name w:val="Cislo-2-text"/>
    <w:basedOn w:val="Cislo-1-nadpis"/>
    <w:qFormat/>
    <w:rsid w:val="00351A59"/>
  </w:style>
  <w:style w:type="paragraph" w:customStyle="1" w:styleId="Cislo-4-a-text">
    <w:name w:val="Cislo-4-a-text"/>
    <w:basedOn w:val="Normlny"/>
    <w:qFormat/>
    <w:rsid w:val="00351A59"/>
    <w:pPr>
      <w:numPr>
        <w:ilvl w:val="5"/>
        <w:numId w:val="2"/>
      </w:numPr>
      <w:tabs>
        <w:tab w:val="clear" w:pos="709"/>
      </w:tabs>
      <w:spacing w:before="60"/>
      <w:contextualSpacing/>
      <w:jc w:val="both"/>
    </w:pPr>
  </w:style>
  <w:style w:type="paragraph" w:styleId="Odsekzoznamu">
    <w:name w:val="List Paragraph"/>
    <w:aliases w:val="body,Odsek zoznamu2"/>
    <w:basedOn w:val="Normlny"/>
    <w:link w:val="OdsekzoznamuChar"/>
    <w:uiPriority w:val="34"/>
    <w:qFormat/>
    <w:rsid w:val="00351A59"/>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table" w:styleId="Mriekatabuky">
    <w:name w:val="Table Grid"/>
    <w:basedOn w:val="Normlnatabuka"/>
    <w:uiPriority w:val="59"/>
    <w:rsid w:val="00351A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ekzoznamuChar">
    <w:name w:val="Odsek zoznamu Char"/>
    <w:aliases w:val="body Char,Odsek zoznamu2 Char"/>
    <w:link w:val="Odsekzoznamu"/>
    <w:uiPriority w:val="34"/>
    <w:qFormat/>
    <w:locked/>
    <w:rsid w:val="00351A59"/>
  </w:style>
  <w:style w:type="paragraph" w:styleId="Zkladntext2">
    <w:name w:val="Body Text 2"/>
    <w:basedOn w:val="Normlny"/>
    <w:link w:val="Zkladntext2Char"/>
    <w:unhideWhenUsed/>
    <w:rsid w:val="00351A59"/>
    <w:pPr>
      <w:spacing w:after="120" w:line="480" w:lineRule="auto"/>
    </w:pPr>
  </w:style>
  <w:style w:type="character" w:customStyle="1" w:styleId="Zkladntext2Char">
    <w:name w:val="Základný text 2 Char"/>
    <w:basedOn w:val="Predvolenpsmoodseku"/>
    <w:link w:val="Zkladntext2"/>
    <w:rsid w:val="00351A59"/>
    <w:rPr>
      <w:rFonts w:ascii="Times New Roman" w:hAnsi="Times New Roman"/>
    </w:rPr>
  </w:style>
  <w:style w:type="paragraph" w:customStyle="1" w:styleId="DPNormalLevel2">
    <w:name w:val="D&amp;P Normal Level 2"/>
    <w:basedOn w:val="Normlny"/>
    <w:rsid w:val="00351A59"/>
    <w:pPr>
      <w:widowControl w:val="0"/>
      <w:tabs>
        <w:tab w:val="clear" w:pos="709"/>
        <w:tab w:val="clear" w:pos="1066"/>
        <w:tab w:val="clear" w:pos="1423"/>
        <w:tab w:val="clear" w:pos="1780"/>
        <w:tab w:val="clear" w:pos="2138"/>
        <w:tab w:val="clear" w:pos="2495"/>
        <w:tab w:val="clear" w:pos="2852"/>
      </w:tabs>
      <w:spacing w:line="264" w:lineRule="auto"/>
      <w:ind w:left="567"/>
      <w:jc w:val="both"/>
    </w:pPr>
    <w:rPr>
      <w:rFonts w:eastAsia="Times New Roman" w:cs="Times New Roman"/>
      <w:szCs w:val="24"/>
    </w:rPr>
  </w:style>
  <w:style w:type="paragraph" w:customStyle="1" w:styleId="DPNormalLevel3">
    <w:name w:val="D&amp;P Normal Level 3"/>
    <w:basedOn w:val="Normlny"/>
    <w:uiPriority w:val="99"/>
    <w:rsid w:val="00351A59"/>
    <w:pPr>
      <w:widowControl w:val="0"/>
      <w:tabs>
        <w:tab w:val="clear" w:pos="709"/>
        <w:tab w:val="clear" w:pos="1066"/>
        <w:tab w:val="clear" w:pos="1423"/>
        <w:tab w:val="clear" w:pos="1780"/>
        <w:tab w:val="clear" w:pos="2138"/>
        <w:tab w:val="clear" w:pos="2495"/>
        <w:tab w:val="clear" w:pos="2852"/>
      </w:tabs>
      <w:spacing w:line="264" w:lineRule="auto"/>
      <w:ind w:left="1418"/>
      <w:jc w:val="both"/>
    </w:pPr>
    <w:rPr>
      <w:rFonts w:eastAsia="Times New Roman" w:cs="Times New Roman"/>
      <w:szCs w:val="24"/>
    </w:rPr>
  </w:style>
  <w:style w:type="paragraph" w:customStyle="1" w:styleId="DPHeading2Slovakarticle">
    <w:name w:val="D&amp;P Heading 2 (Slovak article)"/>
    <w:basedOn w:val="Normlny"/>
    <w:next w:val="DPNormalLevel2"/>
    <w:rsid w:val="00351A59"/>
    <w:pPr>
      <w:keepNext/>
      <w:widowControl w:val="0"/>
      <w:numPr>
        <w:ilvl w:val="1"/>
        <w:numId w:val="4"/>
      </w:numPr>
      <w:tabs>
        <w:tab w:val="clear" w:pos="709"/>
        <w:tab w:val="clear" w:pos="1066"/>
        <w:tab w:val="clear" w:pos="1423"/>
        <w:tab w:val="clear" w:pos="1780"/>
        <w:tab w:val="clear" w:pos="2138"/>
        <w:tab w:val="clear" w:pos="2495"/>
        <w:tab w:val="clear" w:pos="2852"/>
      </w:tabs>
      <w:spacing w:before="240" w:after="120" w:line="264" w:lineRule="auto"/>
      <w:jc w:val="both"/>
      <w:outlineLvl w:val="1"/>
    </w:pPr>
    <w:rPr>
      <w:rFonts w:eastAsia="Times New Roman" w:cs="Arial"/>
      <w:b/>
      <w:bCs/>
      <w:iCs/>
      <w:szCs w:val="28"/>
    </w:rPr>
  </w:style>
  <w:style w:type="paragraph" w:customStyle="1" w:styleId="DPHeading1Slovakarticle">
    <w:name w:val="D&amp;P Heading 1 (Slovak article)"/>
    <w:basedOn w:val="Normlny"/>
    <w:next w:val="Normlny"/>
    <w:rsid w:val="00351A59"/>
    <w:pPr>
      <w:keepNext/>
      <w:widowControl w:val="0"/>
      <w:numPr>
        <w:numId w:val="4"/>
      </w:numPr>
      <w:tabs>
        <w:tab w:val="clear" w:pos="709"/>
        <w:tab w:val="clear" w:pos="1066"/>
        <w:tab w:val="clear" w:pos="1780"/>
        <w:tab w:val="clear" w:pos="2138"/>
        <w:tab w:val="clear" w:pos="2495"/>
        <w:tab w:val="clear" w:pos="2852"/>
      </w:tabs>
      <w:spacing w:before="360" w:after="120" w:line="264" w:lineRule="auto"/>
      <w:jc w:val="both"/>
      <w:outlineLvl w:val="0"/>
    </w:pPr>
    <w:rPr>
      <w:rFonts w:eastAsia="Times New Roman" w:cs="Arial"/>
      <w:b/>
      <w:bCs/>
      <w:sz w:val="28"/>
      <w:szCs w:val="28"/>
    </w:rPr>
  </w:style>
  <w:style w:type="numbering" w:customStyle="1" w:styleId="DPNumberingSlovakarticle">
    <w:name w:val="D&amp;P Numbering (Slovak article)"/>
    <w:basedOn w:val="Bezzoznamu"/>
    <w:rsid w:val="00351A59"/>
    <w:pPr>
      <w:numPr>
        <w:numId w:val="4"/>
      </w:numPr>
    </w:pPr>
  </w:style>
  <w:style w:type="paragraph" w:customStyle="1" w:styleId="DPHeading3Slovakarticle">
    <w:name w:val="D&amp;P Heading 3 (Slovak article)"/>
    <w:basedOn w:val="Normlny"/>
    <w:next w:val="DPNormalLevel3"/>
    <w:rsid w:val="00351A59"/>
    <w:pPr>
      <w:keepNext/>
      <w:widowControl w:val="0"/>
      <w:numPr>
        <w:ilvl w:val="2"/>
        <w:numId w:val="4"/>
      </w:numPr>
      <w:tabs>
        <w:tab w:val="clear" w:pos="709"/>
        <w:tab w:val="clear" w:pos="1066"/>
        <w:tab w:val="clear" w:pos="1423"/>
        <w:tab w:val="clear" w:pos="1780"/>
        <w:tab w:val="clear" w:pos="2138"/>
        <w:tab w:val="clear" w:pos="2495"/>
        <w:tab w:val="clear" w:pos="2852"/>
      </w:tabs>
      <w:spacing w:before="120" w:after="120" w:line="264" w:lineRule="auto"/>
      <w:jc w:val="both"/>
      <w:outlineLvl w:val="2"/>
    </w:pPr>
    <w:rPr>
      <w:rFonts w:eastAsia="Times New Roman" w:cs="Arial"/>
      <w:bCs/>
      <w:szCs w:val="26"/>
    </w:rPr>
  </w:style>
  <w:style w:type="paragraph" w:customStyle="1" w:styleId="DPHeading4Slovakarticle">
    <w:name w:val="D&amp;P Heading 4 (Slovak article)"/>
    <w:basedOn w:val="Normlny"/>
    <w:next w:val="Normlny"/>
    <w:rsid w:val="00351A59"/>
    <w:pPr>
      <w:keepNext/>
      <w:widowControl w:val="0"/>
      <w:numPr>
        <w:ilvl w:val="3"/>
        <w:numId w:val="4"/>
      </w:numPr>
      <w:tabs>
        <w:tab w:val="clear" w:pos="709"/>
        <w:tab w:val="clear" w:pos="1066"/>
        <w:tab w:val="clear" w:pos="1423"/>
        <w:tab w:val="clear" w:pos="1780"/>
        <w:tab w:val="clear" w:pos="2138"/>
        <w:tab w:val="clear" w:pos="2495"/>
        <w:tab w:val="clear" w:pos="2852"/>
      </w:tabs>
      <w:spacing w:before="240" w:after="120" w:line="264" w:lineRule="auto"/>
      <w:outlineLvl w:val="3"/>
    </w:pPr>
    <w:rPr>
      <w:rFonts w:eastAsia="Times New Roman" w:cs="Times New Roman"/>
      <w:b/>
      <w:bCs/>
      <w:szCs w:val="24"/>
    </w:rPr>
  </w:style>
  <w:style w:type="paragraph" w:customStyle="1" w:styleId="DPHeading5Slovakarticle">
    <w:name w:val="D&amp;P Heading 5 (Slovak article)"/>
    <w:basedOn w:val="Normlny"/>
    <w:next w:val="Normlny"/>
    <w:rsid w:val="00351A59"/>
    <w:pPr>
      <w:widowControl w:val="0"/>
      <w:numPr>
        <w:ilvl w:val="4"/>
        <w:numId w:val="4"/>
      </w:numPr>
      <w:tabs>
        <w:tab w:val="clear" w:pos="709"/>
        <w:tab w:val="clear" w:pos="1066"/>
        <w:tab w:val="clear" w:pos="1423"/>
        <w:tab w:val="clear" w:pos="1780"/>
        <w:tab w:val="clear" w:pos="2138"/>
        <w:tab w:val="clear" w:pos="2495"/>
        <w:tab w:val="clear" w:pos="2852"/>
      </w:tabs>
      <w:spacing w:before="240" w:after="120" w:line="264" w:lineRule="auto"/>
      <w:outlineLvl w:val="4"/>
    </w:pPr>
    <w:rPr>
      <w:rFonts w:eastAsia="Times New Roman" w:cs="Times New Roman"/>
      <w:b/>
      <w:bCs/>
      <w:iCs/>
      <w:szCs w:val="26"/>
    </w:rPr>
  </w:style>
  <w:style w:type="paragraph" w:customStyle="1" w:styleId="tlDPHeading2SlovakarticleNiejeTun">
    <w:name w:val="Štýl D&amp;P Heading 2 (Slovak article) + Nie je Tučné"/>
    <w:basedOn w:val="DPHeading2Slovakarticle"/>
    <w:rsid w:val="00351A59"/>
    <w:rPr>
      <w:bCs w:val="0"/>
      <w:iCs w:val="0"/>
    </w:rPr>
  </w:style>
  <w:style w:type="paragraph" w:customStyle="1" w:styleId="DPSelectionLevel1">
    <w:name w:val="D&amp;P Selection Level 1"/>
    <w:basedOn w:val="Normlny"/>
    <w:rsid w:val="00351A59"/>
    <w:pPr>
      <w:widowControl w:val="0"/>
      <w:numPr>
        <w:numId w:val="6"/>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SelectionLevel2">
    <w:name w:val="D&amp;P Selection Level 2"/>
    <w:basedOn w:val="DPNormalLevel2"/>
    <w:rsid w:val="00351A59"/>
    <w:pPr>
      <w:numPr>
        <w:ilvl w:val="1"/>
        <w:numId w:val="6"/>
      </w:numPr>
      <w:ind w:hanging="567"/>
    </w:pPr>
  </w:style>
  <w:style w:type="paragraph" w:customStyle="1" w:styleId="DPSelectionLevel3">
    <w:name w:val="D&amp;P Selection Level 3"/>
    <w:basedOn w:val="DPNormalLevel3"/>
    <w:rsid w:val="00351A59"/>
    <w:pPr>
      <w:numPr>
        <w:ilvl w:val="2"/>
        <w:numId w:val="6"/>
      </w:numPr>
      <w:spacing w:before="60" w:after="60"/>
    </w:pPr>
  </w:style>
  <w:style w:type="paragraph" w:customStyle="1" w:styleId="DPSelectionLevel4">
    <w:name w:val="D&amp;P Selection Level 4"/>
    <w:basedOn w:val="Normlny"/>
    <w:rsid w:val="00351A59"/>
    <w:pPr>
      <w:widowControl w:val="0"/>
      <w:numPr>
        <w:ilvl w:val="3"/>
        <w:numId w:val="6"/>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SelectionLevel5">
    <w:name w:val="D&amp;P Selection Level 5"/>
    <w:basedOn w:val="Normlny"/>
    <w:rsid w:val="00351A59"/>
    <w:pPr>
      <w:widowControl w:val="0"/>
      <w:numPr>
        <w:ilvl w:val="4"/>
        <w:numId w:val="6"/>
      </w:numPr>
      <w:tabs>
        <w:tab w:val="clear" w:pos="709"/>
        <w:tab w:val="clear" w:pos="1066"/>
        <w:tab w:val="clear" w:pos="1423"/>
        <w:tab w:val="clear" w:pos="1780"/>
        <w:tab w:val="clear" w:pos="2138"/>
        <w:tab w:val="clear" w:pos="2495"/>
        <w:tab w:val="clear" w:pos="2852"/>
      </w:tabs>
      <w:spacing w:line="264" w:lineRule="auto"/>
      <w:ind w:firstLine="0"/>
      <w:jc w:val="both"/>
    </w:pPr>
    <w:rPr>
      <w:rFonts w:eastAsia="Times New Roman" w:cs="Times New Roman"/>
      <w:szCs w:val="24"/>
    </w:rPr>
  </w:style>
  <w:style w:type="numbering" w:customStyle="1" w:styleId="DPNumberingSelective">
    <w:name w:val="D&amp;P Numbering (Selective)"/>
    <w:basedOn w:val="Bezzoznamu"/>
    <w:rsid w:val="00351A59"/>
    <w:pPr>
      <w:numPr>
        <w:numId w:val="6"/>
      </w:numPr>
    </w:pPr>
  </w:style>
  <w:style w:type="paragraph" w:customStyle="1" w:styleId="tlDPHeading2SlovakarticleNiejeTun1">
    <w:name w:val="Štýl D&amp;P Heading 2 (Slovak article) + Nie je Tučné1"/>
    <w:basedOn w:val="DPHeading2Slovakarticle"/>
    <w:rsid w:val="00351A59"/>
    <w:pPr>
      <w:numPr>
        <w:ilvl w:val="0"/>
        <w:numId w:val="0"/>
      </w:numPr>
      <w:spacing w:before="120"/>
      <w:ind w:left="2880" w:hanging="360"/>
    </w:pPr>
    <w:rPr>
      <w:b w:val="0"/>
      <w:bCs w:val="0"/>
      <w:iCs w:val="0"/>
    </w:rPr>
  </w:style>
  <w:style w:type="paragraph" w:styleId="Hlavika">
    <w:name w:val="header"/>
    <w:aliases w:val="D&amp;P Header"/>
    <w:basedOn w:val="Normlny"/>
    <w:link w:val="HlavikaChar"/>
    <w:uiPriority w:val="99"/>
    <w:unhideWhenUsed/>
    <w:rsid w:val="00351A59"/>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aliases w:val="D&amp;P Header Char"/>
    <w:basedOn w:val="Predvolenpsmoodseku"/>
    <w:link w:val="Hlavika"/>
    <w:uiPriority w:val="99"/>
    <w:rsid w:val="00351A59"/>
    <w:rPr>
      <w:rFonts w:ascii="Times New Roman" w:hAnsi="Times New Roman"/>
    </w:rPr>
  </w:style>
  <w:style w:type="paragraph" w:styleId="Pta">
    <w:name w:val="footer"/>
    <w:basedOn w:val="Normlny"/>
    <w:link w:val="PtaChar"/>
    <w:uiPriority w:val="99"/>
    <w:semiHidden/>
    <w:unhideWhenUsed/>
    <w:rsid w:val="00351A59"/>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semiHidden/>
    <w:rsid w:val="00351A59"/>
    <w:rPr>
      <w:rFonts w:ascii="Times New Roman" w:hAnsi="Times New Roman"/>
    </w:rPr>
  </w:style>
  <w:style w:type="paragraph" w:styleId="Textbubliny">
    <w:name w:val="Balloon Text"/>
    <w:basedOn w:val="Normlny"/>
    <w:link w:val="TextbublinyChar"/>
    <w:uiPriority w:val="99"/>
    <w:semiHidden/>
    <w:unhideWhenUsed/>
    <w:rsid w:val="00351A59"/>
    <w:rPr>
      <w:rFonts w:ascii="Tahoma" w:hAnsi="Tahoma" w:cs="Tahoma"/>
      <w:sz w:val="16"/>
      <w:szCs w:val="16"/>
    </w:rPr>
  </w:style>
  <w:style w:type="character" w:customStyle="1" w:styleId="TextbublinyChar">
    <w:name w:val="Text bubliny Char"/>
    <w:basedOn w:val="Predvolenpsmoodseku"/>
    <w:link w:val="Textbubliny"/>
    <w:uiPriority w:val="99"/>
    <w:semiHidden/>
    <w:rsid w:val="00351A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7519</Words>
  <Characters>42863</Characters>
  <Application>Microsoft Office Word</Application>
  <DocSecurity>0</DocSecurity>
  <Lines>357</Lines>
  <Paragraphs>100</Paragraphs>
  <ScaleCrop>false</ScaleCrop>
  <Company/>
  <LinksUpToDate>false</LinksUpToDate>
  <CharactersWithSpaces>50282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Barbírik</dc:creator>
  <cp:lastModifiedBy>Kristinka</cp:lastModifiedBy>
  <cp:revision>1</cp:revision>
  <dcterms:created xsi:type="dcterms:W3CDTF">2020-03-20T14:49:00Z</dcterms:created>
  <dcterms:modified xsi:type="dcterms:W3CDTF">2020-03-20T14:54:00Z</dcterms:modified>
</cp:coreProperties>
</file>