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6" w:rsidRPr="0043436F" w:rsidRDefault="00E57D06" w:rsidP="00037367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037367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037367" w:rsidRPr="00AB48BD" w:rsidRDefault="00037367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037367" w:rsidRPr="00037367" w:rsidRDefault="00037367" w:rsidP="00037367">
      <w:pPr>
        <w:jc w:val="center"/>
        <w:rPr>
          <w:rFonts w:ascii="Arial Narrow" w:hAnsi="Arial Narrow" w:cs="Times New Roman"/>
          <w:sz w:val="22"/>
          <w:szCs w:val="22"/>
        </w:rPr>
      </w:pPr>
      <w:r w:rsidRPr="00037367">
        <w:rPr>
          <w:rFonts w:ascii="Arial Narrow" w:hAnsi="Arial Narrow" w:cs="Times New Roman"/>
          <w:sz w:val="22"/>
          <w:szCs w:val="22"/>
        </w:rPr>
        <w:t>Odôvodnenie nerozdelenia predmetu zákazky na časti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:rsidR="00631E03" w:rsidRPr="00631E03" w:rsidRDefault="00631E03" w:rsidP="00631E03">
      <w:pPr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631E03">
        <w:rPr>
          <w:rFonts w:ascii="Arial Narrow" w:hAnsi="Arial Narrow"/>
          <w:sz w:val="22"/>
          <w:szCs w:val="22"/>
          <w:lang w:eastAsia="cs-CZ"/>
        </w:rPr>
        <w:t>Verejný obstarávateľ zohľadnil všetky širšie vecné, technické, technologické, časové, zodpovednostné administratívne a ekonomické a hospodárske faktory a skutočnosti, ktoré by ovplyvnili cieľ, ktorý sa mal naplniť zabezpečením a plnením predmetu zákazky. Na základe uvedeného, verejný obstarávateľ zvolil postup zadávania zákazky s plnením predmetu ako celku, nakoľko ide o funkčne závislé  a prepojené celky IS E</w:t>
      </w:r>
      <w:r w:rsidR="00482BC0">
        <w:rPr>
          <w:rFonts w:ascii="Arial Narrow" w:hAnsi="Arial Narrow"/>
          <w:sz w:val="22"/>
          <w:szCs w:val="22"/>
          <w:lang w:eastAsia="cs-CZ"/>
        </w:rPr>
        <w:t>VIDENCE</w:t>
      </w:r>
      <w:bookmarkStart w:id="0" w:name="_GoBack"/>
      <w:bookmarkEnd w:id="0"/>
      <w:r w:rsidRPr="00631E03">
        <w:rPr>
          <w:rFonts w:ascii="Arial Narrow" w:hAnsi="Arial Narrow"/>
          <w:sz w:val="22"/>
          <w:szCs w:val="22"/>
          <w:lang w:eastAsia="cs-CZ"/>
        </w:rPr>
        <w:t xml:space="preserve"> a KEU NEO, ktoré sú vzájomne prepojené a nie sú schopné realizovať sa oddelene, s následným výberom dodávateľa, pričom uplatnil v rámci zvoleného postupu zadávania zákazky princíp hospodárnosti a efektívnosti a rovnako uplatnil aj princíp nediskriminácie.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E57D06" w:rsidRPr="00AB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37367"/>
    <w:rsid w:val="00212146"/>
    <w:rsid w:val="003B2750"/>
    <w:rsid w:val="003C73FC"/>
    <w:rsid w:val="0043436F"/>
    <w:rsid w:val="00482BC0"/>
    <w:rsid w:val="005C73B9"/>
    <w:rsid w:val="005D22AE"/>
    <w:rsid w:val="006029A6"/>
    <w:rsid w:val="00631E03"/>
    <w:rsid w:val="00691536"/>
    <w:rsid w:val="006E681D"/>
    <w:rsid w:val="007D5BD0"/>
    <w:rsid w:val="00821A09"/>
    <w:rsid w:val="00854954"/>
    <w:rsid w:val="00A83926"/>
    <w:rsid w:val="00AB48BD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Baxant</dc:creator>
  <cp:keywords/>
  <dc:description/>
  <cp:lastModifiedBy>Miroslav Baxant</cp:lastModifiedBy>
  <cp:revision>8</cp:revision>
  <dcterms:created xsi:type="dcterms:W3CDTF">2019-01-21T10:56:00Z</dcterms:created>
  <dcterms:modified xsi:type="dcterms:W3CDTF">2019-02-14T11:42:00Z</dcterms:modified>
</cp:coreProperties>
</file>