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81" w:rsidRDefault="00287481" w:rsidP="0028748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8</w:t>
      </w:r>
      <w:r w:rsidRPr="00EC2537">
        <w:rPr>
          <w:rFonts w:ascii="Arial Narrow" w:hAnsi="Arial Narrow" w:cs="Arial"/>
        </w:rPr>
        <w:t xml:space="preserve"> súťažných podkladov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Adresa: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IČO: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DIČ:</w:t>
      </w:r>
    </w:p>
    <w:p w:rsidR="00287481" w:rsidRPr="00313F78" w:rsidRDefault="00287481" w:rsidP="00287481">
      <w:pPr>
        <w:rPr>
          <w:rFonts w:ascii="Arial Narrow" w:hAnsi="Arial Narrow"/>
          <w:sz w:val="22"/>
        </w:rPr>
      </w:pPr>
      <w:r w:rsidRPr="00313F78">
        <w:rPr>
          <w:rFonts w:ascii="Arial Narrow" w:hAnsi="Arial Narrow"/>
          <w:sz w:val="22"/>
        </w:rPr>
        <w:t>Revízneho technika – fyzickej/právnickej osoby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Číslo protokolu:</w:t>
      </w:r>
    </w:p>
    <w:p w:rsidR="00287481" w:rsidRPr="00313F78" w:rsidRDefault="00287481" w:rsidP="00287481">
      <w:pPr>
        <w:jc w:val="center"/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 xml:space="preserve">PROTOKOL </w:t>
      </w:r>
    </w:p>
    <w:p w:rsidR="00287481" w:rsidRPr="00313F78" w:rsidRDefault="00287481" w:rsidP="00287481">
      <w:pPr>
        <w:jc w:val="center"/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 xml:space="preserve">K ODBORNEJ PREHLIADKE </w:t>
      </w:r>
    </w:p>
    <w:p w:rsidR="00287481" w:rsidRPr="00313F78" w:rsidRDefault="00287481" w:rsidP="00287481">
      <w:pPr>
        <w:jc w:val="center"/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A ODBORNEJ SKÚŠKE ELEKTRICKÝCH  INŠTALÁCIÍ</w:t>
      </w:r>
    </w:p>
    <w:p w:rsidR="00287481" w:rsidRPr="00313F78" w:rsidRDefault="00287481" w:rsidP="00287481">
      <w:pPr>
        <w:jc w:val="center"/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A ELEKTRICKÝCH ZARIADENÍ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Revidovaný objekt: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Budova podľa LV: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Odborný elektrotechnický pracovník: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Prevádzkovateľ: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Počet obvodov v zmysle STN 33 2000-2 oddiel 826-05-01,02,03</w:t>
      </w:r>
    </w:p>
    <w:p w:rsidR="00287481" w:rsidRPr="00313F78" w:rsidRDefault="00287481" w:rsidP="00287481">
      <w:pPr>
        <w:rPr>
          <w:rFonts w:ascii="Arial Narrow" w:hAnsi="Arial Narrow"/>
          <w:sz w:val="22"/>
        </w:rPr>
      </w:pPr>
      <w:r w:rsidRPr="00313F78">
        <w:rPr>
          <w:rFonts w:ascii="Arial Narrow" w:hAnsi="Arial Narrow"/>
          <w:b/>
          <w:sz w:val="22"/>
        </w:rPr>
        <w:t xml:space="preserve">Elektrický obvod </w:t>
      </w:r>
      <w:r w:rsidRPr="00313F78">
        <w:rPr>
          <w:rFonts w:ascii="Arial Narrow" w:hAnsi="Arial Narrow"/>
          <w:sz w:val="22"/>
        </w:rPr>
        <w:t>(elektrické zariadenia istené z toho istého istiaceho prístroja)</w:t>
      </w:r>
    </w:p>
    <w:p w:rsidR="00287481" w:rsidRPr="00313F78" w:rsidRDefault="00287481" w:rsidP="00287481">
      <w:pPr>
        <w:rPr>
          <w:rFonts w:ascii="Arial Narrow" w:hAnsi="Arial Narrow"/>
          <w:sz w:val="22"/>
        </w:rPr>
      </w:pPr>
    </w:p>
    <w:p w:rsidR="00287481" w:rsidRPr="00313F78" w:rsidRDefault="00287481" w:rsidP="00287481">
      <w:pPr>
        <w:rPr>
          <w:rFonts w:ascii="Arial Narrow" w:hAnsi="Arial Narrow"/>
          <w:sz w:val="22"/>
        </w:rPr>
      </w:pPr>
      <w:r w:rsidRPr="00313F78">
        <w:rPr>
          <w:rFonts w:ascii="Arial Narrow" w:hAnsi="Arial Narrow"/>
          <w:b/>
          <w:sz w:val="22"/>
        </w:rPr>
        <w:t xml:space="preserve">Napájací obvod </w:t>
      </w:r>
      <w:r w:rsidRPr="00313F78">
        <w:rPr>
          <w:rFonts w:ascii="Arial Narrow" w:hAnsi="Arial Narrow"/>
          <w:sz w:val="22"/>
        </w:rPr>
        <w:t>(obvod na napájanie podružných rozvádzačov)</w:t>
      </w:r>
    </w:p>
    <w:p w:rsidR="00287481" w:rsidRPr="00313F78" w:rsidRDefault="00287481" w:rsidP="00287481">
      <w:pPr>
        <w:rPr>
          <w:rFonts w:ascii="Arial Narrow" w:hAnsi="Arial Narrow"/>
          <w:sz w:val="22"/>
        </w:rPr>
      </w:pPr>
    </w:p>
    <w:p w:rsidR="00287481" w:rsidRPr="00313F78" w:rsidRDefault="00287481" w:rsidP="00287481">
      <w:pPr>
        <w:rPr>
          <w:rFonts w:ascii="Arial Narrow" w:hAnsi="Arial Narrow"/>
          <w:sz w:val="22"/>
        </w:rPr>
      </w:pPr>
      <w:r w:rsidRPr="00313F78">
        <w:rPr>
          <w:rFonts w:ascii="Arial Narrow" w:hAnsi="Arial Narrow"/>
          <w:b/>
          <w:sz w:val="22"/>
        </w:rPr>
        <w:t xml:space="preserve">Koncový obvod </w:t>
      </w:r>
      <w:r w:rsidRPr="00313F78">
        <w:rPr>
          <w:rFonts w:ascii="Arial Narrow" w:hAnsi="Arial Narrow"/>
          <w:sz w:val="22"/>
        </w:rPr>
        <w:t>(obvod pripojený priamo na spotrebič)</w:t>
      </w:r>
    </w:p>
    <w:p w:rsidR="00287481" w:rsidRPr="00313F78" w:rsidRDefault="00287481" w:rsidP="00287481">
      <w:pPr>
        <w:rPr>
          <w:rFonts w:ascii="Arial Narrow" w:hAnsi="Arial Narrow"/>
          <w:sz w:val="22"/>
        </w:rPr>
      </w:pP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  <w:r w:rsidRPr="00313F78">
        <w:rPr>
          <w:rFonts w:ascii="Arial Narrow" w:hAnsi="Arial Narrow"/>
          <w:b/>
          <w:sz w:val="22"/>
        </w:rPr>
        <w:t>Za správnosť RT:</w:t>
      </w:r>
    </w:p>
    <w:p w:rsidR="00287481" w:rsidRPr="00313F78" w:rsidRDefault="00287481" w:rsidP="00287481">
      <w:pPr>
        <w:rPr>
          <w:rFonts w:ascii="Arial Narrow" w:hAnsi="Arial Narrow"/>
          <w:b/>
          <w:sz w:val="22"/>
        </w:rPr>
      </w:pPr>
    </w:p>
    <w:p w:rsidR="00287481" w:rsidRPr="00313F78" w:rsidRDefault="00287481" w:rsidP="00287481">
      <w:pPr>
        <w:spacing w:after="0" w:line="240" w:lineRule="auto"/>
        <w:rPr>
          <w:rFonts w:ascii="Arial Narrow" w:hAnsi="Arial Narrow"/>
          <w:sz w:val="22"/>
        </w:rPr>
      </w:pPr>
      <w:r w:rsidRPr="00313F78">
        <w:rPr>
          <w:rFonts w:ascii="Arial Narrow" w:hAnsi="Arial Narrow"/>
          <w:b/>
          <w:sz w:val="22"/>
        </w:rPr>
        <w:t>Dátum:</w:t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b/>
          <w:sz w:val="22"/>
        </w:rPr>
        <w:tab/>
      </w:r>
      <w:r w:rsidRPr="00313F78">
        <w:rPr>
          <w:rFonts w:ascii="Arial Narrow" w:hAnsi="Arial Narrow"/>
          <w:sz w:val="22"/>
        </w:rPr>
        <w:t xml:space="preserve">revízny technik </w:t>
      </w:r>
      <w:proofErr w:type="spellStart"/>
      <w:r w:rsidRPr="00313F78">
        <w:rPr>
          <w:rFonts w:ascii="Arial Narrow" w:hAnsi="Arial Narrow"/>
          <w:sz w:val="22"/>
        </w:rPr>
        <w:t>elektro</w:t>
      </w:r>
      <w:proofErr w:type="spellEnd"/>
    </w:p>
    <w:p w:rsidR="00287481" w:rsidRPr="00313F78" w:rsidRDefault="00287481" w:rsidP="00287481">
      <w:pPr>
        <w:spacing w:after="0" w:line="240" w:lineRule="auto"/>
        <w:rPr>
          <w:rFonts w:ascii="Arial Narrow" w:hAnsi="Arial Narrow"/>
          <w:sz w:val="22"/>
        </w:rPr>
      </w:pPr>
      <w:r w:rsidRPr="00313F78">
        <w:rPr>
          <w:rFonts w:ascii="Arial Narrow" w:hAnsi="Arial Narrow"/>
          <w:sz w:val="22"/>
        </w:rPr>
        <w:tab/>
      </w:r>
      <w:r w:rsidRPr="00313F78">
        <w:rPr>
          <w:rFonts w:ascii="Arial Narrow" w:hAnsi="Arial Narrow"/>
          <w:sz w:val="22"/>
        </w:rPr>
        <w:tab/>
      </w:r>
      <w:r w:rsidRPr="00313F78">
        <w:rPr>
          <w:rFonts w:ascii="Arial Narrow" w:hAnsi="Arial Narrow"/>
          <w:sz w:val="22"/>
        </w:rPr>
        <w:tab/>
      </w:r>
      <w:r w:rsidRPr="00313F78">
        <w:rPr>
          <w:rFonts w:ascii="Arial Narrow" w:hAnsi="Arial Narrow"/>
          <w:sz w:val="22"/>
        </w:rPr>
        <w:tab/>
      </w:r>
      <w:r w:rsidRPr="00313F78">
        <w:rPr>
          <w:rFonts w:ascii="Arial Narrow" w:hAnsi="Arial Narrow"/>
          <w:sz w:val="22"/>
        </w:rPr>
        <w:tab/>
      </w:r>
      <w:r w:rsidRPr="00313F78">
        <w:rPr>
          <w:rFonts w:ascii="Arial Narrow" w:hAnsi="Arial Narrow"/>
          <w:sz w:val="22"/>
        </w:rPr>
        <w:tab/>
      </w:r>
      <w:r w:rsidRPr="00313F78">
        <w:rPr>
          <w:rFonts w:ascii="Arial Narrow" w:hAnsi="Arial Narrow"/>
          <w:sz w:val="22"/>
        </w:rPr>
        <w:tab/>
      </w:r>
      <w:r w:rsidRPr="00313F78">
        <w:rPr>
          <w:rFonts w:ascii="Arial Narrow" w:hAnsi="Arial Narrow"/>
          <w:sz w:val="22"/>
        </w:rPr>
        <w:tab/>
        <w:t xml:space="preserve">            pečiatka</w:t>
      </w:r>
    </w:p>
    <w:p w:rsidR="00D814F6" w:rsidRDefault="00D814F6">
      <w:bookmarkStart w:id="0" w:name="_GoBack"/>
      <w:bookmarkEnd w:id="0"/>
    </w:p>
    <w:sectPr w:rsidR="00D814F6" w:rsidSect="00D5104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6"/>
        <w:szCs w:val="16"/>
        <w:lang w:val="x-none"/>
      </w:rPr>
      <w:id w:val="-19934680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B7224" w:rsidRPr="003B05D0" w:rsidRDefault="00287481" w:rsidP="003B05D0">
        <w:pPr>
          <w:spacing w:after="0"/>
          <w:rPr>
            <w:rFonts w:ascii="Arial Narrow" w:hAnsi="Arial Narrow"/>
            <w:sz w:val="16"/>
            <w:szCs w:val="16"/>
          </w:rPr>
        </w:pPr>
        <w:r w:rsidRPr="003B05D0">
          <w:rPr>
            <w:rFonts w:ascii="Arial Narrow" w:hAnsi="Arial Narrow"/>
            <w:sz w:val="16"/>
            <w:szCs w:val="16"/>
          </w:rPr>
          <w:t xml:space="preserve">Odborné prehliadky, odborné skúšky a opakované úradné skúšky </w:t>
        </w:r>
        <w:r>
          <w:rPr>
            <w:rFonts w:ascii="Arial Narrow" w:hAnsi="Arial Narrow"/>
            <w:sz w:val="16"/>
            <w:szCs w:val="16"/>
          </w:rPr>
          <w:t>VTZ</w:t>
        </w:r>
        <w:r w:rsidRPr="003B05D0">
          <w:rPr>
            <w:rFonts w:ascii="Arial Narrow" w:hAnsi="Arial Narrow"/>
            <w:sz w:val="16"/>
            <w:szCs w:val="16"/>
          </w:rPr>
          <w:t xml:space="preserve"> elektrických </w:t>
        </w:r>
      </w:p>
      <w:p w:rsidR="005B7224" w:rsidRPr="003B05D0" w:rsidRDefault="00287481" w:rsidP="003B05D0">
        <w:pPr>
          <w:spacing w:after="0"/>
          <w:rPr>
            <w:rFonts w:ascii="Arial Narrow" w:hAnsi="Arial Narrow"/>
            <w:sz w:val="16"/>
            <w:szCs w:val="16"/>
          </w:rPr>
        </w:pPr>
        <w:r w:rsidRPr="003B05D0">
          <w:rPr>
            <w:rFonts w:ascii="Arial Narrow" w:hAnsi="Arial Narrow"/>
            <w:sz w:val="16"/>
            <w:szCs w:val="16"/>
          </w:rPr>
          <w:t>v objektoch Ministerstva vnútra Slovenskej republiky</w:t>
        </w:r>
      </w:p>
      <w:p w:rsidR="005B7224" w:rsidRPr="00B4312C" w:rsidRDefault="00287481" w:rsidP="00B4312C">
        <w:pPr>
          <w:pStyle w:val="Pta"/>
          <w:rPr>
            <w:rFonts w:ascii="Arial Narrow" w:hAnsi="Arial Narrow"/>
            <w:sz w:val="18"/>
            <w:szCs w:val="18"/>
          </w:rPr>
        </w:pP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</w:rPr>
          <w:fldChar w:fldCharType="begin"/>
        </w:r>
        <w:r w:rsidRPr="00B4312C">
          <w:rPr>
            <w:rFonts w:ascii="Arial Narrow" w:hAnsi="Arial Narrow"/>
            <w:sz w:val="18"/>
            <w:szCs w:val="18"/>
          </w:rPr>
          <w:instrText>PAGE   \* MERGEFORMAT</w:instrText>
        </w:r>
        <w:r w:rsidRPr="00B4312C">
          <w:rPr>
            <w:rFonts w:ascii="Arial Narrow" w:hAnsi="Arial Narrow"/>
            <w:sz w:val="18"/>
            <w:szCs w:val="18"/>
          </w:rPr>
          <w:fldChar w:fldCharType="separate"/>
        </w:r>
        <w:r w:rsidRPr="00334979">
          <w:rPr>
            <w:rFonts w:ascii="Arial Narrow" w:hAnsi="Arial Narrow"/>
            <w:noProof/>
            <w:sz w:val="18"/>
            <w:szCs w:val="18"/>
            <w:lang w:val="sk-SK"/>
          </w:rPr>
          <w:t>39</w:t>
        </w:r>
        <w:r w:rsidRPr="00B4312C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5B7224" w:rsidRPr="00B4312C" w:rsidRDefault="00287481">
    <w:pPr>
      <w:pStyle w:val="Pta"/>
      <w:rPr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24" w:rsidRDefault="00287481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2C4E028D" wp14:editId="47C4A853">
          <wp:simplePos x="0" y="0"/>
          <wp:positionH relativeFrom="column">
            <wp:posOffset>278765</wp:posOffset>
          </wp:positionH>
          <wp:positionV relativeFrom="paragraph">
            <wp:posOffset>71755</wp:posOffset>
          </wp:positionV>
          <wp:extent cx="5800725" cy="371475"/>
          <wp:effectExtent l="0" t="0" r="9525" b="9525"/>
          <wp:wrapTight wrapText="bothSides">
            <wp:wrapPolygon edited="0">
              <wp:start x="0" y="0"/>
              <wp:lineTo x="0" y="21046"/>
              <wp:lineTo x="21565" y="21046"/>
              <wp:lineTo x="21565" y="0"/>
              <wp:lineTo x="0" y="0"/>
            </wp:wrapPolygon>
          </wp:wrapTight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24" w:rsidRPr="0032215B" w:rsidRDefault="00287481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5B7224" w:rsidRPr="0032215B" w:rsidRDefault="00287481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 xml:space="preserve">v znení neskorších </w:t>
    </w:r>
    <w:r w:rsidRPr="0032215B">
      <w:rPr>
        <w:color w:val="808080"/>
        <w:sz w:val="18"/>
        <w:szCs w:val="18"/>
      </w:rPr>
      <w:t>predpisov</w:t>
    </w:r>
  </w:p>
  <w:p w:rsidR="005B7224" w:rsidRPr="00B00891" w:rsidRDefault="00287481" w:rsidP="00B4312C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B142108" wp14:editId="0E43F512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24" w:rsidRPr="0015012F" w:rsidRDefault="00287481" w:rsidP="00D27B51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DC8FF9B" wp14:editId="4302AC82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820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B7224" w:rsidRPr="00823BFA" w:rsidTr="006231BA">
      <w:trPr>
        <w:trHeight w:val="267"/>
      </w:trPr>
      <w:tc>
        <w:tcPr>
          <w:tcW w:w="4820" w:type="dxa"/>
          <w:shd w:val="clear" w:color="auto" w:fill="auto"/>
        </w:tcPr>
        <w:p w:rsidR="005B7224" w:rsidRPr="00823BFA" w:rsidRDefault="00287481" w:rsidP="006231BA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           </w:t>
          </w: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5B7224" w:rsidRPr="00823BFA" w:rsidTr="006231BA">
      <w:trPr>
        <w:trHeight w:val="267"/>
      </w:trPr>
      <w:tc>
        <w:tcPr>
          <w:tcW w:w="4820" w:type="dxa"/>
          <w:shd w:val="clear" w:color="auto" w:fill="auto"/>
        </w:tcPr>
        <w:p w:rsidR="005B7224" w:rsidRPr="00823BFA" w:rsidRDefault="00287481" w:rsidP="006231BA">
          <w:pPr>
            <w:pStyle w:val="Hlavika"/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</w:pPr>
          <w:r>
            <w:t>Pribinov</w:t>
          </w:r>
          <w:r>
            <w:rPr>
              <w:lang w:val="sk-SK"/>
            </w:rPr>
            <w:t>a</w:t>
          </w:r>
          <w:r>
            <w:t xml:space="preserve"> 2, 812 72 Bratislava</w:t>
          </w:r>
        </w:p>
      </w:tc>
    </w:tr>
  </w:tbl>
  <w:p w:rsidR="005B7224" w:rsidRPr="00D27B51" w:rsidRDefault="00287481" w:rsidP="00D27B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81"/>
    <w:rsid w:val="00287481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748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28748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287481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28748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287481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28748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87481"/>
    <w:rPr>
      <w:rFonts w:eastAsia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748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28748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287481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28748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287481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28748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87481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MVSR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2019-12-06T09:02:00Z</dcterms:created>
  <dcterms:modified xsi:type="dcterms:W3CDTF">2019-12-06T09:02:00Z</dcterms:modified>
</cp:coreProperties>
</file>