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 xml:space="preserve"> súťažných podkladov</w:t>
      </w: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755366" w:rsidRDefault="00755366" w:rsidP="0075536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55366" w:rsidRPr="00EC2537" w:rsidTr="001E5930">
        <w:trPr>
          <w:trHeight w:val="2700"/>
        </w:trPr>
        <w:tc>
          <w:tcPr>
            <w:tcW w:w="9073" w:type="dxa"/>
          </w:tcPr>
          <w:p w:rsidR="00755366" w:rsidRPr="0031184F" w:rsidRDefault="00755366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755366" w:rsidRDefault="00755366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755366" w:rsidRPr="00EC2537" w:rsidRDefault="00755366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9748BE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p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odmienky účasti</w:t>
            </w:r>
          </w:p>
          <w:p w:rsidR="00755366" w:rsidRPr="00EC2537" w:rsidRDefault="00755366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755366" w:rsidRPr="00157294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755366" w:rsidRDefault="00755366" w:rsidP="00755366">
      <w:pPr>
        <w:autoSpaceDE w:val="0"/>
        <w:autoSpaceDN w:val="0"/>
        <w:adjustRightInd w:val="0"/>
        <w:rPr>
          <w:rFonts w:ascii="Arial Narrow" w:hAnsi="Arial Narrow" w:cs="Tahoma"/>
          <w:b/>
          <w:sz w:val="24"/>
          <w:szCs w:val="24"/>
          <w:u w:val="single"/>
          <w:lang w:eastAsia="sk-SK"/>
        </w:rPr>
      </w:pPr>
      <w:r>
        <w:rPr>
          <w:rFonts w:ascii="Arial Narrow" w:hAnsi="Arial Narrow" w:cs="Arial"/>
          <w:sz w:val="24"/>
          <w:szCs w:val="24"/>
        </w:rPr>
        <w:lastRenderedPageBreak/>
        <w:tab/>
        <w:t xml:space="preserve">   </w:t>
      </w:r>
      <w:r w:rsidRPr="00757020">
        <w:rPr>
          <w:rFonts w:ascii="Arial Narrow" w:hAnsi="Arial Narrow" w:cs="Tahoma"/>
          <w:b/>
          <w:sz w:val="24"/>
          <w:szCs w:val="24"/>
          <w:u w:val="single"/>
          <w:lang w:eastAsia="sk-SK"/>
        </w:rPr>
        <w:t>Technická a odborná spôsobilosť</w:t>
      </w:r>
    </w:p>
    <w:p w:rsidR="00755366" w:rsidRPr="006F0990" w:rsidRDefault="00755366" w:rsidP="00755366">
      <w:pPr>
        <w:ind w:left="851" w:hanging="491"/>
        <w:jc w:val="both"/>
        <w:rPr>
          <w:rFonts w:ascii="Arial Narrow" w:hAnsi="Arial Narrow" w:cs="Arial"/>
          <w:sz w:val="22"/>
        </w:rPr>
      </w:pPr>
      <w:r w:rsidRPr="006F0990">
        <w:rPr>
          <w:rFonts w:ascii="Arial Narrow" w:hAnsi="Arial Narrow" w:cs="Tahoma"/>
          <w:sz w:val="22"/>
          <w:lang w:eastAsia="sk-SK"/>
        </w:rPr>
        <w:tab/>
        <w:t xml:space="preserve">Minimálna požadovaná úroveň štandardov: </w:t>
      </w:r>
      <w:r w:rsidRPr="007F5183">
        <w:rPr>
          <w:rFonts w:ascii="Arial Narrow" w:hAnsi="Arial Narrow" w:cs="Arial"/>
          <w:b/>
          <w:sz w:val="22"/>
        </w:rPr>
        <w:t>§ 34 ods. 1 písm. a)  zákona :</w:t>
      </w:r>
    </w:p>
    <w:p w:rsidR="00755366" w:rsidRPr="006F0990" w:rsidRDefault="00755366" w:rsidP="00755366">
      <w:pPr>
        <w:ind w:left="851" w:hanging="491"/>
        <w:jc w:val="both"/>
        <w:rPr>
          <w:rFonts w:ascii="Arial Narrow" w:hAnsi="Arial Narrow" w:cs="Arial"/>
          <w:sz w:val="22"/>
        </w:rPr>
      </w:pPr>
      <w:r w:rsidRPr="006F0990">
        <w:rPr>
          <w:rFonts w:ascii="Arial Narrow" w:hAnsi="Arial Narrow" w:cs="Arial"/>
          <w:sz w:val="22"/>
        </w:rPr>
        <w:tab/>
        <w:t>Uchádzač preukazuje svoju technickú alebo odbornú spôsobilosť zoznamom dodávok tovaru alebo poskytnutých služieb za predchádzajúce tri roky od vyhlásenia verejného obstarávania s uvedením cien, lehôt dodania a odberateľov; dokladom je referencia, ak odberateľom bol verejný obstarávateľ alebo obstarávateľ podľa zákona.</w:t>
      </w:r>
    </w:p>
    <w:p w:rsidR="00755366" w:rsidRPr="006F0990" w:rsidRDefault="00755366" w:rsidP="00755366">
      <w:pPr>
        <w:ind w:left="851" w:hanging="491"/>
        <w:jc w:val="both"/>
        <w:rPr>
          <w:rFonts w:ascii="Arial Narrow" w:hAnsi="Arial Narrow" w:cs="Arial"/>
          <w:sz w:val="22"/>
        </w:rPr>
      </w:pPr>
      <w:r w:rsidRPr="006F0990">
        <w:rPr>
          <w:rFonts w:ascii="Arial Narrow" w:hAnsi="Arial Narrow" w:cs="Arial"/>
          <w:sz w:val="22"/>
        </w:rPr>
        <w:tab/>
      </w:r>
      <w:r w:rsidRPr="006F0990">
        <w:rPr>
          <w:rFonts w:ascii="Arial Narrow" w:hAnsi="Arial Narrow" w:cs="Arial"/>
          <w:sz w:val="22"/>
        </w:rPr>
        <w:tab/>
        <w:t>Doklady a dokumenty, ktorými uchádzač preukazuje splnenie podmienok účasti podľa tohto bodu:</w:t>
      </w:r>
    </w:p>
    <w:p w:rsidR="00755366" w:rsidRPr="006F0990" w:rsidRDefault="00755366" w:rsidP="00755366">
      <w:pPr>
        <w:ind w:left="851"/>
        <w:jc w:val="both"/>
        <w:rPr>
          <w:rFonts w:ascii="Arial Narrow" w:hAnsi="Arial Narrow" w:cs="Arial"/>
          <w:sz w:val="22"/>
        </w:rPr>
      </w:pPr>
      <w:r w:rsidRPr="006F0990">
        <w:rPr>
          <w:rFonts w:ascii="Arial Narrow" w:hAnsi="Arial Narrow" w:cs="Arial"/>
          <w:sz w:val="22"/>
        </w:rPr>
        <w:t xml:space="preserve">Verejný obstarávateľ požaduje, aby uchádzač predloženým zoznamom s referenciami preukázal, že za predchádzajúce tri roky od vyhlásenia verejného obstarávania poskytoval: minimálne 1 (jednu) zákazku, ktorej predmetom bolo poskytovanie služieb technickej podpory CCTV založenom na softwarovej platforme </w:t>
      </w:r>
      <w:proofErr w:type="spellStart"/>
      <w:r w:rsidRPr="006F0990">
        <w:rPr>
          <w:rFonts w:ascii="Arial Narrow" w:hAnsi="Arial Narrow" w:cs="Arial"/>
          <w:sz w:val="22"/>
        </w:rPr>
        <w:t>Genetec</w:t>
      </w:r>
      <w:proofErr w:type="spellEnd"/>
      <w:r w:rsidRPr="006F0990">
        <w:rPr>
          <w:rFonts w:ascii="Arial Narrow" w:hAnsi="Arial Narrow" w:cs="Arial"/>
          <w:sz w:val="22"/>
        </w:rPr>
        <w:t xml:space="preserve"> </w:t>
      </w:r>
      <w:proofErr w:type="spellStart"/>
      <w:r w:rsidRPr="006F0990">
        <w:rPr>
          <w:rFonts w:ascii="Arial Narrow" w:hAnsi="Arial Narrow" w:cs="Arial"/>
          <w:sz w:val="22"/>
        </w:rPr>
        <w:t>Omnicast</w:t>
      </w:r>
      <w:proofErr w:type="spellEnd"/>
      <w:r w:rsidRPr="006F0990">
        <w:rPr>
          <w:rFonts w:ascii="Arial Narrow" w:hAnsi="Arial Narrow" w:cs="Arial"/>
          <w:sz w:val="22"/>
        </w:rPr>
        <w:t xml:space="preserve">, </w:t>
      </w:r>
      <w:proofErr w:type="spellStart"/>
      <w:r w:rsidRPr="006F0990">
        <w:rPr>
          <w:rFonts w:ascii="Arial Narrow" w:hAnsi="Arial Narrow" w:cs="Arial"/>
          <w:sz w:val="22"/>
        </w:rPr>
        <w:t>Genetec</w:t>
      </w:r>
      <w:proofErr w:type="spellEnd"/>
      <w:r w:rsidRPr="006F0990">
        <w:rPr>
          <w:rFonts w:ascii="Arial Narrow" w:hAnsi="Arial Narrow" w:cs="Arial"/>
          <w:sz w:val="22"/>
        </w:rPr>
        <w:t xml:space="preserve"> </w:t>
      </w:r>
      <w:proofErr w:type="spellStart"/>
      <w:r w:rsidRPr="006F0990">
        <w:rPr>
          <w:rFonts w:ascii="Arial Narrow" w:hAnsi="Arial Narrow" w:cs="Arial"/>
          <w:sz w:val="22"/>
        </w:rPr>
        <w:t>Security</w:t>
      </w:r>
      <w:proofErr w:type="spellEnd"/>
      <w:r w:rsidRPr="006F0990">
        <w:rPr>
          <w:rFonts w:ascii="Arial Narrow" w:hAnsi="Arial Narrow" w:cs="Arial"/>
          <w:sz w:val="22"/>
        </w:rPr>
        <w:t xml:space="preserve"> Center v hodnote minimálne 100 tis. EUR bez DPH.</w:t>
      </w:r>
    </w:p>
    <w:p w:rsidR="00755366" w:rsidRPr="005B78BF" w:rsidRDefault="00755366" w:rsidP="00755366">
      <w:pPr>
        <w:ind w:left="851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Verejný obstarávateľ odporúča, aby zoznam poskytnutých služieb a prípadný dôkaz o plnení obsahoval minimálne: </w:t>
      </w:r>
    </w:p>
    <w:p w:rsidR="00755366" w:rsidRPr="005B78BF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názov a sídlo odberateľa, </w:t>
      </w:r>
    </w:p>
    <w:p w:rsidR="00755366" w:rsidRPr="005B78BF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kontaktné údaje odberateľa, kde je možné uvedené informácie overiť (meno a priezvisko, tel. č., e-mail), </w:t>
      </w:r>
    </w:p>
    <w:p w:rsidR="00755366" w:rsidRPr="005B78BF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predmet poskytnutej služby, </w:t>
      </w:r>
    </w:p>
    <w:p w:rsidR="00755366" w:rsidRPr="005B78BF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opis predmetu poskytnutej služby, </w:t>
      </w:r>
    </w:p>
    <w:p w:rsidR="00755366" w:rsidRPr="005B78BF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doba poskytnutia, </w:t>
      </w:r>
    </w:p>
    <w:p w:rsidR="00755366" w:rsidRDefault="00755366" w:rsidP="00755366">
      <w:pPr>
        <w:pStyle w:val="Odsekzoznamu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cena poskytnutej služby bez DPH celkom za požadované obdobie. </w:t>
      </w:r>
    </w:p>
    <w:p w:rsidR="00755366" w:rsidRPr="005B78BF" w:rsidRDefault="00755366" w:rsidP="00755366">
      <w:pPr>
        <w:pStyle w:val="Odsekzoznamu"/>
        <w:spacing w:after="0" w:line="240" w:lineRule="auto"/>
        <w:ind w:left="1428"/>
        <w:contextualSpacing/>
        <w:jc w:val="both"/>
        <w:rPr>
          <w:rFonts w:ascii="Arial Narrow" w:hAnsi="Arial Narrow" w:cs="Arial"/>
          <w:sz w:val="22"/>
        </w:rPr>
      </w:pPr>
    </w:p>
    <w:p w:rsidR="00755366" w:rsidRPr="005B78BF" w:rsidRDefault="00755366" w:rsidP="00755366">
      <w:pPr>
        <w:ind w:left="1056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K prepočtu cudzej meny na EUR sa použije kurz Európskej centrálnej banky platný ku dňu zverejnenia oznámenia o vyhlásení verejného obstarávania v Dodatku k Úradnému vestníku Európskej únie. </w:t>
      </w:r>
    </w:p>
    <w:p w:rsidR="00755366" w:rsidRPr="005B78BF" w:rsidRDefault="00755366" w:rsidP="00755366">
      <w:pPr>
        <w:ind w:left="1056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Doklady a dokumenty, ktorými uchádzač preukazuje splnenie podmienky účasti podľa § 34 ods. 1 písm. a) zákona musia byť v ponuke predložené ako originály alebo ich úradne osvedčené kópie pokiaľ nie je určené inak. </w:t>
      </w:r>
    </w:p>
    <w:p w:rsidR="00755366" w:rsidRPr="005B78BF" w:rsidRDefault="00755366" w:rsidP="00755366">
      <w:pPr>
        <w:ind w:left="567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  <w:u w:val="single"/>
        </w:rPr>
        <w:t>Odôvodnenie primeranosti</w:t>
      </w:r>
      <w:r w:rsidRPr="005B78BF">
        <w:rPr>
          <w:rFonts w:ascii="Arial Narrow" w:hAnsi="Arial Narrow" w:cs="Arial"/>
          <w:sz w:val="22"/>
        </w:rPr>
        <w:t xml:space="preserve"> použitia podmienky účasti podľa § 34 zákona vo vzťahu k predmetu zákazky a potreba jej zahrnutia medzi podmienky účasti podľa § 38 ods. 5 zákona: Predmetom zákazky je výkon pravidelných kontrol, servisných, konzultačných a poradenských činnosti s cieľom udržať nastavený štandard výkonu kontrol v súlade so </w:t>
      </w:r>
      <w:proofErr w:type="spellStart"/>
      <w:r w:rsidRPr="005B78BF">
        <w:rPr>
          <w:rFonts w:ascii="Arial Narrow" w:hAnsi="Arial Narrow" w:cs="Arial"/>
          <w:sz w:val="22"/>
        </w:rPr>
        <w:t>Schengenským</w:t>
      </w:r>
      <w:proofErr w:type="spellEnd"/>
      <w:r w:rsidRPr="005B78BF">
        <w:rPr>
          <w:rFonts w:ascii="Arial Narrow" w:hAnsi="Arial Narrow" w:cs="Arial"/>
          <w:sz w:val="22"/>
        </w:rPr>
        <w:t xml:space="preserve"> dohovorom  prostredníctvom efektívnej prevádzky kamerového systému založenom integrovanej softvérovej platforme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Omnicast</w:t>
      </w:r>
      <w:proofErr w:type="spellEnd"/>
      <w:r w:rsidRPr="005B78BF">
        <w:rPr>
          <w:rFonts w:ascii="Arial Narrow" w:hAnsi="Arial Narrow" w:cs="Arial"/>
          <w:sz w:val="22"/>
        </w:rPr>
        <w:t xml:space="preserve">,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na troch medzinárodných slovenských letiskách – v Bratislave, Košiciach a v Poprade.  Preto verejný obstarávateľ si na základe predložených zoznamov overuje schopnosť a skúsenosti uchádzača na poskytnutie predmetu zákazky. Verejným obstarávateľom stanovené podmienky účasti vyplývajú z potreby preukázania minimálnych praktických skúseností uchádzača s poskytovaním technickej podpory technológií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. Potreba použitia týchto podmienok účasti vyplynula z dôvodu overenia si skutočnosti, či uchádzači disponujú odbornými skúsenosťami z oblasti predmetu zákazky a sú oprávnení a schopní ho poskytovať. Splnenie týchto podmienok účasti (každej jednotlivo) by malo zaručiť, že uchádzač ovláda problematiku nevyhnutnú na poskytnutie tohto predmetu zákazky. Hlavným zámerom verejného obstarávateľa je, aby precíznym a dôkladným definovaním podmienok účasti na samotného uchádzača vo </w:t>
      </w:r>
      <w:r w:rsidRPr="005B78BF">
        <w:rPr>
          <w:rFonts w:ascii="Arial Narrow" w:hAnsi="Arial Narrow" w:cs="Arial"/>
          <w:sz w:val="22"/>
        </w:rPr>
        <w:lastRenderedPageBreak/>
        <w:t>verejnom obstarávaní eliminoval v maximálne možnej miere vecné a technické riziká pri plnení zmluvy na strane záujemcov/uchádzačov. </w:t>
      </w:r>
    </w:p>
    <w:p w:rsidR="00755366" w:rsidRPr="007F5183" w:rsidRDefault="00755366" w:rsidP="00755366">
      <w:pPr>
        <w:ind w:left="851" w:hanging="491"/>
        <w:jc w:val="both"/>
        <w:rPr>
          <w:rFonts w:ascii="Arial Narrow" w:hAnsi="Arial Narrow" w:cs="Arial"/>
          <w:b/>
          <w:sz w:val="22"/>
        </w:rPr>
      </w:pPr>
      <w:r w:rsidRPr="005B78BF">
        <w:rPr>
          <w:rFonts w:ascii="Arial Narrow" w:hAnsi="Arial Narrow" w:cs="Arial"/>
          <w:sz w:val="22"/>
        </w:rPr>
        <w:tab/>
      </w:r>
      <w:r w:rsidRPr="005B78BF">
        <w:rPr>
          <w:rFonts w:ascii="Arial Narrow" w:hAnsi="Arial Narrow" w:cs="Tahoma"/>
          <w:sz w:val="22"/>
          <w:lang w:eastAsia="sk-SK"/>
        </w:rPr>
        <w:t xml:space="preserve">Minimálna požadovaná úroveň štandardov: </w:t>
      </w:r>
      <w:r w:rsidRPr="007F5183">
        <w:rPr>
          <w:rFonts w:ascii="Arial Narrow" w:hAnsi="Arial Narrow" w:cs="Arial"/>
          <w:b/>
          <w:sz w:val="22"/>
        </w:rPr>
        <w:t xml:space="preserve">§ 34 ods. 1 písm. g) zákona </w:t>
      </w:r>
    </w:p>
    <w:p w:rsidR="00755366" w:rsidRPr="005B78BF" w:rsidRDefault="00755366" w:rsidP="00755366">
      <w:pPr>
        <w:ind w:left="851" w:hanging="491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 xml:space="preserve">         Uchádzač preukazuje svoju technickú alebo odbornú spôsobilosť údajmi o vzdelaní a odbornej praxi alebo o odbornej kvalifikácií osôb určených na plnenie zmluvy</w:t>
      </w:r>
      <w:r w:rsidR="0021657B">
        <w:rPr>
          <w:rFonts w:ascii="Arial Narrow" w:hAnsi="Arial Narrow" w:cs="Arial"/>
          <w:sz w:val="22"/>
        </w:rPr>
        <w:t>.</w:t>
      </w:r>
      <w:bookmarkStart w:id="0" w:name="_GoBack"/>
      <w:bookmarkEnd w:id="0"/>
      <w:r w:rsidRPr="005B78BF">
        <w:rPr>
          <w:rFonts w:ascii="Arial Narrow" w:hAnsi="Arial Narrow" w:cs="Arial"/>
          <w:sz w:val="22"/>
        </w:rPr>
        <w:t>. </w:t>
      </w:r>
    </w:p>
    <w:p w:rsidR="00755366" w:rsidRPr="005B78BF" w:rsidRDefault="00755366" w:rsidP="00755366">
      <w:pPr>
        <w:ind w:left="851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Doklady a dokumenty, ktorými uchádzač preukazuje splnenie podmienok účasti podľa §34 ods. 1 písm. g) zákona: 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color w:val="000000"/>
          <w:sz w:val="22"/>
        </w:rPr>
        <w:t>profesijný životopis minimálne 2 špecialistov s minimálne 5 ročnými skúsenosťami v oblasti projektovania, montáže, údržby systémov a zariadení umožňujúcich sledovanie pohybu a konania osoby v chránenom objekte, na chránenom mieste alebo v ich okolí.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 certifikátom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– </w:t>
      </w:r>
      <w:proofErr w:type="spellStart"/>
      <w:r w:rsidRPr="005B78BF">
        <w:rPr>
          <w:rFonts w:ascii="Arial Narrow" w:hAnsi="Arial Narrow" w:cs="Arial"/>
          <w:sz w:val="22"/>
        </w:rPr>
        <w:t>Enterprise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Technical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Certification</w:t>
      </w:r>
      <w:proofErr w:type="spellEnd"/>
      <w:r w:rsidRPr="005B78BF">
        <w:rPr>
          <w:rFonts w:ascii="Arial Narrow" w:hAnsi="Arial Narrow" w:cs="Arial"/>
          <w:sz w:val="22"/>
        </w:rPr>
        <w:t>, platný ku dňu predloženia dokladov.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 certifikátom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– </w:t>
      </w:r>
      <w:proofErr w:type="spellStart"/>
      <w:r w:rsidRPr="005B78BF">
        <w:rPr>
          <w:rFonts w:ascii="Arial Narrow" w:hAnsi="Arial Narrow" w:cs="Arial"/>
          <w:sz w:val="22"/>
        </w:rPr>
        <w:t>Omnicast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Technical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Certification</w:t>
      </w:r>
      <w:proofErr w:type="spellEnd"/>
      <w:r w:rsidRPr="005B78BF">
        <w:rPr>
          <w:rFonts w:ascii="Arial Narrow" w:hAnsi="Arial Narrow" w:cs="Arial"/>
          <w:sz w:val="22"/>
        </w:rPr>
        <w:t>, platný ku dňu predloženia dokladov.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 certifikátom špecialistu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certifikát špecialistu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–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 </w:t>
      </w:r>
      <w:proofErr w:type="spellStart"/>
      <w:r w:rsidRPr="005B78BF">
        <w:rPr>
          <w:rFonts w:ascii="Arial Narrow" w:hAnsi="Arial Narrow" w:cs="Arial"/>
          <w:sz w:val="22"/>
        </w:rPr>
        <w:t>Integration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with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KiwiVision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Analytics</w:t>
      </w:r>
      <w:proofErr w:type="spellEnd"/>
      <w:r w:rsidRPr="005B78BF">
        <w:rPr>
          <w:rFonts w:ascii="Arial Narrow" w:hAnsi="Arial Narrow" w:cs="Arial"/>
          <w:sz w:val="22"/>
        </w:rPr>
        <w:t>, platný ku dňu predloženia dokladov.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 certifikátom </w:t>
      </w:r>
      <w:proofErr w:type="spellStart"/>
      <w:r w:rsidRPr="005B78BF">
        <w:rPr>
          <w:rFonts w:ascii="Arial Narrow" w:hAnsi="Arial Narrow" w:cs="Arial"/>
          <w:sz w:val="22"/>
        </w:rPr>
        <w:t>InnoWare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products</w:t>
      </w:r>
      <w:proofErr w:type="spellEnd"/>
      <w:r w:rsidRPr="005B78BF">
        <w:rPr>
          <w:rFonts w:ascii="Arial Narrow" w:hAnsi="Arial Narrow" w:cs="Arial"/>
          <w:sz w:val="22"/>
          <w:lang w:val="en-US"/>
        </w:rPr>
        <w:t xml:space="preserve">’ </w:t>
      </w:r>
      <w:proofErr w:type="spellStart"/>
      <w:r w:rsidRPr="005B78BF">
        <w:rPr>
          <w:rFonts w:ascii="Arial Narrow" w:hAnsi="Arial Narrow" w:cs="Arial"/>
          <w:sz w:val="22"/>
        </w:rPr>
        <w:t>installation</w:t>
      </w:r>
      <w:proofErr w:type="spellEnd"/>
      <w:r w:rsidRPr="005B78BF">
        <w:rPr>
          <w:rFonts w:ascii="Arial Narrow" w:hAnsi="Arial Narrow" w:cs="Arial"/>
          <w:sz w:val="22"/>
        </w:rPr>
        <w:t xml:space="preserve"> and </w:t>
      </w:r>
      <w:proofErr w:type="spellStart"/>
      <w:r w:rsidRPr="005B78BF">
        <w:rPr>
          <w:rFonts w:ascii="Arial Narrow" w:hAnsi="Arial Narrow" w:cs="Arial"/>
          <w:sz w:val="22"/>
        </w:rPr>
        <w:t>configuration</w:t>
      </w:r>
      <w:proofErr w:type="spellEnd"/>
      <w:r w:rsidRPr="005B78BF">
        <w:rPr>
          <w:rFonts w:ascii="Arial Narrow" w:hAnsi="Arial Narrow" w:cs="Arial"/>
          <w:sz w:val="22"/>
        </w:rPr>
        <w:t>, platný ku dňu predloženia dokladov.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 certifikátom </w:t>
      </w:r>
      <w:proofErr w:type="spellStart"/>
      <w:r w:rsidRPr="005B78BF">
        <w:rPr>
          <w:rFonts w:ascii="Arial Narrow" w:hAnsi="Arial Narrow" w:cs="Arial"/>
          <w:sz w:val="22"/>
        </w:rPr>
        <w:t>KiwiSecurity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Technical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Training</w:t>
      </w:r>
      <w:proofErr w:type="spellEnd"/>
      <w:r w:rsidRPr="005B78BF">
        <w:rPr>
          <w:rFonts w:ascii="Arial Narrow" w:hAnsi="Arial Narrow" w:cs="Arial"/>
          <w:sz w:val="22"/>
        </w:rPr>
        <w:t>, platný ku dňu predloženia dokladov.</w:t>
      </w:r>
    </w:p>
    <w:p w:rsidR="00755366" w:rsidRPr="005B78BF" w:rsidRDefault="00755366" w:rsidP="00755366">
      <w:pPr>
        <w:pStyle w:val="Odsekzoznamu"/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5B78BF">
        <w:rPr>
          <w:rFonts w:ascii="Arial Narrow" w:hAnsi="Arial Narrow" w:cs="Arial"/>
          <w:sz w:val="22"/>
        </w:rPr>
        <w:t xml:space="preserve">minimálne 2 špecialisti s certifikátom </w:t>
      </w:r>
      <w:proofErr w:type="spellStart"/>
      <w:r w:rsidRPr="005B78BF">
        <w:rPr>
          <w:rFonts w:ascii="Arial Narrow" w:hAnsi="Arial Narrow" w:cs="Arial"/>
          <w:sz w:val="22"/>
        </w:rPr>
        <w:t>Spectra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University</w:t>
      </w:r>
      <w:proofErr w:type="spellEnd"/>
      <w:r w:rsidRPr="005B78BF">
        <w:rPr>
          <w:rFonts w:ascii="Arial Narrow" w:hAnsi="Arial Narrow" w:cs="Arial"/>
          <w:sz w:val="22"/>
        </w:rPr>
        <w:t xml:space="preserve">, </w:t>
      </w:r>
      <w:proofErr w:type="spellStart"/>
      <w:r w:rsidRPr="005B78BF">
        <w:rPr>
          <w:rFonts w:ascii="Arial Narrow" w:hAnsi="Arial Narrow" w:cs="Arial"/>
          <w:sz w:val="22"/>
        </w:rPr>
        <w:t>Spectra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Verde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Administration</w:t>
      </w:r>
      <w:proofErr w:type="spellEnd"/>
      <w:r w:rsidRPr="005B78BF">
        <w:rPr>
          <w:rFonts w:ascii="Arial Narrow" w:hAnsi="Arial Narrow" w:cs="Arial"/>
          <w:sz w:val="22"/>
        </w:rPr>
        <w:t xml:space="preserve"> &amp; </w:t>
      </w:r>
      <w:proofErr w:type="spellStart"/>
      <w:r w:rsidRPr="005B78BF">
        <w:rPr>
          <w:rFonts w:ascii="Arial Narrow" w:hAnsi="Arial Narrow" w:cs="Arial"/>
          <w:sz w:val="22"/>
        </w:rPr>
        <w:t>Maintenance</w:t>
      </w:r>
      <w:proofErr w:type="spellEnd"/>
      <w:r w:rsidRPr="005B78BF">
        <w:rPr>
          <w:rFonts w:ascii="Arial Narrow" w:hAnsi="Arial Narrow" w:cs="Arial"/>
          <w:sz w:val="22"/>
        </w:rPr>
        <w:t>.</w:t>
      </w:r>
    </w:p>
    <w:p w:rsidR="00755366" w:rsidRDefault="00755366" w:rsidP="00755366">
      <w:pPr>
        <w:ind w:left="851"/>
        <w:jc w:val="both"/>
        <w:rPr>
          <w:rFonts w:ascii="Arial Narrow" w:hAnsi="Arial Narrow" w:cs="Arial"/>
          <w:sz w:val="22"/>
        </w:rPr>
      </w:pPr>
    </w:p>
    <w:p w:rsidR="00755366" w:rsidRPr="005B78BF" w:rsidRDefault="00755366" w:rsidP="00755366">
      <w:pPr>
        <w:ind w:left="851"/>
        <w:jc w:val="both"/>
        <w:rPr>
          <w:rFonts w:ascii="Arial Narrow" w:hAnsi="Arial Narrow" w:cs="Arial"/>
          <w:sz w:val="22"/>
        </w:rPr>
      </w:pPr>
      <w:r w:rsidRPr="005B78BF">
        <w:rPr>
          <w:rFonts w:ascii="Arial Narrow" w:hAnsi="Arial Narrow" w:cs="Arial"/>
          <w:sz w:val="22"/>
        </w:rPr>
        <w:t>Ako dôkaz technickej alebo odbornej spôsobilosti špecialistov bude za každého špecialistu predložený príslušný platný certifikát, resp. osvedčenie o odbornom zaškolení priamo výrobcom vo forme originálu alebo jeho úradne overenej kópie.</w:t>
      </w:r>
    </w:p>
    <w:p w:rsidR="00755366" w:rsidRPr="005B78BF" w:rsidRDefault="00755366" w:rsidP="00755366">
      <w:pPr>
        <w:ind w:left="851"/>
        <w:jc w:val="both"/>
        <w:rPr>
          <w:rFonts w:ascii="Arial Narrow" w:hAnsi="Arial Narrow" w:cs="Arial"/>
          <w:color w:val="FF0000"/>
          <w:sz w:val="22"/>
        </w:rPr>
      </w:pPr>
      <w:r w:rsidRPr="005B78BF">
        <w:rPr>
          <w:rFonts w:ascii="Arial Narrow" w:hAnsi="Arial Narrow" w:cs="Arial"/>
          <w:sz w:val="22"/>
          <w:u w:val="single"/>
        </w:rPr>
        <w:t>Odôvodnenie primeranosti:</w:t>
      </w:r>
      <w:r w:rsidRPr="005B78BF">
        <w:rPr>
          <w:rFonts w:ascii="Arial Narrow" w:hAnsi="Arial Narrow" w:cs="Arial"/>
          <w:sz w:val="22"/>
        </w:rPr>
        <w:t xml:space="preserve"> Verejný obstarávateľ prevádzkuje bezpečnostný kamerový a monitorovací systém založený na vzájomne integrovanej softvérovej platforme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Omnicast</w:t>
      </w:r>
      <w:proofErr w:type="spellEnd"/>
      <w:r w:rsidRPr="005B78BF">
        <w:rPr>
          <w:rFonts w:ascii="Arial Narrow" w:hAnsi="Arial Narrow" w:cs="Arial"/>
          <w:sz w:val="22"/>
        </w:rPr>
        <w:t xml:space="preserve">, </w:t>
      </w:r>
      <w:proofErr w:type="spellStart"/>
      <w:r w:rsidRPr="005B78BF">
        <w:rPr>
          <w:rFonts w:ascii="Arial Narrow" w:hAnsi="Arial Narrow" w:cs="Arial"/>
          <w:sz w:val="22"/>
        </w:rPr>
        <w:t>Genetec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Security</w:t>
      </w:r>
      <w:proofErr w:type="spellEnd"/>
      <w:r w:rsidRPr="005B78BF">
        <w:rPr>
          <w:rFonts w:ascii="Arial Narrow" w:hAnsi="Arial Narrow" w:cs="Arial"/>
          <w:sz w:val="22"/>
        </w:rPr>
        <w:t xml:space="preserve"> Center, </w:t>
      </w:r>
      <w:proofErr w:type="spellStart"/>
      <w:r w:rsidRPr="005B78BF">
        <w:rPr>
          <w:rFonts w:ascii="Arial Narrow" w:hAnsi="Arial Narrow" w:cs="Arial"/>
          <w:sz w:val="22"/>
        </w:rPr>
        <w:t>KiwiSecurity</w:t>
      </w:r>
      <w:proofErr w:type="spellEnd"/>
      <w:r w:rsidRPr="005B78BF">
        <w:rPr>
          <w:rFonts w:ascii="Arial Narrow" w:hAnsi="Arial Narrow" w:cs="Arial"/>
          <w:sz w:val="22"/>
        </w:rPr>
        <w:t xml:space="preserve">, </w:t>
      </w:r>
      <w:proofErr w:type="spellStart"/>
      <w:r w:rsidRPr="005B78BF">
        <w:rPr>
          <w:rFonts w:ascii="Arial Narrow" w:hAnsi="Arial Narrow" w:cs="Arial"/>
          <w:sz w:val="22"/>
        </w:rPr>
        <w:t>InnoWare</w:t>
      </w:r>
      <w:proofErr w:type="spellEnd"/>
      <w:r w:rsidRPr="005B78BF">
        <w:rPr>
          <w:rFonts w:ascii="Arial Narrow" w:hAnsi="Arial Narrow" w:cs="Arial"/>
          <w:sz w:val="22"/>
        </w:rPr>
        <w:t xml:space="preserve">. Neoddeliteľnou a kľúčovou súčasťou softvérovej platformy je hardwarová platforma archívneho zariadenia bezpečnostného kamerového systému založeného na platforme </w:t>
      </w:r>
      <w:proofErr w:type="spellStart"/>
      <w:r w:rsidRPr="005B78BF">
        <w:rPr>
          <w:rFonts w:ascii="Arial Narrow" w:hAnsi="Arial Narrow" w:cs="Arial"/>
          <w:sz w:val="22"/>
        </w:rPr>
        <w:t>SpectraLogic</w:t>
      </w:r>
      <w:proofErr w:type="spellEnd"/>
      <w:r w:rsidRPr="005B78BF">
        <w:rPr>
          <w:rFonts w:ascii="Arial Narrow" w:hAnsi="Arial Narrow" w:cs="Arial"/>
          <w:sz w:val="22"/>
        </w:rPr>
        <w:t xml:space="preserve"> </w:t>
      </w:r>
      <w:proofErr w:type="spellStart"/>
      <w:r w:rsidRPr="005B78BF">
        <w:rPr>
          <w:rFonts w:ascii="Arial Narrow" w:hAnsi="Arial Narrow" w:cs="Arial"/>
          <w:sz w:val="22"/>
        </w:rPr>
        <w:t>Verde</w:t>
      </w:r>
      <w:proofErr w:type="spellEnd"/>
      <w:r w:rsidRPr="005B78BF">
        <w:rPr>
          <w:rFonts w:ascii="Arial Narrow" w:hAnsi="Arial Narrow" w:cs="Arial"/>
          <w:sz w:val="22"/>
        </w:rPr>
        <w:t xml:space="preserve"> DPE. Vzhľadom k zabezpečeniu bezpečnosti </w:t>
      </w:r>
      <w:proofErr w:type="spellStart"/>
      <w:r w:rsidRPr="005B78BF">
        <w:rPr>
          <w:rFonts w:ascii="Arial Narrow" w:hAnsi="Arial Narrow" w:cs="Arial"/>
          <w:sz w:val="22"/>
        </w:rPr>
        <w:t>schengenskej</w:t>
      </w:r>
      <w:proofErr w:type="spellEnd"/>
      <w:r w:rsidRPr="005B78BF">
        <w:rPr>
          <w:rFonts w:ascii="Arial Narrow" w:hAnsi="Arial Narrow" w:cs="Arial"/>
          <w:sz w:val="22"/>
        </w:rPr>
        <w:t xml:space="preserve"> hranice EÚ a dôležitosti nepretržitej prevádzky daného systému na troch lokalitách, sa z dôvodu vzájomnej zastupiteľnosti požadujú minimálne dvaja špecialisti s príslušnými certifikátmi.</w:t>
      </w: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8A579D7"/>
    <w:multiLevelType w:val="hybridMultilevel"/>
    <w:tmpl w:val="E132CCC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6A3B59"/>
    <w:multiLevelType w:val="hybridMultilevel"/>
    <w:tmpl w:val="93B89780"/>
    <w:lvl w:ilvl="0" w:tplc="AB463BD8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66"/>
    <w:rsid w:val="0021657B"/>
    <w:rsid w:val="00755366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36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366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Company>MVSR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2018-11-08T10:41:00Z</dcterms:created>
  <dcterms:modified xsi:type="dcterms:W3CDTF">2018-11-23T09:47:00Z</dcterms:modified>
</cp:coreProperties>
</file>