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CC8A34" w14:textId="77777777" w:rsidR="00953D59" w:rsidRPr="007F4395" w:rsidRDefault="00953D59" w:rsidP="007F4395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  <w:r w:rsidRPr="007F4395">
        <w:rPr>
          <w:rFonts w:ascii="Arial Narrow" w:hAnsi="Arial Narrow" w:cs="Arial"/>
          <w:sz w:val="20"/>
          <w:szCs w:val="20"/>
        </w:rPr>
        <w:t>Príloha č. 5 súťažných podkladov</w:t>
      </w:r>
    </w:p>
    <w:p w14:paraId="1BDEB50D" w14:textId="77777777" w:rsidR="007F4395" w:rsidRPr="007F4395" w:rsidRDefault="007F4395" w:rsidP="007F4395">
      <w:pPr>
        <w:spacing w:after="0" w:line="240" w:lineRule="auto"/>
        <w:jc w:val="right"/>
        <w:rPr>
          <w:rFonts w:ascii="Arial Narrow" w:hAnsi="Arial Narrow" w:cs="Arial"/>
          <w:sz w:val="20"/>
          <w:szCs w:val="20"/>
        </w:rPr>
      </w:pPr>
      <w:r w:rsidRPr="007F4395">
        <w:rPr>
          <w:rFonts w:ascii="Arial Narrow" w:hAnsi="Arial Narrow" w:cs="Arial"/>
          <w:sz w:val="20"/>
          <w:szCs w:val="20"/>
        </w:rPr>
        <w:t>Podmienky účasti</w:t>
      </w:r>
    </w:p>
    <w:p w14:paraId="49D46420" w14:textId="77777777" w:rsidR="007F4395" w:rsidRDefault="007F4395" w:rsidP="00EF3442">
      <w:pPr>
        <w:jc w:val="center"/>
        <w:rPr>
          <w:rFonts w:ascii="Arial Narrow" w:hAnsi="Arial Narrow" w:cs="Arial"/>
          <w:b/>
        </w:rPr>
      </w:pPr>
    </w:p>
    <w:p w14:paraId="74120680" w14:textId="77777777" w:rsidR="00EF3442" w:rsidRPr="00A312EF" w:rsidRDefault="00EF3442" w:rsidP="00EF3442">
      <w:pPr>
        <w:jc w:val="center"/>
        <w:rPr>
          <w:rFonts w:ascii="Arial Narrow" w:hAnsi="Arial Narrow" w:cs="Arial"/>
          <w:b/>
        </w:rPr>
      </w:pPr>
      <w:r w:rsidRPr="00A312EF">
        <w:rPr>
          <w:rFonts w:ascii="Arial Narrow" w:hAnsi="Arial Narrow" w:cs="Arial"/>
          <w:b/>
        </w:rPr>
        <w:t>Podmienky účasti</w:t>
      </w:r>
      <w:r w:rsidR="00E6549C">
        <w:rPr>
          <w:rFonts w:ascii="Arial Narrow" w:hAnsi="Arial Narrow" w:cs="Arial"/>
          <w:b/>
        </w:rPr>
        <w:t xml:space="preserve"> </w:t>
      </w:r>
    </w:p>
    <w:p w14:paraId="72904566" w14:textId="4948D65C" w:rsidR="00EF3442" w:rsidRPr="00A312EF" w:rsidRDefault="00EF3442" w:rsidP="00E34025">
      <w:pPr>
        <w:spacing w:after="0" w:line="240" w:lineRule="auto"/>
        <w:jc w:val="both"/>
        <w:rPr>
          <w:rFonts w:ascii="Arial Narrow" w:hAnsi="Arial Narrow" w:cs="Arial"/>
          <w:b/>
        </w:rPr>
      </w:pPr>
      <w:r w:rsidRPr="00A312EF">
        <w:rPr>
          <w:rFonts w:ascii="Arial Narrow" w:hAnsi="Arial Narrow" w:cs="Arial"/>
          <w:b/>
        </w:rPr>
        <w:t>1. Osobné postaven</w:t>
      </w:r>
      <w:r w:rsidR="00AD0B8C" w:rsidRPr="00A312EF">
        <w:rPr>
          <w:rFonts w:ascii="Arial Narrow" w:hAnsi="Arial Narrow" w:cs="Arial"/>
          <w:b/>
        </w:rPr>
        <w:t>i</w:t>
      </w:r>
      <w:r w:rsidRPr="00A312EF">
        <w:rPr>
          <w:rFonts w:ascii="Arial Narrow" w:hAnsi="Arial Narrow" w:cs="Arial"/>
          <w:b/>
        </w:rPr>
        <w:t>e</w:t>
      </w:r>
      <w:r w:rsidR="00CB65E7">
        <w:rPr>
          <w:rFonts w:ascii="Arial Narrow" w:hAnsi="Arial Narrow" w:cs="Arial"/>
          <w:b/>
        </w:rPr>
        <w:t xml:space="preserve"> </w:t>
      </w:r>
    </w:p>
    <w:p w14:paraId="222C4AB9" w14:textId="77777777" w:rsidR="00BB231A" w:rsidRDefault="00EF3442" w:rsidP="00BB231A">
      <w:pPr>
        <w:pStyle w:val="Zkladntext"/>
        <w:ind w:right="234"/>
        <w:jc w:val="both"/>
        <w:rPr>
          <w:rStyle w:val="Jemnzvraznenie"/>
          <w:rFonts w:ascii="Arial Narrow" w:hAnsi="Arial Narrow" w:cs="Arial"/>
          <w:b w:val="0"/>
          <w:iCs/>
          <w:sz w:val="22"/>
        </w:rPr>
      </w:pPr>
      <w:r w:rsidRPr="00A312EF">
        <w:rPr>
          <w:rFonts w:ascii="Arial Narrow" w:hAnsi="Arial Narrow" w:cs="Arial"/>
        </w:rPr>
        <w:t xml:space="preserve">Verejného obstarávania sa môže zúčastniť hospodársky subjekt, ktorý spĺňa taxatívne určené podmienky účasti týkajúce sa osobného postavenia podľa § 32 ods. 1 zákona </w:t>
      </w:r>
      <w:r w:rsidRPr="00A312EF">
        <w:rPr>
          <w:rStyle w:val="Jemnzvraznenie"/>
          <w:rFonts w:ascii="Arial Narrow" w:hAnsi="Arial Narrow" w:cs="Arial"/>
          <w:b w:val="0"/>
          <w:iCs/>
          <w:sz w:val="22"/>
        </w:rPr>
        <w:t xml:space="preserve">č. 343/2015 Z. z. o verejnom obstarávaní a o zmene a doplnení niektorých zákonov v znení </w:t>
      </w:r>
      <w:r w:rsidR="00123C58" w:rsidRPr="00A312EF">
        <w:rPr>
          <w:rStyle w:val="Jemnzvraznenie"/>
          <w:rFonts w:ascii="Arial Narrow" w:hAnsi="Arial Narrow" w:cs="Arial"/>
          <w:b w:val="0"/>
          <w:iCs/>
          <w:sz w:val="22"/>
        </w:rPr>
        <w:t>neskorších predpisov</w:t>
      </w:r>
      <w:r w:rsidRPr="00A312EF">
        <w:rPr>
          <w:rStyle w:val="Jemnzvraznenie"/>
          <w:rFonts w:ascii="Arial Narrow" w:hAnsi="Arial Narrow" w:cs="Arial"/>
          <w:b w:val="0"/>
          <w:iCs/>
          <w:sz w:val="22"/>
        </w:rPr>
        <w:t xml:space="preserve"> (</w:t>
      </w:r>
      <w:r w:rsidR="00AD0B8C" w:rsidRPr="00A312EF">
        <w:rPr>
          <w:rStyle w:val="Jemnzvraznenie"/>
          <w:rFonts w:ascii="Arial Narrow" w:hAnsi="Arial Narrow" w:cs="Arial"/>
          <w:b w:val="0"/>
          <w:iCs/>
          <w:sz w:val="22"/>
        </w:rPr>
        <w:t>ďalej len „</w:t>
      </w:r>
      <w:r w:rsidRPr="00A312EF">
        <w:rPr>
          <w:rStyle w:val="Jemnzvraznenie"/>
          <w:rFonts w:ascii="Arial Narrow" w:hAnsi="Arial Narrow" w:cs="Arial"/>
          <w:b w:val="0"/>
          <w:iCs/>
          <w:sz w:val="22"/>
        </w:rPr>
        <w:t>zákon</w:t>
      </w:r>
      <w:r w:rsidR="00AD0B8C" w:rsidRPr="00A312EF">
        <w:rPr>
          <w:rStyle w:val="Jemnzvraznenie"/>
          <w:rFonts w:ascii="Arial Narrow" w:hAnsi="Arial Narrow" w:cs="Arial"/>
          <w:b w:val="0"/>
          <w:iCs/>
          <w:sz w:val="22"/>
        </w:rPr>
        <w:t>“</w:t>
      </w:r>
      <w:r w:rsidRPr="00A312EF">
        <w:rPr>
          <w:rStyle w:val="Jemnzvraznenie"/>
          <w:rFonts w:ascii="Arial Narrow" w:hAnsi="Arial Narrow" w:cs="Arial"/>
          <w:b w:val="0"/>
          <w:iCs/>
          <w:sz w:val="22"/>
        </w:rPr>
        <w:t>)</w:t>
      </w:r>
      <w:r w:rsidR="00E34025" w:rsidRPr="00A312EF">
        <w:rPr>
          <w:rStyle w:val="Jemnzvraznenie"/>
          <w:rFonts w:ascii="Arial Narrow" w:hAnsi="Arial Narrow" w:cs="Arial"/>
          <w:b w:val="0"/>
          <w:iCs/>
          <w:sz w:val="22"/>
        </w:rPr>
        <w:t xml:space="preserve">. </w:t>
      </w:r>
      <w:r w:rsidR="00E34025" w:rsidRPr="00A312EF">
        <w:rPr>
          <w:rFonts w:ascii="Arial Narrow" w:hAnsi="Arial Narrow" w:cs="Arial"/>
        </w:rPr>
        <w:t>Uchádzač preukáže splnenie podmienok účasti týkajúcich sa osobného post</w:t>
      </w:r>
      <w:r w:rsidR="00557FB2" w:rsidRPr="00A312EF">
        <w:rPr>
          <w:rFonts w:ascii="Arial Narrow" w:hAnsi="Arial Narrow" w:cs="Arial"/>
        </w:rPr>
        <w:t>avenia podľa § 32 ods. 1 zákona</w:t>
      </w:r>
      <w:r w:rsidR="00E34025" w:rsidRPr="00A312EF">
        <w:rPr>
          <w:rFonts w:ascii="Arial Narrow" w:hAnsi="Arial Narrow" w:cs="Arial"/>
        </w:rPr>
        <w:t>, dokladmi podľa § 32 ods. 2, res</w:t>
      </w:r>
      <w:r w:rsidR="00557FB2" w:rsidRPr="00A312EF">
        <w:rPr>
          <w:rFonts w:ascii="Arial Narrow" w:hAnsi="Arial Narrow" w:cs="Arial"/>
        </w:rPr>
        <w:t>p. podľa § 32 ods. 4 a 5 zákona</w:t>
      </w:r>
      <w:r w:rsidR="00E34025" w:rsidRPr="00A312EF">
        <w:rPr>
          <w:rFonts w:ascii="Arial Narrow" w:hAnsi="Arial Narrow" w:cs="Arial"/>
        </w:rPr>
        <w:t>.</w:t>
      </w:r>
      <w:r w:rsidR="00E34025" w:rsidRPr="00A312EF">
        <w:rPr>
          <w:rStyle w:val="Jemnzvraznenie"/>
          <w:rFonts w:ascii="Arial Narrow" w:hAnsi="Arial Narrow" w:cs="Arial"/>
          <w:b w:val="0"/>
          <w:iCs/>
          <w:sz w:val="22"/>
        </w:rPr>
        <w:t xml:space="preserve"> </w:t>
      </w:r>
    </w:p>
    <w:p w14:paraId="32151BED" w14:textId="4EC2C449" w:rsidR="00E34025" w:rsidRDefault="00E34025" w:rsidP="008779D6">
      <w:pPr>
        <w:pStyle w:val="Bezriadkovania"/>
        <w:spacing w:before="120" w:after="120"/>
        <w:jc w:val="both"/>
        <w:rPr>
          <w:rStyle w:val="Jemnzvraznenie"/>
          <w:rFonts w:ascii="Arial Narrow" w:hAnsi="Arial Narrow" w:cs="Arial"/>
          <w:b w:val="0"/>
          <w:iCs/>
          <w:sz w:val="22"/>
        </w:rPr>
      </w:pPr>
      <w:r w:rsidRPr="00A312EF">
        <w:rPr>
          <w:rStyle w:val="Jemnzvraznenie"/>
          <w:rFonts w:ascii="Arial Narrow" w:hAnsi="Arial Narrow" w:cs="Arial"/>
          <w:b w:val="0"/>
          <w:iCs/>
          <w:sz w:val="22"/>
        </w:rPr>
        <w:t xml:space="preserve">Podľa § 32 ods. 1 písm. e) zákona musí uchádzač preukázať, že je oprávnený </w:t>
      </w:r>
      <w:r w:rsidR="00A312EF">
        <w:rPr>
          <w:rStyle w:val="Jemnzvraznenie"/>
          <w:rFonts w:ascii="Arial Narrow" w:hAnsi="Arial Narrow" w:cs="Arial"/>
          <w:b w:val="0"/>
          <w:iCs/>
          <w:sz w:val="22"/>
        </w:rPr>
        <w:t>dodávať tovary</w:t>
      </w:r>
      <w:r w:rsidRPr="00A312EF">
        <w:rPr>
          <w:rStyle w:val="Jemnzvraznenie"/>
          <w:rFonts w:ascii="Arial Narrow" w:hAnsi="Arial Narrow" w:cs="Arial"/>
          <w:b w:val="0"/>
          <w:iCs/>
          <w:sz w:val="22"/>
        </w:rPr>
        <w:t>, ktor</w:t>
      </w:r>
      <w:r w:rsidR="00E00E40">
        <w:rPr>
          <w:rStyle w:val="Jemnzvraznenie"/>
          <w:rFonts w:ascii="Arial Narrow" w:hAnsi="Arial Narrow" w:cs="Arial"/>
          <w:b w:val="0"/>
          <w:iCs/>
          <w:sz w:val="22"/>
        </w:rPr>
        <w:t>ý zodpov</w:t>
      </w:r>
      <w:r w:rsidR="00823420">
        <w:rPr>
          <w:rStyle w:val="Jemnzvraznenie"/>
          <w:rFonts w:ascii="Arial Narrow" w:hAnsi="Arial Narrow" w:cs="Arial"/>
          <w:b w:val="0"/>
          <w:iCs/>
          <w:sz w:val="22"/>
        </w:rPr>
        <w:t>e</w:t>
      </w:r>
      <w:r w:rsidR="00E00E40">
        <w:rPr>
          <w:rStyle w:val="Jemnzvraznenie"/>
          <w:rFonts w:ascii="Arial Narrow" w:hAnsi="Arial Narrow" w:cs="Arial"/>
          <w:b w:val="0"/>
          <w:iCs/>
          <w:sz w:val="22"/>
        </w:rPr>
        <w:t>dá</w:t>
      </w:r>
      <w:r w:rsidR="00823420">
        <w:rPr>
          <w:rStyle w:val="Jemnzvraznenie"/>
          <w:rFonts w:ascii="Arial Narrow" w:hAnsi="Arial Narrow" w:cs="Arial"/>
          <w:b w:val="0"/>
          <w:iCs/>
          <w:sz w:val="22"/>
        </w:rPr>
        <w:t xml:space="preserve"> </w:t>
      </w:r>
      <w:r w:rsidRPr="00A312EF">
        <w:rPr>
          <w:rStyle w:val="Jemnzvraznenie"/>
          <w:rFonts w:ascii="Arial Narrow" w:hAnsi="Arial Narrow" w:cs="Arial"/>
          <w:b w:val="0"/>
          <w:iCs/>
          <w:sz w:val="22"/>
        </w:rPr>
        <w:t xml:space="preserve">  predmet</w:t>
      </w:r>
      <w:r w:rsidR="00823420">
        <w:rPr>
          <w:rStyle w:val="Jemnzvraznenie"/>
          <w:rFonts w:ascii="Arial Narrow" w:hAnsi="Arial Narrow" w:cs="Arial"/>
          <w:b w:val="0"/>
          <w:iCs/>
          <w:sz w:val="22"/>
        </w:rPr>
        <w:t>u</w:t>
      </w:r>
      <w:r w:rsidRPr="00A312EF">
        <w:rPr>
          <w:rStyle w:val="Jemnzvraznenie"/>
          <w:rFonts w:ascii="Arial Narrow" w:hAnsi="Arial Narrow" w:cs="Arial"/>
          <w:b w:val="0"/>
          <w:iCs/>
          <w:sz w:val="22"/>
        </w:rPr>
        <w:t xml:space="preserve"> zákazky. </w:t>
      </w:r>
    </w:p>
    <w:p w14:paraId="59B0F1B4" w14:textId="77777777" w:rsidR="00BE41C6" w:rsidRDefault="00BE41C6" w:rsidP="00BE41C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ahoma"/>
        </w:rPr>
      </w:pPr>
      <w:r w:rsidRPr="0019167E">
        <w:rPr>
          <w:rFonts w:ascii="Arial Narrow" w:hAnsi="Arial Narrow" w:cs="Tahoma"/>
        </w:rPr>
        <w:t>Súčasne sa požaduje trestná bezúhonnosť právnickej osoby, podľa zákona č.</w:t>
      </w:r>
      <w:r w:rsidRPr="005A747C">
        <w:rPr>
          <w:rFonts w:ascii="Arial Narrow" w:hAnsi="Arial Narrow" w:cs="Tahoma"/>
        </w:rPr>
        <w:t xml:space="preserve"> 91/2016 Z. z. o trestnej zodpovednosti právnických osôb a o zmene a doplnení niektorých zákonov.</w:t>
      </w:r>
    </w:p>
    <w:p w14:paraId="7F5B3D8E" w14:textId="77777777" w:rsidR="00BE41C6" w:rsidRDefault="00BE41C6" w:rsidP="00BE41C6">
      <w:pPr>
        <w:pStyle w:val="Odsekzoznamu"/>
        <w:spacing w:after="60"/>
        <w:ind w:left="0"/>
        <w:jc w:val="both"/>
        <w:rPr>
          <w:rFonts w:ascii="Arial Narrow" w:hAnsi="Arial Narrow" w:cstheme="minorHAnsi"/>
          <w:u w:val="single"/>
        </w:rPr>
      </w:pPr>
    </w:p>
    <w:p w14:paraId="3DC92101" w14:textId="2D570B5A" w:rsidR="00BE41C6" w:rsidRPr="00DF61E6" w:rsidRDefault="00BE41C6" w:rsidP="00BE41C6">
      <w:pPr>
        <w:pStyle w:val="Odsekzoznamu"/>
        <w:spacing w:after="60"/>
        <w:ind w:left="0"/>
        <w:jc w:val="both"/>
        <w:rPr>
          <w:rFonts w:ascii="Arial Narrow" w:hAnsi="Arial Narrow" w:cstheme="minorHAnsi"/>
        </w:rPr>
      </w:pPr>
      <w:r w:rsidRPr="00DF61E6">
        <w:rPr>
          <w:rFonts w:ascii="Arial Narrow" w:hAnsi="Arial Narrow" w:cstheme="minorHAnsi"/>
          <w:u w:val="single"/>
        </w:rPr>
        <w:t>Upozornenie!</w:t>
      </w:r>
      <w:r w:rsidRPr="00DF61E6">
        <w:rPr>
          <w:rFonts w:ascii="Arial Narrow" w:hAnsi="Arial Narrow" w:cstheme="minorHAnsi"/>
        </w:rPr>
        <w:t xml:space="preserve"> </w:t>
      </w:r>
    </w:p>
    <w:p w14:paraId="68040598" w14:textId="77777777" w:rsidR="00BE41C6" w:rsidRPr="00DF61E6" w:rsidRDefault="00BE41C6" w:rsidP="00BE41C6">
      <w:pPr>
        <w:pStyle w:val="Odsekzoznamu"/>
        <w:spacing w:after="60"/>
        <w:ind w:left="0"/>
        <w:jc w:val="both"/>
        <w:rPr>
          <w:rFonts w:ascii="Arial Narrow" w:hAnsi="Arial Narrow" w:cstheme="minorHAnsi"/>
        </w:rPr>
      </w:pPr>
      <w:r w:rsidRPr="00DF61E6">
        <w:rPr>
          <w:rFonts w:ascii="Arial Narrow" w:hAnsi="Arial Narrow" w:cstheme="minorHAnsi"/>
        </w:rPr>
        <w:t>Od 01.12.2019 bola rozšírená podmienka účasti podľa  §32 ods. 1 písm. c) nasledovne: „</w:t>
      </w:r>
      <w:r w:rsidRPr="00DF61E6">
        <w:rPr>
          <w:rFonts w:ascii="Arial Narrow" w:hAnsi="Arial Narrow" w:cstheme="minorHAnsi"/>
          <w:b/>
          <w:i/>
        </w:rPr>
        <w:t>nemá evidované</w:t>
      </w:r>
      <w:r w:rsidRPr="00DF61E6">
        <w:rPr>
          <w:rFonts w:ascii="Arial Narrow" w:hAnsi="Arial Narrow" w:cstheme="minorHAnsi"/>
          <w:i/>
        </w:rPr>
        <w:t xml:space="preserve"> </w:t>
      </w:r>
      <w:r w:rsidRPr="00DF61E6">
        <w:rPr>
          <w:rFonts w:ascii="Arial Narrow" w:hAnsi="Arial Narrow" w:cstheme="minorHAnsi"/>
          <w:b/>
          <w:i/>
        </w:rPr>
        <w:t>daňové nedoplatky</w:t>
      </w:r>
      <w:r w:rsidRPr="00DF61E6">
        <w:rPr>
          <w:rFonts w:ascii="Arial Narrow" w:hAnsi="Arial Narrow" w:cstheme="minorHAnsi"/>
          <w:i/>
        </w:rPr>
        <w:t xml:space="preserve"> voči daňovému úradu a </w:t>
      </w:r>
      <w:r w:rsidRPr="00DF61E6">
        <w:rPr>
          <w:rFonts w:ascii="Arial Narrow" w:hAnsi="Arial Narrow" w:cstheme="minorHAnsi"/>
          <w:b/>
          <w:i/>
        </w:rPr>
        <w:t>colnému úradu</w:t>
      </w:r>
      <w:r w:rsidRPr="00DF61E6">
        <w:rPr>
          <w:rFonts w:ascii="Arial Narrow" w:hAnsi="Arial Narrow" w:cstheme="minorHAnsi"/>
          <w:i/>
        </w:rPr>
        <w:t xml:space="preserve"> podľa osobitných predpisov  v Slovenskej republike alebo v štáte sídla, miesta podnikania alebo obvyklého pobytu</w:t>
      </w:r>
      <w:r w:rsidRPr="00DF61E6">
        <w:rPr>
          <w:rFonts w:ascii="Arial Narrow" w:hAnsi="Arial Narrow" w:cstheme="minorHAnsi"/>
        </w:rPr>
        <w:t xml:space="preserve">“. Táto podmienka  účasti sa preukazuje doloženým potvrdením príslušného daňového úradu </w:t>
      </w:r>
      <w:r w:rsidRPr="00DF61E6">
        <w:rPr>
          <w:rFonts w:ascii="Arial Narrow" w:hAnsi="Arial Narrow" w:cstheme="minorHAnsi"/>
          <w:b/>
        </w:rPr>
        <w:t>a miestne príslušného colného úradu nie starším ako 3 mesiace</w:t>
      </w:r>
      <w:r w:rsidRPr="00DF61E6">
        <w:rPr>
          <w:rFonts w:ascii="Arial Narrow" w:hAnsi="Arial Narrow" w:cstheme="minorHAnsi"/>
        </w:rPr>
        <w:t>.</w:t>
      </w:r>
    </w:p>
    <w:p w14:paraId="7D577713" w14:textId="77777777" w:rsidR="00BE41C6" w:rsidRPr="00DF61E6" w:rsidRDefault="00BE41C6" w:rsidP="00BE41C6">
      <w:pPr>
        <w:pStyle w:val="Odsekzoznamu"/>
        <w:spacing w:after="60"/>
        <w:ind w:left="0"/>
        <w:jc w:val="both"/>
        <w:rPr>
          <w:rFonts w:ascii="Arial Narrow" w:hAnsi="Arial Narrow" w:cstheme="minorHAnsi"/>
        </w:rPr>
      </w:pPr>
      <w:r w:rsidRPr="00DF61E6">
        <w:rPr>
          <w:rFonts w:ascii="Arial Narrow" w:hAnsi="Arial Narrow" w:cstheme="minorHAnsi"/>
        </w:rPr>
        <w:t>V zmysle uvedeného uchádzač, ktorý preukazuje splnenie podmienok účasti zápisom do Zoznamu hospodárskych subjektov môže splnenie podmienky účasti, že nemá nedoplatky voči colnému úradu preukázať:</w:t>
      </w:r>
    </w:p>
    <w:p w14:paraId="1F801275" w14:textId="77777777" w:rsidR="00BE41C6" w:rsidRPr="00DF61E6" w:rsidRDefault="00BE41C6" w:rsidP="00BE41C6">
      <w:pPr>
        <w:pStyle w:val="Odsekzoznamu"/>
        <w:numPr>
          <w:ilvl w:val="0"/>
          <w:numId w:val="12"/>
        </w:numPr>
        <w:suppressAutoHyphens/>
        <w:spacing w:after="60" w:line="276" w:lineRule="auto"/>
        <w:ind w:left="1134" w:hanging="567"/>
        <w:contextualSpacing w:val="0"/>
        <w:jc w:val="both"/>
        <w:rPr>
          <w:rFonts w:ascii="Arial Narrow" w:hAnsi="Arial Narrow" w:cstheme="minorHAnsi"/>
        </w:rPr>
      </w:pPr>
      <w:r w:rsidRPr="00DF61E6">
        <w:rPr>
          <w:rFonts w:ascii="Arial Narrow" w:hAnsi="Arial Narrow" w:cstheme="minorHAnsi"/>
        </w:rPr>
        <w:t>predložením potvrdenia miestne príslušného colného úradu nie starším ako 3 mesiace alebo</w:t>
      </w:r>
    </w:p>
    <w:p w14:paraId="0F50E467" w14:textId="586942DE" w:rsidR="00BE41C6" w:rsidRPr="00DF61E6" w:rsidRDefault="00BE41C6" w:rsidP="00BE41C6">
      <w:pPr>
        <w:pStyle w:val="Odsekzoznamu"/>
        <w:numPr>
          <w:ilvl w:val="0"/>
          <w:numId w:val="12"/>
        </w:numPr>
        <w:suppressAutoHyphens/>
        <w:spacing w:after="60" w:line="276" w:lineRule="auto"/>
        <w:ind w:left="1134" w:hanging="567"/>
        <w:contextualSpacing w:val="0"/>
        <w:jc w:val="both"/>
        <w:rPr>
          <w:rFonts w:ascii="Arial Narrow" w:hAnsi="Arial Narrow" w:cstheme="minorHAnsi"/>
        </w:rPr>
      </w:pPr>
      <w:r w:rsidRPr="00DF61E6">
        <w:rPr>
          <w:rFonts w:ascii="Arial Narrow" w:hAnsi="Arial Narrow" w:cstheme="minorHAnsi"/>
        </w:rPr>
        <w:t>zabezpečením aktualizácie v Zozname hospodárskych subjektov, v ktorom bude zapísané doplnené potvrdenie miestne príslušného colného úradu</w:t>
      </w:r>
      <w:r w:rsidR="00E905AE">
        <w:rPr>
          <w:rFonts w:ascii="Arial Narrow" w:hAnsi="Arial Narrow" w:cstheme="minorHAnsi"/>
        </w:rPr>
        <w:t>,</w:t>
      </w:r>
      <w:bookmarkStart w:id="0" w:name="_GoBack"/>
      <w:bookmarkEnd w:id="0"/>
      <w:r w:rsidRPr="00DF61E6">
        <w:rPr>
          <w:rFonts w:ascii="Arial Narrow" w:hAnsi="Arial Narrow" w:cstheme="minorHAnsi"/>
        </w:rPr>
        <w:t xml:space="preserve"> že nemá evidované nedoplatky voči colnému úradu</w:t>
      </w:r>
      <w:r>
        <w:rPr>
          <w:rFonts w:ascii="Arial Narrow" w:hAnsi="Arial Narrow" w:cstheme="minorHAnsi"/>
        </w:rPr>
        <w:t>.</w:t>
      </w:r>
    </w:p>
    <w:p w14:paraId="20F10747" w14:textId="77777777" w:rsidR="00BE41C6" w:rsidRDefault="00BE41C6" w:rsidP="008779D6">
      <w:pPr>
        <w:pStyle w:val="Bezriadkovania"/>
        <w:spacing w:before="120" w:after="120"/>
        <w:jc w:val="both"/>
        <w:rPr>
          <w:rStyle w:val="Jemnzvraznenie"/>
          <w:rFonts w:ascii="Arial Narrow" w:hAnsi="Arial Narrow" w:cs="Arial"/>
          <w:b w:val="0"/>
          <w:iCs/>
          <w:sz w:val="22"/>
        </w:rPr>
      </w:pPr>
    </w:p>
    <w:p w14:paraId="6EDD2FC8" w14:textId="77777777" w:rsidR="00E34025" w:rsidRPr="00A312EF" w:rsidRDefault="00B75725" w:rsidP="00E34025">
      <w:pPr>
        <w:spacing w:after="0" w:line="240" w:lineRule="auto"/>
        <w:jc w:val="both"/>
        <w:rPr>
          <w:rStyle w:val="Jemnzvraznenie"/>
          <w:rFonts w:ascii="Arial Narrow" w:hAnsi="Arial Narrow" w:cs="Arial"/>
          <w:b w:val="0"/>
          <w:iCs/>
          <w:sz w:val="22"/>
        </w:rPr>
      </w:pPr>
      <w:r w:rsidRPr="00A312EF">
        <w:rPr>
          <w:rStyle w:val="Jemnzvraznenie"/>
          <w:rFonts w:ascii="Arial Narrow" w:hAnsi="Arial Narrow" w:cs="Arial"/>
          <w:b w:val="0"/>
          <w:iCs/>
          <w:sz w:val="22"/>
        </w:rPr>
        <w:t>Hospodársky subjekt môže predbežne nahradiť doklady na preukázanie splnenia p</w:t>
      </w:r>
      <w:r w:rsidR="00EF3442" w:rsidRPr="00A312EF">
        <w:rPr>
          <w:rStyle w:val="Jemnzvraznenie"/>
          <w:rFonts w:ascii="Arial Narrow" w:hAnsi="Arial Narrow" w:cs="Arial"/>
          <w:b w:val="0"/>
          <w:iCs/>
          <w:sz w:val="22"/>
        </w:rPr>
        <w:t>odmien</w:t>
      </w:r>
      <w:r w:rsidRPr="00A312EF">
        <w:rPr>
          <w:rStyle w:val="Jemnzvraznenie"/>
          <w:rFonts w:ascii="Arial Narrow" w:hAnsi="Arial Narrow" w:cs="Arial"/>
          <w:b w:val="0"/>
          <w:iCs/>
          <w:sz w:val="22"/>
        </w:rPr>
        <w:t>o</w:t>
      </w:r>
      <w:r w:rsidR="00EF3442" w:rsidRPr="00A312EF">
        <w:rPr>
          <w:rStyle w:val="Jemnzvraznenie"/>
          <w:rFonts w:ascii="Arial Narrow" w:hAnsi="Arial Narrow" w:cs="Arial"/>
          <w:b w:val="0"/>
          <w:iCs/>
          <w:sz w:val="22"/>
        </w:rPr>
        <w:t>k účasti je</w:t>
      </w:r>
      <w:r w:rsidRPr="00A312EF">
        <w:rPr>
          <w:rStyle w:val="Jemnzvraznenie"/>
          <w:rFonts w:ascii="Arial Narrow" w:hAnsi="Arial Narrow" w:cs="Arial"/>
          <w:b w:val="0"/>
          <w:iCs/>
          <w:sz w:val="22"/>
        </w:rPr>
        <w:t xml:space="preserve">dnotným európskym dokumentom podľa </w:t>
      </w:r>
      <w:r w:rsidR="00EF3442" w:rsidRPr="00A312EF">
        <w:rPr>
          <w:rStyle w:val="Jemnzvraznenie"/>
          <w:rFonts w:ascii="Arial Narrow" w:hAnsi="Arial Narrow" w:cs="Arial"/>
          <w:b w:val="0"/>
          <w:iCs/>
          <w:sz w:val="22"/>
        </w:rPr>
        <w:t xml:space="preserve">§ 39 ods. 1 zákona. Preukazovanie podmienok účasti je voči </w:t>
      </w:r>
      <w:r w:rsidR="00A312EF">
        <w:rPr>
          <w:rStyle w:val="Jemnzvraznenie"/>
          <w:rFonts w:ascii="Arial Narrow" w:hAnsi="Arial Narrow" w:cs="Arial"/>
          <w:b w:val="0"/>
          <w:iCs/>
          <w:sz w:val="22"/>
        </w:rPr>
        <w:t xml:space="preserve">verejnému </w:t>
      </w:r>
      <w:r w:rsidR="00EF3442" w:rsidRPr="00A312EF">
        <w:rPr>
          <w:rStyle w:val="Jemnzvraznenie"/>
          <w:rFonts w:ascii="Arial Narrow" w:hAnsi="Arial Narrow" w:cs="Arial"/>
          <w:b w:val="0"/>
          <w:iCs/>
          <w:sz w:val="22"/>
        </w:rPr>
        <w:t xml:space="preserve">obstarávateľovi účinné aj spôsobom podľa § 152 ods. 4 zákona. </w:t>
      </w:r>
    </w:p>
    <w:p w14:paraId="1D52EE95" w14:textId="77777777" w:rsidR="001D1FC1" w:rsidRDefault="001D1FC1" w:rsidP="00E34025">
      <w:pPr>
        <w:spacing w:after="0" w:line="240" w:lineRule="auto"/>
        <w:jc w:val="both"/>
        <w:rPr>
          <w:rFonts w:ascii="Arial Narrow" w:hAnsi="Arial Narrow" w:cs="Arial"/>
        </w:rPr>
      </w:pPr>
    </w:p>
    <w:p w14:paraId="367EFFF2" w14:textId="757ED233" w:rsidR="00E34025" w:rsidRPr="00A312EF" w:rsidRDefault="00E34025" w:rsidP="00E34025">
      <w:pPr>
        <w:spacing w:after="0" w:line="240" w:lineRule="auto"/>
        <w:jc w:val="both"/>
        <w:rPr>
          <w:rFonts w:ascii="Arial Narrow" w:hAnsi="Arial Narrow" w:cs="Arial"/>
        </w:rPr>
      </w:pPr>
      <w:r w:rsidRPr="00A312EF">
        <w:rPr>
          <w:rFonts w:ascii="Arial Narrow" w:hAnsi="Arial Narrow" w:cs="Arial"/>
        </w:rPr>
        <w:t xml:space="preserve">Uchádzač zapísaný v zozname hospodárskych subjektov podľa zákona nie je povinný v procese verejného obstarávania predkladať doklady podľa § 32 ods. 2 zákona. </w:t>
      </w:r>
    </w:p>
    <w:p w14:paraId="7E2D18C9" w14:textId="77777777" w:rsidR="001D1FC1" w:rsidRDefault="001D1FC1" w:rsidP="00E34025">
      <w:pPr>
        <w:autoSpaceDE w:val="0"/>
        <w:autoSpaceDN w:val="0"/>
        <w:adjustRightInd w:val="0"/>
        <w:spacing w:after="0" w:line="240" w:lineRule="auto"/>
        <w:ind w:hanging="1"/>
        <w:jc w:val="both"/>
        <w:rPr>
          <w:rFonts w:ascii="Arial Narrow" w:hAnsi="Arial Narrow" w:cs="Arial"/>
        </w:rPr>
      </w:pPr>
    </w:p>
    <w:p w14:paraId="412DBD28" w14:textId="11978DF1" w:rsidR="00E34025" w:rsidRPr="00A312EF" w:rsidRDefault="00A312EF" w:rsidP="00E34025">
      <w:pPr>
        <w:autoSpaceDE w:val="0"/>
        <w:autoSpaceDN w:val="0"/>
        <w:adjustRightInd w:val="0"/>
        <w:spacing w:after="0" w:line="240" w:lineRule="auto"/>
        <w:ind w:hanging="1"/>
        <w:jc w:val="both"/>
        <w:rPr>
          <w:rFonts w:ascii="Arial Narrow" w:hAnsi="Arial Narrow" w:cs="Arial"/>
        </w:rPr>
      </w:pPr>
      <w:r>
        <w:rPr>
          <w:rFonts w:ascii="Arial Narrow" w:hAnsi="Arial Narrow" w:cs="Arial"/>
        </w:rPr>
        <w:t>Verejný o</w:t>
      </w:r>
      <w:r w:rsidR="00E34025" w:rsidRPr="00A312EF">
        <w:rPr>
          <w:rFonts w:ascii="Arial Narrow" w:hAnsi="Arial Narrow" w:cs="Arial"/>
        </w:rPr>
        <w:t>bstarávateľ uzná rovnocenný zápis, ako je zápis do zoznamu hospodárskych subjektov podľa zákona</w:t>
      </w:r>
      <w:r w:rsidR="003C1B9D" w:rsidRPr="00A312EF">
        <w:rPr>
          <w:rFonts w:ascii="Arial Narrow" w:hAnsi="Arial Narrow" w:cs="Arial"/>
        </w:rPr>
        <w:t>,</w:t>
      </w:r>
      <w:r w:rsidR="00E34025" w:rsidRPr="00A312EF">
        <w:rPr>
          <w:rFonts w:ascii="Arial Narrow" w:hAnsi="Arial Narrow" w:cs="Arial"/>
        </w:rPr>
        <w:t xml:space="preserve"> alebo potvrdenie o zápise vydané príslušným orgánom iného členského štátu, ktorým uchádzač preukazuje splnenie podmienok účasti vo verejnom obstarávaní. </w:t>
      </w:r>
      <w:r>
        <w:rPr>
          <w:rFonts w:ascii="Arial Narrow" w:hAnsi="Arial Narrow" w:cs="Arial"/>
        </w:rPr>
        <w:t>Verejný o</w:t>
      </w:r>
      <w:r w:rsidR="00E34025" w:rsidRPr="00A312EF">
        <w:rPr>
          <w:rFonts w:ascii="Arial Narrow" w:hAnsi="Arial Narrow" w:cs="Arial"/>
        </w:rPr>
        <w:t>bstarávateľ príjme aj iný rovnocenný doklad predložený uchádzačom.</w:t>
      </w:r>
    </w:p>
    <w:p w14:paraId="220113E8" w14:textId="77777777" w:rsidR="001D1FC1" w:rsidRDefault="001D1FC1" w:rsidP="00E34025">
      <w:pPr>
        <w:autoSpaceDE w:val="0"/>
        <w:autoSpaceDN w:val="0"/>
        <w:adjustRightInd w:val="0"/>
        <w:spacing w:after="0" w:line="240" w:lineRule="auto"/>
        <w:ind w:hanging="1"/>
        <w:jc w:val="both"/>
        <w:rPr>
          <w:rFonts w:ascii="Arial Narrow" w:hAnsi="Arial Narrow" w:cs="Arial"/>
        </w:rPr>
      </w:pPr>
    </w:p>
    <w:p w14:paraId="12BE83FF" w14:textId="231CC6BD" w:rsidR="00E34025" w:rsidRPr="00A312EF" w:rsidRDefault="00E34025" w:rsidP="00E34025">
      <w:pPr>
        <w:autoSpaceDE w:val="0"/>
        <w:autoSpaceDN w:val="0"/>
        <w:adjustRightInd w:val="0"/>
        <w:spacing w:after="0" w:line="240" w:lineRule="auto"/>
        <w:ind w:hanging="1"/>
        <w:jc w:val="both"/>
        <w:rPr>
          <w:rFonts w:ascii="Arial Narrow" w:hAnsi="Arial Narrow" w:cs="Arial"/>
        </w:rPr>
      </w:pPr>
      <w:r w:rsidRPr="00A312EF">
        <w:rPr>
          <w:rFonts w:ascii="Arial Narrow" w:hAnsi="Arial Narrow" w:cs="Arial"/>
        </w:rPr>
        <w:t xml:space="preserve">Zápis v zozname podnikateľov vykonaný podľa predpisov účinných do 17.apríla 2016 je zápisom do zoznamu hospodárskych subjektov v rozsahu zapísaných skutočností. </w:t>
      </w:r>
    </w:p>
    <w:p w14:paraId="368E74FF" w14:textId="77777777" w:rsidR="001D1FC1" w:rsidRDefault="001D1FC1" w:rsidP="00E34025">
      <w:pPr>
        <w:spacing w:after="0" w:line="240" w:lineRule="auto"/>
        <w:jc w:val="both"/>
        <w:rPr>
          <w:rFonts w:ascii="Arial Narrow" w:hAnsi="Arial Narrow" w:cs="Arial"/>
        </w:rPr>
      </w:pPr>
    </w:p>
    <w:p w14:paraId="31DA86A9" w14:textId="0FCAD5BF" w:rsidR="00E34025" w:rsidRDefault="00E34025" w:rsidP="00E34025">
      <w:pPr>
        <w:spacing w:after="0" w:line="240" w:lineRule="auto"/>
        <w:jc w:val="both"/>
        <w:rPr>
          <w:rFonts w:ascii="Arial Narrow" w:hAnsi="Arial Narrow" w:cs="Arial"/>
        </w:rPr>
      </w:pPr>
      <w:r w:rsidRPr="00A312EF">
        <w:rPr>
          <w:rFonts w:ascii="Arial Narrow" w:hAnsi="Arial Narrow" w:cs="Arial"/>
        </w:rPr>
        <w:t>V</w:t>
      </w:r>
      <w:r w:rsidR="00E04AE5" w:rsidRPr="00A312EF">
        <w:rPr>
          <w:rFonts w:ascii="Arial Narrow" w:hAnsi="Arial Narrow" w:cs="Arial"/>
        </w:rPr>
        <w:t> </w:t>
      </w:r>
      <w:r w:rsidRPr="00A312EF">
        <w:rPr>
          <w:rFonts w:ascii="Arial Narrow" w:hAnsi="Arial Narrow" w:cs="Arial"/>
        </w:rPr>
        <w:t>prípade</w:t>
      </w:r>
      <w:r w:rsidR="00E04AE5" w:rsidRPr="00A312EF">
        <w:rPr>
          <w:rFonts w:ascii="Arial Narrow" w:hAnsi="Arial Narrow" w:cs="Arial"/>
        </w:rPr>
        <w:t>, že sa verejného obstarávania zúčastní</w:t>
      </w:r>
      <w:r w:rsidRPr="00A312EF">
        <w:rPr>
          <w:rFonts w:ascii="Arial Narrow" w:hAnsi="Arial Narrow" w:cs="Arial"/>
        </w:rPr>
        <w:t xml:space="preserve"> </w:t>
      </w:r>
      <w:r w:rsidR="00E04AE5" w:rsidRPr="00A312EF">
        <w:rPr>
          <w:rFonts w:ascii="Arial Narrow" w:hAnsi="Arial Narrow" w:cs="Arial"/>
        </w:rPr>
        <w:t xml:space="preserve">skupina </w:t>
      </w:r>
      <w:r w:rsidRPr="00A312EF">
        <w:rPr>
          <w:rFonts w:ascii="Arial Narrow" w:hAnsi="Arial Narrow" w:cs="Arial"/>
        </w:rPr>
        <w:t>dodávateľov</w:t>
      </w:r>
      <w:r w:rsidR="00E04AE5" w:rsidRPr="00A312EF">
        <w:rPr>
          <w:rFonts w:ascii="Arial Narrow" w:hAnsi="Arial Narrow" w:cs="Arial"/>
        </w:rPr>
        <w:t>,</w:t>
      </w:r>
      <w:r w:rsidRPr="00A312EF">
        <w:rPr>
          <w:rFonts w:ascii="Arial Narrow" w:hAnsi="Arial Narrow" w:cs="Arial"/>
        </w:rPr>
        <w:t xml:space="preserve"> požaduje </w:t>
      </w:r>
      <w:r w:rsidR="00E04AE5" w:rsidRPr="00A312EF">
        <w:rPr>
          <w:rFonts w:ascii="Arial Narrow" w:hAnsi="Arial Narrow" w:cs="Arial"/>
        </w:rPr>
        <w:t xml:space="preserve">sa </w:t>
      </w:r>
      <w:r w:rsidRPr="00A312EF">
        <w:rPr>
          <w:rFonts w:ascii="Arial Narrow" w:hAnsi="Arial Narrow" w:cs="Arial"/>
        </w:rPr>
        <w:t>preukázanie splnenia podmienok účasti týkajúcich sa osobného postavenia za každého člena skupiny osobitne. Splnenie podmienky účasti podľa § 32 ods. 1 písm. e) zákona preukazuje člen skupiny len vo vzťahu k tej časti predmetu zákazky, ktorú má zabezpečiť.</w:t>
      </w:r>
    </w:p>
    <w:p w14:paraId="3A6EE040" w14:textId="77777777" w:rsidR="00BE41C6" w:rsidRDefault="00BE41C6" w:rsidP="00BE41C6">
      <w:pPr>
        <w:pStyle w:val="Odsekzoznamu"/>
        <w:spacing w:after="60"/>
        <w:ind w:left="0"/>
        <w:jc w:val="both"/>
        <w:rPr>
          <w:rFonts w:ascii="Arial Narrow" w:hAnsi="Arial Narrow"/>
        </w:rPr>
      </w:pPr>
    </w:p>
    <w:p w14:paraId="68E37D93" w14:textId="3FBD3363" w:rsidR="00BE41C6" w:rsidRPr="00897F82" w:rsidRDefault="00BE41C6" w:rsidP="00BE41C6">
      <w:pPr>
        <w:pStyle w:val="Odsekzoznamu"/>
        <w:spacing w:after="60"/>
        <w:ind w:left="0"/>
        <w:jc w:val="both"/>
        <w:rPr>
          <w:rFonts w:ascii="Arial Narrow" w:hAnsi="Arial Narrow"/>
        </w:rPr>
      </w:pPr>
      <w:r w:rsidRPr="00FE4B40">
        <w:rPr>
          <w:rFonts w:ascii="Arial Narrow" w:hAnsi="Arial Narrow"/>
        </w:rPr>
        <w:t>Verejný obstarávateľ v súlade s § 32 ods. 3 zákona uvádza, že z dôvodu oprávnenia použitia údajov z informačných systémov verejné správy</w:t>
      </w:r>
      <w:r>
        <w:rPr>
          <w:rFonts w:ascii="Arial Narrow" w:hAnsi="Arial Narrow"/>
        </w:rPr>
        <w:t>,</w:t>
      </w:r>
      <w:r w:rsidRPr="00FE4B40">
        <w:rPr>
          <w:rFonts w:ascii="Arial Narrow" w:hAnsi="Arial Narrow"/>
        </w:rPr>
        <w:t xml:space="preserve"> </w:t>
      </w:r>
      <w:r w:rsidRPr="00263379">
        <w:rPr>
          <w:rFonts w:ascii="Arial Narrow" w:hAnsi="Arial Narrow"/>
        </w:rPr>
        <w:t xml:space="preserve">uchádzač </w:t>
      </w:r>
      <w:r w:rsidRPr="00263379">
        <w:rPr>
          <w:rFonts w:ascii="Arial Narrow" w:hAnsi="Arial Narrow" w:cs="Tahoma"/>
        </w:rPr>
        <w:t xml:space="preserve">so sídlom alebo miestom podnikania v Slovenskej republike, </w:t>
      </w:r>
      <w:r w:rsidRPr="00263379">
        <w:rPr>
          <w:rFonts w:ascii="Arial Narrow" w:hAnsi="Arial Narrow"/>
        </w:rPr>
        <w:t xml:space="preserve">ktorý </w:t>
      </w:r>
      <w:r>
        <w:rPr>
          <w:rFonts w:ascii="Arial Narrow" w:hAnsi="Arial Narrow"/>
        </w:rPr>
        <w:t xml:space="preserve">nie </w:t>
      </w:r>
      <w:r w:rsidRPr="00263379">
        <w:rPr>
          <w:rFonts w:ascii="Arial Narrow" w:hAnsi="Arial Narrow"/>
        </w:rPr>
        <w:t>je zapísaný v zozname hospodár</w:t>
      </w:r>
      <w:r w:rsidRPr="00FE4B40">
        <w:rPr>
          <w:rFonts w:ascii="Arial Narrow" w:hAnsi="Arial Narrow"/>
        </w:rPr>
        <w:t>skych subjektov, nie je povinný verejnému obstarávateľovi predkladať doklady</w:t>
      </w:r>
      <w:r>
        <w:rPr>
          <w:rFonts w:ascii="Arial Narrow" w:hAnsi="Arial Narrow"/>
        </w:rPr>
        <w:t xml:space="preserve"> podľa</w:t>
      </w:r>
      <w:r w:rsidRPr="00897F82">
        <w:rPr>
          <w:rFonts w:ascii="Arial Narrow" w:hAnsi="Arial Narrow"/>
        </w:rPr>
        <w:t xml:space="preserve"> § 32 ods. 2 písm. e) zákona.</w:t>
      </w:r>
    </w:p>
    <w:p w14:paraId="7376B7FB" w14:textId="2C7D0FD8" w:rsidR="00646ACA" w:rsidRDefault="00646ACA" w:rsidP="00E34025">
      <w:pPr>
        <w:spacing w:after="0" w:line="240" w:lineRule="auto"/>
        <w:jc w:val="both"/>
        <w:rPr>
          <w:rFonts w:ascii="Arial Narrow" w:hAnsi="Arial Narrow" w:cs="Arial"/>
        </w:rPr>
      </w:pPr>
    </w:p>
    <w:p w14:paraId="249281F1" w14:textId="45CE45F7" w:rsidR="00646ACA" w:rsidRPr="005B4193" w:rsidRDefault="00646ACA" w:rsidP="00646ACA">
      <w:pPr>
        <w:pStyle w:val="Zarkazkladnhotextu2"/>
        <w:spacing w:before="120" w:line="240" w:lineRule="auto"/>
        <w:ind w:left="0"/>
        <w:jc w:val="both"/>
        <w:rPr>
          <w:rFonts w:ascii="Arial Narrow" w:hAnsi="Arial Narrow" w:cs="Arial Narrow"/>
          <w:lang w:val="sk-SK"/>
        </w:rPr>
      </w:pPr>
      <w:r w:rsidRPr="00887ABD">
        <w:rPr>
          <w:rFonts w:ascii="Arial Narrow" w:hAnsi="Arial Narrow"/>
        </w:rPr>
        <w:t>Ak uchádzač nevyužije na preukázanie splnenia podmienok účasti jednotný európsky dokument podľa § 39 zákona</w:t>
      </w:r>
      <w:r>
        <w:rPr>
          <w:rFonts w:ascii="Arial Narrow" w:hAnsi="Arial Narrow"/>
          <w:lang w:val="sk-SK"/>
        </w:rPr>
        <w:t xml:space="preserve"> a bodu 16.2 predmetných súťažných podkladov</w:t>
      </w:r>
      <w:r w:rsidRPr="00887ABD">
        <w:rPr>
          <w:rFonts w:ascii="Arial Narrow" w:hAnsi="Arial Narrow"/>
        </w:rPr>
        <w:t xml:space="preserve">, v takom prípade v rámci svojej ponuky predkladá naskenované originály alebo úradne overené kópie dokladov na preukázanie splnenia podmienok účasti </w:t>
      </w:r>
      <w:r w:rsidR="00AF4314">
        <w:rPr>
          <w:rFonts w:ascii="Arial Narrow" w:hAnsi="Arial Narrow"/>
          <w:lang w:val="sk-SK"/>
        </w:rPr>
        <w:t xml:space="preserve">podľa tejto prílohy súťažných podkladov, a to </w:t>
      </w:r>
      <w:r w:rsidRPr="005B4193">
        <w:rPr>
          <w:rFonts w:ascii="Arial Narrow" w:hAnsi="Arial Narrow"/>
        </w:rPr>
        <w:t>vo formáte .pdf</w:t>
      </w:r>
      <w:r>
        <w:rPr>
          <w:rFonts w:ascii="Arial Narrow" w:hAnsi="Arial Narrow"/>
          <w:lang w:val="sk-SK"/>
        </w:rPr>
        <w:t>,</w:t>
      </w:r>
      <w:r w:rsidRPr="005B4193">
        <w:rPr>
          <w:rFonts w:ascii="Arial Narrow" w:hAnsi="Arial Narrow"/>
        </w:rPr>
        <w:t xml:space="preserve"> </w:t>
      </w:r>
      <w:bookmarkStart w:id="1" w:name="_Hlk534973602"/>
      <w:r w:rsidRPr="005B2404">
        <w:rPr>
          <w:rFonts w:ascii="Arial Narrow" w:hAnsi="Arial Narrow"/>
          <w:lang w:val="sk-SK"/>
        </w:rPr>
        <w:t>alebo</w:t>
      </w:r>
      <w:r w:rsidRPr="005B2404">
        <w:rPr>
          <w:rFonts w:ascii="Arial Narrow" w:hAnsi="Arial Narrow" w:cs="Arial"/>
          <w:bCs/>
        </w:rPr>
        <w:t xml:space="preserve"> </w:t>
      </w:r>
      <w:r w:rsidRPr="005B2404">
        <w:rPr>
          <w:rFonts w:ascii="Arial Narrow" w:hAnsi="Arial Narrow"/>
        </w:rPr>
        <w:t>v </w:t>
      </w:r>
      <w:r w:rsidRPr="005B2404">
        <w:rPr>
          <w:rFonts w:ascii="Arial Narrow" w:hAnsi="Arial Narrow"/>
          <w:lang w:val="sk-SK"/>
        </w:rPr>
        <w:t>pôvodnej</w:t>
      </w:r>
      <w:r>
        <w:rPr>
          <w:rFonts w:ascii="Arial Narrow" w:hAnsi="Arial Narrow"/>
          <w:lang w:val="sk-SK"/>
        </w:rPr>
        <w:t xml:space="preserve"> </w:t>
      </w:r>
      <w:r w:rsidRPr="00163300">
        <w:rPr>
          <w:rFonts w:ascii="Arial Narrow" w:hAnsi="Arial Narrow"/>
        </w:rPr>
        <w:t>elektronickej podobe</w:t>
      </w:r>
      <w:r>
        <w:rPr>
          <w:rFonts w:ascii="Arial Narrow" w:hAnsi="Arial Narrow"/>
        </w:rPr>
        <w:t xml:space="preserve"> podľa bodu 10.3  </w:t>
      </w:r>
      <w:r>
        <w:rPr>
          <w:rFonts w:ascii="Arial Narrow" w:hAnsi="Arial Narrow"/>
          <w:lang w:val="sk-SK"/>
        </w:rPr>
        <w:t xml:space="preserve">týchto súťažných </w:t>
      </w:r>
      <w:r>
        <w:rPr>
          <w:rFonts w:ascii="Arial Narrow" w:hAnsi="Arial Narrow"/>
        </w:rPr>
        <w:t>podkladov</w:t>
      </w:r>
      <w:bookmarkEnd w:id="1"/>
      <w:r w:rsidRPr="005B4193">
        <w:rPr>
          <w:rFonts w:ascii="Arial Narrow" w:hAnsi="Arial Narrow"/>
        </w:rPr>
        <w:t xml:space="preserve"> a vložené do ponuky</w:t>
      </w:r>
      <w:r w:rsidRPr="005B4193">
        <w:rPr>
          <w:rFonts w:ascii="Arial Narrow" w:hAnsi="Arial Narrow"/>
          <w:lang w:val="sk-SK"/>
        </w:rPr>
        <w:t>.</w:t>
      </w:r>
    </w:p>
    <w:p w14:paraId="54D5AE74" w14:textId="77777777" w:rsidR="00646ACA" w:rsidRPr="00A312EF" w:rsidRDefault="00646ACA" w:rsidP="00E34025">
      <w:pPr>
        <w:spacing w:after="0" w:line="240" w:lineRule="auto"/>
        <w:jc w:val="both"/>
        <w:rPr>
          <w:rFonts w:ascii="Arial Narrow" w:hAnsi="Arial Narrow" w:cs="Arial"/>
        </w:rPr>
      </w:pPr>
    </w:p>
    <w:p w14:paraId="276CBDA4" w14:textId="77777777" w:rsidR="00E34025" w:rsidRPr="00A312EF" w:rsidRDefault="00E34025" w:rsidP="00E34025">
      <w:pPr>
        <w:spacing w:after="0" w:line="240" w:lineRule="auto"/>
        <w:jc w:val="both"/>
        <w:rPr>
          <w:rFonts w:ascii="Arial Narrow" w:hAnsi="Arial Narrow" w:cs="Arial"/>
        </w:rPr>
      </w:pPr>
    </w:p>
    <w:p w14:paraId="11B3F18E" w14:textId="77777777" w:rsidR="00244A0C" w:rsidRPr="00A312EF" w:rsidRDefault="00244A0C" w:rsidP="00E34025">
      <w:pPr>
        <w:spacing w:after="0" w:line="240" w:lineRule="auto"/>
        <w:jc w:val="both"/>
        <w:rPr>
          <w:rFonts w:ascii="Arial Narrow" w:hAnsi="Arial Narrow" w:cs="Arial"/>
        </w:rPr>
      </w:pPr>
    </w:p>
    <w:sectPr w:rsidR="00244A0C" w:rsidRPr="00A312EF" w:rsidSect="00AA2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71C7E"/>
    <w:multiLevelType w:val="hybridMultilevel"/>
    <w:tmpl w:val="278EB864"/>
    <w:lvl w:ilvl="0" w:tplc="FCD87D44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41150C"/>
    <w:multiLevelType w:val="hybridMultilevel"/>
    <w:tmpl w:val="5DD08486"/>
    <w:lvl w:ilvl="0" w:tplc="EF4CFD5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7062A"/>
    <w:multiLevelType w:val="hybridMultilevel"/>
    <w:tmpl w:val="478AD186"/>
    <w:lvl w:ilvl="0" w:tplc="EF4CFD5C">
      <w:start w:val="1"/>
      <w:numFmt w:val="bullet"/>
      <w:lvlText w:val="-"/>
      <w:lvlJc w:val="left"/>
      <w:pPr>
        <w:ind w:left="862" w:hanging="360"/>
      </w:pPr>
      <w:rPr>
        <w:rFonts w:ascii="Tahoma" w:eastAsia="Times New Roman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E240CD8"/>
    <w:multiLevelType w:val="hybridMultilevel"/>
    <w:tmpl w:val="A85C7B54"/>
    <w:lvl w:ilvl="0" w:tplc="639CC6CA">
      <w:start w:val="1"/>
      <w:numFmt w:val="lowerLetter"/>
      <w:lvlText w:val="%1)"/>
      <w:lvlJc w:val="left"/>
      <w:pPr>
        <w:ind w:left="73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5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98" w:hanging="180"/>
      </w:pPr>
      <w:rPr>
        <w:rFonts w:cs="Times New Roman"/>
      </w:rPr>
    </w:lvl>
  </w:abstractNum>
  <w:abstractNum w:abstractNumId="4" w15:restartNumberingAfterBreak="0">
    <w:nsid w:val="1ED92146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41522CE2"/>
    <w:multiLevelType w:val="hybridMultilevel"/>
    <w:tmpl w:val="12FA5224"/>
    <w:lvl w:ilvl="0" w:tplc="D20EFAAA">
      <w:start w:val="1"/>
      <w:numFmt w:val="lowerLetter"/>
      <w:lvlText w:val="%1)"/>
      <w:lvlJc w:val="left"/>
      <w:pPr>
        <w:ind w:left="768" w:hanging="408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F0363DC"/>
    <w:multiLevelType w:val="hybridMultilevel"/>
    <w:tmpl w:val="79DA1F7C"/>
    <w:lvl w:ilvl="0" w:tplc="D5AE16A8">
      <w:start w:val="1"/>
      <w:numFmt w:val="lowerLetter"/>
      <w:lvlText w:val="%1)"/>
      <w:lvlJc w:val="left"/>
      <w:pPr>
        <w:ind w:left="73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5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98" w:hanging="180"/>
      </w:pPr>
      <w:rPr>
        <w:rFonts w:cs="Times New Roman"/>
      </w:rPr>
    </w:lvl>
  </w:abstractNum>
  <w:abstractNum w:abstractNumId="7" w15:restartNumberingAfterBreak="0">
    <w:nsid w:val="561A79E5"/>
    <w:multiLevelType w:val="hybridMultilevel"/>
    <w:tmpl w:val="2AEADE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5DF41ED9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62CB3F37"/>
    <w:multiLevelType w:val="hybridMultilevel"/>
    <w:tmpl w:val="7908A5E4"/>
    <w:lvl w:ilvl="0" w:tplc="A75A98C6"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FB1AAF"/>
    <w:multiLevelType w:val="hybridMultilevel"/>
    <w:tmpl w:val="17E065A8"/>
    <w:lvl w:ilvl="0" w:tplc="9FC6F510">
      <w:start w:val="2"/>
      <w:numFmt w:val="bullet"/>
      <w:lvlText w:val="-"/>
      <w:lvlJc w:val="left"/>
      <w:pPr>
        <w:ind w:left="927" w:hanging="360"/>
      </w:pPr>
      <w:rPr>
        <w:rFonts w:ascii="Calibri" w:eastAsia="Times New Roman" w:hAnsi="Calibri" w:cs="Calibri" w:hint="default"/>
        <w:sz w:val="21"/>
      </w:rPr>
    </w:lvl>
    <w:lvl w:ilvl="1" w:tplc="041B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7F5E12CE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8"/>
  </w:num>
  <w:num w:numId="5">
    <w:abstractNumId w:val="6"/>
  </w:num>
  <w:num w:numId="6">
    <w:abstractNumId w:val="3"/>
  </w:num>
  <w:num w:numId="7">
    <w:abstractNumId w:val="0"/>
  </w:num>
  <w:num w:numId="8">
    <w:abstractNumId w:val="7"/>
  </w:num>
  <w:num w:numId="9">
    <w:abstractNumId w:val="11"/>
  </w:num>
  <w:num w:numId="10">
    <w:abstractNumId w:val="4"/>
  </w:num>
  <w:num w:numId="11">
    <w:abstractNumId w:val="9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3442"/>
    <w:rsid w:val="00003656"/>
    <w:rsid w:val="00015CD4"/>
    <w:rsid w:val="0003005C"/>
    <w:rsid w:val="00040BA9"/>
    <w:rsid w:val="00040BEF"/>
    <w:rsid w:val="000537C8"/>
    <w:rsid w:val="00064935"/>
    <w:rsid w:val="00083B06"/>
    <w:rsid w:val="0008721F"/>
    <w:rsid w:val="00087C76"/>
    <w:rsid w:val="000906D2"/>
    <w:rsid w:val="00090AB1"/>
    <w:rsid w:val="000910C3"/>
    <w:rsid w:val="000A335D"/>
    <w:rsid w:val="000A4279"/>
    <w:rsid w:val="000A7CEC"/>
    <w:rsid w:val="000B1FC7"/>
    <w:rsid w:val="000B38D1"/>
    <w:rsid w:val="000C02BB"/>
    <w:rsid w:val="000C22B3"/>
    <w:rsid w:val="000D11AE"/>
    <w:rsid w:val="000D76E1"/>
    <w:rsid w:val="000E30BB"/>
    <w:rsid w:val="00111A1C"/>
    <w:rsid w:val="00112F5A"/>
    <w:rsid w:val="00116D6B"/>
    <w:rsid w:val="00123C58"/>
    <w:rsid w:val="00127D90"/>
    <w:rsid w:val="00130205"/>
    <w:rsid w:val="00130AF9"/>
    <w:rsid w:val="001437DD"/>
    <w:rsid w:val="001579A4"/>
    <w:rsid w:val="00160E1A"/>
    <w:rsid w:val="0016443D"/>
    <w:rsid w:val="001A0475"/>
    <w:rsid w:val="001A0942"/>
    <w:rsid w:val="001A13E7"/>
    <w:rsid w:val="001C7197"/>
    <w:rsid w:val="001C7614"/>
    <w:rsid w:val="001D1A90"/>
    <w:rsid w:val="001D1FC1"/>
    <w:rsid w:val="001F4B47"/>
    <w:rsid w:val="001F4CC1"/>
    <w:rsid w:val="002120B7"/>
    <w:rsid w:val="0021595D"/>
    <w:rsid w:val="00216286"/>
    <w:rsid w:val="0021690B"/>
    <w:rsid w:val="00226CE2"/>
    <w:rsid w:val="00233FD2"/>
    <w:rsid w:val="00234916"/>
    <w:rsid w:val="00244A0C"/>
    <w:rsid w:val="00252BBF"/>
    <w:rsid w:val="00257A5C"/>
    <w:rsid w:val="002604C8"/>
    <w:rsid w:val="002843B7"/>
    <w:rsid w:val="00284649"/>
    <w:rsid w:val="00285EE8"/>
    <w:rsid w:val="002A5C9C"/>
    <w:rsid w:val="002B34E8"/>
    <w:rsid w:val="002E21A4"/>
    <w:rsid w:val="002F2D1D"/>
    <w:rsid w:val="002F55F8"/>
    <w:rsid w:val="002F79B9"/>
    <w:rsid w:val="0033133F"/>
    <w:rsid w:val="003352DB"/>
    <w:rsid w:val="00346B72"/>
    <w:rsid w:val="003553A6"/>
    <w:rsid w:val="0036408B"/>
    <w:rsid w:val="0038059D"/>
    <w:rsid w:val="00380792"/>
    <w:rsid w:val="00380B22"/>
    <w:rsid w:val="0039124C"/>
    <w:rsid w:val="00394AD8"/>
    <w:rsid w:val="003963FE"/>
    <w:rsid w:val="003A2371"/>
    <w:rsid w:val="003C06A1"/>
    <w:rsid w:val="003C1B9D"/>
    <w:rsid w:val="003E4862"/>
    <w:rsid w:val="003F0645"/>
    <w:rsid w:val="003F658A"/>
    <w:rsid w:val="00407B93"/>
    <w:rsid w:val="004168C8"/>
    <w:rsid w:val="0042224B"/>
    <w:rsid w:val="00422288"/>
    <w:rsid w:val="00466C5E"/>
    <w:rsid w:val="0047282D"/>
    <w:rsid w:val="00483DAC"/>
    <w:rsid w:val="004B206A"/>
    <w:rsid w:val="004B496E"/>
    <w:rsid w:val="004C335B"/>
    <w:rsid w:val="004E0D4E"/>
    <w:rsid w:val="004F585E"/>
    <w:rsid w:val="00501BEC"/>
    <w:rsid w:val="00503C06"/>
    <w:rsid w:val="00504DFD"/>
    <w:rsid w:val="00505F5D"/>
    <w:rsid w:val="00506594"/>
    <w:rsid w:val="00541B2C"/>
    <w:rsid w:val="00543F73"/>
    <w:rsid w:val="00557FB2"/>
    <w:rsid w:val="00566D51"/>
    <w:rsid w:val="005677AD"/>
    <w:rsid w:val="00584149"/>
    <w:rsid w:val="00586473"/>
    <w:rsid w:val="00587243"/>
    <w:rsid w:val="005A0AEB"/>
    <w:rsid w:val="005B7A62"/>
    <w:rsid w:val="005D0004"/>
    <w:rsid w:val="005E28B7"/>
    <w:rsid w:val="005E6C0D"/>
    <w:rsid w:val="005F0BEB"/>
    <w:rsid w:val="005F174C"/>
    <w:rsid w:val="005F6B63"/>
    <w:rsid w:val="0061711A"/>
    <w:rsid w:val="00630342"/>
    <w:rsid w:val="00637F7F"/>
    <w:rsid w:val="00646ACA"/>
    <w:rsid w:val="00647977"/>
    <w:rsid w:val="006656C2"/>
    <w:rsid w:val="00673D9A"/>
    <w:rsid w:val="00696C21"/>
    <w:rsid w:val="006A6933"/>
    <w:rsid w:val="006B5ED7"/>
    <w:rsid w:val="006C0C32"/>
    <w:rsid w:val="006C4BA1"/>
    <w:rsid w:val="006F0353"/>
    <w:rsid w:val="006F2010"/>
    <w:rsid w:val="0070402F"/>
    <w:rsid w:val="00706952"/>
    <w:rsid w:val="00724924"/>
    <w:rsid w:val="007332F9"/>
    <w:rsid w:val="00761153"/>
    <w:rsid w:val="0076502B"/>
    <w:rsid w:val="007726FD"/>
    <w:rsid w:val="00782027"/>
    <w:rsid w:val="00785E23"/>
    <w:rsid w:val="00796C66"/>
    <w:rsid w:val="007A2754"/>
    <w:rsid w:val="007A7038"/>
    <w:rsid w:val="007C3264"/>
    <w:rsid w:val="007E480C"/>
    <w:rsid w:val="007E481E"/>
    <w:rsid w:val="007F0FEF"/>
    <w:rsid w:val="007F1EDD"/>
    <w:rsid w:val="007F4395"/>
    <w:rsid w:val="008053F7"/>
    <w:rsid w:val="00814801"/>
    <w:rsid w:val="00823420"/>
    <w:rsid w:val="00835829"/>
    <w:rsid w:val="00856985"/>
    <w:rsid w:val="008779D6"/>
    <w:rsid w:val="00886254"/>
    <w:rsid w:val="008A21D9"/>
    <w:rsid w:val="008B78EB"/>
    <w:rsid w:val="008C3328"/>
    <w:rsid w:val="008D5D52"/>
    <w:rsid w:val="008D7643"/>
    <w:rsid w:val="008D7A41"/>
    <w:rsid w:val="008F5ED1"/>
    <w:rsid w:val="00905688"/>
    <w:rsid w:val="00914F24"/>
    <w:rsid w:val="00947669"/>
    <w:rsid w:val="00953D59"/>
    <w:rsid w:val="00957763"/>
    <w:rsid w:val="00960074"/>
    <w:rsid w:val="009703C0"/>
    <w:rsid w:val="0098633C"/>
    <w:rsid w:val="00986E67"/>
    <w:rsid w:val="009A6009"/>
    <w:rsid w:val="009B5AC4"/>
    <w:rsid w:val="009B6299"/>
    <w:rsid w:val="009D6A48"/>
    <w:rsid w:val="009F226E"/>
    <w:rsid w:val="00A0550E"/>
    <w:rsid w:val="00A130C8"/>
    <w:rsid w:val="00A21721"/>
    <w:rsid w:val="00A224C2"/>
    <w:rsid w:val="00A23962"/>
    <w:rsid w:val="00A312EF"/>
    <w:rsid w:val="00A32CC7"/>
    <w:rsid w:val="00A35B70"/>
    <w:rsid w:val="00A403F4"/>
    <w:rsid w:val="00A472EE"/>
    <w:rsid w:val="00A523E9"/>
    <w:rsid w:val="00A63431"/>
    <w:rsid w:val="00A73047"/>
    <w:rsid w:val="00AA26B7"/>
    <w:rsid w:val="00AC4256"/>
    <w:rsid w:val="00AD0B8C"/>
    <w:rsid w:val="00AE2E11"/>
    <w:rsid w:val="00AF4314"/>
    <w:rsid w:val="00B022C3"/>
    <w:rsid w:val="00B108B4"/>
    <w:rsid w:val="00B20C76"/>
    <w:rsid w:val="00B33A50"/>
    <w:rsid w:val="00B5148B"/>
    <w:rsid w:val="00B75725"/>
    <w:rsid w:val="00B802FF"/>
    <w:rsid w:val="00B906C4"/>
    <w:rsid w:val="00BA3F66"/>
    <w:rsid w:val="00BA6699"/>
    <w:rsid w:val="00BB231A"/>
    <w:rsid w:val="00BB5D8B"/>
    <w:rsid w:val="00BC1070"/>
    <w:rsid w:val="00BC5623"/>
    <w:rsid w:val="00BC7D62"/>
    <w:rsid w:val="00BC7F2A"/>
    <w:rsid w:val="00BD4066"/>
    <w:rsid w:val="00BE1359"/>
    <w:rsid w:val="00BE3AD8"/>
    <w:rsid w:val="00BE41C6"/>
    <w:rsid w:val="00BE6A5C"/>
    <w:rsid w:val="00BF281D"/>
    <w:rsid w:val="00C100A9"/>
    <w:rsid w:val="00C1427E"/>
    <w:rsid w:val="00C16A30"/>
    <w:rsid w:val="00C173C6"/>
    <w:rsid w:val="00C21A89"/>
    <w:rsid w:val="00C246EE"/>
    <w:rsid w:val="00C27C69"/>
    <w:rsid w:val="00C340EC"/>
    <w:rsid w:val="00C34D77"/>
    <w:rsid w:val="00C37729"/>
    <w:rsid w:val="00C50AF3"/>
    <w:rsid w:val="00C528D1"/>
    <w:rsid w:val="00C574FA"/>
    <w:rsid w:val="00C72501"/>
    <w:rsid w:val="00C76A24"/>
    <w:rsid w:val="00C815B3"/>
    <w:rsid w:val="00C81A67"/>
    <w:rsid w:val="00CA0325"/>
    <w:rsid w:val="00CA1867"/>
    <w:rsid w:val="00CB62C1"/>
    <w:rsid w:val="00CB65E7"/>
    <w:rsid w:val="00CC2B40"/>
    <w:rsid w:val="00CC6C5D"/>
    <w:rsid w:val="00CD6F9D"/>
    <w:rsid w:val="00CE6FD2"/>
    <w:rsid w:val="00CF4064"/>
    <w:rsid w:val="00D06236"/>
    <w:rsid w:val="00D072BB"/>
    <w:rsid w:val="00D172AD"/>
    <w:rsid w:val="00D3408F"/>
    <w:rsid w:val="00D426E7"/>
    <w:rsid w:val="00D42D10"/>
    <w:rsid w:val="00D569AD"/>
    <w:rsid w:val="00D911C9"/>
    <w:rsid w:val="00D92EE1"/>
    <w:rsid w:val="00DA74B0"/>
    <w:rsid w:val="00DE45F4"/>
    <w:rsid w:val="00DF0D5E"/>
    <w:rsid w:val="00E00E40"/>
    <w:rsid w:val="00E01F8B"/>
    <w:rsid w:val="00E04AE5"/>
    <w:rsid w:val="00E10B0A"/>
    <w:rsid w:val="00E31194"/>
    <w:rsid w:val="00E34025"/>
    <w:rsid w:val="00E376B1"/>
    <w:rsid w:val="00E465A3"/>
    <w:rsid w:val="00E642E7"/>
    <w:rsid w:val="00E6549C"/>
    <w:rsid w:val="00E67D3C"/>
    <w:rsid w:val="00E742DF"/>
    <w:rsid w:val="00E862AB"/>
    <w:rsid w:val="00E905AE"/>
    <w:rsid w:val="00E94CCA"/>
    <w:rsid w:val="00EA3E5F"/>
    <w:rsid w:val="00EC4881"/>
    <w:rsid w:val="00EC6EA3"/>
    <w:rsid w:val="00EE4761"/>
    <w:rsid w:val="00EF0984"/>
    <w:rsid w:val="00EF3442"/>
    <w:rsid w:val="00F037F9"/>
    <w:rsid w:val="00F23165"/>
    <w:rsid w:val="00F277FE"/>
    <w:rsid w:val="00F40ACD"/>
    <w:rsid w:val="00F4283A"/>
    <w:rsid w:val="00F53F50"/>
    <w:rsid w:val="00F614ED"/>
    <w:rsid w:val="00F7022C"/>
    <w:rsid w:val="00F73AD8"/>
    <w:rsid w:val="00F82D10"/>
    <w:rsid w:val="00F84989"/>
    <w:rsid w:val="00FA3FDF"/>
    <w:rsid w:val="00FA77E4"/>
    <w:rsid w:val="00FB15D4"/>
    <w:rsid w:val="00FD0291"/>
    <w:rsid w:val="00FD16C5"/>
    <w:rsid w:val="00FD591A"/>
    <w:rsid w:val="00FE0DEB"/>
    <w:rsid w:val="00FE509B"/>
    <w:rsid w:val="00FF4736"/>
    <w:rsid w:val="00FF7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41F5E1"/>
  <w15:chartTrackingRefBased/>
  <w15:docId w15:val="{DDA2DCDD-2021-4BAB-9EA6-905A2990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7022C"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aliases w:val="klasika"/>
    <w:uiPriority w:val="19"/>
    <w:qFormat/>
    <w:rsid w:val="00EF3442"/>
    <w:rPr>
      <w:rFonts w:ascii="Times New Roman" w:hAnsi="Times New Roman" w:cs="Times New Roman"/>
      <w:b/>
      <w:color w:val="auto"/>
      <w:sz w:val="30"/>
    </w:rPr>
  </w:style>
  <w:style w:type="character" w:styleId="Hypertextovprepojenie">
    <w:name w:val="Hyperlink"/>
    <w:uiPriority w:val="99"/>
    <w:unhideWhenUsed/>
    <w:rsid w:val="00EF3442"/>
    <w:rPr>
      <w:rFonts w:cs="Times New Roman"/>
      <w:color w:val="0563C1"/>
      <w:u w:val="single"/>
    </w:rPr>
  </w:style>
  <w:style w:type="paragraph" w:styleId="Textkomentra">
    <w:name w:val="annotation text"/>
    <w:basedOn w:val="Normlny"/>
    <w:link w:val="TextkomentraChar"/>
    <w:uiPriority w:val="99"/>
    <w:rsid w:val="00EF3442"/>
    <w:pPr>
      <w:widowControl w:val="0"/>
      <w:spacing w:after="0" w:line="240" w:lineRule="auto"/>
    </w:pPr>
    <w:rPr>
      <w:rFonts w:ascii="Times New Roman" w:hAnsi="Times New Roman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uiPriority w:val="99"/>
    <w:locked/>
    <w:rsid w:val="00EF3442"/>
    <w:rPr>
      <w:rFonts w:ascii="Times New Roman" w:hAnsi="Times New Roman" w:cs="Times New Roman"/>
      <w:sz w:val="20"/>
      <w:lang w:val="en-GB" w:eastAsia="en-GB"/>
    </w:rPr>
  </w:style>
  <w:style w:type="paragraph" w:customStyle="1" w:styleId="Odsekzoznamu1">
    <w:name w:val="Odsek zoznamu1"/>
    <w:basedOn w:val="Normlny"/>
    <w:rsid w:val="0076502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/>
    </w:rPr>
  </w:style>
  <w:style w:type="character" w:customStyle="1" w:styleId="Siln1">
    <w:name w:val="Silný1"/>
    <w:uiPriority w:val="22"/>
    <w:qFormat/>
    <w:rsid w:val="0076502B"/>
    <w:rPr>
      <w:rFonts w:cs="Times New Roman"/>
      <w:b/>
    </w:rPr>
  </w:style>
  <w:style w:type="character" w:styleId="Odkaznakomentr">
    <w:name w:val="annotation reference"/>
    <w:uiPriority w:val="99"/>
    <w:semiHidden/>
    <w:unhideWhenUsed/>
    <w:rsid w:val="00761153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61153"/>
    <w:pPr>
      <w:widowControl/>
      <w:spacing w:after="160"/>
    </w:pPr>
    <w:rPr>
      <w:b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761153"/>
    <w:rPr>
      <w:rFonts w:ascii="Times New Roman" w:hAnsi="Times New Roman" w:cs="Times New Roman"/>
      <w:b/>
      <w:sz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1153"/>
    <w:pPr>
      <w:spacing w:after="0" w:line="240" w:lineRule="auto"/>
    </w:pPr>
    <w:rPr>
      <w:rFonts w:ascii="Segoe UI" w:hAnsi="Segoe UI"/>
      <w:sz w:val="18"/>
      <w:szCs w:val="20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761153"/>
    <w:rPr>
      <w:rFonts w:ascii="Segoe UI" w:hAnsi="Segoe UI" w:cs="Times New Roman"/>
      <w:sz w:val="18"/>
    </w:rPr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1C7197"/>
    <w:pPr>
      <w:ind w:left="720"/>
      <w:contextualSpacing/>
    </w:pPr>
  </w:style>
  <w:style w:type="character" w:styleId="PouitHypertextovPrepojenie">
    <w:name w:val="FollowedHyperlink"/>
    <w:uiPriority w:val="99"/>
    <w:semiHidden/>
    <w:unhideWhenUsed/>
    <w:rsid w:val="00C173C6"/>
    <w:rPr>
      <w:rFonts w:cs="Times New Roman"/>
      <w:color w:val="954F72"/>
      <w:u w:val="single"/>
    </w:rPr>
  </w:style>
  <w:style w:type="character" w:customStyle="1" w:styleId="apple-converted-space">
    <w:name w:val="apple-converted-space"/>
    <w:basedOn w:val="Predvolenpsmoodseku"/>
    <w:rsid w:val="00FD0291"/>
  </w:style>
  <w:style w:type="paragraph" w:styleId="Zarkazkladnhotextu2">
    <w:name w:val="Body Text Indent 2"/>
    <w:basedOn w:val="Normlny"/>
    <w:link w:val="Zarkazkladnhotextu2Char"/>
    <w:uiPriority w:val="99"/>
    <w:unhideWhenUsed/>
    <w:rsid w:val="001437DD"/>
    <w:pPr>
      <w:spacing w:after="120" w:line="480" w:lineRule="auto"/>
      <w:ind w:left="283"/>
    </w:pPr>
    <w:rPr>
      <w:rFonts w:eastAsia="Calibri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rsid w:val="001437DD"/>
    <w:rPr>
      <w:rFonts w:eastAsia="Calibri" w:cs="Times New Roman"/>
      <w:sz w:val="22"/>
      <w:szCs w:val="22"/>
      <w:lang w:val="x-none" w:eastAsia="en-US"/>
    </w:rPr>
  </w:style>
  <w:style w:type="paragraph" w:styleId="Zkladntext">
    <w:name w:val="Body Text"/>
    <w:basedOn w:val="Normlny"/>
    <w:link w:val="ZkladntextChar"/>
    <w:uiPriority w:val="99"/>
    <w:unhideWhenUsed/>
    <w:rsid w:val="006B5ED7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6B5ED7"/>
    <w:rPr>
      <w:rFonts w:cs="Times New Roman"/>
      <w:sz w:val="22"/>
      <w:szCs w:val="22"/>
      <w:lang w:eastAsia="en-US"/>
    </w:rPr>
  </w:style>
  <w:style w:type="paragraph" w:styleId="Bezriadkovania">
    <w:name w:val="No Spacing"/>
    <w:uiPriority w:val="1"/>
    <w:qFormat/>
    <w:rsid w:val="007C3264"/>
    <w:rPr>
      <w:rFonts w:eastAsia="Calibri" w:cs="Times New Roman"/>
      <w:sz w:val="22"/>
      <w:szCs w:val="22"/>
      <w:lang w:eastAsia="en-US"/>
    </w:rPr>
  </w:style>
  <w:style w:type="character" w:customStyle="1" w:styleId="OdsekzoznamuChar">
    <w:name w:val="Odsek zoznamu Char"/>
    <w:aliases w:val="body Char,Odsek zoznamu2 Char"/>
    <w:link w:val="Odsekzoznamu"/>
    <w:uiPriority w:val="34"/>
    <w:locked/>
    <w:rsid w:val="00BE41C6"/>
    <w:rPr>
      <w:rFonts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B1F920-BECA-4475-A4FF-385A2AE84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543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cp:keywords/>
  <cp:lastModifiedBy>Adrika</cp:lastModifiedBy>
  <cp:revision>7</cp:revision>
  <cp:lastPrinted>2016-07-29T05:17:00Z</cp:lastPrinted>
  <dcterms:created xsi:type="dcterms:W3CDTF">2019-10-10T07:19:00Z</dcterms:created>
  <dcterms:modified xsi:type="dcterms:W3CDTF">2019-12-27T14:42:00Z</dcterms:modified>
</cp:coreProperties>
</file>