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10B" w:rsidRPr="00E2624A" w:rsidRDefault="009D010B" w:rsidP="00F0483D">
      <w:pPr>
        <w:spacing w:after="120" w:line="240" w:lineRule="auto"/>
        <w:jc w:val="center"/>
        <w:rPr>
          <w:rFonts w:ascii="Arial Narrow" w:hAnsi="Arial Narrow" w:cs="Times New Roman"/>
          <w:b/>
        </w:rPr>
      </w:pPr>
      <w:r w:rsidRPr="00E2624A">
        <w:rPr>
          <w:rFonts w:ascii="Arial Narrow" w:hAnsi="Arial Narrow" w:cs="Times New Roman"/>
          <w:b/>
        </w:rPr>
        <w:t>PODMIENKY ÚČASTI</w:t>
      </w:r>
    </w:p>
    <w:p w:rsidR="009D010B" w:rsidRPr="00E2624A" w:rsidRDefault="009D010B" w:rsidP="00F0483D">
      <w:pPr>
        <w:spacing w:after="120"/>
        <w:jc w:val="center"/>
        <w:rPr>
          <w:rFonts w:ascii="Arial Narrow" w:hAnsi="Arial Narrow" w:cs="Times New Roman"/>
        </w:rPr>
      </w:pPr>
      <w:r w:rsidRPr="00E2624A">
        <w:rPr>
          <w:rFonts w:ascii="Arial Narrow" w:hAnsi="Arial Narrow" w:cs="Times New Roman"/>
          <w:b/>
        </w:rPr>
        <w:t xml:space="preserve">Nadlimitná zákazka: „Technické zariadenia </w:t>
      </w:r>
      <w:r w:rsidR="00E2624A">
        <w:rPr>
          <w:rFonts w:ascii="Arial Narrow" w:hAnsi="Arial Narrow" w:cs="Times New Roman"/>
          <w:b/>
        </w:rPr>
        <w:t>7</w:t>
      </w:r>
      <w:r w:rsidR="00E2624A" w:rsidRPr="00E2624A">
        <w:rPr>
          <w:rFonts w:ascii="Arial Narrow" w:hAnsi="Arial Narrow" w:cs="Times New Roman"/>
          <w:b/>
        </w:rPr>
        <w:t xml:space="preserve"> </w:t>
      </w:r>
      <w:r w:rsidR="00C30D34" w:rsidRPr="00E2624A">
        <w:rPr>
          <w:rFonts w:ascii="Arial Narrow" w:hAnsi="Arial Narrow" w:cs="Times New Roman"/>
          <w:b/>
        </w:rPr>
        <w:t>–</w:t>
      </w:r>
      <w:r w:rsidRPr="00E2624A">
        <w:rPr>
          <w:rFonts w:ascii="Arial Narrow" w:hAnsi="Arial Narrow" w:cs="Times New Roman"/>
          <w:b/>
        </w:rPr>
        <w:t xml:space="preserve"> </w:t>
      </w:r>
      <w:r w:rsidR="006410C3" w:rsidRPr="00E2624A">
        <w:rPr>
          <w:rFonts w:ascii="Arial Narrow" w:hAnsi="Arial Narrow" w:cs="Times New Roman"/>
          <w:b/>
        </w:rPr>
        <w:t>Výstražn</w:t>
      </w:r>
      <w:r w:rsidR="00570F77" w:rsidRPr="00E2624A">
        <w:rPr>
          <w:rFonts w:ascii="Arial Narrow" w:hAnsi="Arial Narrow" w:cs="Times New Roman"/>
          <w:b/>
        </w:rPr>
        <w:t>é systémy</w:t>
      </w:r>
      <w:r w:rsidR="00C30D34" w:rsidRPr="00E2624A">
        <w:rPr>
          <w:rFonts w:ascii="Arial Narrow" w:hAnsi="Arial Narrow" w:cs="Times New Roman"/>
          <w:b/>
        </w:rPr>
        <w:t xml:space="preserve"> </w:t>
      </w:r>
      <w:r w:rsidRPr="00E2624A">
        <w:rPr>
          <w:rFonts w:ascii="Arial Narrow" w:hAnsi="Arial Narrow" w:cs="Times New Roman"/>
          <w:b/>
        </w:rPr>
        <w:t>"</w:t>
      </w:r>
    </w:p>
    <w:p w:rsidR="009D010B" w:rsidRPr="00E2624A" w:rsidRDefault="00F0483D" w:rsidP="009D010B">
      <w:pPr>
        <w:spacing w:after="0" w:line="240" w:lineRule="auto"/>
        <w:jc w:val="both"/>
        <w:rPr>
          <w:rFonts w:ascii="Arial Narrow" w:eastAsia="Times New Roman" w:hAnsi="Arial Narrow" w:cs="Times New Roman"/>
          <w:b/>
          <w:lang w:eastAsia="sk-SK"/>
        </w:rPr>
      </w:pPr>
      <w:r w:rsidRPr="00E2624A">
        <w:rPr>
          <w:rFonts w:ascii="Arial Narrow" w:eastAsia="Times New Roman" w:hAnsi="Arial Narrow" w:cs="Times New Roman"/>
          <w:b/>
          <w:u w:val="single"/>
          <w:lang w:eastAsia="sk-SK"/>
        </w:rPr>
        <w:t>Osobné postavenie</w:t>
      </w:r>
    </w:p>
    <w:p w:rsidR="009D010B" w:rsidRPr="00E2624A" w:rsidRDefault="009D010B" w:rsidP="009D010B">
      <w:pPr>
        <w:spacing w:after="0" w:line="240" w:lineRule="auto"/>
        <w:jc w:val="both"/>
        <w:rPr>
          <w:rFonts w:ascii="Arial Narrow" w:eastAsia="Times New Roman" w:hAnsi="Arial Narrow" w:cs="Times New Roman"/>
          <w:lang w:eastAsia="sk-SK"/>
        </w:rPr>
      </w:pPr>
    </w:p>
    <w:p w:rsidR="009D010B" w:rsidRPr="00E2624A" w:rsidRDefault="009D010B" w:rsidP="009D010B">
      <w:pPr>
        <w:spacing w:after="0" w:line="240" w:lineRule="auto"/>
        <w:jc w:val="both"/>
        <w:rPr>
          <w:rFonts w:ascii="Arial Narrow" w:eastAsia="Times New Roman" w:hAnsi="Arial Narrow" w:cs="Times New Roman"/>
          <w:b/>
          <w:lang w:eastAsia="sk-SK"/>
        </w:rPr>
      </w:pPr>
      <w:r w:rsidRPr="00E2624A">
        <w:rPr>
          <w:rFonts w:ascii="Arial Narrow" w:eastAsia="Times New Roman" w:hAnsi="Arial Narrow" w:cs="Times New Roman"/>
          <w:b/>
          <w:lang w:eastAsia="sk-SK"/>
        </w:rPr>
        <w:t>Zoznam a krátky opis podmienok</w:t>
      </w:r>
    </w:p>
    <w:p w:rsidR="009C52DF" w:rsidRPr="00E2624A" w:rsidRDefault="009C52DF" w:rsidP="00F77472">
      <w:pPr>
        <w:widowControl w:val="0"/>
        <w:spacing w:after="0" w:line="240" w:lineRule="exact"/>
        <w:ind w:left="426" w:hanging="426"/>
        <w:jc w:val="both"/>
        <w:rPr>
          <w:rFonts w:ascii="Arial Narrow" w:eastAsia="Tahoma" w:hAnsi="Arial Narrow" w:cs="Times New Roman"/>
          <w:lang w:eastAsia="sk-SK" w:bidi="sk-SK"/>
        </w:rPr>
      </w:pPr>
      <w:r w:rsidRPr="00E2624A">
        <w:rPr>
          <w:rFonts w:ascii="Arial Narrow" w:eastAsia="Tahoma" w:hAnsi="Arial Narrow" w:cs="Times New Roman"/>
          <w:lang w:eastAsia="sk-SK" w:bidi="sk-SK"/>
        </w:rPr>
        <w:t>1.1</w:t>
      </w:r>
      <w:r w:rsidR="00F0483D" w:rsidRPr="00E2624A">
        <w:rPr>
          <w:rFonts w:ascii="Arial Narrow" w:eastAsia="Tahoma" w:hAnsi="Arial Narrow" w:cs="Times New Roman"/>
          <w:lang w:eastAsia="sk-SK" w:bidi="sk-SK"/>
        </w:rPr>
        <w:tab/>
      </w:r>
      <w:r w:rsidRPr="00E2624A">
        <w:rPr>
          <w:rFonts w:ascii="Arial Narrow" w:eastAsia="Tahoma" w:hAnsi="Arial Narrow" w:cs="Times New Roman"/>
          <w:lang w:eastAsia="sk-SK" w:bidi="sk-SK"/>
        </w:rPr>
        <w:t>Verejného obstarávania sa môže zúčastniť len ten, kto spĺňa nasledovné podmienky účasti osobného postavenia podľa § 32 ods.</w:t>
      </w:r>
      <w:r w:rsidR="003318C8" w:rsidRPr="00E2624A">
        <w:rPr>
          <w:rFonts w:ascii="Arial Narrow" w:eastAsia="Tahoma" w:hAnsi="Arial Narrow" w:cs="Times New Roman"/>
          <w:lang w:eastAsia="sk-SK" w:bidi="sk-SK"/>
        </w:rPr>
        <w:t xml:space="preserve"> </w:t>
      </w:r>
      <w:r w:rsidRPr="00E2624A">
        <w:rPr>
          <w:rFonts w:ascii="Arial Narrow" w:eastAsia="Tahoma" w:hAnsi="Arial Narrow" w:cs="Times New Roman"/>
          <w:lang w:eastAsia="sk-SK" w:bidi="sk-SK"/>
        </w:rPr>
        <w:t xml:space="preserve">1 </w:t>
      </w:r>
      <w:r w:rsidR="00F0483D" w:rsidRPr="00E2624A">
        <w:rPr>
          <w:rFonts w:ascii="Arial Narrow" w:eastAsia="Tahoma" w:hAnsi="Arial Narrow" w:cs="Times New Roman"/>
          <w:lang w:eastAsia="sk-SK" w:bidi="sk-SK"/>
        </w:rPr>
        <w:t>zákona</w:t>
      </w:r>
      <w:r w:rsidRPr="00E2624A">
        <w:rPr>
          <w:rFonts w:ascii="Arial Narrow" w:eastAsia="Tahoma" w:hAnsi="Arial Narrow" w:cs="Times New Roman"/>
          <w:lang w:eastAsia="sk-SK" w:bidi="sk-SK"/>
        </w:rPr>
        <w:t>:</w:t>
      </w:r>
    </w:p>
    <w:p w:rsidR="00F0483D" w:rsidRPr="00E2624A" w:rsidRDefault="00F0483D" w:rsidP="00F77472">
      <w:pPr>
        <w:widowControl w:val="0"/>
        <w:spacing w:after="0" w:line="240" w:lineRule="exact"/>
        <w:ind w:left="426" w:hanging="426"/>
        <w:jc w:val="both"/>
        <w:rPr>
          <w:rFonts w:ascii="Arial Narrow" w:eastAsia="Tahoma" w:hAnsi="Arial Narrow" w:cs="Times New Roman"/>
          <w:lang w:eastAsia="sk-SK" w:bidi="sk-SK"/>
        </w:rPr>
      </w:pPr>
    </w:p>
    <w:p w:rsidR="009C52DF" w:rsidRPr="00E2624A" w:rsidRDefault="009C52DF" w:rsidP="00F77472">
      <w:pPr>
        <w:widowControl w:val="0"/>
        <w:numPr>
          <w:ilvl w:val="0"/>
          <w:numId w:val="1"/>
        </w:numPr>
        <w:spacing w:after="0" w:line="240" w:lineRule="exact"/>
        <w:ind w:left="426" w:hanging="426"/>
        <w:jc w:val="both"/>
        <w:rPr>
          <w:rFonts w:ascii="Arial Narrow" w:eastAsia="Tahoma" w:hAnsi="Arial Narrow" w:cs="Times New Roman"/>
          <w:lang w:eastAsia="sk-SK" w:bidi="sk-SK"/>
        </w:rPr>
      </w:pPr>
      <w:r w:rsidRPr="00E2624A">
        <w:rPr>
          <w:rFonts w:ascii="Arial Narrow" w:eastAsia="Tahoma" w:hAnsi="Arial Narrow" w:cs="Times New Roman"/>
          <w:lang w:eastAsia="sk-SK" w:bidi="sk-SK"/>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rsidR="009C52DF" w:rsidRPr="00E2624A" w:rsidRDefault="009C52DF" w:rsidP="00F77472">
      <w:pPr>
        <w:widowControl w:val="0"/>
        <w:numPr>
          <w:ilvl w:val="0"/>
          <w:numId w:val="1"/>
        </w:numPr>
        <w:spacing w:after="0" w:line="240" w:lineRule="exact"/>
        <w:ind w:left="426" w:hanging="426"/>
        <w:jc w:val="both"/>
        <w:rPr>
          <w:rFonts w:ascii="Arial Narrow" w:eastAsia="Tahoma" w:hAnsi="Arial Narrow" w:cs="Times New Roman"/>
          <w:lang w:eastAsia="sk-SK" w:bidi="sk-SK"/>
        </w:rPr>
      </w:pPr>
      <w:r w:rsidRPr="00E2624A">
        <w:rPr>
          <w:rFonts w:ascii="Arial Narrow" w:eastAsia="Tahoma" w:hAnsi="Arial Narrow" w:cs="Times New Roman"/>
          <w:lang w:eastAsia="sk-SK" w:bidi="sk-SK"/>
        </w:rPr>
        <w:t>nemá nedoplatky poistného na zdravotné poistenie, sociálne poistenie a príspevkov na starobné dôchodkové sporenie v Slovenskej republike alebo v štáte sídla, miesta podnikania alebo obvyklého pobytu,</w:t>
      </w:r>
    </w:p>
    <w:p w:rsidR="009C52DF" w:rsidRPr="00E2624A" w:rsidRDefault="009C52DF" w:rsidP="00F77472">
      <w:pPr>
        <w:widowControl w:val="0"/>
        <w:numPr>
          <w:ilvl w:val="0"/>
          <w:numId w:val="1"/>
        </w:numPr>
        <w:spacing w:after="0" w:line="240" w:lineRule="exact"/>
        <w:ind w:left="426" w:hanging="426"/>
        <w:jc w:val="both"/>
        <w:rPr>
          <w:rFonts w:ascii="Arial Narrow" w:eastAsia="Tahoma" w:hAnsi="Arial Narrow" w:cs="Times New Roman"/>
          <w:lang w:eastAsia="sk-SK" w:bidi="sk-SK"/>
        </w:rPr>
      </w:pPr>
      <w:r w:rsidRPr="00E2624A">
        <w:rPr>
          <w:rFonts w:ascii="Arial Narrow" w:eastAsia="Tahoma" w:hAnsi="Arial Narrow" w:cs="Times New Roman"/>
          <w:lang w:eastAsia="sk-SK" w:bidi="sk-SK"/>
        </w:rPr>
        <w:t>nemá daňové nedoplatky v Slovenskej republike alebo v štáte sídla, miesta podnikania alebo obvyklého pobytu,</w:t>
      </w:r>
    </w:p>
    <w:p w:rsidR="009C52DF" w:rsidRPr="00E2624A" w:rsidRDefault="009C52DF" w:rsidP="00F77472">
      <w:pPr>
        <w:widowControl w:val="0"/>
        <w:numPr>
          <w:ilvl w:val="0"/>
          <w:numId w:val="1"/>
        </w:numPr>
        <w:spacing w:after="0" w:line="240" w:lineRule="exact"/>
        <w:ind w:left="426" w:hanging="426"/>
        <w:jc w:val="both"/>
        <w:rPr>
          <w:rFonts w:ascii="Arial Narrow" w:eastAsia="Tahoma" w:hAnsi="Arial Narrow" w:cs="Times New Roman"/>
          <w:lang w:eastAsia="sk-SK" w:bidi="sk-SK"/>
        </w:rPr>
      </w:pPr>
      <w:r w:rsidRPr="00E2624A">
        <w:rPr>
          <w:rFonts w:ascii="Arial Narrow" w:eastAsia="Tahoma" w:hAnsi="Arial Narrow" w:cs="Times New Roman"/>
          <w:lang w:eastAsia="sk-SK" w:bidi="sk-SK"/>
        </w:rPr>
        <w:t>nebol na jeho majetok vyhlásený konkurz, nie je v reštrukturalizácii, nie je v likvidácii, ani nebolo proti nemu zastavené konkurzné konanie pre nedostatok majetku alebo zrušený konkurz pre nedostatok majetku,</w:t>
      </w:r>
    </w:p>
    <w:p w:rsidR="009C52DF" w:rsidRPr="00E2624A" w:rsidRDefault="009C52DF" w:rsidP="00F77472">
      <w:pPr>
        <w:widowControl w:val="0"/>
        <w:numPr>
          <w:ilvl w:val="0"/>
          <w:numId w:val="1"/>
        </w:numPr>
        <w:spacing w:after="0" w:line="240" w:lineRule="exact"/>
        <w:ind w:left="426" w:hanging="426"/>
        <w:jc w:val="both"/>
        <w:rPr>
          <w:rFonts w:ascii="Arial Narrow" w:eastAsia="Tahoma" w:hAnsi="Arial Narrow" w:cs="Times New Roman"/>
          <w:lang w:eastAsia="sk-SK" w:bidi="sk-SK"/>
        </w:rPr>
      </w:pPr>
      <w:r w:rsidRPr="00E2624A">
        <w:rPr>
          <w:rFonts w:ascii="Arial Narrow" w:eastAsia="Tahoma" w:hAnsi="Arial Narrow" w:cs="Times New Roman"/>
          <w:lang w:eastAsia="sk-SK" w:bidi="sk-SK"/>
        </w:rPr>
        <w:t>je oprávnený dodávať tovar, uskutočňovať stavebné práce alebo poskytovať službu,</w:t>
      </w:r>
    </w:p>
    <w:p w:rsidR="009C52DF" w:rsidRPr="00E2624A" w:rsidRDefault="009C52DF" w:rsidP="00F77472">
      <w:pPr>
        <w:widowControl w:val="0"/>
        <w:numPr>
          <w:ilvl w:val="0"/>
          <w:numId w:val="1"/>
        </w:numPr>
        <w:spacing w:after="0" w:line="240" w:lineRule="exact"/>
        <w:ind w:left="426" w:hanging="426"/>
        <w:jc w:val="both"/>
        <w:rPr>
          <w:rFonts w:ascii="Arial Narrow" w:eastAsia="Tahoma" w:hAnsi="Arial Narrow" w:cs="Times New Roman"/>
          <w:lang w:eastAsia="sk-SK" w:bidi="sk-SK"/>
        </w:rPr>
      </w:pPr>
      <w:r w:rsidRPr="00E2624A">
        <w:rPr>
          <w:rFonts w:ascii="Arial Narrow" w:eastAsia="Tahoma" w:hAnsi="Arial Narrow" w:cs="Times New Roman"/>
          <w:lang w:eastAsia="sk-SK" w:bidi="sk-SK"/>
        </w:rPr>
        <w:t>nemá uložený zákaz účasti vo verejnom obstarávaní potvrdený konečným rozhodnutím v Slovenskej republike alebo v štáte sídla, miesta podnikania alebo obvyklého pobytu,</w:t>
      </w:r>
    </w:p>
    <w:p w:rsidR="009C52DF" w:rsidRPr="00E2624A" w:rsidRDefault="009C52DF" w:rsidP="00F77472">
      <w:pPr>
        <w:widowControl w:val="0"/>
        <w:numPr>
          <w:ilvl w:val="0"/>
          <w:numId w:val="1"/>
        </w:numPr>
        <w:spacing w:after="0" w:line="240" w:lineRule="exact"/>
        <w:ind w:left="426" w:hanging="426"/>
        <w:jc w:val="both"/>
        <w:rPr>
          <w:rFonts w:ascii="Arial Narrow" w:eastAsia="Tahoma" w:hAnsi="Arial Narrow" w:cs="Times New Roman"/>
          <w:lang w:eastAsia="sk-SK" w:bidi="sk-SK"/>
        </w:rPr>
      </w:pPr>
      <w:r w:rsidRPr="00E2624A">
        <w:rPr>
          <w:rFonts w:ascii="Arial Narrow" w:eastAsia="Tahoma" w:hAnsi="Arial Narrow" w:cs="Times New Roman"/>
          <w:lang w:eastAsia="sk-SK" w:bidi="sk-SK"/>
        </w:rPr>
        <w:t>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p>
    <w:p w:rsidR="009C52DF" w:rsidRPr="00E2624A" w:rsidRDefault="009C52DF" w:rsidP="00F77472">
      <w:pPr>
        <w:widowControl w:val="0"/>
        <w:numPr>
          <w:ilvl w:val="0"/>
          <w:numId w:val="1"/>
        </w:numPr>
        <w:spacing w:after="0" w:line="240" w:lineRule="exact"/>
        <w:ind w:left="426" w:hanging="426"/>
        <w:jc w:val="both"/>
        <w:rPr>
          <w:rFonts w:ascii="Arial Narrow" w:eastAsia="Tahoma" w:hAnsi="Arial Narrow" w:cs="Times New Roman"/>
          <w:lang w:eastAsia="sk-SK" w:bidi="sk-SK"/>
        </w:rPr>
      </w:pPr>
      <w:r w:rsidRPr="00E2624A">
        <w:rPr>
          <w:rFonts w:ascii="Arial Narrow" w:eastAsia="Tahoma" w:hAnsi="Arial Narrow" w:cs="Times New Roman"/>
          <w:lang w:eastAsia="sk-SK" w:bidi="sk-SK"/>
        </w:rPr>
        <w:t>nedopustil sa v predchádzajúcich troch rokoch od vyhlásenia alebo preukázateľného začatia verejného obstarávania závažného porušenia profesijných povinností, ktoré dokáže verejný obstarávateľ preukázať.</w:t>
      </w:r>
    </w:p>
    <w:p w:rsidR="00F77472" w:rsidRPr="00E2624A" w:rsidRDefault="00F77472" w:rsidP="00F77472">
      <w:pPr>
        <w:widowControl w:val="0"/>
        <w:spacing w:after="0" w:line="240" w:lineRule="exact"/>
        <w:ind w:left="284"/>
        <w:jc w:val="both"/>
        <w:rPr>
          <w:rFonts w:ascii="Arial Narrow" w:eastAsia="Tahoma" w:hAnsi="Arial Narrow" w:cs="Times New Roman"/>
          <w:lang w:eastAsia="sk-SK" w:bidi="sk-SK"/>
        </w:rPr>
      </w:pPr>
    </w:p>
    <w:p w:rsidR="009C52DF" w:rsidRPr="00E2624A" w:rsidRDefault="009C52DF" w:rsidP="00F77472">
      <w:pPr>
        <w:widowControl w:val="0"/>
        <w:numPr>
          <w:ilvl w:val="0"/>
          <w:numId w:val="2"/>
        </w:numPr>
        <w:spacing w:after="0" w:line="240" w:lineRule="exact"/>
        <w:ind w:left="426" w:hanging="426"/>
        <w:jc w:val="both"/>
        <w:rPr>
          <w:rFonts w:ascii="Arial Narrow" w:eastAsia="Tahoma" w:hAnsi="Arial Narrow" w:cs="Times New Roman"/>
          <w:lang w:eastAsia="sk-SK" w:bidi="sk-SK"/>
        </w:rPr>
      </w:pPr>
      <w:r w:rsidRPr="00E2624A">
        <w:rPr>
          <w:rFonts w:ascii="Arial Narrow" w:eastAsia="Tahoma" w:hAnsi="Arial Narrow" w:cs="Times New Roman"/>
          <w:lang w:eastAsia="sk-SK" w:bidi="sk-SK"/>
        </w:rPr>
        <w:t>Uchádzač preukazuje splnenie podmienok účasti nasledovnými dokladmi:</w:t>
      </w:r>
    </w:p>
    <w:p w:rsidR="00F0483D" w:rsidRPr="00E2624A" w:rsidRDefault="00F0483D" w:rsidP="00F0483D">
      <w:pPr>
        <w:widowControl w:val="0"/>
        <w:spacing w:after="0" w:line="240" w:lineRule="exact"/>
        <w:ind w:left="426"/>
        <w:jc w:val="both"/>
        <w:rPr>
          <w:rFonts w:ascii="Arial Narrow" w:eastAsia="Tahoma" w:hAnsi="Arial Narrow" w:cs="Times New Roman"/>
          <w:lang w:eastAsia="sk-SK" w:bidi="sk-SK"/>
        </w:rPr>
      </w:pPr>
    </w:p>
    <w:p w:rsidR="009C52DF" w:rsidRPr="00E2624A" w:rsidRDefault="009C52DF" w:rsidP="00F77472">
      <w:pPr>
        <w:widowControl w:val="0"/>
        <w:numPr>
          <w:ilvl w:val="0"/>
          <w:numId w:val="3"/>
        </w:numPr>
        <w:spacing w:after="0" w:line="240" w:lineRule="exact"/>
        <w:ind w:left="426" w:hanging="426"/>
        <w:jc w:val="both"/>
        <w:rPr>
          <w:rFonts w:ascii="Arial Narrow" w:eastAsia="Tahoma" w:hAnsi="Arial Narrow" w:cs="Times New Roman"/>
          <w:lang w:eastAsia="sk-SK" w:bidi="sk-SK"/>
        </w:rPr>
      </w:pPr>
      <w:r w:rsidRPr="00E2624A">
        <w:rPr>
          <w:rFonts w:ascii="Arial Narrow" w:eastAsia="Tahoma" w:hAnsi="Arial Narrow" w:cs="Times New Roman"/>
          <w:lang w:eastAsia="sk-SK" w:bidi="sk-SK"/>
        </w:rPr>
        <w:t>písm. a) doloženým výpisom z registra trestov nie starším ako tri mesiace,</w:t>
      </w:r>
    </w:p>
    <w:p w:rsidR="009C52DF" w:rsidRPr="00E2624A" w:rsidRDefault="009C52DF" w:rsidP="00F77472">
      <w:pPr>
        <w:widowControl w:val="0"/>
        <w:numPr>
          <w:ilvl w:val="0"/>
          <w:numId w:val="3"/>
        </w:numPr>
        <w:spacing w:after="0" w:line="240" w:lineRule="exact"/>
        <w:ind w:left="426" w:hanging="426"/>
        <w:jc w:val="both"/>
        <w:rPr>
          <w:rFonts w:ascii="Arial Narrow" w:eastAsia="Tahoma" w:hAnsi="Arial Narrow" w:cs="Times New Roman"/>
          <w:lang w:eastAsia="sk-SK" w:bidi="sk-SK"/>
        </w:rPr>
      </w:pPr>
      <w:r w:rsidRPr="00E2624A">
        <w:rPr>
          <w:rFonts w:ascii="Arial Narrow" w:eastAsia="Tahoma" w:hAnsi="Arial Narrow" w:cs="Times New Roman"/>
          <w:lang w:eastAsia="sk-SK" w:bidi="sk-SK"/>
        </w:rPr>
        <w:t>písm. b) doloženým potvrdením zdravotných poisťovní a Sociálnej poisťovne nie starším ako tri mesiace,</w:t>
      </w:r>
    </w:p>
    <w:p w:rsidR="009C52DF" w:rsidRPr="00E2624A" w:rsidRDefault="009C52DF" w:rsidP="00F77472">
      <w:pPr>
        <w:widowControl w:val="0"/>
        <w:numPr>
          <w:ilvl w:val="0"/>
          <w:numId w:val="3"/>
        </w:numPr>
        <w:spacing w:after="0" w:line="240" w:lineRule="exact"/>
        <w:ind w:left="426" w:hanging="426"/>
        <w:jc w:val="both"/>
        <w:rPr>
          <w:rFonts w:ascii="Arial Narrow" w:eastAsia="Tahoma" w:hAnsi="Arial Narrow" w:cs="Times New Roman"/>
          <w:lang w:eastAsia="sk-SK" w:bidi="sk-SK"/>
        </w:rPr>
      </w:pPr>
      <w:r w:rsidRPr="00E2624A">
        <w:rPr>
          <w:rFonts w:ascii="Arial Narrow" w:eastAsia="Tahoma" w:hAnsi="Arial Narrow" w:cs="Times New Roman"/>
          <w:lang w:eastAsia="sk-SK" w:bidi="sk-SK"/>
        </w:rPr>
        <w:t>písm. c) doloženým potvrdením miestne príslušného daňového úradu nie starším ako tri mesiace,</w:t>
      </w:r>
    </w:p>
    <w:p w:rsidR="009C52DF" w:rsidRPr="00E2624A" w:rsidRDefault="009C52DF" w:rsidP="00F77472">
      <w:pPr>
        <w:widowControl w:val="0"/>
        <w:numPr>
          <w:ilvl w:val="0"/>
          <w:numId w:val="3"/>
        </w:numPr>
        <w:spacing w:after="0" w:line="240" w:lineRule="exact"/>
        <w:ind w:left="426" w:hanging="426"/>
        <w:jc w:val="both"/>
        <w:rPr>
          <w:rFonts w:ascii="Arial Narrow" w:eastAsia="Tahoma" w:hAnsi="Arial Narrow" w:cs="Times New Roman"/>
          <w:lang w:eastAsia="sk-SK" w:bidi="sk-SK"/>
        </w:rPr>
      </w:pPr>
      <w:r w:rsidRPr="00E2624A">
        <w:rPr>
          <w:rFonts w:ascii="Arial Narrow" w:eastAsia="Tahoma" w:hAnsi="Arial Narrow" w:cs="Times New Roman"/>
          <w:lang w:eastAsia="sk-SK" w:bidi="sk-SK"/>
        </w:rPr>
        <w:t>písm. d) doloženým potvrdením príslušného súdu nie starším ako tri mesiace,</w:t>
      </w:r>
    </w:p>
    <w:p w:rsidR="009C52DF" w:rsidRPr="00E2624A" w:rsidRDefault="009C52DF" w:rsidP="00F77472">
      <w:pPr>
        <w:widowControl w:val="0"/>
        <w:numPr>
          <w:ilvl w:val="0"/>
          <w:numId w:val="3"/>
        </w:numPr>
        <w:spacing w:after="0" w:line="240" w:lineRule="exact"/>
        <w:ind w:left="426" w:hanging="426"/>
        <w:jc w:val="both"/>
        <w:rPr>
          <w:rFonts w:ascii="Arial Narrow" w:eastAsia="Tahoma" w:hAnsi="Arial Narrow" w:cs="Times New Roman"/>
          <w:lang w:eastAsia="sk-SK" w:bidi="sk-SK"/>
        </w:rPr>
      </w:pPr>
      <w:r w:rsidRPr="00E2624A">
        <w:rPr>
          <w:rFonts w:ascii="Arial Narrow" w:eastAsia="Tahoma" w:hAnsi="Arial Narrow" w:cs="Times New Roman"/>
          <w:lang w:eastAsia="sk-SK" w:bidi="sk-SK"/>
        </w:rPr>
        <w:t>písm. e) doloženým dokladom o oprávnení dodávať tovar, uskutočňovať stavebné práce alebo poskytovať službu, ktorý zodpovedá predmetu zákazky,</w:t>
      </w:r>
    </w:p>
    <w:p w:rsidR="009C52DF" w:rsidRPr="00E2624A" w:rsidRDefault="009C52DF" w:rsidP="00F77472">
      <w:pPr>
        <w:widowControl w:val="0"/>
        <w:numPr>
          <w:ilvl w:val="0"/>
          <w:numId w:val="3"/>
        </w:numPr>
        <w:spacing w:after="0" w:line="240" w:lineRule="exact"/>
        <w:ind w:left="426" w:hanging="426"/>
        <w:jc w:val="both"/>
        <w:rPr>
          <w:rFonts w:ascii="Arial Narrow" w:eastAsia="Tahoma" w:hAnsi="Arial Narrow" w:cs="Times New Roman"/>
          <w:lang w:eastAsia="sk-SK" w:bidi="sk-SK"/>
        </w:rPr>
      </w:pPr>
      <w:r w:rsidRPr="00E2624A">
        <w:rPr>
          <w:rFonts w:ascii="Arial Narrow" w:eastAsia="Tahoma" w:hAnsi="Arial Narrow" w:cs="Times New Roman"/>
          <w:lang w:eastAsia="sk-SK" w:bidi="sk-SK"/>
        </w:rPr>
        <w:t xml:space="preserve">písm. f) doloženým čestným vyhlásením (ďalej </w:t>
      </w:r>
      <w:r w:rsidR="00F77472" w:rsidRPr="00E2624A">
        <w:rPr>
          <w:rFonts w:ascii="Arial Narrow" w:eastAsia="Tahoma" w:hAnsi="Arial Narrow" w:cs="Times New Roman"/>
          <w:lang w:eastAsia="sk-SK" w:bidi="sk-SK"/>
        </w:rPr>
        <w:t>„</w:t>
      </w:r>
      <w:r w:rsidRPr="00E2624A">
        <w:rPr>
          <w:rFonts w:ascii="Arial Narrow" w:eastAsia="Tahoma" w:hAnsi="Arial Narrow" w:cs="Times New Roman"/>
          <w:lang w:eastAsia="sk-SK" w:bidi="sk-SK"/>
        </w:rPr>
        <w:t>Č</w:t>
      </w:r>
      <w:r w:rsidR="00F77472" w:rsidRPr="00E2624A">
        <w:rPr>
          <w:rFonts w:ascii="Arial Narrow" w:eastAsia="Tahoma" w:hAnsi="Arial Narrow" w:cs="Times New Roman"/>
          <w:lang w:eastAsia="sk-SK" w:bidi="sk-SK"/>
        </w:rPr>
        <w:t>V“</w:t>
      </w:r>
      <w:r w:rsidRPr="00E2624A">
        <w:rPr>
          <w:rFonts w:ascii="Arial Narrow" w:eastAsia="Tahoma" w:hAnsi="Arial Narrow" w:cs="Times New Roman"/>
          <w:lang w:eastAsia="sk-SK" w:bidi="sk-SK"/>
        </w:rPr>
        <w:t>).</w:t>
      </w:r>
    </w:p>
    <w:p w:rsidR="00F77472" w:rsidRPr="00E2624A" w:rsidRDefault="00F77472" w:rsidP="003318C8">
      <w:pPr>
        <w:widowControl w:val="0"/>
        <w:tabs>
          <w:tab w:val="left" w:pos="426"/>
        </w:tabs>
        <w:spacing w:after="0" w:line="240" w:lineRule="exact"/>
        <w:jc w:val="both"/>
        <w:rPr>
          <w:rFonts w:ascii="Arial Narrow" w:eastAsia="Tahoma" w:hAnsi="Arial Narrow" w:cs="Times New Roman"/>
          <w:lang w:eastAsia="sk-SK" w:bidi="sk-SK"/>
        </w:rPr>
      </w:pPr>
    </w:p>
    <w:p w:rsidR="009C52DF" w:rsidRPr="00E2624A" w:rsidRDefault="009C52DF" w:rsidP="003318C8">
      <w:pPr>
        <w:widowControl w:val="0"/>
        <w:tabs>
          <w:tab w:val="left" w:pos="426"/>
        </w:tabs>
        <w:spacing w:after="0" w:line="240" w:lineRule="exact"/>
        <w:jc w:val="both"/>
        <w:rPr>
          <w:rFonts w:ascii="Arial Narrow" w:eastAsia="Tahoma" w:hAnsi="Arial Narrow" w:cs="Times New Roman"/>
          <w:lang w:eastAsia="sk-SK" w:bidi="sk-SK"/>
        </w:rPr>
      </w:pPr>
      <w:r w:rsidRPr="00E2624A">
        <w:rPr>
          <w:rFonts w:ascii="Arial Narrow" w:eastAsia="Tahoma" w:hAnsi="Arial Narrow" w:cs="Times New Roman"/>
          <w:lang w:eastAsia="sk-SK" w:bidi="sk-SK"/>
        </w:rPr>
        <w:t>Uchádzač je oprávnený preukázať splnenie podmienok účasti ohľadne osobného postavenia zápisom do zoznamu hospodárskych subjektov v súlade s § 152 zákona.</w:t>
      </w:r>
    </w:p>
    <w:p w:rsidR="00F77472" w:rsidRPr="00E2624A" w:rsidRDefault="00F77472" w:rsidP="003318C8">
      <w:pPr>
        <w:widowControl w:val="0"/>
        <w:tabs>
          <w:tab w:val="left" w:pos="426"/>
        </w:tabs>
        <w:spacing w:after="0" w:line="240" w:lineRule="exact"/>
        <w:jc w:val="both"/>
        <w:rPr>
          <w:rFonts w:ascii="Arial Narrow" w:eastAsia="Tahoma" w:hAnsi="Arial Narrow" w:cs="Times New Roman"/>
          <w:lang w:eastAsia="sk-SK" w:bidi="sk-SK"/>
        </w:rPr>
      </w:pPr>
    </w:p>
    <w:p w:rsidR="009C52DF" w:rsidRPr="00E2624A" w:rsidRDefault="009C52DF" w:rsidP="00F77472">
      <w:pPr>
        <w:widowControl w:val="0"/>
        <w:numPr>
          <w:ilvl w:val="0"/>
          <w:numId w:val="2"/>
        </w:numPr>
        <w:tabs>
          <w:tab w:val="left" w:pos="426"/>
          <w:tab w:val="left" w:pos="1327"/>
        </w:tabs>
        <w:spacing w:after="0" w:line="240" w:lineRule="exact"/>
        <w:ind w:left="426" w:hanging="426"/>
        <w:jc w:val="both"/>
        <w:rPr>
          <w:rFonts w:ascii="Arial Narrow" w:eastAsia="Tahoma" w:hAnsi="Arial Narrow" w:cs="Times New Roman"/>
          <w:lang w:eastAsia="sk-SK" w:bidi="sk-SK"/>
        </w:rPr>
      </w:pPr>
      <w:r w:rsidRPr="00E2624A">
        <w:rPr>
          <w:rFonts w:ascii="Arial Narrow" w:eastAsia="Tahoma" w:hAnsi="Arial Narrow" w:cs="Times New Roman"/>
          <w:lang w:eastAsia="sk-SK" w:bidi="sk-SK"/>
        </w:rPr>
        <w:t>Ak má uchádzač sídlo, miesto podnikania alebo obvyklý pobyt mimo územia Slovenskej republiky (ďalej SR) a štát jeho sídla, miesta podnikania alebo obvyklého pobytu nevydáva niektoré z vyššie uvedených dokladov alebo nevydáva ani rovnocenné doklady, možno ich nahradiť ČV podľa predpisov platných v štáte jeho sídla, miesta podnikania alebo obvyklého pobytu.</w:t>
      </w:r>
    </w:p>
    <w:p w:rsidR="00F77472" w:rsidRPr="00E2624A" w:rsidRDefault="00F77472" w:rsidP="00F77472">
      <w:pPr>
        <w:widowControl w:val="0"/>
        <w:tabs>
          <w:tab w:val="left" w:pos="426"/>
          <w:tab w:val="left" w:pos="1327"/>
        </w:tabs>
        <w:spacing w:after="0" w:line="240" w:lineRule="exact"/>
        <w:ind w:left="426" w:hanging="426"/>
        <w:jc w:val="both"/>
        <w:rPr>
          <w:rFonts w:ascii="Arial Narrow" w:eastAsia="Tahoma" w:hAnsi="Arial Narrow" w:cs="Times New Roman"/>
          <w:lang w:eastAsia="sk-SK" w:bidi="sk-SK"/>
        </w:rPr>
      </w:pPr>
    </w:p>
    <w:p w:rsidR="00F77472" w:rsidRPr="00E2624A" w:rsidRDefault="009C52DF" w:rsidP="00F77472">
      <w:pPr>
        <w:widowControl w:val="0"/>
        <w:numPr>
          <w:ilvl w:val="0"/>
          <w:numId w:val="2"/>
        </w:numPr>
        <w:tabs>
          <w:tab w:val="left" w:pos="426"/>
        </w:tabs>
        <w:spacing w:after="0" w:line="240" w:lineRule="exact"/>
        <w:ind w:left="426" w:hanging="426"/>
        <w:jc w:val="both"/>
        <w:rPr>
          <w:rFonts w:ascii="Arial Narrow" w:eastAsia="Tahoma" w:hAnsi="Arial Narrow" w:cs="Times New Roman"/>
          <w:lang w:eastAsia="sk-SK" w:bidi="sk-SK"/>
        </w:rPr>
      </w:pPr>
      <w:r w:rsidRPr="00E2624A">
        <w:rPr>
          <w:rFonts w:ascii="Arial Narrow" w:eastAsia="Tahoma" w:hAnsi="Arial Narrow" w:cs="Times New Roman"/>
          <w:lang w:eastAsia="sk-SK" w:bidi="sk-SK"/>
        </w:rPr>
        <w:t>Ak právo štátu uchádzača so sídlom, miestom podnikania alebo obvyklým pobytom mimo územia SR neupravuje inštitút ČV, môže ho nahradiť vyhlásením urobeným pred súdom, správnym orgánom, notárom, inou odbornou inštitúciou alebo obchodnou inštitúciou podľa predpisov platných v štáte sídla, miesta podnikania alebo obvyklého pobytu uchádzača.</w:t>
      </w:r>
    </w:p>
    <w:p w:rsidR="00F77472" w:rsidRPr="00E2624A" w:rsidRDefault="00F77472" w:rsidP="00F77472">
      <w:pPr>
        <w:widowControl w:val="0"/>
        <w:tabs>
          <w:tab w:val="left" w:pos="426"/>
        </w:tabs>
        <w:spacing w:after="0" w:line="240" w:lineRule="exact"/>
        <w:ind w:left="426"/>
        <w:jc w:val="both"/>
        <w:rPr>
          <w:rFonts w:ascii="Arial Narrow" w:eastAsia="Tahoma" w:hAnsi="Arial Narrow" w:cs="Times New Roman"/>
          <w:lang w:eastAsia="sk-SK" w:bidi="sk-SK"/>
        </w:rPr>
      </w:pPr>
    </w:p>
    <w:p w:rsidR="009C52DF" w:rsidRPr="00E2624A" w:rsidRDefault="009C52DF" w:rsidP="00F77472">
      <w:pPr>
        <w:widowControl w:val="0"/>
        <w:numPr>
          <w:ilvl w:val="0"/>
          <w:numId w:val="2"/>
        </w:numPr>
        <w:tabs>
          <w:tab w:val="left" w:pos="426"/>
        </w:tabs>
        <w:spacing w:after="0" w:line="240" w:lineRule="exact"/>
        <w:ind w:left="426" w:hanging="426"/>
        <w:jc w:val="both"/>
        <w:rPr>
          <w:rFonts w:ascii="Arial Narrow" w:eastAsia="Tahoma" w:hAnsi="Arial Narrow" w:cs="Times New Roman"/>
          <w:lang w:eastAsia="sk-SK" w:bidi="sk-SK"/>
        </w:rPr>
      </w:pPr>
      <w:r w:rsidRPr="00E2624A">
        <w:rPr>
          <w:rFonts w:ascii="Arial Narrow" w:eastAsia="Tahoma" w:hAnsi="Arial Narrow" w:cs="Times New Roman"/>
          <w:lang w:eastAsia="sk-SK" w:bidi="sk-SK"/>
        </w:rPr>
        <w:t>Uchádzač sa považuje za spĺňajúceho podmienky účasti podľa bodu 1.1 písm. b) a c), ak zaplatil nedoplatky alebo mu bolo povolené nedoplatky platiť v splátkach.</w:t>
      </w:r>
    </w:p>
    <w:p w:rsidR="00F77472" w:rsidRPr="00E2624A" w:rsidRDefault="00F77472" w:rsidP="00F77472">
      <w:pPr>
        <w:widowControl w:val="0"/>
        <w:tabs>
          <w:tab w:val="left" w:pos="426"/>
        </w:tabs>
        <w:spacing w:after="0" w:line="240" w:lineRule="exact"/>
        <w:ind w:left="426" w:hanging="426"/>
        <w:jc w:val="both"/>
        <w:rPr>
          <w:rFonts w:ascii="Arial Narrow" w:eastAsia="Tahoma" w:hAnsi="Arial Narrow" w:cs="Times New Roman"/>
          <w:lang w:eastAsia="sk-SK" w:bidi="sk-SK"/>
        </w:rPr>
      </w:pPr>
    </w:p>
    <w:p w:rsidR="009C52DF" w:rsidRPr="00E2624A" w:rsidRDefault="009C52DF" w:rsidP="00F77472">
      <w:pPr>
        <w:widowControl w:val="0"/>
        <w:numPr>
          <w:ilvl w:val="0"/>
          <w:numId w:val="2"/>
        </w:numPr>
        <w:tabs>
          <w:tab w:val="left" w:pos="426"/>
        </w:tabs>
        <w:spacing w:after="0" w:line="240" w:lineRule="exact"/>
        <w:ind w:left="426" w:hanging="426"/>
        <w:rPr>
          <w:rFonts w:ascii="Arial Narrow" w:eastAsia="Tahoma" w:hAnsi="Arial Narrow" w:cs="Times New Roman"/>
          <w:lang w:eastAsia="sk-SK" w:bidi="sk-SK"/>
        </w:rPr>
      </w:pPr>
      <w:r w:rsidRPr="00E2624A">
        <w:rPr>
          <w:rFonts w:ascii="Arial Narrow" w:eastAsia="Tahoma" w:hAnsi="Arial Narrow" w:cs="Times New Roman"/>
          <w:lang w:eastAsia="sk-SK" w:bidi="sk-SK"/>
        </w:rPr>
        <w:lastRenderedPageBreak/>
        <w:t>V prípade uchádzača, ktorého tvorí skupina dodávateľov zúčastnená vo verejnom obstarávaní, sa požaduje preukázanie splnenia podmienok účasti týkajúcich sa osobného postavenia za každého člena skupiny osobitne.</w:t>
      </w:r>
    </w:p>
    <w:p w:rsidR="00E2624A" w:rsidRPr="00E2624A" w:rsidRDefault="00E2624A" w:rsidP="00E2624A">
      <w:pPr>
        <w:pStyle w:val="Odsekzoznamu"/>
        <w:rPr>
          <w:rFonts w:ascii="Arial Narrow" w:eastAsia="Tahoma" w:hAnsi="Arial Narrow" w:cs="Times New Roman"/>
          <w:lang w:eastAsia="sk-SK" w:bidi="sk-SK"/>
        </w:rPr>
      </w:pPr>
    </w:p>
    <w:p w:rsidR="005F0068" w:rsidRPr="005F0068" w:rsidRDefault="005F0068" w:rsidP="00E2624A">
      <w:pPr>
        <w:widowControl w:val="0"/>
        <w:numPr>
          <w:ilvl w:val="0"/>
          <w:numId w:val="2"/>
        </w:numPr>
        <w:tabs>
          <w:tab w:val="left" w:pos="426"/>
        </w:tabs>
        <w:spacing w:after="0" w:line="240" w:lineRule="exact"/>
        <w:ind w:left="426" w:hanging="426"/>
        <w:jc w:val="both"/>
        <w:rPr>
          <w:rFonts w:ascii="Arial Narrow" w:eastAsia="Tahoma" w:hAnsi="Arial Narrow" w:cs="Times New Roman"/>
          <w:lang w:eastAsia="sk-SK" w:bidi="sk-SK"/>
        </w:rPr>
      </w:pPr>
      <w:r w:rsidRPr="005F0068">
        <w:rPr>
          <w:rFonts w:ascii="Arial Narrow" w:hAnsi="Arial Narrow"/>
          <w:shd w:val="clear" w:color="auto" w:fill="FFFFFF"/>
        </w:rPr>
        <w:t>V prípade preukázania splnenia podmienky účasti týkajúcej sa osobného postavenia podľa § 32 ods. 1 písm. e) zákona výpisom z Obchodného registra Slovenskej republiky alebo výpisom zo Živnostenského registra Slovenskej republiky, záujemca/uchádzač nie je povinný v zmysle § 32 ods. 3 zákona tieto doklady predkladať verejnému obstarávateľovi, a to z dôvodu použitia údajov z informačných systémov verejnej správy.</w:t>
      </w:r>
    </w:p>
    <w:p w:rsidR="005F0068" w:rsidRDefault="005F0068" w:rsidP="005F0068">
      <w:pPr>
        <w:pStyle w:val="Odsekzoznamu"/>
        <w:rPr>
          <w:rFonts w:ascii="Arial Narrow" w:hAnsi="Arial Narrow"/>
        </w:rPr>
      </w:pPr>
    </w:p>
    <w:p w:rsidR="00E2624A" w:rsidRPr="00E2624A" w:rsidRDefault="00E2624A" w:rsidP="00E2624A">
      <w:pPr>
        <w:widowControl w:val="0"/>
        <w:numPr>
          <w:ilvl w:val="0"/>
          <w:numId w:val="2"/>
        </w:numPr>
        <w:tabs>
          <w:tab w:val="left" w:pos="426"/>
        </w:tabs>
        <w:spacing w:after="0" w:line="240" w:lineRule="exact"/>
        <w:ind w:left="426" w:hanging="426"/>
        <w:jc w:val="both"/>
        <w:rPr>
          <w:rFonts w:ascii="Arial Narrow" w:eastAsia="Tahoma" w:hAnsi="Arial Narrow" w:cs="Times New Roman"/>
          <w:lang w:eastAsia="sk-SK" w:bidi="sk-SK"/>
        </w:rPr>
      </w:pPr>
      <w:r w:rsidRPr="00E2624A">
        <w:rPr>
          <w:rFonts w:ascii="Arial Narrow" w:hAnsi="Arial Narrow"/>
        </w:rPr>
        <w:t xml:space="preserve">S ohľadom na skutočnosť, že z technických dôvodov nie je možné získať údaje alebo výpisy z informačných systémov Generálnej prokuratúry, predkladá </w:t>
      </w:r>
      <w:r w:rsidR="005F0068" w:rsidRPr="00E2624A">
        <w:rPr>
          <w:rFonts w:ascii="Arial Narrow" w:hAnsi="Arial Narrow"/>
        </w:rPr>
        <w:t>záujemca</w:t>
      </w:r>
      <w:r w:rsidR="005F0068">
        <w:rPr>
          <w:rFonts w:ascii="Arial Narrow" w:hAnsi="Arial Narrow"/>
        </w:rPr>
        <w:t>/</w:t>
      </w:r>
      <w:r w:rsidRPr="00E2624A">
        <w:rPr>
          <w:rFonts w:ascii="Arial Narrow" w:hAnsi="Arial Narrow"/>
        </w:rPr>
        <w:t xml:space="preserve">uchádzač doklady podľa § 32 ods. 1 písm. a) zákona </w:t>
      </w:r>
      <w:r w:rsidR="00ED7F98">
        <w:rPr>
          <w:rFonts w:ascii="Arial Narrow" w:hAnsi="Arial Narrow"/>
        </w:rPr>
        <w:t xml:space="preserve">vo forme </w:t>
      </w:r>
      <w:proofErr w:type="spellStart"/>
      <w:r w:rsidR="00ED7F98">
        <w:rPr>
          <w:rFonts w:ascii="Arial Narrow" w:hAnsi="Arial Narrow"/>
        </w:rPr>
        <w:t>skenu</w:t>
      </w:r>
      <w:proofErr w:type="spellEnd"/>
      <w:r w:rsidR="00ED7F98">
        <w:rPr>
          <w:rFonts w:ascii="Arial Narrow" w:hAnsi="Arial Narrow"/>
        </w:rPr>
        <w:t xml:space="preserve"> výpisov z registra trestov vydaných </w:t>
      </w:r>
      <w:r w:rsidRPr="00E2624A">
        <w:rPr>
          <w:rFonts w:ascii="Arial Narrow" w:hAnsi="Arial Narrow"/>
        </w:rPr>
        <w:t xml:space="preserve">v listinnej podobe, a to v súlade s ustanovením § 1 ods. 6 zákona č. 177/2018 Z. z. o niektorých opatreniach na znižovanie administratívnej záťaže využívaním informačných systémov verejnej správy a o zmene a doplnení niektorých zákonov (zákon proti byrokracii). </w:t>
      </w:r>
    </w:p>
    <w:p w:rsidR="00392DF8" w:rsidRPr="00E2624A" w:rsidRDefault="00392DF8" w:rsidP="009D010B">
      <w:pPr>
        <w:spacing w:after="0" w:line="240" w:lineRule="auto"/>
        <w:jc w:val="both"/>
        <w:rPr>
          <w:rFonts w:ascii="Arial Narrow" w:eastAsia="Times New Roman" w:hAnsi="Arial Narrow" w:cs="Times New Roman"/>
          <w:lang w:eastAsia="sk-SK"/>
        </w:rPr>
      </w:pPr>
    </w:p>
    <w:p w:rsidR="009D010B" w:rsidRPr="00E2624A" w:rsidRDefault="009D010B" w:rsidP="009D010B">
      <w:pPr>
        <w:spacing w:after="0" w:line="240" w:lineRule="auto"/>
        <w:jc w:val="both"/>
        <w:rPr>
          <w:rFonts w:ascii="Arial Narrow" w:eastAsia="Times New Roman" w:hAnsi="Arial Narrow" w:cs="Times New Roman"/>
          <w:b/>
          <w:u w:val="single"/>
          <w:lang w:eastAsia="sk-SK"/>
        </w:rPr>
      </w:pPr>
      <w:r w:rsidRPr="00E2624A">
        <w:rPr>
          <w:rFonts w:ascii="Arial Narrow" w:eastAsia="Times New Roman" w:hAnsi="Arial Narrow" w:cs="Times New Roman"/>
          <w:b/>
          <w:u w:val="single"/>
          <w:lang w:eastAsia="sk-SK"/>
        </w:rPr>
        <w:t>Ekonomické a finančné postavenie</w:t>
      </w:r>
    </w:p>
    <w:p w:rsidR="0066211A" w:rsidRPr="00385FB2" w:rsidRDefault="0066211A" w:rsidP="0066211A">
      <w:pPr>
        <w:spacing w:line="240" w:lineRule="auto"/>
        <w:jc w:val="both"/>
        <w:rPr>
          <w:rFonts w:ascii="Arial Narrow" w:eastAsia="Times New Roman" w:hAnsi="Arial Narrow" w:cs="Times New Roman"/>
          <w:b/>
          <w:lang w:eastAsia="sk-SK"/>
        </w:rPr>
      </w:pPr>
      <w:r w:rsidRPr="00E2624A">
        <w:rPr>
          <w:rFonts w:ascii="Arial Narrow" w:eastAsia="Times New Roman" w:hAnsi="Arial Narrow" w:cs="Times New Roman"/>
          <w:b/>
          <w:lang w:eastAsia="sk-SK"/>
        </w:rPr>
        <w:t xml:space="preserve">Podľa § 33 ods. 1 písm. d) zákona </w:t>
      </w:r>
      <w:r w:rsidR="00E2624A">
        <w:rPr>
          <w:rFonts w:ascii="Arial Narrow" w:eastAsia="Times New Roman" w:hAnsi="Arial Narrow" w:cs="Times New Roman"/>
          <w:b/>
          <w:lang w:eastAsia="sk-SK"/>
        </w:rPr>
        <w:t xml:space="preserve">- </w:t>
      </w:r>
      <w:r w:rsidR="00E2624A" w:rsidRPr="00385FB2">
        <w:rPr>
          <w:rFonts w:ascii="Arial Narrow" w:eastAsia="Times New Roman" w:hAnsi="Arial Narrow" w:cs="Times New Roman"/>
          <w:lang w:eastAsia="sk-SK"/>
        </w:rPr>
        <w:t>p</w:t>
      </w:r>
      <w:r w:rsidR="00E2624A" w:rsidRPr="00385FB2">
        <w:rPr>
          <w:rFonts w:ascii="Arial Narrow" w:hAnsi="Arial Narrow" w:cs="Segoe UI"/>
          <w:shd w:val="clear" w:color="auto" w:fill="FFFFFF"/>
        </w:rPr>
        <w:t>rehľad o dosiahnutom obrate v oblasti, ktorej sa predmet zákazky týka, najviac za posledné tri hospodárske roky, za ktoré sú dostupné v závislosti od vzniku alebo začatia prevádzkovania činnosti</w:t>
      </w:r>
      <w:r w:rsidR="002433A6" w:rsidRPr="00385FB2">
        <w:rPr>
          <w:rFonts w:ascii="Arial Narrow" w:hAnsi="Arial Narrow" w:cs="Segoe UI"/>
          <w:shd w:val="clear" w:color="auto" w:fill="FFFFFF"/>
        </w:rPr>
        <w:t>.</w:t>
      </w:r>
    </w:p>
    <w:p w:rsidR="009D010B" w:rsidRPr="00E2624A" w:rsidRDefault="009D010B" w:rsidP="009D010B">
      <w:pPr>
        <w:spacing w:line="240" w:lineRule="auto"/>
        <w:rPr>
          <w:rFonts w:ascii="Arial Narrow" w:eastAsia="Times New Roman" w:hAnsi="Arial Narrow" w:cs="Times New Roman"/>
          <w:b/>
          <w:lang w:eastAsia="sk-SK"/>
        </w:rPr>
      </w:pPr>
      <w:r w:rsidRPr="00E2624A">
        <w:rPr>
          <w:rFonts w:ascii="Arial Narrow" w:eastAsia="Times New Roman" w:hAnsi="Arial Narrow" w:cs="Times New Roman"/>
          <w:b/>
          <w:lang w:eastAsia="sk-SK"/>
        </w:rPr>
        <w:t>Minimálna požadovaná úroveň štandardov</w:t>
      </w:r>
    </w:p>
    <w:p w:rsidR="002D0213" w:rsidRPr="002433A6" w:rsidRDefault="002D0213" w:rsidP="002D0213">
      <w:pPr>
        <w:spacing w:line="240" w:lineRule="auto"/>
        <w:jc w:val="both"/>
        <w:rPr>
          <w:rFonts w:ascii="Arial Narrow" w:eastAsia="Times New Roman" w:hAnsi="Arial Narrow" w:cs="Times New Roman"/>
          <w:lang w:eastAsia="sk-SK"/>
        </w:rPr>
      </w:pPr>
      <w:r w:rsidRPr="00E2624A">
        <w:rPr>
          <w:rFonts w:ascii="Arial Narrow" w:eastAsia="Times New Roman" w:hAnsi="Arial Narrow" w:cs="Times New Roman"/>
          <w:lang w:eastAsia="sk-SK"/>
        </w:rPr>
        <w:t>Verejný obstarávateľ požaduje pred</w:t>
      </w:r>
      <w:bookmarkStart w:id="0" w:name="_GoBack"/>
      <w:bookmarkEnd w:id="0"/>
      <w:r w:rsidRPr="00E2624A">
        <w:rPr>
          <w:rFonts w:ascii="Arial Narrow" w:eastAsia="Times New Roman" w:hAnsi="Arial Narrow" w:cs="Times New Roman"/>
          <w:lang w:eastAsia="sk-SK"/>
        </w:rPr>
        <w:t xml:space="preserve">loženie prehľadu o dosiahnutom obrate za tržby z predaja tovaru za posledné 3 hospodárske roky, resp. za roky, za ktoré sú dostupné v závislosti od vzniku alebo začatia prevádzkovania činnosti, v minimálnej výške </w:t>
      </w:r>
      <w:r w:rsidR="008F312D" w:rsidRPr="00E2624A">
        <w:rPr>
          <w:rFonts w:ascii="Arial Narrow" w:eastAsia="Times New Roman" w:hAnsi="Arial Narrow" w:cs="Times New Roman"/>
          <w:lang w:eastAsia="sk-SK"/>
        </w:rPr>
        <w:t>8</w:t>
      </w:r>
      <w:r w:rsidRPr="00E2624A">
        <w:rPr>
          <w:rFonts w:ascii="Arial Narrow" w:eastAsia="Times New Roman" w:hAnsi="Arial Narrow" w:cs="Times New Roman"/>
          <w:lang w:eastAsia="sk-SK"/>
        </w:rPr>
        <w:t xml:space="preserve"> 000 000 EUR</w:t>
      </w:r>
      <w:r w:rsidR="00F0483D" w:rsidRPr="00E2624A">
        <w:rPr>
          <w:rFonts w:ascii="Arial Narrow" w:eastAsia="Times New Roman" w:hAnsi="Arial Narrow" w:cs="Times New Roman"/>
          <w:lang w:eastAsia="sk-SK"/>
        </w:rPr>
        <w:t xml:space="preserve"> </w:t>
      </w:r>
      <w:r w:rsidR="00F0483D" w:rsidRPr="002433A6">
        <w:rPr>
          <w:rFonts w:ascii="Arial Narrow" w:eastAsia="Times New Roman" w:hAnsi="Arial Narrow" w:cs="Times New Roman"/>
          <w:lang w:eastAsia="sk-SK"/>
        </w:rPr>
        <w:t>v súhrne za všetky požadované hospodárske roky.</w:t>
      </w:r>
    </w:p>
    <w:p w:rsidR="002D0213" w:rsidRPr="002433A6" w:rsidRDefault="002D0213" w:rsidP="002D0213">
      <w:pPr>
        <w:spacing w:line="240" w:lineRule="auto"/>
        <w:jc w:val="both"/>
        <w:rPr>
          <w:rFonts w:ascii="Arial Narrow" w:eastAsia="Times New Roman" w:hAnsi="Arial Narrow" w:cs="Times New Roman"/>
          <w:lang w:eastAsia="sk-SK"/>
        </w:rPr>
      </w:pPr>
      <w:r w:rsidRPr="002433A6">
        <w:rPr>
          <w:rFonts w:ascii="Arial Narrow" w:eastAsia="Times New Roman" w:hAnsi="Arial Narrow" w:cs="Times New Roman"/>
          <w:lang w:eastAsia="sk-SK"/>
        </w:rPr>
        <w:t>Uchádzač predloží prehľad o dosiahnutom obrate za tržby z predaja tovaru, podpísaný uchádzačom, jeho štatutárnym orgánom alebo iným oprávneným zástupcom uchádzača, ktorý je oprávnený konať v mene uchádzača v záväzkových vzťahoch</w:t>
      </w:r>
      <w:r w:rsidR="003318C8" w:rsidRPr="002433A6">
        <w:rPr>
          <w:rFonts w:ascii="Arial Narrow" w:eastAsia="Times New Roman" w:hAnsi="Arial Narrow" w:cs="Times New Roman"/>
          <w:lang w:eastAsia="sk-SK"/>
        </w:rPr>
        <w:t>.</w:t>
      </w:r>
      <w:r w:rsidRPr="002433A6">
        <w:rPr>
          <w:rFonts w:ascii="Arial Narrow" w:eastAsia="Times New Roman" w:hAnsi="Arial Narrow" w:cs="Times New Roman"/>
          <w:lang w:eastAsia="sk-SK"/>
        </w:rPr>
        <w:t xml:space="preserve"> Prehľad o dosiahnutom obrate za tržby z predaja tovaru uchádzač podloží údajmi z príslušných riadkov výkazu ziskov a strát alebo výkazu o príjmoch a výdavkoch za posledné tri hospodárske roky, resp. roky, za ktoré sú dostupné v závislosti od vzniku alebo začatia prevádzkovania činnosti. </w:t>
      </w:r>
    </w:p>
    <w:p w:rsidR="002D0213" w:rsidRPr="002433A6" w:rsidRDefault="002D0213" w:rsidP="002D0213">
      <w:pPr>
        <w:spacing w:line="240" w:lineRule="auto"/>
        <w:jc w:val="both"/>
        <w:rPr>
          <w:rFonts w:ascii="Arial Narrow" w:eastAsia="Times New Roman" w:hAnsi="Arial Narrow" w:cs="Times New Roman"/>
          <w:lang w:eastAsia="sk-SK"/>
        </w:rPr>
      </w:pPr>
      <w:r w:rsidRPr="002433A6">
        <w:rPr>
          <w:rFonts w:ascii="Arial Narrow" w:eastAsia="Times New Roman" w:hAnsi="Arial Narrow" w:cs="Times New Roman"/>
          <w:lang w:eastAsia="sk-SK"/>
        </w:rPr>
        <w:t xml:space="preserve">V prípade ak sa účtovné závierky uchádzača nachádzajú vo verejnej časti registra účtovných závierok, ktorý je zverejnený na stránke </w:t>
      </w:r>
      <w:hyperlink r:id="rId8" w:history="1">
        <w:r w:rsidRPr="002433A6">
          <w:rPr>
            <w:rStyle w:val="Hypertextovprepojenie"/>
            <w:rFonts w:ascii="Arial Narrow" w:eastAsia="Times New Roman" w:hAnsi="Arial Narrow" w:cs="Times New Roman"/>
            <w:lang w:eastAsia="sk-SK"/>
          </w:rPr>
          <w:t>www.registeruz.sk</w:t>
        </w:r>
      </w:hyperlink>
      <w:r w:rsidRPr="002433A6">
        <w:rPr>
          <w:rFonts w:ascii="Arial Narrow" w:eastAsia="Times New Roman" w:hAnsi="Arial Narrow" w:cs="Times New Roman"/>
          <w:lang w:eastAsia="sk-SK"/>
        </w:rPr>
        <w:t xml:space="preserve">, </w:t>
      </w:r>
      <w:r w:rsidR="00476FDC" w:rsidRPr="002433A6">
        <w:rPr>
          <w:rFonts w:ascii="Arial Narrow" w:eastAsia="Times New Roman" w:hAnsi="Arial Narrow" w:cs="Times New Roman"/>
          <w:lang w:eastAsia="sk-SK"/>
        </w:rPr>
        <w:t xml:space="preserve">uchádzač nepredkladá tieto doklady (výkazy ziskov a strát alebo výkazy o príjmoch a výdavkoch). </w:t>
      </w:r>
    </w:p>
    <w:p w:rsidR="002D0213" w:rsidRPr="002433A6" w:rsidRDefault="002D0213" w:rsidP="002D0213">
      <w:pPr>
        <w:spacing w:line="240" w:lineRule="auto"/>
        <w:jc w:val="both"/>
        <w:rPr>
          <w:rFonts w:ascii="Arial Narrow" w:eastAsia="Times New Roman" w:hAnsi="Arial Narrow" w:cs="Times New Roman"/>
          <w:lang w:eastAsia="sk-SK"/>
        </w:rPr>
      </w:pPr>
      <w:r w:rsidRPr="002433A6">
        <w:rPr>
          <w:rFonts w:ascii="Arial Narrow" w:eastAsia="Times New Roman" w:hAnsi="Arial Narrow" w:cs="Times New Roman"/>
          <w:lang w:eastAsia="sk-SK"/>
        </w:rPr>
        <w:t>V prípade, že doklady predkladá uchádzač so sídlom mimo územia Slovenskej republiky, musí predložiť doklady ekvivalentné k výkazu ziskov a strát alebo výkazu o príjmoch a výdavkoch, ktorými preukazuje splnenie podmienok účasti v pôvodnom jazyku a súčasne musia byť úradne preložené do slovenského jazyka, okrem dokladov predložených v českom jazyku. V prípade zistenia rozdielov v obsahu dokladov predložených v pôvodnom jazyku a preložených dokladov v slovenskom jazyku, je rozhodujúci úradný preklad v slovenskom jazyku. Ak uchádzač so sídlom mimo Slovenskej republiky z objektívnych dôvodov nevie predložiť takto overené doklady, predloží o tejto skutočnosti čestné vyhlásenie aj s uvedením objektívneho dôvodu, v ktorom bude zároveň uvedená aj výška obratu za príslušné hospodárske roky.</w:t>
      </w:r>
    </w:p>
    <w:p w:rsidR="00476FDC" w:rsidRPr="002433A6" w:rsidRDefault="00476FDC" w:rsidP="00476FDC">
      <w:pPr>
        <w:spacing w:line="240" w:lineRule="auto"/>
        <w:jc w:val="both"/>
        <w:rPr>
          <w:rFonts w:ascii="Arial Narrow" w:eastAsia="Times New Roman" w:hAnsi="Arial Narrow" w:cs="Times New Roman"/>
          <w:lang w:eastAsia="sk-SK"/>
        </w:rPr>
      </w:pPr>
      <w:r w:rsidRPr="002433A6">
        <w:rPr>
          <w:rFonts w:ascii="Arial Narrow" w:eastAsia="Times New Roman" w:hAnsi="Arial Narrow" w:cs="Times New Roman"/>
          <w:lang w:eastAsia="sk-SK"/>
        </w:rPr>
        <w:t>V prípade, že uchádzač využije na preukázanie finančného a ekonomického postavenia finančné zdroje inej osoby, bez ohľadu na ich právny vzťah v čase podania ponuky, je uchádzač povinný verejnému obstarávateľovi preukázať, že pri plnení rámcovej dohody a realizačných zmlúv bude skutočne používať zdroje osoby, ktorej postavenie využíva na preukázanie finančného a ekonomického postavenia. Túto skutočnosť preukáže uchádzač písomnou zmluvou uzavretou s touto osobou, obsahujúcou záväzok osoby, ktorej zdrojmi mieni preukázať svoje finančné a ekonomické postavenie, že táto osoba poskytne plnenie počas celého trvania zmluvného vzťahu. Osoba, ktorej zdroje majú byť použité na preukázanie finančného a ekonomického postavenia musí preukázať splnenie podmienok účasti osobného postavenia okrem § 32 ods. 1 písm. e) zákona a nesmú u nej existovať dôvody na vylúčenie podľa § 40 ods. 6 písm. a) až h) a ods. 7 zákona.</w:t>
      </w:r>
    </w:p>
    <w:p w:rsidR="00476FDC" w:rsidRPr="002433A6" w:rsidRDefault="00476FDC" w:rsidP="00476FDC">
      <w:pPr>
        <w:spacing w:line="240" w:lineRule="auto"/>
        <w:jc w:val="both"/>
        <w:rPr>
          <w:rFonts w:ascii="Arial Narrow" w:eastAsia="Times New Roman" w:hAnsi="Arial Narrow" w:cs="Times New Roman"/>
          <w:lang w:eastAsia="sk-SK"/>
        </w:rPr>
      </w:pPr>
      <w:r w:rsidRPr="002433A6">
        <w:rPr>
          <w:rFonts w:ascii="Arial Narrow" w:eastAsia="Times New Roman" w:hAnsi="Arial Narrow" w:cs="Times New Roman"/>
          <w:lang w:eastAsia="sk-SK"/>
        </w:rPr>
        <w:lastRenderedPageBreak/>
        <w:t xml:space="preserve">V zmysle § 33 ods. 3 zákona, verejný obstarávateľ požaduje, aby uchádzač a iná osoba, ktorej zdroje majú byť použité na preukázanie finančného a ekonomického postavenia, zodpovedali za plnenie zmluvy spoločne. </w:t>
      </w:r>
    </w:p>
    <w:p w:rsidR="00476FDC" w:rsidRPr="002433A6" w:rsidRDefault="00476FDC" w:rsidP="00476FDC">
      <w:pPr>
        <w:spacing w:line="240" w:lineRule="auto"/>
        <w:jc w:val="both"/>
        <w:rPr>
          <w:rFonts w:ascii="Arial Narrow" w:eastAsia="Times New Roman" w:hAnsi="Arial Narrow" w:cs="Times New Roman"/>
          <w:lang w:eastAsia="sk-SK"/>
        </w:rPr>
      </w:pPr>
      <w:r w:rsidRPr="002433A6">
        <w:rPr>
          <w:rFonts w:ascii="Arial Narrow" w:eastAsia="Times New Roman" w:hAnsi="Arial Narrow" w:cs="Times New Roman"/>
          <w:lang w:eastAsia="sk-SK"/>
        </w:rPr>
        <w:t xml:space="preserve">V prípade uchádzača, ktorého tvorí skupina dodávateľov zúčastnená na verejnom obstarávaní, požaduje sa preukázanie splnenia podmienok účasti podľa tohto bodu oznámenia o vyhlásení verejného obstarávania za všetkých členov skupiny spoločne. </w:t>
      </w:r>
    </w:p>
    <w:p w:rsidR="00476FDC" w:rsidRPr="002433A6" w:rsidRDefault="00476FDC" w:rsidP="00476FDC">
      <w:pPr>
        <w:spacing w:line="240" w:lineRule="auto"/>
        <w:jc w:val="both"/>
        <w:rPr>
          <w:rFonts w:ascii="Arial Narrow" w:eastAsia="Times New Roman" w:hAnsi="Arial Narrow" w:cs="Times New Roman"/>
          <w:lang w:eastAsia="sk-SK"/>
        </w:rPr>
      </w:pPr>
      <w:r w:rsidRPr="002433A6">
        <w:rPr>
          <w:rFonts w:ascii="Arial Narrow" w:eastAsia="Times New Roman" w:hAnsi="Arial Narrow" w:cs="Times New Roman"/>
          <w:lang w:eastAsia="sk-SK"/>
        </w:rPr>
        <w:t>Vyžaduje sa predloženie originálov alebo úradne osvedčených kópií všetkých dokladov uvedených podľa tohto bodu oznámenia o vyhlásení verejného obstarávania.</w:t>
      </w:r>
    </w:p>
    <w:p w:rsidR="00476FDC" w:rsidRPr="002433A6" w:rsidRDefault="00476FDC" w:rsidP="00476FDC">
      <w:pPr>
        <w:spacing w:line="240" w:lineRule="auto"/>
        <w:jc w:val="both"/>
        <w:rPr>
          <w:rFonts w:ascii="Arial Narrow" w:eastAsia="Times New Roman" w:hAnsi="Arial Narrow" w:cs="Times New Roman"/>
          <w:lang w:eastAsia="sk-SK"/>
        </w:rPr>
      </w:pPr>
      <w:r w:rsidRPr="002433A6">
        <w:rPr>
          <w:rFonts w:ascii="Arial Narrow" w:eastAsia="Times New Roman" w:hAnsi="Arial Narrow" w:cs="Times New Roman"/>
          <w:lang w:eastAsia="sk-SK"/>
        </w:rPr>
        <w:t>Na prepočet ostatnej meny sa prepočítajú ceny na EUR podľa priemerného ročného kurzu ECB (Európskej centrálnej banky) za príslušný kalendárny rok.</w:t>
      </w:r>
    </w:p>
    <w:p w:rsidR="009D010B" w:rsidRPr="002433A6" w:rsidRDefault="009D010B" w:rsidP="009D010B">
      <w:pPr>
        <w:spacing w:before="300" w:after="300" w:line="240" w:lineRule="auto"/>
        <w:rPr>
          <w:rFonts w:ascii="Arial Narrow" w:eastAsia="Times New Roman" w:hAnsi="Arial Narrow" w:cs="Times New Roman"/>
          <w:u w:val="single"/>
          <w:lang w:eastAsia="sk-SK"/>
        </w:rPr>
      </w:pPr>
      <w:r w:rsidRPr="002433A6">
        <w:rPr>
          <w:rFonts w:ascii="Arial Narrow" w:eastAsia="Times New Roman" w:hAnsi="Arial Narrow" w:cs="Times New Roman"/>
          <w:b/>
          <w:u w:val="single"/>
          <w:lang w:eastAsia="sk-SK"/>
        </w:rPr>
        <w:t>Technická a odborná spôsobilosť</w:t>
      </w:r>
    </w:p>
    <w:p w:rsidR="0066211A" w:rsidRPr="00385FB2" w:rsidRDefault="0066211A" w:rsidP="002433A6">
      <w:pPr>
        <w:pStyle w:val="Bezriadkovania"/>
        <w:jc w:val="both"/>
        <w:rPr>
          <w:rFonts w:ascii="Arial Narrow" w:hAnsi="Arial Narrow" w:cs="Times New Roman"/>
          <w:b/>
          <w:lang w:eastAsia="sk-SK"/>
        </w:rPr>
      </w:pPr>
      <w:r w:rsidRPr="002433A6">
        <w:rPr>
          <w:rFonts w:ascii="Arial Narrow" w:hAnsi="Arial Narrow" w:cs="Times New Roman"/>
          <w:b/>
          <w:lang w:eastAsia="sk-SK"/>
        </w:rPr>
        <w:t>P</w:t>
      </w:r>
      <w:r w:rsidR="009D010B" w:rsidRPr="002433A6">
        <w:rPr>
          <w:rFonts w:ascii="Arial Narrow" w:hAnsi="Arial Narrow" w:cs="Times New Roman"/>
          <w:b/>
          <w:lang w:eastAsia="sk-SK"/>
        </w:rPr>
        <w:t xml:space="preserve">odľa § 34 ods.1 písm. a) zákona </w:t>
      </w:r>
      <w:r w:rsidR="002433A6" w:rsidRPr="002433A6">
        <w:rPr>
          <w:rFonts w:ascii="Arial Narrow" w:hAnsi="Arial Narrow" w:cs="Times New Roman"/>
          <w:b/>
          <w:lang w:eastAsia="sk-SK"/>
        </w:rPr>
        <w:t xml:space="preserve">- </w:t>
      </w:r>
      <w:r w:rsidR="002433A6" w:rsidRPr="00385FB2">
        <w:rPr>
          <w:rFonts w:ascii="Arial Narrow" w:hAnsi="Arial Narrow" w:cs="Segoe UI"/>
          <w:shd w:val="clear" w:color="auto" w:fill="FFFFFF"/>
        </w:rPr>
        <w:t>zoznam dodávok tovaru za predchádzajúce tri roky od vyhlásenia verejného obstarávania s uvedením cien, lehôt dodania a odberateľov; dokladom je referencia, ak odberateľom bol verejný obstarávateľ alebo obstarávateľ podľa zákona</w:t>
      </w:r>
      <w:r w:rsidR="00385FB2">
        <w:rPr>
          <w:rFonts w:ascii="Arial Narrow" w:hAnsi="Arial Narrow" w:cs="Segoe UI"/>
          <w:shd w:val="clear" w:color="auto" w:fill="FFFFFF"/>
        </w:rPr>
        <w:t>.</w:t>
      </w:r>
    </w:p>
    <w:p w:rsidR="00476FDC" w:rsidRPr="002433A6" w:rsidRDefault="00476FDC" w:rsidP="00476FDC">
      <w:pPr>
        <w:pStyle w:val="Bezriadkovania"/>
        <w:rPr>
          <w:rFonts w:ascii="Arial Narrow" w:hAnsi="Arial Narrow" w:cs="Times New Roman"/>
          <w:b/>
          <w:lang w:eastAsia="sk-SK"/>
        </w:rPr>
      </w:pPr>
    </w:p>
    <w:p w:rsidR="009D010B" w:rsidRPr="002433A6" w:rsidRDefault="009D010B" w:rsidP="0066211A">
      <w:pPr>
        <w:spacing w:after="0" w:line="240" w:lineRule="auto"/>
        <w:jc w:val="both"/>
        <w:rPr>
          <w:rFonts w:ascii="Arial Narrow" w:eastAsia="Times New Roman" w:hAnsi="Arial Narrow" w:cs="Times New Roman"/>
          <w:b/>
          <w:lang w:eastAsia="sk-SK"/>
        </w:rPr>
      </w:pPr>
      <w:r w:rsidRPr="002433A6">
        <w:rPr>
          <w:rFonts w:ascii="Arial Narrow" w:eastAsia="Times New Roman" w:hAnsi="Arial Narrow" w:cs="Times New Roman"/>
          <w:b/>
          <w:lang w:eastAsia="sk-SK"/>
        </w:rPr>
        <w:t>Minimálna požadovaná úroveň štandardov</w:t>
      </w:r>
    </w:p>
    <w:p w:rsidR="00476FDC" w:rsidRPr="002433A6" w:rsidRDefault="00476FDC" w:rsidP="00476FDC">
      <w:pPr>
        <w:spacing w:line="240" w:lineRule="auto"/>
        <w:jc w:val="both"/>
        <w:rPr>
          <w:rFonts w:ascii="Arial Narrow" w:eastAsia="Times New Roman" w:hAnsi="Arial Narrow" w:cs="Times New Roman"/>
          <w:lang w:eastAsia="sk-SK"/>
        </w:rPr>
      </w:pPr>
      <w:r w:rsidRPr="002433A6">
        <w:rPr>
          <w:rFonts w:ascii="Arial Narrow" w:eastAsia="Times New Roman" w:hAnsi="Arial Narrow" w:cs="Times New Roman"/>
          <w:lang w:eastAsia="sk-SK"/>
        </w:rPr>
        <w:t>Uchádzač musí preukázať technickú alebo odbornú spôsobilosť zoznamom dodávok tovaru a poskytnutých služieb za predchádzajúce tri roky od vyhlásenia verejného obstarávania s uvedením cien, lehôt dodania a odberateľov; dokladom je referencia, ak odberateľom bol verejný obstarávateľ alebo obstarávateľ podľa zákona.</w:t>
      </w:r>
    </w:p>
    <w:p w:rsidR="00476FDC" w:rsidRPr="002433A6" w:rsidRDefault="00476FDC" w:rsidP="00476FDC">
      <w:pPr>
        <w:spacing w:line="240" w:lineRule="auto"/>
        <w:jc w:val="both"/>
        <w:rPr>
          <w:rFonts w:ascii="Arial Narrow" w:eastAsia="Times New Roman" w:hAnsi="Arial Narrow" w:cs="Times New Roman"/>
          <w:lang w:eastAsia="sk-SK"/>
        </w:rPr>
      </w:pPr>
      <w:r w:rsidRPr="002433A6">
        <w:rPr>
          <w:rFonts w:ascii="Arial Narrow" w:eastAsia="Times New Roman" w:hAnsi="Arial Narrow" w:cs="Times New Roman"/>
          <w:lang w:eastAsia="sk-SK"/>
        </w:rPr>
        <w:t>Za vyhlásenie súťaže sa považuje zverejnenie oznámenia o vyhlásení verejného obstarávania v Úradnom vestníku Európskej únie.</w:t>
      </w:r>
    </w:p>
    <w:p w:rsidR="00476FDC" w:rsidRPr="002433A6" w:rsidRDefault="00476FDC" w:rsidP="00476FDC">
      <w:pPr>
        <w:spacing w:line="240" w:lineRule="auto"/>
        <w:jc w:val="both"/>
        <w:rPr>
          <w:rFonts w:ascii="Arial Narrow" w:eastAsia="Times New Roman" w:hAnsi="Arial Narrow" w:cs="Times New Roman"/>
          <w:lang w:eastAsia="sk-SK"/>
        </w:rPr>
      </w:pPr>
      <w:r w:rsidRPr="002433A6">
        <w:rPr>
          <w:rFonts w:ascii="Arial Narrow" w:eastAsia="Times New Roman" w:hAnsi="Arial Narrow" w:cs="Times New Roman"/>
          <w:lang w:eastAsia="sk-SK"/>
        </w:rPr>
        <w:t>Zoznam dodávok tovaru musí obsahovať:</w:t>
      </w:r>
    </w:p>
    <w:p w:rsidR="00476FDC" w:rsidRPr="002433A6" w:rsidRDefault="005118D0" w:rsidP="00476FDC">
      <w:pPr>
        <w:spacing w:line="240" w:lineRule="auto"/>
        <w:jc w:val="both"/>
        <w:rPr>
          <w:rFonts w:ascii="Arial Narrow" w:eastAsia="Times New Roman" w:hAnsi="Arial Narrow" w:cs="Times New Roman"/>
          <w:lang w:eastAsia="sk-SK"/>
        </w:rPr>
      </w:pPr>
      <w:r w:rsidRPr="002433A6">
        <w:rPr>
          <w:rFonts w:ascii="Arial Narrow" w:eastAsia="Times New Roman" w:hAnsi="Arial Narrow" w:cs="Times New Roman"/>
          <w:lang w:eastAsia="sk-SK"/>
        </w:rPr>
        <w:t>- min. dve dodávky</w:t>
      </w:r>
      <w:r w:rsidR="00183D32" w:rsidRPr="002433A6">
        <w:rPr>
          <w:rFonts w:ascii="Arial Narrow" w:hAnsi="Arial Narrow" w:cs="Times New Roman"/>
        </w:rPr>
        <w:t xml:space="preserve"> </w:t>
      </w:r>
      <w:r w:rsidR="00183D32" w:rsidRPr="002433A6">
        <w:rPr>
          <w:rFonts w:ascii="Arial Narrow" w:eastAsia="Times New Roman" w:hAnsi="Arial Narrow" w:cs="Times New Roman"/>
          <w:lang w:eastAsia="sk-SK"/>
        </w:rPr>
        <w:t>v oblasti predmetu zákazky uvedenom v bode II.1.</w:t>
      </w:r>
      <w:r w:rsidR="00315A88" w:rsidRPr="002433A6">
        <w:rPr>
          <w:rFonts w:ascii="Arial Narrow" w:eastAsia="Times New Roman" w:hAnsi="Arial Narrow" w:cs="Times New Roman"/>
          <w:lang w:eastAsia="sk-SK"/>
        </w:rPr>
        <w:t>4)</w:t>
      </w:r>
      <w:r w:rsidR="00183D32" w:rsidRPr="002433A6">
        <w:rPr>
          <w:rFonts w:ascii="Arial Narrow" w:eastAsia="Times New Roman" w:hAnsi="Arial Narrow" w:cs="Times New Roman"/>
          <w:lang w:eastAsia="sk-SK"/>
        </w:rPr>
        <w:t xml:space="preserve"> oznámenia o vyhlásení verejného obstarávania</w:t>
      </w:r>
      <w:r w:rsidR="00476FDC" w:rsidRPr="002433A6">
        <w:rPr>
          <w:rFonts w:ascii="Arial Narrow" w:eastAsia="Times New Roman" w:hAnsi="Arial Narrow" w:cs="Times New Roman"/>
          <w:lang w:eastAsia="sk-SK"/>
        </w:rPr>
        <w:t xml:space="preserve">, z čoho aspoň jedna dodávka musí zahŕňať predmet plnenia, ktorým bola </w:t>
      </w:r>
      <w:r w:rsidR="006410C3" w:rsidRPr="002433A6">
        <w:rPr>
          <w:rFonts w:ascii="Arial Narrow" w:eastAsia="Times New Roman" w:hAnsi="Arial Narrow" w:cs="Times New Roman"/>
          <w:lang w:eastAsia="sk-SK"/>
        </w:rPr>
        <w:t xml:space="preserve">realizácia </w:t>
      </w:r>
      <w:r w:rsidR="00A763C1" w:rsidRPr="002433A6">
        <w:rPr>
          <w:rFonts w:ascii="Arial Narrow" w:eastAsia="Times New Roman" w:hAnsi="Arial Narrow" w:cs="Times New Roman"/>
          <w:lang w:eastAsia="sk-SK"/>
        </w:rPr>
        <w:t xml:space="preserve">výstražného </w:t>
      </w:r>
      <w:r w:rsidR="006410C3" w:rsidRPr="002433A6">
        <w:rPr>
          <w:rFonts w:ascii="Arial Narrow" w:eastAsia="Times New Roman" w:hAnsi="Arial Narrow" w:cs="Times New Roman"/>
          <w:lang w:eastAsia="sk-SK"/>
        </w:rPr>
        <w:t xml:space="preserve">systému </w:t>
      </w:r>
      <w:r w:rsidR="00945569" w:rsidRPr="002433A6">
        <w:rPr>
          <w:rFonts w:ascii="Arial Narrow" w:eastAsia="Times New Roman" w:hAnsi="Arial Narrow" w:cs="Times New Roman"/>
          <w:lang w:eastAsia="sk-SK"/>
        </w:rPr>
        <w:t>včasného varovania</w:t>
      </w:r>
      <w:r w:rsidR="006410C3" w:rsidRPr="002433A6">
        <w:rPr>
          <w:rFonts w:ascii="Arial Narrow" w:eastAsia="Times New Roman" w:hAnsi="Arial Narrow" w:cs="Times New Roman"/>
          <w:lang w:eastAsia="sk-SK"/>
        </w:rPr>
        <w:t xml:space="preserve"> obyvateľstva s počtom minimálne 40 koncových bodov riadených obojsmerne</w:t>
      </w:r>
      <w:r w:rsidR="00476FDC" w:rsidRPr="002433A6">
        <w:rPr>
          <w:rFonts w:ascii="Arial Narrow" w:eastAsia="Times New Roman" w:hAnsi="Arial Narrow" w:cs="Times New Roman"/>
          <w:lang w:eastAsia="sk-SK"/>
        </w:rPr>
        <w:t>.</w:t>
      </w:r>
    </w:p>
    <w:p w:rsidR="005118D0" w:rsidRPr="002433A6" w:rsidRDefault="005118D0" w:rsidP="005118D0">
      <w:pPr>
        <w:spacing w:line="240" w:lineRule="auto"/>
        <w:jc w:val="both"/>
        <w:rPr>
          <w:rFonts w:ascii="Arial Narrow" w:eastAsia="Times New Roman" w:hAnsi="Arial Narrow" w:cs="Times New Roman"/>
          <w:lang w:eastAsia="sk-SK"/>
        </w:rPr>
      </w:pPr>
      <w:r w:rsidRPr="002433A6">
        <w:rPr>
          <w:rFonts w:ascii="Arial Narrow" w:eastAsia="Times New Roman" w:hAnsi="Arial Narrow" w:cs="Times New Roman"/>
          <w:lang w:eastAsia="sk-SK"/>
        </w:rPr>
        <w:t>V prípade, že uchádzač využije na preukázanie technickej spôsobilosti alebo odbornej spôsobilosti technické a odborné kapacity inej osoby, bez ohľadu na ich právny vzťah v čase podania ponuky, je uchádzač povinný verejnému obstarávateľovi preukázať, že pri plnení rámcovej dohody a realizačných zmlúv bude skutočne používať kapacity osoby, ktorej spôsobilosť využíva na preukázanie technickej spôsobilosti alebo odbornej spôsobilosti. Túto skutočnosť preukáže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alebo odbornej spôsobilosti musí preukázať splnenie podmienok účasti týkajúce sa osobného postavenia a nesmú u nej existovať dôvody na vylúčenie podľa § 40 ods. 6 písm. a) až h) a ods. 7 zákona; oprávnenie dodávať tovar a poskytovať služby preukazuje a vo vzťahu k tej časti predmetu zákazky, na ktorú boli kapacity uchádzačovi poskytnuté.</w:t>
      </w:r>
    </w:p>
    <w:p w:rsidR="005118D0" w:rsidRPr="002433A6" w:rsidRDefault="005118D0" w:rsidP="005118D0">
      <w:pPr>
        <w:spacing w:line="240" w:lineRule="auto"/>
        <w:jc w:val="both"/>
        <w:rPr>
          <w:rFonts w:ascii="Arial Narrow" w:eastAsia="Times New Roman" w:hAnsi="Arial Narrow" w:cs="Times New Roman"/>
          <w:lang w:eastAsia="sk-SK"/>
        </w:rPr>
      </w:pPr>
      <w:r w:rsidRPr="002433A6">
        <w:rPr>
          <w:rFonts w:ascii="Arial Narrow" w:eastAsia="Times New Roman" w:hAnsi="Arial Narrow" w:cs="Times New Roman"/>
          <w:lang w:eastAsia="sk-SK"/>
        </w:rPr>
        <w:t xml:space="preserve">V prípade uchádzača, ktorého tvorí skupina dodávateľov zúčastnená na verejnom obstarávaní, sa požaduje preukázanie splnenia podmienok účasti podľa tohto bodu oznámenia o vyhlásení verejného obstarávania za všetkých členov skupiny spoločne. </w:t>
      </w:r>
    </w:p>
    <w:p w:rsidR="005118D0" w:rsidRPr="002433A6" w:rsidRDefault="005118D0" w:rsidP="005118D0">
      <w:pPr>
        <w:spacing w:line="240" w:lineRule="auto"/>
        <w:jc w:val="both"/>
        <w:rPr>
          <w:rFonts w:ascii="Arial Narrow" w:eastAsia="Times New Roman" w:hAnsi="Arial Narrow" w:cs="Times New Roman"/>
          <w:lang w:eastAsia="sk-SK"/>
        </w:rPr>
      </w:pPr>
      <w:r w:rsidRPr="002433A6">
        <w:rPr>
          <w:rFonts w:ascii="Arial Narrow" w:eastAsia="Times New Roman" w:hAnsi="Arial Narrow" w:cs="Times New Roman"/>
          <w:lang w:eastAsia="sk-SK"/>
        </w:rPr>
        <w:t xml:space="preserve">Vyžaduje sa predloženie originálov alebo úradne osvedčených kópií všetkých dokladov uvedených podľa tohto bodu oznámenia o vyhlásení verejného obstarávania okrem referencií vystavených podľa § 12 ods. 2 zákona.  </w:t>
      </w:r>
    </w:p>
    <w:p w:rsidR="005118D0" w:rsidRPr="002433A6" w:rsidRDefault="005118D0" w:rsidP="005118D0">
      <w:pPr>
        <w:spacing w:line="240" w:lineRule="auto"/>
        <w:jc w:val="both"/>
        <w:rPr>
          <w:rFonts w:ascii="Arial Narrow" w:eastAsia="Times New Roman" w:hAnsi="Arial Narrow" w:cs="Times New Roman"/>
          <w:lang w:eastAsia="sk-SK"/>
        </w:rPr>
      </w:pPr>
      <w:r w:rsidRPr="002433A6">
        <w:rPr>
          <w:rFonts w:ascii="Arial Narrow" w:eastAsia="Times New Roman" w:hAnsi="Arial Narrow" w:cs="Times New Roman"/>
          <w:lang w:eastAsia="sk-SK"/>
        </w:rPr>
        <w:t>Uchádzačom predkladané doklady musia byť v rovnakej, alebo ekvivalentnej forme podľa uvedenej požiadavky verejného obstarávateľa, pričom z týchto dokladov preukazujúcich spôsobilosť podľa § 33 a § 34 zákona musí byť zrejmé splnenie vyššie identifikovaných minimálnych úrovní požadovaných verejným obstarávateľom a rovnako musí byť zrejmé, že preukazovanie sa týka osoby uchádzača.</w:t>
      </w:r>
    </w:p>
    <w:p w:rsidR="005118D0" w:rsidRPr="002433A6" w:rsidRDefault="005118D0" w:rsidP="005118D0">
      <w:pPr>
        <w:spacing w:line="240" w:lineRule="auto"/>
        <w:jc w:val="both"/>
        <w:rPr>
          <w:rFonts w:ascii="Arial Narrow" w:eastAsia="Times New Roman" w:hAnsi="Arial Narrow" w:cs="Times New Roman"/>
          <w:lang w:eastAsia="sk-SK"/>
        </w:rPr>
      </w:pPr>
      <w:r w:rsidRPr="002433A6">
        <w:rPr>
          <w:rFonts w:ascii="Arial Narrow" w:eastAsia="Times New Roman" w:hAnsi="Arial Narrow" w:cs="Times New Roman"/>
          <w:lang w:eastAsia="sk-SK"/>
        </w:rPr>
        <w:t xml:space="preserve">Uchádzač môže predbežne nahradiť doklady preukazujúce splnenie podmienok účasti Jednotným európskym dokumentom pre obstarávanie (JED) podľa § 39 zákona, spĺňajúcim náležitosti podľa § 39 ods. 2 zákona, pričom </w:t>
      </w:r>
      <w:r w:rsidRPr="002433A6">
        <w:rPr>
          <w:rFonts w:ascii="Arial Narrow" w:eastAsia="Times New Roman" w:hAnsi="Arial Narrow" w:cs="Times New Roman"/>
          <w:lang w:eastAsia="sk-SK"/>
        </w:rPr>
        <w:lastRenderedPageBreak/>
        <w:t>ak uchádzač preukazuje finančné a ekonomické postavenie alebo technickú spôsobilosť alebo odbornú spôsobilosť prostredníctvom inej osoby/osôb, JED predloží za svoju osobu a za každú z osôb, ktorých zdroje a/alebo kapacity využíva.</w:t>
      </w:r>
    </w:p>
    <w:p w:rsidR="009D010B" w:rsidRPr="002433A6" w:rsidRDefault="005118D0" w:rsidP="005118D0">
      <w:pPr>
        <w:spacing w:line="240" w:lineRule="auto"/>
        <w:jc w:val="both"/>
        <w:rPr>
          <w:rFonts w:ascii="Arial Narrow" w:eastAsia="Times New Roman" w:hAnsi="Arial Narrow" w:cs="Times New Roman"/>
          <w:lang w:eastAsia="sk-SK"/>
        </w:rPr>
      </w:pPr>
      <w:r w:rsidRPr="002433A6">
        <w:rPr>
          <w:rFonts w:ascii="Arial Narrow" w:eastAsia="Times New Roman" w:hAnsi="Arial Narrow" w:cs="Times New Roman"/>
          <w:lang w:eastAsia="sk-SK"/>
        </w:rPr>
        <w:t>V prípade, že uchádzača tvorí skupina dodávateľov zúčastnená vo verejnom obstarávaní, uchádzač vyplní a predloží JED s požadovanými informáciami za každého člena skupiny dodávateľov.</w:t>
      </w:r>
    </w:p>
    <w:p w:rsidR="000B4C82" w:rsidRPr="002433A6" w:rsidRDefault="000B4C82" w:rsidP="005118D0">
      <w:pPr>
        <w:spacing w:line="240" w:lineRule="auto"/>
        <w:jc w:val="both"/>
        <w:rPr>
          <w:rFonts w:ascii="Arial Narrow" w:eastAsia="Times New Roman" w:hAnsi="Arial Narrow" w:cs="Times New Roman"/>
          <w:lang w:eastAsia="sk-SK"/>
        </w:rPr>
      </w:pPr>
      <w:proofErr w:type="spellStart"/>
      <w:r w:rsidRPr="002433A6">
        <w:rPr>
          <w:rFonts w:ascii="Arial Narrow" w:eastAsia="Times New Roman" w:hAnsi="Arial Narrow" w:cs="Times New Roman"/>
          <w:lang w:eastAsia="sk-SK"/>
        </w:rPr>
        <w:t>Predvyplnený</w:t>
      </w:r>
      <w:proofErr w:type="spellEnd"/>
      <w:r w:rsidRPr="002433A6">
        <w:rPr>
          <w:rFonts w:ascii="Arial Narrow" w:eastAsia="Times New Roman" w:hAnsi="Arial Narrow" w:cs="Times New Roman"/>
          <w:lang w:eastAsia="sk-SK"/>
        </w:rPr>
        <w:t xml:space="preserve"> </w:t>
      </w:r>
      <w:r w:rsidR="002F007D" w:rsidRPr="002433A6">
        <w:rPr>
          <w:rFonts w:ascii="Arial Narrow" w:eastAsia="Times New Roman" w:hAnsi="Arial Narrow" w:cs="Times New Roman"/>
          <w:lang w:eastAsia="sk-SK"/>
        </w:rPr>
        <w:t xml:space="preserve">formulár </w:t>
      </w:r>
      <w:r w:rsidRPr="002433A6">
        <w:rPr>
          <w:rFonts w:ascii="Arial Narrow" w:eastAsia="Times New Roman" w:hAnsi="Arial Narrow" w:cs="Times New Roman"/>
          <w:lang w:eastAsia="sk-SK"/>
        </w:rPr>
        <w:t>JED vo formáte .</w:t>
      </w:r>
      <w:proofErr w:type="spellStart"/>
      <w:r w:rsidRPr="002433A6">
        <w:rPr>
          <w:rFonts w:ascii="Arial Narrow" w:eastAsia="Times New Roman" w:hAnsi="Arial Narrow" w:cs="Times New Roman"/>
          <w:lang w:eastAsia="sk-SK"/>
        </w:rPr>
        <w:t>xml</w:t>
      </w:r>
      <w:proofErr w:type="spellEnd"/>
      <w:r w:rsidRPr="002433A6">
        <w:rPr>
          <w:rFonts w:ascii="Arial Narrow" w:eastAsia="Times New Roman" w:hAnsi="Arial Narrow" w:cs="Times New Roman"/>
          <w:lang w:eastAsia="sk-SK"/>
        </w:rPr>
        <w:t xml:space="preserve"> je súčasťou súťažných podkladov ako ich príloha č. 5</w:t>
      </w:r>
      <w:r w:rsidR="00385FB2">
        <w:rPr>
          <w:rFonts w:ascii="Arial Narrow" w:eastAsia="Times New Roman" w:hAnsi="Arial Narrow" w:cs="Times New Roman"/>
          <w:lang w:eastAsia="sk-SK"/>
        </w:rPr>
        <w:t>.</w:t>
      </w:r>
    </w:p>
    <w:p w:rsidR="009D010B" w:rsidRPr="00385FB2" w:rsidRDefault="009D010B" w:rsidP="002F007D">
      <w:pPr>
        <w:spacing w:line="240" w:lineRule="auto"/>
        <w:jc w:val="both"/>
        <w:rPr>
          <w:rFonts w:ascii="Arial Narrow" w:eastAsia="Times New Roman" w:hAnsi="Arial Narrow" w:cs="Times New Roman"/>
          <w:lang w:eastAsia="sk-SK"/>
        </w:rPr>
      </w:pPr>
    </w:p>
    <w:sectPr w:rsidR="009D010B" w:rsidRPr="00385FB2" w:rsidSect="00F0483D">
      <w:headerReference w:type="default" r:id="rId9"/>
      <w:pgSz w:w="11906" w:h="16838"/>
      <w:pgMar w:top="1417" w:right="1417" w:bottom="1417" w:left="1417"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0A1" w:rsidRDefault="00F910A1" w:rsidP="00551242">
      <w:pPr>
        <w:spacing w:after="0" w:line="240" w:lineRule="auto"/>
      </w:pPr>
      <w:r>
        <w:separator/>
      </w:r>
    </w:p>
  </w:endnote>
  <w:endnote w:type="continuationSeparator" w:id="0">
    <w:p w:rsidR="00F910A1" w:rsidRDefault="00F910A1" w:rsidP="0055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0A1" w:rsidRDefault="00F910A1" w:rsidP="00551242">
      <w:pPr>
        <w:spacing w:after="0" w:line="240" w:lineRule="auto"/>
      </w:pPr>
      <w:r>
        <w:separator/>
      </w:r>
    </w:p>
  </w:footnote>
  <w:footnote w:type="continuationSeparator" w:id="0">
    <w:p w:rsidR="00F910A1" w:rsidRDefault="00F910A1" w:rsidP="00551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242" w:rsidRPr="00BB6555" w:rsidRDefault="00ED7F98" w:rsidP="00ED7F98">
    <w:pPr>
      <w:pStyle w:val="Hlavika"/>
      <w:jc w:val="right"/>
    </w:pPr>
    <w:r>
      <w:t>Príloha č.4 súťažných podkladov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487D4C"/>
    <w:multiLevelType w:val="multilevel"/>
    <w:tmpl w:val="84C623C4"/>
    <w:lvl w:ilvl="0">
      <w:start w:val="1"/>
      <w:numFmt w:val="lowerLetter"/>
      <w:lvlText w:val="%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857F4F"/>
    <w:multiLevelType w:val="multilevel"/>
    <w:tmpl w:val="033C8E46"/>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0B"/>
    <w:rsid w:val="000B4C82"/>
    <w:rsid w:val="00183D32"/>
    <w:rsid w:val="002433A6"/>
    <w:rsid w:val="002B72EC"/>
    <w:rsid w:val="002D0213"/>
    <w:rsid w:val="002F007D"/>
    <w:rsid w:val="00315A88"/>
    <w:rsid w:val="003318C8"/>
    <w:rsid w:val="00350255"/>
    <w:rsid w:val="00385FB2"/>
    <w:rsid w:val="00392DF8"/>
    <w:rsid w:val="003B76DB"/>
    <w:rsid w:val="003C47AA"/>
    <w:rsid w:val="003D4305"/>
    <w:rsid w:val="00476FDC"/>
    <w:rsid w:val="004842E7"/>
    <w:rsid w:val="005118D0"/>
    <w:rsid w:val="00551242"/>
    <w:rsid w:val="00570F77"/>
    <w:rsid w:val="005F0068"/>
    <w:rsid w:val="006410C3"/>
    <w:rsid w:val="00657F25"/>
    <w:rsid w:val="0066211A"/>
    <w:rsid w:val="00753A6A"/>
    <w:rsid w:val="008B5BCD"/>
    <w:rsid w:val="008F312D"/>
    <w:rsid w:val="00945569"/>
    <w:rsid w:val="0096775E"/>
    <w:rsid w:val="009B62D4"/>
    <w:rsid w:val="009C52DF"/>
    <w:rsid w:val="009D010B"/>
    <w:rsid w:val="00A763C1"/>
    <w:rsid w:val="00BB6555"/>
    <w:rsid w:val="00BF2B86"/>
    <w:rsid w:val="00C30D34"/>
    <w:rsid w:val="00CB5BC7"/>
    <w:rsid w:val="00D60750"/>
    <w:rsid w:val="00D70053"/>
    <w:rsid w:val="00DE2314"/>
    <w:rsid w:val="00E2624A"/>
    <w:rsid w:val="00ED7F98"/>
    <w:rsid w:val="00F0483D"/>
    <w:rsid w:val="00F77472"/>
    <w:rsid w:val="00F910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9D010B"/>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9D010B"/>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9D010B"/>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9D010B"/>
    <w:rPr>
      <w:rFonts w:ascii="Times New Roman" w:eastAsia="Times New Roman" w:hAnsi="Times New Roman" w:cs="Times New Roman"/>
      <w:b/>
      <w:bCs/>
      <w:sz w:val="27"/>
      <w:szCs w:val="27"/>
      <w:lang w:eastAsia="sk-SK"/>
    </w:rPr>
  </w:style>
  <w:style w:type="character" w:customStyle="1" w:styleId="badge">
    <w:name w:val="badge"/>
    <w:basedOn w:val="Predvolenpsmoodseku"/>
    <w:rsid w:val="009D010B"/>
  </w:style>
  <w:style w:type="paragraph" w:customStyle="1" w:styleId="form-control-static">
    <w:name w:val="form-control-static"/>
    <w:basedOn w:val="Normlny"/>
    <w:rsid w:val="009D010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9D010B"/>
    <w:pPr>
      <w:spacing w:after="0" w:line="240" w:lineRule="auto"/>
    </w:pPr>
  </w:style>
  <w:style w:type="character" w:styleId="Hypertextovprepojenie">
    <w:name w:val="Hyperlink"/>
    <w:basedOn w:val="Predvolenpsmoodseku"/>
    <w:uiPriority w:val="99"/>
    <w:unhideWhenUsed/>
    <w:rsid w:val="002D0213"/>
    <w:rPr>
      <w:color w:val="0563C1" w:themeColor="hyperlink"/>
      <w:u w:val="single"/>
    </w:rPr>
  </w:style>
  <w:style w:type="character" w:styleId="Odkaznakomentr">
    <w:name w:val="annotation reference"/>
    <w:basedOn w:val="Predvolenpsmoodseku"/>
    <w:uiPriority w:val="99"/>
    <w:semiHidden/>
    <w:unhideWhenUsed/>
    <w:rsid w:val="003C47AA"/>
    <w:rPr>
      <w:sz w:val="16"/>
      <w:szCs w:val="16"/>
    </w:rPr>
  </w:style>
  <w:style w:type="paragraph" w:styleId="Textkomentra">
    <w:name w:val="annotation text"/>
    <w:basedOn w:val="Normlny"/>
    <w:link w:val="TextkomentraChar"/>
    <w:uiPriority w:val="99"/>
    <w:semiHidden/>
    <w:unhideWhenUsed/>
    <w:rsid w:val="003C47AA"/>
    <w:pPr>
      <w:spacing w:line="240" w:lineRule="auto"/>
    </w:pPr>
    <w:rPr>
      <w:sz w:val="20"/>
      <w:szCs w:val="20"/>
    </w:rPr>
  </w:style>
  <w:style w:type="character" w:customStyle="1" w:styleId="TextkomentraChar">
    <w:name w:val="Text komentára Char"/>
    <w:basedOn w:val="Predvolenpsmoodseku"/>
    <w:link w:val="Textkomentra"/>
    <w:uiPriority w:val="99"/>
    <w:semiHidden/>
    <w:rsid w:val="003C47AA"/>
    <w:rPr>
      <w:sz w:val="20"/>
      <w:szCs w:val="20"/>
    </w:rPr>
  </w:style>
  <w:style w:type="paragraph" w:styleId="Predmetkomentra">
    <w:name w:val="annotation subject"/>
    <w:basedOn w:val="Textkomentra"/>
    <w:next w:val="Textkomentra"/>
    <w:link w:val="PredmetkomentraChar"/>
    <w:uiPriority w:val="99"/>
    <w:semiHidden/>
    <w:unhideWhenUsed/>
    <w:rsid w:val="003C47AA"/>
    <w:rPr>
      <w:b/>
      <w:bCs/>
    </w:rPr>
  </w:style>
  <w:style w:type="character" w:customStyle="1" w:styleId="PredmetkomentraChar">
    <w:name w:val="Predmet komentára Char"/>
    <w:basedOn w:val="TextkomentraChar"/>
    <w:link w:val="Predmetkomentra"/>
    <w:uiPriority w:val="99"/>
    <w:semiHidden/>
    <w:rsid w:val="003C47AA"/>
    <w:rPr>
      <w:b/>
      <w:bCs/>
      <w:sz w:val="20"/>
      <w:szCs w:val="20"/>
    </w:rPr>
  </w:style>
  <w:style w:type="paragraph" w:styleId="Textbubliny">
    <w:name w:val="Balloon Text"/>
    <w:basedOn w:val="Normlny"/>
    <w:link w:val="TextbublinyChar"/>
    <w:uiPriority w:val="99"/>
    <w:semiHidden/>
    <w:unhideWhenUsed/>
    <w:rsid w:val="003C47A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C47AA"/>
    <w:rPr>
      <w:rFonts w:ascii="Tahoma" w:hAnsi="Tahoma" w:cs="Tahoma"/>
      <w:sz w:val="16"/>
      <w:szCs w:val="16"/>
    </w:rPr>
  </w:style>
  <w:style w:type="paragraph" w:styleId="Hlavika">
    <w:name w:val="header"/>
    <w:basedOn w:val="Normlny"/>
    <w:link w:val="HlavikaChar"/>
    <w:uiPriority w:val="99"/>
    <w:unhideWhenUsed/>
    <w:rsid w:val="0055124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51242"/>
  </w:style>
  <w:style w:type="paragraph" w:styleId="Pta">
    <w:name w:val="footer"/>
    <w:basedOn w:val="Normlny"/>
    <w:link w:val="PtaChar"/>
    <w:uiPriority w:val="99"/>
    <w:unhideWhenUsed/>
    <w:rsid w:val="00551242"/>
    <w:pPr>
      <w:tabs>
        <w:tab w:val="center" w:pos="4536"/>
        <w:tab w:val="right" w:pos="9072"/>
      </w:tabs>
      <w:spacing w:after="0" w:line="240" w:lineRule="auto"/>
    </w:pPr>
  </w:style>
  <w:style w:type="character" w:customStyle="1" w:styleId="PtaChar">
    <w:name w:val="Päta Char"/>
    <w:basedOn w:val="Predvolenpsmoodseku"/>
    <w:link w:val="Pta"/>
    <w:uiPriority w:val="99"/>
    <w:rsid w:val="00551242"/>
  </w:style>
  <w:style w:type="paragraph" w:styleId="Odsekzoznamu">
    <w:name w:val="List Paragraph"/>
    <w:basedOn w:val="Normlny"/>
    <w:uiPriority w:val="34"/>
    <w:qFormat/>
    <w:rsid w:val="00F77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16378">
      <w:bodyDiv w:val="1"/>
      <w:marLeft w:val="0"/>
      <w:marRight w:val="0"/>
      <w:marTop w:val="0"/>
      <w:marBottom w:val="0"/>
      <w:divBdr>
        <w:top w:val="none" w:sz="0" w:space="0" w:color="auto"/>
        <w:left w:val="none" w:sz="0" w:space="0" w:color="auto"/>
        <w:bottom w:val="none" w:sz="0" w:space="0" w:color="auto"/>
        <w:right w:val="none" w:sz="0" w:space="0" w:color="auto"/>
      </w:divBdr>
      <w:divsChild>
        <w:div w:id="1593664059">
          <w:marLeft w:val="0"/>
          <w:marRight w:val="0"/>
          <w:marTop w:val="0"/>
          <w:marBottom w:val="225"/>
          <w:divBdr>
            <w:top w:val="none" w:sz="0" w:space="0" w:color="auto"/>
            <w:left w:val="none" w:sz="0" w:space="0" w:color="auto"/>
            <w:bottom w:val="none" w:sz="0" w:space="0" w:color="auto"/>
            <w:right w:val="none" w:sz="0" w:space="0" w:color="auto"/>
          </w:divBdr>
        </w:div>
        <w:div w:id="590553366">
          <w:marLeft w:val="0"/>
          <w:marRight w:val="0"/>
          <w:marTop w:val="0"/>
          <w:marBottom w:val="225"/>
          <w:divBdr>
            <w:top w:val="none" w:sz="0" w:space="0" w:color="auto"/>
            <w:left w:val="none" w:sz="0" w:space="0" w:color="auto"/>
            <w:bottom w:val="none" w:sz="0" w:space="0" w:color="auto"/>
            <w:right w:val="none" w:sz="0" w:space="0" w:color="auto"/>
          </w:divBdr>
        </w:div>
        <w:div w:id="736511787">
          <w:marLeft w:val="0"/>
          <w:marRight w:val="0"/>
          <w:marTop w:val="0"/>
          <w:marBottom w:val="0"/>
          <w:divBdr>
            <w:top w:val="none" w:sz="0" w:space="0" w:color="auto"/>
            <w:left w:val="none" w:sz="0" w:space="0" w:color="auto"/>
            <w:bottom w:val="none" w:sz="0" w:space="0" w:color="auto"/>
            <w:right w:val="none" w:sz="0" w:space="0" w:color="auto"/>
          </w:divBdr>
          <w:divsChild>
            <w:div w:id="1541743723">
              <w:marLeft w:val="0"/>
              <w:marRight w:val="0"/>
              <w:marTop w:val="0"/>
              <w:marBottom w:val="375"/>
              <w:divBdr>
                <w:top w:val="none" w:sz="0" w:space="0" w:color="auto"/>
                <w:left w:val="none" w:sz="0" w:space="0" w:color="auto"/>
                <w:bottom w:val="none" w:sz="0" w:space="0" w:color="auto"/>
                <w:right w:val="none" w:sz="0" w:space="0" w:color="auto"/>
              </w:divBdr>
            </w:div>
          </w:divsChild>
        </w:div>
        <w:div w:id="691995041">
          <w:marLeft w:val="0"/>
          <w:marRight w:val="0"/>
          <w:marTop w:val="0"/>
          <w:marBottom w:val="0"/>
          <w:divBdr>
            <w:top w:val="none" w:sz="0" w:space="0" w:color="auto"/>
            <w:left w:val="none" w:sz="0" w:space="0" w:color="auto"/>
            <w:bottom w:val="none" w:sz="0" w:space="0" w:color="auto"/>
            <w:right w:val="none" w:sz="0" w:space="0" w:color="auto"/>
          </w:divBdr>
          <w:divsChild>
            <w:div w:id="1796675423">
              <w:marLeft w:val="0"/>
              <w:marRight w:val="0"/>
              <w:marTop w:val="0"/>
              <w:marBottom w:val="375"/>
              <w:divBdr>
                <w:top w:val="none" w:sz="0" w:space="0" w:color="auto"/>
                <w:left w:val="none" w:sz="0" w:space="0" w:color="auto"/>
                <w:bottom w:val="none" w:sz="0" w:space="0" w:color="auto"/>
                <w:right w:val="none" w:sz="0" w:space="0" w:color="auto"/>
              </w:divBdr>
            </w:div>
          </w:divsChild>
        </w:div>
        <w:div w:id="322051818">
          <w:marLeft w:val="0"/>
          <w:marRight w:val="0"/>
          <w:marTop w:val="0"/>
          <w:marBottom w:val="225"/>
          <w:divBdr>
            <w:top w:val="none" w:sz="0" w:space="0" w:color="auto"/>
            <w:left w:val="none" w:sz="0" w:space="0" w:color="auto"/>
            <w:bottom w:val="none" w:sz="0" w:space="0" w:color="auto"/>
            <w:right w:val="none" w:sz="0" w:space="0" w:color="auto"/>
          </w:divBdr>
        </w:div>
        <w:div w:id="1573542279">
          <w:marLeft w:val="0"/>
          <w:marRight w:val="0"/>
          <w:marTop w:val="0"/>
          <w:marBottom w:val="0"/>
          <w:divBdr>
            <w:top w:val="none" w:sz="0" w:space="0" w:color="auto"/>
            <w:left w:val="none" w:sz="0" w:space="0" w:color="auto"/>
            <w:bottom w:val="none" w:sz="0" w:space="0" w:color="auto"/>
            <w:right w:val="none" w:sz="0" w:space="0" w:color="auto"/>
          </w:divBdr>
          <w:divsChild>
            <w:div w:id="73402131">
              <w:marLeft w:val="0"/>
              <w:marRight w:val="0"/>
              <w:marTop w:val="0"/>
              <w:marBottom w:val="375"/>
              <w:divBdr>
                <w:top w:val="none" w:sz="0" w:space="0" w:color="auto"/>
                <w:left w:val="none" w:sz="0" w:space="0" w:color="auto"/>
                <w:bottom w:val="none" w:sz="0" w:space="0" w:color="auto"/>
                <w:right w:val="none" w:sz="0" w:space="0" w:color="auto"/>
              </w:divBdr>
            </w:div>
          </w:divsChild>
        </w:div>
        <w:div w:id="1696152578">
          <w:marLeft w:val="0"/>
          <w:marRight w:val="0"/>
          <w:marTop w:val="0"/>
          <w:marBottom w:val="0"/>
          <w:divBdr>
            <w:top w:val="none" w:sz="0" w:space="0" w:color="auto"/>
            <w:left w:val="none" w:sz="0" w:space="0" w:color="auto"/>
            <w:bottom w:val="none" w:sz="0" w:space="0" w:color="auto"/>
            <w:right w:val="none" w:sz="0" w:space="0" w:color="auto"/>
          </w:divBdr>
          <w:divsChild>
            <w:div w:id="537547120">
              <w:marLeft w:val="0"/>
              <w:marRight w:val="0"/>
              <w:marTop w:val="0"/>
              <w:marBottom w:val="375"/>
              <w:divBdr>
                <w:top w:val="none" w:sz="0" w:space="0" w:color="auto"/>
                <w:left w:val="none" w:sz="0" w:space="0" w:color="auto"/>
                <w:bottom w:val="none" w:sz="0" w:space="0" w:color="auto"/>
                <w:right w:val="none" w:sz="0" w:space="0" w:color="auto"/>
              </w:divBdr>
            </w:div>
          </w:divsChild>
        </w:div>
        <w:div w:id="644315029">
          <w:marLeft w:val="0"/>
          <w:marRight w:val="0"/>
          <w:marTop w:val="0"/>
          <w:marBottom w:val="375"/>
          <w:divBdr>
            <w:top w:val="none" w:sz="0" w:space="0" w:color="auto"/>
            <w:left w:val="none" w:sz="0" w:space="0" w:color="auto"/>
            <w:bottom w:val="none" w:sz="0" w:space="0" w:color="auto"/>
            <w:right w:val="none" w:sz="0" w:space="0" w:color="auto"/>
          </w:divBdr>
        </w:div>
        <w:div w:id="128419574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eruz.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60E10-D480-4CEE-B4EF-048B31035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1896</Words>
  <Characters>10812</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2019-04-02T07:37:00Z</dcterms:created>
  <dcterms:modified xsi:type="dcterms:W3CDTF">2019-04-02T07:37:00Z</dcterms:modified>
</cp:coreProperties>
</file>