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C" w:rsidRPr="000C4EC0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C4EC0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0C4EC0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0C4EC0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C4EC0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0C4EC0">
        <w:rPr>
          <w:rFonts w:ascii="Arial Narrow" w:hAnsi="Arial Narrow" w:cs="Arial"/>
          <w:b/>
          <w:bCs/>
          <w:sz w:val="22"/>
          <w:szCs w:val="22"/>
        </w:rPr>
        <w:t>IA</w:t>
      </w:r>
      <w:r w:rsidRPr="000C4EC0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0C4EC0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Pr="000C4EC0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C4EC0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DPH“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0C4EC0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0C4EC0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0C4EC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7D4B54" w:rsidRPr="000C4EC0" w:rsidRDefault="007D4B54" w:rsidP="007D4B54">
      <w:pPr>
        <w:spacing w:before="120"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C4EC0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0C4EC0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:rsidR="000C4EC0" w:rsidRPr="000C4EC0" w:rsidRDefault="000C4EC0" w:rsidP="00D54685">
      <w:pPr>
        <w:pStyle w:val="Odsekzoznamu"/>
        <w:spacing w:after="120"/>
        <w:ind w:left="0"/>
        <w:jc w:val="both"/>
        <w:rPr>
          <w:rFonts w:ascii="Arial Narrow" w:hAnsi="Arial Narrow"/>
          <w:i/>
          <w:sz w:val="22"/>
          <w:szCs w:val="22"/>
        </w:rPr>
      </w:pPr>
      <w:r w:rsidRPr="000C4EC0">
        <w:rPr>
          <w:rFonts w:ascii="Arial Narrow" w:hAnsi="Arial Narrow"/>
          <w:i/>
          <w:sz w:val="22"/>
          <w:szCs w:val="22"/>
        </w:rPr>
        <w:t>(na každú samostatne vyhodnocovanú časť zákazky)</w:t>
      </w:r>
    </w:p>
    <w:p w:rsidR="000C4EC0" w:rsidRDefault="000C4EC0" w:rsidP="000C4EC0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D54685" w:rsidRPr="000C4EC0" w:rsidRDefault="00D54685" w:rsidP="00D54685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0C4EC0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611CEE" w:rsidRPr="000C4EC0" w:rsidRDefault="00611CEE" w:rsidP="00611CE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C4EC0">
        <w:rPr>
          <w:rFonts w:ascii="Arial Narrow" w:hAnsi="Arial Narrow"/>
          <w:sz w:val="22"/>
          <w:szCs w:val="22"/>
        </w:rPr>
        <w:t xml:space="preserve">Jediným kritériom na vyhodnotenie ponúk je najnižšia navrhovaná </w:t>
      </w:r>
      <w:r w:rsidRPr="000C4EC0">
        <w:rPr>
          <w:rFonts w:ascii="Arial Narrow" w:hAnsi="Arial Narrow"/>
          <w:i/>
          <w:sz w:val="22"/>
          <w:szCs w:val="22"/>
        </w:rPr>
        <w:t>Celková cena za dodanie predmetu zákazky vyjadrená v EUR bez DPH</w:t>
      </w:r>
      <w:r w:rsidRPr="000C4EC0">
        <w:rPr>
          <w:rFonts w:ascii="Arial Narrow" w:hAnsi="Arial Narrow"/>
          <w:sz w:val="22"/>
          <w:szCs w:val="22"/>
        </w:rPr>
        <w:t xml:space="preserve">, uvedená v ponuke uchádzača podľa prílohy č. </w:t>
      </w:r>
      <w:r w:rsidR="000C4EC0">
        <w:rPr>
          <w:rFonts w:ascii="Arial Narrow" w:hAnsi="Arial Narrow"/>
          <w:sz w:val="22"/>
          <w:szCs w:val="22"/>
        </w:rPr>
        <w:t>3a, 3b</w:t>
      </w:r>
      <w:r w:rsidRPr="000C4EC0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0C4EC0">
        <w:rPr>
          <w:rFonts w:ascii="Arial Narrow" w:hAnsi="Arial Narrow"/>
          <w:sz w:val="22"/>
          <w:szCs w:val="22"/>
        </w:rPr>
        <w:t>3a, 3b</w:t>
      </w:r>
      <w:r w:rsidRPr="000C4EC0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0C4EC0">
        <w:rPr>
          <w:rFonts w:ascii="Arial Narrow" w:eastAsia="Calibri" w:hAnsi="Arial Narrow"/>
          <w:i/>
          <w:sz w:val="22"/>
          <w:szCs w:val="22"/>
          <w:lang w:eastAsia="sk-SK"/>
        </w:rPr>
        <w:t>Celkovou cenou za dodanie predmetu zákazky vyjadrenú v EUR</w:t>
      </w:r>
      <w:r w:rsidR="00094C1F" w:rsidRPr="000C4EC0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Pr="000C4EC0">
        <w:rPr>
          <w:rFonts w:ascii="Arial Narrow" w:eastAsia="Calibri" w:hAnsi="Arial Narrow"/>
          <w:i/>
          <w:sz w:val="22"/>
          <w:szCs w:val="22"/>
          <w:lang w:eastAsia="sk-SK"/>
        </w:rPr>
        <w:t xml:space="preserve">Celkovou cenou za dodanie predmetu zákazky vyjadrenú v EUR </w:t>
      </w:r>
      <w:r w:rsidR="00094C1F" w:rsidRPr="000C4EC0">
        <w:rPr>
          <w:rFonts w:ascii="Arial Narrow" w:eastAsia="Calibri" w:hAnsi="Arial Narrow"/>
          <w:i/>
          <w:sz w:val="22"/>
          <w:szCs w:val="22"/>
          <w:lang w:eastAsia="sk-SK"/>
        </w:rPr>
        <w:t>bez DPH</w:t>
      </w:r>
      <w:r w:rsidR="00094C1F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C81705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Pr="000C4EC0">
        <w:rPr>
          <w:rFonts w:ascii="Arial Narrow" w:eastAsia="Calibri" w:hAnsi="Arial Narrow"/>
          <w:i/>
          <w:sz w:val="22"/>
          <w:szCs w:val="22"/>
          <w:lang w:eastAsia="sk-SK"/>
        </w:rPr>
        <w:t>Celkovou cenou za dodanie predmetu zákazky vyjadrenú v</w:t>
      </w:r>
      <w:r w:rsidR="00094C1F" w:rsidRPr="000C4EC0">
        <w:rPr>
          <w:rFonts w:ascii="Arial Narrow" w:eastAsia="Calibri" w:hAnsi="Arial Narrow"/>
          <w:i/>
          <w:sz w:val="22"/>
          <w:szCs w:val="22"/>
          <w:lang w:eastAsia="sk-SK"/>
        </w:rPr>
        <w:t> </w:t>
      </w:r>
      <w:r w:rsidRPr="000C4EC0">
        <w:rPr>
          <w:rFonts w:ascii="Arial Narrow" w:eastAsia="Calibri" w:hAnsi="Arial Narrow"/>
          <w:i/>
          <w:sz w:val="22"/>
          <w:szCs w:val="22"/>
          <w:lang w:eastAsia="sk-SK"/>
        </w:rPr>
        <w:t>EUR</w:t>
      </w:r>
      <w:r w:rsidR="00094C1F" w:rsidRPr="000C4EC0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0C4EC0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0C4EC0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0C4EC0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0C4EC0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0C4EC0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0C4EC0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viacerých uchádzačov, rozhoduje </w:t>
      </w:r>
      <w:r w:rsidR="007B5E6A" w:rsidRPr="000C4EC0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525305" w:rsidRPr="00525305" w:rsidRDefault="00525305" w:rsidP="00525305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5305">
        <w:rPr>
          <w:rFonts w:ascii="Arial Narrow" w:eastAsia="Calibri" w:hAnsi="Arial Narrow"/>
          <w:sz w:val="22"/>
          <w:szCs w:val="22"/>
          <w:lang w:eastAsia="sk-SK"/>
        </w:rPr>
        <w:t xml:space="preserve">1.časť zákazky </w:t>
      </w:r>
      <w:r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525305">
        <w:rPr>
          <w:rFonts w:ascii="Arial Narrow" w:eastAsia="Calibri" w:hAnsi="Arial Narrow"/>
          <w:sz w:val="22"/>
          <w:szCs w:val="22"/>
          <w:lang w:eastAsia="sk-SK"/>
        </w:rPr>
        <w:t>Výpočtová technika</w:t>
      </w:r>
      <w:r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:rsidR="00165614" w:rsidRPr="000C4EC0" w:rsidRDefault="00165614" w:rsidP="005253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1. najnižšia celková cena vyjadrená v EUR bez DPH, ktorú uchá</w:t>
      </w:r>
      <w:r w:rsidR="000C4EC0">
        <w:rPr>
          <w:rFonts w:ascii="Arial Narrow" w:eastAsia="Calibri" w:hAnsi="Arial Narrow"/>
          <w:sz w:val="22"/>
          <w:szCs w:val="22"/>
          <w:lang w:eastAsia="sk-SK"/>
        </w:rPr>
        <w:t>dzač uvedie v rámci položky č. 2</w:t>
      </w:r>
      <w:r w:rsidR="00525305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525305" w:rsidRPr="00525305">
        <w:rPr>
          <w:rFonts w:ascii="Arial Narrow" w:eastAsia="Calibri" w:hAnsi="Arial Narrow"/>
          <w:sz w:val="22"/>
          <w:szCs w:val="22"/>
          <w:lang w:eastAsia="sk-SK"/>
        </w:rPr>
        <w:t>Prac</w:t>
      </w:r>
      <w:r w:rsidR="00525305">
        <w:rPr>
          <w:rFonts w:ascii="Arial Narrow" w:eastAsia="Calibri" w:hAnsi="Arial Narrow"/>
          <w:sz w:val="22"/>
          <w:szCs w:val="22"/>
          <w:lang w:eastAsia="sk-SK"/>
        </w:rPr>
        <w:t>ovná</w:t>
      </w:r>
      <w:r w:rsidR="00525305" w:rsidRPr="00525305">
        <w:rPr>
          <w:rFonts w:ascii="Arial Narrow" w:eastAsia="Calibri" w:hAnsi="Arial Narrow"/>
          <w:sz w:val="22"/>
          <w:szCs w:val="22"/>
          <w:lang w:eastAsia="sk-SK"/>
        </w:rPr>
        <w:t xml:space="preserve"> stanica 2</w:t>
      </w:r>
      <w:r w:rsidR="00525305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0C4EC0" w:rsidRDefault="00165614" w:rsidP="005253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2. najnižšia celková cena vyjadrená v EUR bez DPH, ktorú uchádzač uvedie v rámci položky č. 2</w:t>
      </w:r>
      <w:r w:rsidR="00525305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525305" w:rsidRPr="00525305">
        <w:rPr>
          <w:rFonts w:ascii="Arial Narrow" w:eastAsia="Calibri" w:hAnsi="Arial Narrow"/>
          <w:sz w:val="22"/>
          <w:szCs w:val="22"/>
          <w:lang w:eastAsia="sk-SK"/>
        </w:rPr>
        <w:t>Multifunkčná tlačiareň</w:t>
      </w:r>
      <w:r w:rsidR="00DB71B1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525305" w:rsidRPr="00525305" w:rsidRDefault="00525305" w:rsidP="00525305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5305">
        <w:rPr>
          <w:rFonts w:ascii="Arial Narrow" w:eastAsia="Calibri" w:hAnsi="Arial Narrow"/>
          <w:sz w:val="22"/>
          <w:szCs w:val="22"/>
          <w:lang w:eastAsia="sk-SK"/>
        </w:rPr>
        <w:t xml:space="preserve">2.časť zákazky </w:t>
      </w:r>
      <w:r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525305">
        <w:rPr>
          <w:rFonts w:ascii="Arial Narrow" w:eastAsia="Calibri" w:hAnsi="Arial Narrow"/>
          <w:sz w:val="22"/>
          <w:szCs w:val="22"/>
          <w:lang w:eastAsia="sk-SK"/>
        </w:rPr>
        <w:t>Servery</w:t>
      </w:r>
      <w:r>
        <w:rPr>
          <w:rFonts w:ascii="Arial Narrow" w:eastAsia="Calibri" w:hAnsi="Arial Narrow"/>
          <w:sz w:val="22"/>
          <w:szCs w:val="22"/>
          <w:lang w:eastAsia="sk-SK"/>
        </w:rPr>
        <w:t>“</w:t>
      </w:r>
    </w:p>
    <w:p w:rsidR="00525305" w:rsidRPr="00525305" w:rsidRDefault="00525305" w:rsidP="00525305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5305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v rámci položky č. </w:t>
      </w:r>
      <w:r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525305">
        <w:rPr>
          <w:rFonts w:ascii="Arial Narrow" w:eastAsia="Calibri" w:hAnsi="Arial Narrow"/>
          <w:sz w:val="22"/>
          <w:szCs w:val="22"/>
          <w:lang w:eastAsia="sk-SK"/>
        </w:rPr>
        <w:t xml:space="preserve"> (Server </w:t>
      </w:r>
      <w:proofErr w:type="spellStart"/>
      <w:r w:rsidRPr="00525305">
        <w:rPr>
          <w:rFonts w:ascii="Arial Narrow" w:eastAsia="Calibri" w:hAnsi="Arial Narrow"/>
          <w:sz w:val="22"/>
          <w:szCs w:val="22"/>
          <w:lang w:eastAsia="sk-SK"/>
        </w:rPr>
        <w:t>Evidence</w:t>
      </w:r>
      <w:proofErr w:type="spellEnd"/>
      <w:r w:rsidRPr="00525305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525305" w:rsidRDefault="00525305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0C4EC0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proofErr w:type="spellStart"/>
      <w:r w:rsidRPr="000C4EC0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165614" w:rsidRPr="000C4EC0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P</w:t>
      </w:r>
      <w:r w:rsidR="003A01E8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0C4EC0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0C4EC0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0C4EC0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0C4EC0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0C4EC0" w:rsidRDefault="007B5C9B" w:rsidP="0055145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aukcii.</w:t>
      </w:r>
      <w:r w:rsidR="00165614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0C4EC0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551456"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 cena za dodanie </w:t>
      </w:r>
      <w:r w:rsid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predmetu </w:t>
      </w: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0C4EC0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0C4EC0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0C4EC0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položiek</w:t>
      </w:r>
      <w:r w:rsidRPr="000C4EC0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, ktoré tvoria celkovú cenu za dodanie predmetu zákazky </w:t>
      </w:r>
      <w:r w:rsidR="00321E40" w:rsidRPr="000C4EC0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vyjadren</w:t>
      </w:r>
      <w:r w:rsidR="00C81705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="00321E40" w:rsidRPr="000C4EC0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0C4EC0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="004C75D4"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165614" w:rsidRPr="000C4EC0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0C4EC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0C4EC0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0C4EC0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0C4EC0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0C4EC0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0C4EC0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0C4EC0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0C4EC0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0C4EC0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0C4EC0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0C4EC0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0C4EC0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5305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budú jednotkové ceny vyjadrené v EUR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9A670A" w:rsidRPr="000C4EC0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0C4EC0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0C4EC0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0C4EC0">
        <w:rPr>
          <w:rFonts w:ascii="Arial Narrow" w:eastAsia="Calibri" w:hAnsi="Arial Narrow"/>
          <w:sz w:val="22"/>
          <w:szCs w:val="22"/>
          <w:lang w:eastAsia="sk-SK"/>
        </w:rPr>
        <w:t>(</w:t>
      </w:r>
      <w:proofErr w:type="spellStart"/>
      <w:r w:rsidR="000A0E9C" w:rsidRPr="000C4EC0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A0E9C" w:rsidRPr="000C4EC0">
        <w:rPr>
          <w:rFonts w:ascii="Arial Narrow" w:eastAsia="Calibri" w:hAnsi="Arial Narrow"/>
          <w:sz w:val="22"/>
          <w:szCs w:val="22"/>
          <w:lang w:eastAsia="sk-SK"/>
        </w:rPr>
        <w:t>. nie je možné dorovnať žiadne poradie).</w:t>
      </w:r>
      <w:r w:rsidR="00F47B34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6B612D" w:rsidRPr="000C4EC0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0C4EC0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="00B0780D">
        <w:rPr>
          <w:rFonts w:ascii="Arial Narrow" w:hAnsi="Arial Narrow"/>
          <w:sz w:val="22"/>
          <w:szCs w:val="22"/>
        </w:rPr>
        <w:t>10</w:t>
      </w:r>
      <w:r w:rsidRPr="000C4EC0">
        <w:rPr>
          <w:rFonts w:ascii="Arial Narrow" w:hAnsi="Arial Narrow"/>
          <w:sz w:val="22"/>
          <w:szCs w:val="22"/>
        </w:rPr>
        <w:t>,</w:t>
      </w:r>
      <w:r w:rsidR="00B0780D">
        <w:rPr>
          <w:rFonts w:ascii="Arial Narrow" w:hAnsi="Arial Narrow"/>
          <w:sz w:val="22"/>
          <w:szCs w:val="22"/>
        </w:rPr>
        <w:t>-</w:t>
      </w:r>
      <w:r w:rsidRPr="000C4EC0">
        <w:rPr>
          <w:rFonts w:ascii="Arial Narrow" w:hAnsi="Arial Narrow"/>
          <w:sz w:val="22"/>
          <w:szCs w:val="22"/>
        </w:rPr>
        <w:t xml:space="preserve"> eur.</w:t>
      </w:r>
    </w:p>
    <w:p w:rsidR="00165614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lastRenderedPageBreak/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0C4EC0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0C4EC0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0C4EC0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0C4EC0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0C4EC0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A93F24" w:rsidRPr="00A93F24" w:rsidRDefault="00A93F24" w:rsidP="00A93F24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>Od uchádzača, ktorý sa v elektronickej aukcii umiestni na 1.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>mieste v poradí sa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>požaduje predloženie aktualizovaného štruktúrovaného rozpočtu ceny - prílohy č.3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>a/3b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vo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formáte 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.</w:t>
      </w:r>
      <w:proofErr w:type="spellStart"/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>xlsx</w:t>
      </w:r>
      <w:proofErr w:type="spellEnd"/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2</w:t>
      </w:r>
      <w:r w:rsidRPr="00A93F24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pracovných dní od skončenia elektronickej aukcie</w:t>
      </w:r>
      <w:r w:rsidRPr="00A93F24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0C4EC0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0C4EC0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0C4EC0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0C4EC0">
        <w:rPr>
          <w:rFonts w:ascii="Arial Narrow" w:hAnsi="Arial Narrow"/>
          <w:sz w:val="22"/>
          <w:szCs w:val="22"/>
          <w:lang w:eastAsia="sk-SK"/>
        </w:rPr>
        <w:t>ť</w:t>
      </w:r>
      <w:r w:rsidRPr="000C4EC0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0C4EC0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1C7F9B" w:rsidRPr="000C4EC0" w:rsidRDefault="001C7F9B" w:rsidP="001C7F9B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0C4EC0">
        <w:rPr>
          <w:rFonts w:ascii="Arial Narrow" w:hAnsi="Arial Narrow"/>
          <w:sz w:val="22"/>
        </w:rPr>
        <w:t>Mozilla</w:t>
      </w:r>
      <w:proofErr w:type="spellEnd"/>
      <w:r w:rsidRPr="000C4EC0">
        <w:rPr>
          <w:rFonts w:ascii="Arial Narrow" w:hAnsi="Arial Narrow"/>
          <w:sz w:val="22"/>
        </w:rPr>
        <w:t xml:space="preserve"> Firefox, Google Chrome.</w:t>
      </w:r>
    </w:p>
    <w:p w:rsidR="001C7F9B" w:rsidRPr="000C4EC0" w:rsidRDefault="001C7F9B" w:rsidP="001C7F9B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>Ďalšie technické požiadavky:</w:t>
      </w:r>
    </w:p>
    <w:p w:rsidR="001C7F9B" w:rsidRPr="000C4EC0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 xml:space="preserve">prehliadač so zapnutým </w:t>
      </w:r>
      <w:proofErr w:type="spellStart"/>
      <w:r w:rsidRPr="000C4EC0">
        <w:rPr>
          <w:rFonts w:ascii="Arial Narrow" w:hAnsi="Arial Narrow"/>
          <w:sz w:val="22"/>
        </w:rPr>
        <w:t>javascript</w:t>
      </w:r>
      <w:proofErr w:type="spellEnd"/>
      <w:r w:rsidRPr="000C4EC0">
        <w:rPr>
          <w:rFonts w:ascii="Arial Narrow" w:hAnsi="Arial Narrow"/>
          <w:sz w:val="22"/>
        </w:rPr>
        <w:t xml:space="preserve"> a povoleným </w:t>
      </w:r>
      <w:proofErr w:type="spellStart"/>
      <w:r w:rsidRPr="000C4EC0">
        <w:rPr>
          <w:rFonts w:ascii="Arial Narrow" w:hAnsi="Arial Narrow"/>
          <w:sz w:val="22"/>
        </w:rPr>
        <w:t>cookies</w:t>
      </w:r>
      <w:proofErr w:type="spellEnd"/>
      <w:r w:rsidRPr="000C4EC0">
        <w:rPr>
          <w:rFonts w:ascii="Arial Narrow" w:hAnsi="Arial Narrow"/>
          <w:sz w:val="22"/>
        </w:rPr>
        <w:t>,</w:t>
      </w:r>
    </w:p>
    <w:p w:rsidR="001C7F9B" w:rsidRPr="000C4EC0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0C4EC0">
        <w:rPr>
          <w:rFonts w:ascii="Arial Narrow" w:hAnsi="Arial Narrow"/>
          <w:sz w:val="22"/>
        </w:rPr>
        <w:t>plug</w:t>
      </w:r>
      <w:proofErr w:type="spellEnd"/>
      <w:r w:rsidRPr="000C4EC0">
        <w:rPr>
          <w:rFonts w:ascii="Arial Narrow" w:hAnsi="Arial Narrow"/>
          <w:sz w:val="22"/>
        </w:rPr>
        <w:t xml:space="preserve">-in, </w:t>
      </w:r>
      <w:proofErr w:type="spellStart"/>
      <w:r w:rsidRPr="000C4EC0">
        <w:rPr>
          <w:rFonts w:ascii="Arial Narrow" w:hAnsi="Arial Narrow"/>
          <w:sz w:val="22"/>
        </w:rPr>
        <w:t>add</w:t>
      </w:r>
      <w:proofErr w:type="spellEnd"/>
      <w:r w:rsidRPr="000C4EC0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0C4EC0">
        <w:rPr>
          <w:rFonts w:ascii="Arial Narrow" w:hAnsi="Arial Narrow"/>
          <w:sz w:val="22"/>
        </w:rPr>
        <w:t>headers</w:t>
      </w:r>
      <w:proofErr w:type="spellEnd"/>
      <w:r w:rsidRPr="000C4EC0">
        <w:rPr>
          <w:rFonts w:ascii="Arial Narrow" w:hAnsi="Arial Narrow"/>
          <w:sz w:val="22"/>
        </w:rPr>
        <w:t>,</w:t>
      </w:r>
    </w:p>
    <w:p w:rsidR="001C7F9B" w:rsidRPr="000C4EC0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1C7F9B" w:rsidRPr="000C4EC0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0C4EC0">
        <w:rPr>
          <w:rFonts w:ascii="Arial Narrow" w:hAnsi="Arial Narrow"/>
          <w:sz w:val="22"/>
        </w:rPr>
        <w:t>ssl</w:t>
      </w:r>
      <w:proofErr w:type="spellEnd"/>
      <w:r w:rsidRPr="000C4EC0">
        <w:rPr>
          <w:rFonts w:ascii="Arial Narrow" w:hAnsi="Arial Narrow"/>
          <w:sz w:val="22"/>
        </w:rPr>
        <w:t xml:space="preserve"> spojenia na klientovi,</w:t>
      </w:r>
    </w:p>
    <w:p w:rsidR="001C7F9B" w:rsidRPr="000C4EC0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0C4EC0">
        <w:rPr>
          <w:rFonts w:ascii="Arial Narrow" w:hAnsi="Arial Narrow"/>
          <w:sz w:val="22"/>
        </w:rPr>
        <w:t>rozlíšenie obrazovky minimálne 1024 x 768 bodov,</w:t>
      </w:r>
    </w:p>
    <w:p w:rsidR="00165614" w:rsidRPr="000C4EC0" w:rsidRDefault="001C7F9B" w:rsidP="001C7F9B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hAnsi="Arial Narrow"/>
          <w:sz w:val="22"/>
        </w:rPr>
        <w:t>prehliadač PDF súborov.</w:t>
      </w:r>
    </w:p>
    <w:p w:rsidR="00165614" w:rsidRPr="000C4EC0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B615A4" w:rsidRPr="005F47CD" w:rsidRDefault="00165614" w:rsidP="007A3D9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0C4EC0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0C4EC0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0C4EC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0C4EC0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0C4EC0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0C4EC0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0C4EC0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  <w:bookmarkStart w:id="0" w:name="_GoBack"/>
      <w:bookmarkEnd w:id="0"/>
    </w:p>
    <w:p w:rsidR="00B615A4" w:rsidRPr="005F47CD" w:rsidRDefault="00B615A4" w:rsidP="005F47CD">
      <w:pPr>
        <w:spacing w:before="120" w:after="120"/>
        <w:ind w:firstLine="708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A3" w:rsidRDefault="008341A3" w:rsidP="007C6581">
      <w:r>
        <w:separator/>
      </w:r>
    </w:p>
  </w:endnote>
  <w:endnote w:type="continuationSeparator" w:id="0">
    <w:p w:rsidR="008341A3" w:rsidRDefault="008341A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292894"/>
      <w:docPartObj>
        <w:docPartGallery w:val="Page Numbers (Bottom of Page)"/>
        <w:docPartUnique/>
      </w:docPartObj>
    </w:sdtPr>
    <w:sdtEndPr/>
    <w:sdtContent>
      <w:p w:rsidR="00B0780D" w:rsidRDefault="00B0780D" w:rsidP="00B0780D">
        <w:pPr>
          <w:pStyle w:val="Pta"/>
          <w:jc w:val="both"/>
        </w:pPr>
      </w:p>
      <w:p w:rsidR="00B0780D" w:rsidRDefault="00B0780D" w:rsidP="00B0780D">
        <w:pPr>
          <w:pStyle w:val="Pta"/>
          <w:jc w:val="both"/>
        </w:pPr>
        <w:r w:rsidRPr="008959BF">
          <w:rPr>
            <w:rFonts w:ascii="Arial Narrow" w:hAnsi="Arial Narrow"/>
            <w:sz w:val="16"/>
            <w:lang w:val="sk-SK"/>
          </w:rPr>
          <w:t xml:space="preserve">Súťažné podklady pre verejnú súťaž: </w:t>
        </w:r>
        <w:r>
          <w:rPr>
            <w:rFonts w:ascii="Arial Narrow" w:hAnsi="Arial Narrow"/>
            <w:sz w:val="16"/>
            <w:lang w:val="sk-SK"/>
          </w:rPr>
          <w:t>„</w:t>
        </w:r>
        <w:r w:rsidRPr="008025C7">
          <w:rPr>
            <w:rFonts w:ascii="Arial Narrow" w:hAnsi="Arial Narrow"/>
            <w:sz w:val="16"/>
            <w:lang w:val="sk-SK"/>
          </w:rPr>
          <w:t>Modernizácia IT systému EVIDENCE</w:t>
        </w:r>
        <w:r>
          <w:rPr>
            <w:rFonts w:ascii="Arial Narrow" w:hAnsi="Arial Narrow"/>
            <w:sz w:val="16"/>
            <w:lang w:val="sk-SK"/>
          </w:rPr>
          <w:t>“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A3" w:rsidRDefault="008341A3" w:rsidP="007C6581">
      <w:r>
        <w:separator/>
      </w:r>
    </w:p>
  </w:footnote>
  <w:footnote w:type="continuationSeparator" w:id="0">
    <w:p w:rsidR="008341A3" w:rsidRDefault="008341A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1CEE7DEB"/>
    <w:multiLevelType w:val="hybridMultilevel"/>
    <w:tmpl w:val="6CB27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C4EC0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2F3AC2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25305"/>
    <w:rsid w:val="00527184"/>
    <w:rsid w:val="00530300"/>
    <w:rsid w:val="005343E1"/>
    <w:rsid w:val="00535778"/>
    <w:rsid w:val="00551456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25253"/>
    <w:rsid w:val="0063699B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3D9B"/>
    <w:rsid w:val="007A6425"/>
    <w:rsid w:val="007A67A1"/>
    <w:rsid w:val="007B449B"/>
    <w:rsid w:val="007B48C6"/>
    <w:rsid w:val="007B5C9B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3F24"/>
    <w:rsid w:val="00A944EC"/>
    <w:rsid w:val="00AA6208"/>
    <w:rsid w:val="00AC1B98"/>
    <w:rsid w:val="00AC780D"/>
    <w:rsid w:val="00AD4760"/>
    <w:rsid w:val="00AE78DF"/>
    <w:rsid w:val="00AF21BF"/>
    <w:rsid w:val="00AF4632"/>
    <w:rsid w:val="00B05EE2"/>
    <w:rsid w:val="00B0780D"/>
    <w:rsid w:val="00B169A2"/>
    <w:rsid w:val="00B24B84"/>
    <w:rsid w:val="00B3464C"/>
    <w:rsid w:val="00B444D0"/>
    <w:rsid w:val="00B46D5D"/>
    <w:rsid w:val="00B5271E"/>
    <w:rsid w:val="00B615A4"/>
    <w:rsid w:val="00B726FB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8170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4685"/>
    <w:rsid w:val="00DB4700"/>
    <w:rsid w:val="00DB71B1"/>
    <w:rsid w:val="00DB7A73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1471</Words>
  <Characters>8389</Characters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2019-03-15T08:31:00Z</dcterms:created>
  <dcterms:modified xsi:type="dcterms:W3CDTF">2019-07-12T05:51:00Z</dcterms:modified>
</cp:coreProperties>
</file>