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692A" w14:textId="77777777" w:rsidR="009E702D" w:rsidRDefault="009E702D" w:rsidP="00EF7D89">
      <w:pPr>
        <w:pStyle w:val="Zkladntext3"/>
        <w:rPr>
          <w:rFonts w:ascii="Arial Narrow" w:hAnsi="Arial Narrow" w:cs="Arial"/>
          <w:b/>
          <w:sz w:val="30"/>
          <w:szCs w:val="30"/>
        </w:rPr>
      </w:pPr>
    </w:p>
    <w:p w14:paraId="67992DC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A7DE3A3"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7DFBC984" w14:textId="77777777" w:rsidR="00065F6B" w:rsidRPr="00EC2537" w:rsidRDefault="00065F6B" w:rsidP="00065F6B">
      <w:pPr>
        <w:pStyle w:val="Zkladntext3"/>
        <w:rPr>
          <w:rFonts w:ascii="Arial Narrow" w:hAnsi="Arial Narrow" w:cs="Arial"/>
          <w:sz w:val="30"/>
          <w:szCs w:val="30"/>
        </w:rPr>
      </w:pPr>
    </w:p>
    <w:p w14:paraId="3F6EBA80" w14:textId="77777777" w:rsidR="00065F6B" w:rsidRPr="00EC2537" w:rsidRDefault="00065F6B" w:rsidP="00065F6B">
      <w:pPr>
        <w:pStyle w:val="Zkladntext3"/>
        <w:rPr>
          <w:rFonts w:ascii="Arial Narrow" w:hAnsi="Arial Narrow" w:cs="Arial"/>
          <w:sz w:val="30"/>
          <w:szCs w:val="30"/>
        </w:rPr>
      </w:pPr>
    </w:p>
    <w:p w14:paraId="15F5898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7AAEA40" w14:textId="2A745766" w:rsidR="00065F6B" w:rsidRPr="00F27A73" w:rsidRDefault="00EA392A"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Zdravotnícke vybavenie</w:t>
      </w:r>
    </w:p>
    <w:p w14:paraId="42E94EAD" w14:textId="033FCCD1"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B7C09E2" w14:textId="77777777" w:rsidR="00065F6B" w:rsidRDefault="00065F6B" w:rsidP="00065F6B">
      <w:pPr>
        <w:pStyle w:val="Zkladntext3"/>
        <w:rPr>
          <w:rFonts w:ascii="Arial Narrow" w:hAnsi="Arial Narrow" w:cs="Arial"/>
          <w:sz w:val="30"/>
        </w:rPr>
      </w:pPr>
    </w:p>
    <w:p w14:paraId="3093DE1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BB3082" w14:textId="77777777" w:rsidR="00065F6B" w:rsidRDefault="00065F6B" w:rsidP="00065F6B">
      <w:pPr>
        <w:pStyle w:val="Zkladntext3"/>
        <w:rPr>
          <w:rFonts w:ascii="Arial Narrow" w:hAnsi="Arial Narrow" w:cs="Arial"/>
          <w:sz w:val="30"/>
        </w:rPr>
      </w:pPr>
    </w:p>
    <w:p w14:paraId="2F40A825" w14:textId="77777777" w:rsidR="00065F6B" w:rsidRPr="00EC2537" w:rsidRDefault="00065F6B" w:rsidP="008E5DC2">
      <w:pPr>
        <w:pStyle w:val="Zkladntext3"/>
        <w:tabs>
          <w:tab w:val="center" w:pos="6804"/>
        </w:tabs>
        <w:spacing w:after="0" w:line="240" w:lineRule="auto"/>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239C1D26" w14:textId="58BE7789" w:rsidR="00EA392A" w:rsidRPr="00E31CD4" w:rsidRDefault="00065F6B" w:rsidP="008E5DC2">
      <w:pPr>
        <w:pStyle w:val="Zkladntext3"/>
        <w:spacing w:after="0" w:line="240" w:lineRule="auto"/>
        <w:ind w:left="4276" w:firstLine="680"/>
        <w:rPr>
          <w:rFonts w:ascii="Arial Narrow" w:hAnsi="Arial Narrow" w:cs="Arial"/>
          <w:b/>
          <w:sz w:val="22"/>
          <w:szCs w:val="22"/>
        </w:rPr>
      </w:pPr>
      <w:r w:rsidRPr="00E31CD4">
        <w:rPr>
          <w:rFonts w:ascii="Arial Narrow" w:hAnsi="Arial Narrow" w:cs="Arial"/>
          <w:b/>
          <w:sz w:val="22"/>
          <w:szCs w:val="22"/>
        </w:rPr>
        <w:t xml:space="preserve">         </w:t>
      </w:r>
      <w:r w:rsidR="00EA392A" w:rsidRPr="00E31CD4">
        <w:rPr>
          <w:rFonts w:ascii="Arial Narrow" w:hAnsi="Arial Narrow" w:cs="Arial"/>
          <w:b/>
          <w:sz w:val="22"/>
          <w:szCs w:val="22"/>
        </w:rPr>
        <w:t xml:space="preserve">   </w:t>
      </w:r>
      <w:r w:rsidRPr="00E31CD4">
        <w:rPr>
          <w:rFonts w:ascii="Arial Narrow" w:hAnsi="Arial Narrow" w:cs="Arial"/>
          <w:b/>
          <w:sz w:val="22"/>
          <w:szCs w:val="22"/>
        </w:rPr>
        <w:t xml:space="preserve"> </w:t>
      </w:r>
      <w:r w:rsidR="008E5DC2" w:rsidRPr="00E31CD4">
        <w:rPr>
          <w:rFonts w:ascii="Arial Narrow" w:hAnsi="Arial Narrow" w:cs="Arial"/>
          <w:b/>
          <w:sz w:val="22"/>
          <w:szCs w:val="22"/>
        </w:rPr>
        <w:t xml:space="preserve">  </w:t>
      </w:r>
      <w:r w:rsidRPr="00E31CD4">
        <w:rPr>
          <w:rFonts w:ascii="Arial Narrow" w:hAnsi="Arial Narrow" w:cs="Arial"/>
          <w:b/>
          <w:sz w:val="22"/>
          <w:szCs w:val="22"/>
        </w:rPr>
        <w:t xml:space="preserve"> </w:t>
      </w:r>
      <w:r w:rsidR="00EA392A" w:rsidRPr="00E31CD4">
        <w:rPr>
          <w:rFonts w:ascii="Arial Narrow" w:hAnsi="Arial Narrow" w:cs="Arial"/>
          <w:b/>
          <w:sz w:val="22"/>
          <w:szCs w:val="22"/>
        </w:rPr>
        <w:t>Ing. Silvia UHNAKOVÁ</w:t>
      </w:r>
    </w:p>
    <w:p w14:paraId="57B02A6D" w14:textId="611146D0" w:rsidR="00065F6B" w:rsidRPr="00FA6599" w:rsidRDefault="00EA392A" w:rsidP="00EA392A">
      <w:pPr>
        <w:pStyle w:val="Zkladntext3"/>
        <w:spacing w:after="0" w:line="240" w:lineRule="auto"/>
        <w:ind w:left="4956"/>
        <w:rPr>
          <w:rFonts w:ascii="Arial Narrow" w:hAnsi="Arial Narrow" w:cs="Arial"/>
          <w:sz w:val="30"/>
        </w:rPr>
      </w:pPr>
      <w:r>
        <w:rPr>
          <w:rFonts w:ascii="Arial Narrow" w:hAnsi="Arial Narrow" w:cs="Arial"/>
          <w:sz w:val="22"/>
          <w:szCs w:val="22"/>
        </w:rPr>
        <w:t xml:space="preserve">         </w:t>
      </w:r>
      <w:r w:rsidR="00065F6B">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1C586EAB" w14:textId="77777777" w:rsidR="00065F6B" w:rsidRDefault="00065F6B" w:rsidP="00065F6B">
      <w:pPr>
        <w:pStyle w:val="Zkladntext3"/>
        <w:spacing w:before="20"/>
        <w:ind w:right="-45"/>
        <w:jc w:val="both"/>
        <w:rPr>
          <w:rFonts w:ascii="Arial Narrow" w:hAnsi="Arial Narrow" w:cs="Arial"/>
          <w:sz w:val="22"/>
          <w:szCs w:val="22"/>
        </w:rPr>
      </w:pPr>
    </w:p>
    <w:p w14:paraId="079A4C2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4567FFDB" w14:textId="77777777" w:rsidR="00065F6B" w:rsidRPr="00FA6599" w:rsidRDefault="00065F6B" w:rsidP="00065F6B">
      <w:pPr>
        <w:pStyle w:val="Zkladntext3"/>
        <w:rPr>
          <w:rFonts w:ascii="Arial Narrow" w:hAnsi="Arial Narrow" w:cs="Arial"/>
          <w:sz w:val="30"/>
        </w:rPr>
      </w:pPr>
    </w:p>
    <w:p w14:paraId="41CF5B49" w14:textId="77777777" w:rsidR="00065F6B" w:rsidRPr="005E3226" w:rsidRDefault="00065F6B" w:rsidP="00EA392A">
      <w:pPr>
        <w:pStyle w:val="Zkladntext3"/>
        <w:tabs>
          <w:tab w:val="center" w:pos="6804"/>
        </w:tabs>
        <w:spacing w:after="0" w:line="240" w:lineRule="auto"/>
        <w:ind w:right="-45"/>
        <w:rPr>
          <w:rFonts w:ascii="Arial Narrow" w:hAnsi="Arial Narrow" w:cs="Arial"/>
        </w:rPr>
      </w:pPr>
      <w:r>
        <w:rPr>
          <w:rFonts w:ascii="Arial Narrow" w:hAnsi="Arial Narrow" w:cs="Arial"/>
        </w:rPr>
        <w:tab/>
      </w:r>
      <w:r w:rsidRPr="005E3226">
        <w:rPr>
          <w:rFonts w:ascii="Arial Narrow" w:hAnsi="Arial Narrow" w:cs="Arial"/>
        </w:rPr>
        <w:t>...................................................................................</w:t>
      </w:r>
    </w:p>
    <w:p w14:paraId="4AEDDA7B" w14:textId="25AC495D" w:rsidR="00065F6B" w:rsidRPr="00E31CD4" w:rsidRDefault="00EA392A" w:rsidP="00EA392A">
      <w:pPr>
        <w:pStyle w:val="Zkladntext3"/>
        <w:spacing w:after="0" w:line="240" w:lineRule="auto"/>
        <w:ind w:left="4248" w:firstLine="708"/>
        <w:rPr>
          <w:rFonts w:ascii="Arial Narrow" w:hAnsi="Arial Narrow" w:cs="Arial"/>
          <w:b/>
          <w:sz w:val="22"/>
          <w:szCs w:val="22"/>
        </w:rPr>
      </w:pPr>
      <w:r w:rsidRPr="00E31CD4">
        <w:rPr>
          <w:rFonts w:ascii="Arial Narrow" w:hAnsi="Arial Narrow" w:cs="Arial"/>
          <w:b/>
          <w:sz w:val="22"/>
          <w:szCs w:val="22"/>
        </w:rPr>
        <w:t xml:space="preserve">               </w:t>
      </w:r>
      <w:r w:rsidR="00B546C0" w:rsidRPr="00E31CD4">
        <w:rPr>
          <w:rFonts w:ascii="Arial Narrow" w:hAnsi="Arial Narrow" w:cs="Arial"/>
          <w:b/>
          <w:sz w:val="22"/>
          <w:szCs w:val="22"/>
        </w:rPr>
        <w:t xml:space="preserve">   </w:t>
      </w:r>
      <w:r w:rsidRPr="00E31CD4">
        <w:rPr>
          <w:rFonts w:ascii="Arial Narrow" w:hAnsi="Arial Narrow" w:cs="Arial"/>
          <w:b/>
          <w:sz w:val="22"/>
          <w:szCs w:val="22"/>
        </w:rPr>
        <w:t>MUDr. Gustáv UŠIAK</w:t>
      </w:r>
    </w:p>
    <w:p w14:paraId="2925E8BB" w14:textId="632B709C" w:rsidR="00EA392A" w:rsidRPr="00CF20C0" w:rsidRDefault="00EA392A" w:rsidP="00EA392A">
      <w:pPr>
        <w:pStyle w:val="Zkladntext3"/>
        <w:spacing w:after="0" w:line="240" w:lineRule="auto"/>
        <w:ind w:left="4248" w:firstLine="708"/>
        <w:rPr>
          <w:rFonts w:ascii="Arial Narrow" w:hAnsi="Arial Narrow" w:cs="Arial"/>
          <w:sz w:val="22"/>
          <w:szCs w:val="22"/>
        </w:rPr>
      </w:pPr>
      <w:r w:rsidRPr="005E3226">
        <w:rPr>
          <w:rFonts w:ascii="Arial Narrow" w:hAnsi="Arial Narrow" w:cs="Arial"/>
          <w:sz w:val="22"/>
          <w:szCs w:val="22"/>
        </w:rPr>
        <w:t xml:space="preserve">   riaditeľ odboru zdravotníctva SPSČ a OÚ</w:t>
      </w:r>
    </w:p>
    <w:p w14:paraId="5AD80569" w14:textId="77777777" w:rsidR="00EA392A" w:rsidRDefault="00EA392A" w:rsidP="00065F6B">
      <w:pPr>
        <w:pStyle w:val="Zkladntext3"/>
        <w:spacing w:before="20"/>
        <w:ind w:right="-45"/>
        <w:rPr>
          <w:rFonts w:ascii="Arial Narrow" w:hAnsi="Arial Narrow" w:cs="Arial"/>
          <w:sz w:val="22"/>
          <w:szCs w:val="22"/>
        </w:rPr>
      </w:pPr>
    </w:p>
    <w:p w14:paraId="21E38E28" w14:textId="148C063D"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1D15678" w14:textId="77777777" w:rsidR="00065F6B" w:rsidRPr="00CF20C0" w:rsidRDefault="00065F6B" w:rsidP="00065F6B">
      <w:pPr>
        <w:pStyle w:val="Zkladntext3"/>
        <w:rPr>
          <w:rFonts w:ascii="Arial Narrow" w:hAnsi="Arial Narrow" w:cs="Arial"/>
          <w:sz w:val="22"/>
          <w:szCs w:val="22"/>
        </w:rPr>
      </w:pPr>
    </w:p>
    <w:p w14:paraId="46EF0D70" w14:textId="77777777" w:rsidR="00065F6B" w:rsidRPr="00CF20C0" w:rsidRDefault="00065F6B" w:rsidP="00EA392A">
      <w:pPr>
        <w:pStyle w:val="Zkladntext3"/>
        <w:tabs>
          <w:tab w:val="center" w:pos="6804"/>
        </w:tabs>
        <w:spacing w:after="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E36557" w14:textId="52BDD830" w:rsidR="00065F6B" w:rsidRPr="00E31CD4" w:rsidRDefault="00E31CD4" w:rsidP="00E31CD4">
      <w:pPr>
        <w:pStyle w:val="Zkladntext3"/>
        <w:spacing w:after="0" w:line="240" w:lineRule="auto"/>
        <w:ind w:right="-45"/>
        <w:jc w:val="center"/>
        <w:rPr>
          <w:rFonts w:ascii="Arial Narrow" w:hAnsi="Arial Narrow" w:cs="Arial"/>
          <w:b/>
          <w:sz w:val="22"/>
          <w:szCs w:val="22"/>
        </w:rPr>
      </w:pPr>
      <w:r>
        <w:rPr>
          <w:rFonts w:ascii="Arial Narrow" w:hAnsi="Arial Narrow" w:cs="Arial"/>
          <w:sz w:val="22"/>
          <w:szCs w:val="22"/>
        </w:rPr>
        <w:t xml:space="preserve">                                                                                       </w:t>
      </w:r>
      <w:r w:rsidR="00065F6B" w:rsidRPr="00E31CD4">
        <w:rPr>
          <w:rFonts w:ascii="Arial Narrow" w:hAnsi="Arial Narrow" w:cs="Arial"/>
          <w:b/>
          <w:sz w:val="22"/>
          <w:szCs w:val="22"/>
        </w:rPr>
        <w:t>Ing. Daša PALÁKOVÁ</w:t>
      </w:r>
    </w:p>
    <w:p w14:paraId="3DB3AAC6" w14:textId="12057A57" w:rsidR="00065F6B" w:rsidRPr="00CF20C0" w:rsidRDefault="00E31CD4" w:rsidP="00EA392A">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0AB448C" w14:textId="77777777" w:rsidR="00065F6B" w:rsidRPr="00CF20C0" w:rsidRDefault="00065F6B" w:rsidP="00065F6B">
      <w:pPr>
        <w:pStyle w:val="Zkladntext3"/>
        <w:rPr>
          <w:rFonts w:ascii="Arial Narrow" w:hAnsi="Arial Narrow" w:cs="Arial"/>
          <w:sz w:val="22"/>
          <w:szCs w:val="22"/>
        </w:rPr>
      </w:pPr>
    </w:p>
    <w:p w14:paraId="574F2788" w14:textId="77777777" w:rsidR="00340CF8" w:rsidRDefault="00340CF8" w:rsidP="003109F3">
      <w:pPr>
        <w:pStyle w:val="Zkladntext3"/>
        <w:spacing w:before="20"/>
        <w:ind w:right="-45"/>
        <w:jc w:val="center"/>
        <w:rPr>
          <w:rFonts w:ascii="Arial Narrow" w:hAnsi="Arial Narrow" w:cs="Arial"/>
          <w:sz w:val="22"/>
          <w:szCs w:val="22"/>
        </w:rPr>
      </w:pPr>
    </w:p>
    <w:p w14:paraId="7DF4ACDC" w14:textId="77777777" w:rsidR="00340CF8" w:rsidRDefault="00340CF8" w:rsidP="003109F3">
      <w:pPr>
        <w:pStyle w:val="Zkladntext3"/>
        <w:spacing w:before="20"/>
        <w:ind w:right="-45"/>
        <w:jc w:val="center"/>
        <w:rPr>
          <w:rFonts w:ascii="Arial Narrow" w:hAnsi="Arial Narrow" w:cs="Arial"/>
          <w:sz w:val="22"/>
          <w:szCs w:val="22"/>
        </w:rPr>
      </w:pPr>
    </w:p>
    <w:p w14:paraId="2B9FEADF" w14:textId="77777777" w:rsidR="00340CF8" w:rsidRDefault="00340CF8" w:rsidP="003109F3">
      <w:pPr>
        <w:pStyle w:val="Zkladntext3"/>
        <w:spacing w:before="20"/>
        <w:ind w:right="-45"/>
        <w:jc w:val="center"/>
        <w:rPr>
          <w:rFonts w:ascii="Arial Narrow" w:hAnsi="Arial Narrow" w:cs="Arial"/>
          <w:sz w:val="22"/>
          <w:szCs w:val="22"/>
        </w:rPr>
      </w:pPr>
    </w:p>
    <w:p w14:paraId="357187CD" w14:textId="57F8B514" w:rsidR="00065F6B" w:rsidRPr="003109F3" w:rsidRDefault="00065F6B" w:rsidP="003109F3">
      <w:pPr>
        <w:pStyle w:val="Zkladntext3"/>
        <w:spacing w:before="20"/>
        <w:ind w:right="-45"/>
        <w:jc w:val="center"/>
        <w:rPr>
          <w:rFonts w:ascii="Arial Narrow" w:hAnsi="Arial Narrow" w:cs="Arial"/>
          <w:sz w:val="22"/>
          <w:szCs w:val="22"/>
        </w:rPr>
      </w:pPr>
      <w:r w:rsidRPr="00340CF8">
        <w:rPr>
          <w:rFonts w:ascii="Arial Narrow" w:hAnsi="Arial Narrow" w:cs="Arial"/>
          <w:sz w:val="22"/>
          <w:szCs w:val="22"/>
        </w:rPr>
        <w:t>V</w:t>
      </w:r>
      <w:r w:rsidR="0085120A">
        <w:rPr>
          <w:rFonts w:ascii="Arial Narrow" w:hAnsi="Arial Narrow" w:cs="Arial"/>
          <w:sz w:val="22"/>
          <w:szCs w:val="22"/>
        </w:rPr>
        <w:t> </w:t>
      </w:r>
      <w:r w:rsidRPr="00340CF8">
        <w:rPr>
          <w:rFonts w:ascii="Arial Narrow" w:hAnsi="Arial Narrow" w:cs="Arial"/>
          <w:sz w:val="22"/>
          <w:szCs w:val="22"/>
        </w:rPr>
        <w:t>Bratislave</w:t>
      </w:r>
      <w:r w:rsidR="0085120A">
        <w:rPr>
          <w:rFonts w:ascii="Arial Narrow" w:hAnsi="Arial Narrow" w:cs="Arial"/>
          <w:sz w:val="22"/>
          <w:szCs w:val="22"/>
        </w:rPr>
        <w:t>,</w:t>
      </w:r>
      <w:r w:rsidR="00EA392A" w:rsidRPr="00340CF8">
        <w:rPr>
          <w:rFonts w:ascii="Arial Narrow" w:hAnsi="Arial Narrow" w:cs="Arial"/>
          <w:sz w:val="22"/>
          <w:szCs w:val="22"/>
        </w:rPr>
        <w:t xml:space="preserve"> jún 2019</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F2511BA"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C25FCA9"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8C11411"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322B9F87"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4E93BF3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16AD14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EBF04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5B6EB3E1"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0F7ACE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8B0346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AD6B57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9FBBD71"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99F68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379B9A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7449DC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0A529C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2785519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097F9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215DC9C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12CE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3A9A43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6E2A6E50"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CD6EE3E"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0C7EB20B"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73810AAA"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882FE37"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145F5189"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27C7A82C"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318B6AB0"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4C88BF73"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6E66729"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0010980B"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188EDAEC"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FB2DD1">
        <w:rPr>
          <w:rFonts w:ascii="Arial Narrow" w:hAnsi="Arial Narrow"/>
          <w:szCs w:val="20"/>
        </w:rPr>
        <w:t xml:space="preserve"> pre časť 1</w:t>
      </w:r>
      <w:r w:rsidR="0085120A">
        <w:rPr>
          <w:rFonts w:ascii="Arial Narrow" w:hAnsi="Arial Narrow"/>
          <w:szCs w:val="20"/>
        </w:rPr>
        <w:t xml:space="preserve"> a časť 2</w:t>
      </w:r>
    </w:p>
    <w:p w14:paraId="038E4122" w14:textId="725E9D43"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r w:rsidR="00FB2DD1">
        <w:rPr>
          <w:rFonts w:ascii="Arial Narrow" w:hAnsi="Arial Narrow"/>
          <w:szCs w:val="20"/>
        </w:rPr>
        <w:t>pre časť 1</w:t>
      </w:r>
      <w:r w:rsidR="0085120A">
        <w:rPr>
          <w:rFonts w:ascii="Arial Narrow" w:hAnsi="Arial Narrow"/>
          <w:szCs w:val="20"/>
        </w:rPr>
        <w:t xml:space="preserve"> a časť 2</w:t>
      </w:r>
    </w:p>
    <w:p w14:paraId="03655FD7" w14:textId="58C3BEFA" w:rsidR="000B65BF" w:rsidRDefault="00B71526" w:rsidP="000B65BF">
      <w:pPr>
        <w:spacing w:after="0" w:line="240" w:lineRule="auto"/>
        <w:rPr>
          <w:rFonts w:ascii="Arial Narrow" w:hAnsi="Arial Narrow"/>
          <w:color w:val="000000"/>
          <w:szCs w:val="20"/>
        </w:rPr>
      </w:pPr>
      <w:r w:rsidRPr="00340CF8">
        <w:rPr>
          <w:rFonts w:ascii="Arial Narrow" w:hAnsi="Arial Narrow"/>
          <w:szCs w:val="20"/>
        </w:rPr>
        <w:t>Príloha č. 3:</w:t>
      </w:r>
      <w:r w:rsidRPr="00340CF8">
        <w:rPr>
          <w:rFonts w:ascii="Arial Narrow" w:hAnsi="Arial Narrow"/>
          <w:szCs w:val="20"/>
        </w:rPr>
        <w:tab/>
      </w:r>
      <w:r w:rsidR="000B65BF" w:rsidRPr="00340CF8">
        <w:rPr>
          <w:rFonts w:ascii="Arial Narrow" w:hAnsi="Arial Narrow"/>
          <w:color w:val="000000"/>
          <w:szCs w:val="20"/>
        </w:rPr>
        <w:t>Vzor štruktúrovaného rozpočtu ceny</w:t>
      </w:r>
      <w:r w:rsidR="00FB2DD1">
        <w:rPr>
          <w:rFonts w:ascii="Arial Narrow" w:hAnsi="Arial Narrow"/>
          <w:color w:val="000000"/>
          <w:szCs w:val="20"/>
        </w:rPr>
        <w:t xml:space="preserve"> pre časť 1</w:t>
      </w:r>
      <w:r w:rsidR="0085120A">
        <w:rPr>
          <w:rFonts w:ascii="Arial Narrow" w:hAnsi="Arial Narrow"/>
          <w:color w:val="000000"/>
          <w:szCs w:val="20"/>
        </w:rPr>
        <w:t xml:space="preserve"> </w:t>
      </w:r>
      <w:r w:rsidR="0085120A">
        <w:rPr>
          <w:rFonts w:ascii="Arial Narrow" w:hAnsi="Arial Narrow"/>
          <w:szCs w:val="20"/>
        </w:rPr>
        <w:t>a časť 2</w:t>
      </w:r>
    </w:p>
    <w:p w14:paraId="631A6E34" w14:textId="10EED81B"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 xml:space="preserve">Kritérium na vyhodnotenie ponúk, pravidlá jeho uplatnenie </w:t>
      </w:r>
    </w:p>
    <w:p w14:paraId="0802BC73" w14:textId="77777777" w:rsidR="00065F6B" w:rsidRPr="00340CF8" w:rsidRDefault="000B65BF" w:rsidP="003109F3">
      <w:pPr>
        <w:spacing w:after="0" w:line="240" w:lineRule="auto"/>
        <w:rPr>
          <w:rFonts w:ascii="Arial Narrow" w:hAnsi="Arial Narrow"/>
          <w:color w:val="000000"/>
          <w:szCs w:val="20"/>
        </w:rPr>
      </w:pPr>
      <w:r w:rsidRPr="00340CF8">
        <w:rPr>
          <w:rFonts w:ascii="Arial Narrow" w:hAnsi="Arial Narrow"/>
          <w:color w:val="000000"/>
          <w:szCs w:val="20"/>
        </w:rPr>
        <w:lastRenderedPageBreak/>
        <w:t>P</w:t>
      </w:r>
      <w:r w:rsidR="00065F6B" w:rsidRPr="00340CF8">
        <w:rPr>
          <w:rFonts w:ascii="Arial Narrow" w:hAnsi="Arial Narrow"/>
          <w:color w:val="000000"/>
          <w:szCs w:val="20"/>
        </w:rPr>
        <w:t xml:space="preserve">ríloha č. </w:t>
      </w:r>
      <w:r w:rsidR="005D7A9C" w:rsidRPr="00340CF8">
        <w:rPr>
          <w:rFonts w:ascii="Arial Narrow" w:hAnsi="Arial Narrow"/>
          <w:color w:val="000000"/>
          <w:szCs w:val="20"/>
        </w:rPr>
        <w:t>5</w:t>
      </w:r>
      <w:r w:rsidR="00065F6B" w:rsidRPr="00340CF8">
        <w:rPr>
          <w:rFonts w:ascii="Arial Narrow" w:hAnsi="Arial Narrow"/>
          <w:color w:val="000000"/>
          <w:szCs w:val="20"/>
        </w:rPr>
        <w:t>:</w:t>
      </w:r>
      <w:r w:rsidR="00065F6B" w:rsidRPr="00340CF8">
        <w:rPr>
          <w:rFonts w:ascii="Arial Narrow" w:hAnsi="Arial Narrow"/>
          <w:color w:val="000000"/>
          <w:szCs w:val="20"/>
        </w:rPr>
        <w:tab/>
      </w:r>
      <w:r w:rsidRPr="00340CF8">
        <w:rPr>
          <w:rFonts w:ascii="Arial Narrow" w:hAnsi="Arial Narrow"/>
          <w:color w:val="000000"/>
          <w:szCs w:val="20"/>
        </w:rPr>
        <w:t>Podmienky účasti</w:t>
      </w:r>
    </w:p>
    <w:p w14:paraId="6C044F68" w14:textId="77777777" w:rsidR="00BA0C17" w:rsidRPr="00340CF8" w:rsidRDefault="00BA0C17" w:rsidP="003109F3">
      <w:pPr>
        <w:spacing w:after="0" w:line="240" w:lineRule="auto"/>
        <w:rPr>
          <w:rFonts w:ascii="Arial Narrow" w:hAnsi="Arial Narrow"/>
          <w:szCs w:val="20"/>
        </w:rPr>
      </w:pPr>
      <w:r w:rsidRPr="00340CF8">
        <w:rPr>
          <w:rFonts w:ascii="Arial Narrow" w:hAnsi="Arial Narrow"/>
          <w:szCs w:val="20"/>
        </w:rPr>
        <w:t xml:space="preserve">Príloha č. </w:t>
      </w:r>
      <w:r w:rsidR="000B65BF" w:rsidRPr="00340CF8">
        <w:rPr>
          <w:rFonts w:ascii="Arial Narrow" w:hAnsi="Arial Narrow"/>
          <w:szCs w:val="20"/>
        </w:rPr>
        <w:t>6</w:t>
      </w:r>
      <w:r w:rsidRPr="00340CF8">
        <w:rPr>
          <w:rFonts w:ascii="Arial Narrow" w:hAnsi="Arial Narrow"/>
          <w:szCs w:val="20"/>
        </w:rPr>
        <w:t xml:space="preserve">: </w:t>
      </w:r>
      <w:r w:rsidRPr="00340CF8">
        <w:rPr>
          <w:rFonts w:ascii="Arial Narrow" w:hAnsi="Arial Narrow"/>
          <w:szCs w:val="20"/>
        </w:rPr>
        <w:tab/>
        <w:t>Formulár Jednotného európskeho dokumentu pre obstarávanie</w:t>
      </w:r>
    </w:p>
    <w:p w14:paraId="1F625493" w14:textId="113D74B2" w:rsidR="000766EB" w:rsidRDefault="000766EB" w:rsidP="003109F3">
      <w:pPr>
        <w:spacing w:after="0" w:line="240" w:lineRule="auto"/>
        <w:rPr>
          <w:rFonts w:ascii="Arial Narrow" w:hAnsi="Arial Narrow"/>
        </w:rPr>
      </w:pPr>
      <w:r w:rsidRPr="00340CF8">
        <w:rPr>
          <w:rFonts w:ascii="Arial Narrow" w:hAnsi="Arial Narrow"/>
          <w:szCs w:val="20"/>
        </w:rPr>
        <w:t xml:space="preserve">Príloha č. </w:t>
      </w:r>
      <w:r w:rsidR="00340CF8">
        <w:rPr>
          <w:rFonts w:ascii="Arial Narrow" w:hAnsi="Arial Narrow"/>
          <w:szCs w:val="20"/>
        </w:rPr>
        <w:t>7</w:t>
      </w:r>
      <w:r w:rsidRPr="00340CF8">
        <w:rPr>
          <w:rFonts w:ascii="Arial Narrow" w:hAnsi="Arial Narrow"/>
          <w:szCs w:val="20"/>
        </w:rPr>
        <w:t>:</w:t>
      </w:r>
      <w:r w:rsidRPr="00340CF8">
        <w:rPr>
          <w:rFonts w:ascii="Arial Narrow" w:hAnsi="Arial Narrow"/>
          <w:szCs w:val="20"/>
        </w:rPr>
        <w:tab/>
      </w:r>
      <w:r w:rsidRPr="00340CF8">
        <w:rPr>
          <w:rFonts w:ascii="Arial Narrow" w:hAnsi="Arial Narrow"/>
        </w:rPr>
        <w:t>Čestné vyhlásenia uchádzača o zhode elektronickej ponuky s</w:t>
      </w:r>
      <w:r w:rsidR="00FB2DD1">
        <w:rPr>
          <w:rFonts w:ascii="Arial Narrow" w:hAnsi="Arial Narrow"/>
        </w:rPr>
        <w:t> </w:t>
      </w:r>
      <w:r w:rsidRPr="00340CF8">
        <w:rPr>
          <w:rFonts w:ascii="Arial Narrow" w:hAnsi="Arial Narrow"/>
        </w:rPr>
        <w:t>originálom</w:t>
      </w:r>
    </w:p>
    <w:p w14:paraId="33FB8849" w14:textId="2C9A2C33" w:rsidR="00FB2DD1" w:rsidRDefault="00FB2DD1" w:rsidP="00860912">
      <w:pPr>
        <w:rPr>
          <w:rFonts w:ascii="Arial Narrow" w:hAnsi="Arial Narrow" w:cs="Arial"/>
          <w:sz w:val="22"/>
        </w:rPr>
      </w:pPr>
      <w:r w:rsidRPr="00340CF8">
        <w:rPr>
          <w:rFonts w:ascii="Arial Narrow" w:hAnsi="Arial Narrow"/>
          <w:szCs w:val="20"/>
        </w:rPr>
        <w:t xml:space="preserve">Príloha č. </w:t>
      </w:r>
      <w:r>
        <w:rPr>
          <w:rFonts w:ascii="Arial Narrow" w:hAnsi="Arial Narrow"/>
          <w:szCs w:val="20"/>
        </w:rPr>
        <w:t>8</w:t>
      </w:r>
      <w:r w:rsidRPr="00340CF8">
        <w:rPr>
          <w:rFonts w:ascii="Arial Narrow" w:hAnsi="Arial Narrow"/>
          <w:szCs w:val="20"/>
        </w:rPr>
        <w:t>:</w:t>
      </w:r>
      <w:r w:rsidRPr="00340CF8">
        <w:rPr>
          <w:rFonts w:ascii="Arial Narrow" w:hAnsi="Arial Narrow"/>
          <w:szCs w:val="20"/>
        </w:rPr>
        <w:tab/>
      </w:r>
      <w:r>
        <w:rPr>
          <w:rFonts w:ascii="Arial Narrow" w:hAnsi="Arial Narrow"/>
          <w:szCs w:val="20"/>
        </w:rPr>
        <w:t>Zoznam vzoriek pre časť 1</w:t>
      </w:r>
      <w:r w:rsidR="0085120A">
        <w:rPr>
          <w:rFonts w:ascii="Arial Narrow" w:hAnsi="Arial Narrow"/>
          <w:szCs w:val="20"/>
        </w:rPr>
        <w:t xml:space="preserve"> a časť 2</w:t>
      </w:r>
    </w:p>
    <w:p w14:paraId="76C90348" w14:textId="77777777" w:rsidR="00FB2DD1" w:rsidRDefault="00FB2DD1" w:rsidP="003109F3">
      <w:pPr>
        <w:jc w:val="center"/>
        <w:rPr>
          <w:rFonts w:ascii="Arial Narrow" w:hAnsi="Arial Narrow" w:cs="Arial"/>
          <w:sz w:val="22"/>
        </w:rPr>
      </w:pPr>
    </w:p>
    <w:p w14:paraId="5FCE7A4F" w14:textId="77777777" w:rsidR="00FB2DD1" w:rsidRDefault="00FB2DD1" w:rsidP="003109F3">
      <w:pPr>
        <w:jc w:val="center"/>
        <w:rPr>
          <w:rFonts w:ascii="Arial Narrow" w:hAnsi="Arial Narrow" w:cs="Arial"/>
          <w:sz w:val="22"/>
        </w:rPr>
      </w:pPr>
    </w:p>
    <w:p w14:paraId="4F7436C2" w14:textId="77777777" w:rsidR="00FB2DD1" w:rsidRDefault="00FB2DD1" w:rsidP="003109F3">
      <w:pPr>
        <w:jc w:val="center"/>
        <w:rPr>
          <w:rFonts w:ascii="Arial Narrow" w:hAnsi="Arial Narrow" w:cs="Arial"/>
          <w:sz w:val="22"/>
        </w:rPr>
      </w:pPr>
    </w:p>
    <w:p w14:paraId="29C2FF3F" w14:textId="77777777" w:rsidR="00FB2DD1" w:rsidRDefault="00FB2DD1" w:rsidP="003109F3">
      <w:pPr>
        <w:jc w:val="center"/>
        <w:rPr>
          <w:rFonts w:ascii="Arial Narrow" w:hAnsi="Arial Narrow" w:cs="Arial"/>
          <w:sz w:val="22"/>
        </w:rPr>
      </w:pPr>
    </w:p>
    <w:p w14:paraId="41337A68" w14:textId="77777777" w:rsidR="00FB2DD1" w:rsidRDefault="00FB2DD1" w:rsidP="003109F3">
      <w:pPr>
        <w:jc w:val="center"/>
        <w:rPr>
          <w:rFonts w:ascii="Arial Narrow" w:hAnsi="Arial Narrow" w:cs="Arial"/>
          <w:sz w:val="22"/>
        </w:rPr>
      </w:pPr>
    </w:p>
    <w:p w14:paraId="67D406E3" w14:textId="77777777" w:rsidR="00FB2DD1" w:rsidRDefault="00FB2DD1" w:rsidP="003109F3">
      <w:pPr>
        <w:jc w:val="center"/>
        <w:rPr>
          <w:rFonts w:ascii="Arial Narrow" w:hAnsi="Arial Narrow" w:cs="Arial"/>
          <w:sz w:val="22"/>
        </w:rPr>
      </w:pPr>
    </w:p>
    <w:p w14:paraId="789AD6C3" w14:textId="77777777" w:rsidR="00FB2DD1" w:rsidRDefault="00FB2DD1" w:rsidP="003109F3">
      <w:pPr>
        <w:jc w:val="center"/>
        <w:rPr>
          <w:rFonts w:ascii="Arial Narrow" w:hAnsi="Arial Narrow" w:cs="Arial"/>
          <w:sz w:val="22"/>
        </w:rPr>
      </w:pPr>
    </w:p>
    <w:p w14:paraId="6942F48D" w14:textId="77777777" w:rsidR="00FB2DD1" w:rsidRDefault="00FB2DD1" w:rsidP="003109F3">
      <w:pPr>
        <w:jc w:val="center"/>
        <w:rPr>
          <w:rFonts w:ascii="Arial Narrow" w:hAnsi="Arial Narrow" w:cs="Arial"/>
          <w:sz w:val="22"/>
        </w:rPr>
      </w:pPr>
    </w:p>
    <w:p w14:paraId="253EADDE" w14:textId="77777777" w:rsidR="00FB2DD1" w:rsidRDefault="00FB2DD1" w:rsidP="003109F3">
      <w:pPr>
        <w:jc w:val="center"/>
        <w:rPr>
          <w:rFonts w:ascii="Arial Narrow" w:hAnsi="Arial Narrow" w:cs="Arial"/>
          <w:sz w:val="22"/>
        </w:rPr>
      </w:pPr>
    </w:p>
    <w:p w14:paraId="69D8ECDD" w14:textId="77777777" w:rsidR="00FB2DD1" w:rsidRDefault="00FB2DD1" w:rsidP="003109F3">
      <w:pPr>
        <w:jc w:val="center"/>
        <w:rPr>
          <w:rFonts w:ascii="Arial Narrow" w:hAnsi="Arial Narrow" w:cs="Arial"/>
          <w:sz w:val="22"/>
        </w:rPr>
      </w:pPr>
    </w:p>
    <w:p w14:paraId="28AE0169" w14:textId="77777777" w:rsidR="00FB2DD1" w:rsidRDefault="00FB2DD1" w:rsidP="003109F3">
      <w:pPr>
        <w:jc w:val="center"/>
        <w:rPr>
          <w:rFonts w:ascii="Arial Narrow" w:hAnsi="Arial Narrow" w:cs="Arial"/>
          <w:sz w:val="22"/>
        </w:rPr>
      </w:pPr>
    </w:p>
    <w:p w14:paraId="589B8464" w14:textId="77777777" w:rsidR="00FB2DD1" w:rsidRDefault="00FB2DD1" w:rsidP="003109F3">
      <w:pPr>
        <w:jc w:val="center"/>
        <w:rPr>
          <w:rFonts w:ascii="Arial Narrow" w:hAnsi="Arial Narrow" w:cs="Arial"/>
          <w:sz w:val="22"/>
        </w:rPr>
      </w:pPr>
    </w:p>
    <w:p w14:paraId="76265269" w14:textId="77777777" w:rsidR="00FB2DD1" w:rsidRDefault="00FB2DD1" w:rsidP="003109F3">
      <w:pPr>
        <w:jc w:val="center"/>
        <w:rPr>
          <w:rFonts w:ascii="Arial Narrow" w:hAnsi="Arial Narrow" w:cs="Arial"/>
          <w:sz w:val="22"/>
        </w:rPr>
      </w:pPr>
    </w:p>
    <w:p w14:paraId="7113841E" w14:textId="77777777" w:rsidR="00FB2DD1" w:rsidRDefault="00FB2DD1" w:rsidP="003109F3">
      <w:pPr>
        <w:jc w:val="center"/>
        <w:rPr>
          <w:rFonts w:ascii="Arial Narrow" w:hAnsi="Arial Narrow" w:cs="Arial"/>
          <w:sz w:val="22"/>
        </w:rPr>
      </w:pPr>
    </w:p>
    <w:p w14:paraId="32AB4532" w14:textId="77777777" w:rsidR="00FB2DD1" w:rsidRDefault="00FB2DD1" w:rsidP="003109F3">
      <w:pPr>
        <w:jc w:val="center"/>
        <w:rPr>
          <w:rFonts w:ascii="Arial Narrow" w:hAnsi="Arial Narrow" w:cs="Arial"/>
          <w:sz w:val="22"/>
        </w:rPr>
      </w:pPr>
    </w:p>
    <w:p w14:paraId="2A1C51DC" w14:textId="77777777" w:rsidR="00FB2DD1" w:rsidRDefault="00FB2DD1" w:rsidP="003109F3">
      <w:pPr>
        <w:jc w:val="center"/>
        <w:rPr>
          <w:rFonts w:ascii="Arial Narrow" w:hAnsi="Arial Narrow" w:cs="Arial"/>
          <w:sz w:val="22"/>
        </w:rPr>
      </w:pPr>
    </w:p>
    <w:p w14:paraId="2AC17FD9" w14:textId="77777777" w:rsidR="00FB2DD1" w:rsidRDefault="00FB2DD1" w:rsidP="003109F3">
      <w:pPr>
        <w:jc w:val="center"/>
        <w:rPr>
          <w:rFonts w:ascii="Arial Narrow" w:hAnsi="Arial Narrow" w:cs="Arial"/>
          <w:sz w:val="22"/>
        </w:rPr>
      </w:pPr>
    </w:p>
    <w:p w14:paraId="60462332" w14:textId="77777777" w:rsidR="00FB2DD1" w:rsidRDefault="00FB2DD1" w:rsidP="003109F3">
      <w:pPr>
        <w:jc w:val="center"/>
        <w:rPr>
          <w:rFonts w:ascii="Arial Narrow" w:hAnsi="Arial Narrow" w:cs="Arial"/>
          <w:sz w:val="22"/>
        </w:rPr>
      </w:pPr>
    </w:p>
    <w:p w14:paraId="73BC9BC6" w14:textId="77777777" w:rsidR="00FB2DD1" w:rsidRDefault="00FB2DD1" w:rsidP="003109F3">
      <w:pPr>
        <w:jc w:val="center"/>
        <w:rPr>
          <w:rFonts w:ascii="Arial Narrow" w:hAnsi="Arial Narrow" w:cs="Arial"/>
          <w:sz w:val="22"/>
        </w:rPr>
      </w:pPr>
    </w:p>
    <w:p w14:paraId="0DAB46A0" w14:textId="77777777" w:rsidR="00FB2DD1" w:rsidRDefault="00FB2DD1" w:rsidP="003109F3">
      <w:pPr>
        <w:jc w:val="center"/>
        <w:rPr>
          <w:rFonts w:ascii="Arial Narrow" w:hAnsi="Arial Narrow" w:cs="Arial"/>
          <w:sz w:val="22"/>
        </w:rPr>
      </w:pPr>
    </w:p>
    <w:p w14:paraId="5132D5C8" w14:textId="77777777" w:rsidR="00FB2DD1" w:rsidRDefault="00FB2DD1" w:rsidP="003109F3">
      <w:pPr>
        <w:jc w:val="center"/>
        <w:rPr>
          <w:rFonts w:ascii="Arial Narrow" w:hAnsi="Arial Narrow" w:cs="Arial"/>
          <w:sz w:val="22"/>
        </w:rPr>
      </w:pPr>
    </w:p>
    <w:p w14:paraId="07C523A8" w14:textId="2980B502" w:rsidR="00FB2DD1" w:rsidRDefault="00FB2DD1" w:rsidP="003109F3">
      <w:pPr>
        <w:jc w:val="center"/>
        <w:rPr>
          <w:rFonts w:ascii="Arial Narrow" w:hAnsi="Arial Narrow" w:cs="Arial"/>
          <w:sz w:val="22"/>
        </w:rPr>
      </w:pPr>
    </w:p>
    <w:p w14:paraId="49ACCD7E" w14:textId="72A3958E" w:rsidR="00860912" w:rsidRDefault="00860912" w:rsidP="003109F3">
      <w:pPr>
        <w:jc w:val="center"/>
        <w:rPr>
          <w:rFonts w:ascii="Arial Narrow" w:hAnsi="Arial Narrow" w:cs="Arial"/>
          <w:sz w:val="22"/>
        </w:rPr>
      </w:pPr>
    </w:p>
    <w:p w14:paraId="08AD5B74" w14:textId="283CD1D3" w:rsidR="00860912" w:rsidRDefault="00860912" w:rsidP="003109F3">
      <w:pPr>
        <w:jc w:val="center"/>
        <w:rPr>
          <w:rFonts w:ascii="Arial Narrow" w:hAnsi="Arial Narrow" w:cs="Arial"/>
          <w:sz w:val="22"/>
        </w:rPr>
      </w:pPr>
    </w:p>
    <w:p w14:paraId="404A5D40" w14:textId="77777777" w:rsidR="00860912" w:rsidRDefault="00860912" w:rsidP="003109F3">
      <w:pPr>
        <w:jc w:val="center"/>
        <w:rPr>
          <w:rFonts w:ascii="Arial Narrow" w:hAnsi="Arial Narrow" w:cs="Arial"/>
          <w:sz w:val="22"/>
        </w:rPr>
      </w:pPr>
    </w:p>
    <w:p w14:paraId="5AC7909E" w14:textId="77777777" w:rsidR="00FB2DD1" w:rsidRDefault="00FB2DD1" w:rsidP="003109F3">
      <w:pPr>
        <w:jc w:val="center"/>
        <w:rPr>
          <w:rFonts w:ascii="Arial Narrow" w:hAnsi="Arial Narrow" w:cs="Arial"/>
          <w:sz w:val="22"/>
        </w:rPr>
      </w:pPr>
    </w:p>
    <w:p w14:paraId="424BF549" w14:textId="55D2948E"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70DD579"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8C368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2B91FB6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A673FA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0601558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C3A61BF"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6C4D073"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77DB38E"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C5E1805" w14:textId="7ED2F6AC"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85120A">
        <w:rPr>
          <w:rFonts w:ascii="Arial Narrow" w:hAnsi="Arial Narrow" w:cs="Arial"/>
          <w:sz w:val="22"/>
        </w:rPr>
        <w:t>Ing. Silvia Uhnáková</w:t>
      </w:r>
      <w:r w:rsidRPr="009431BC">
        <w:rPr>
          <w:rFonts w:ascii="Arial Narrow" w:hAnsi="Arial Narrow" w:cs="Arial"/>
          <w:color w:val="000000"/>
          <w:sz w:val="22"/>
        </w:rPr>
        <w:t xml:space="preserve"> </w:t>
      </w:r>
    </w:p>
    <w:p w14:paraId="60CC2B97" w14:textId="1002D193"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r w:rsidR="0086303D">
        <w:rPr>
          <w:rFonts w:ascii="Arial Narrow" w:hAnsi="Arial Narrow" w:cs="Arial"/>
          <w:sz w:val="22"/>
        </w:rPr>
        <w:t>4 4574</w:t>
      </w:r>
    </w:p>
    <w:p w14:paraId="13B12D67" w14:textId="737CE015" w:rsidR="00065F6B" w:rsidRPr="0086303D" w:rsidRDefault="00065F6B" w:rsidP="009431BC">
      <w:pPr>
        <w:spacing w:before="120" w:after="120" w:line="240" w:lineRule="auto"/>
        <w:ind w:left="567"/>
        <w:rPr>
          <w:rFonts w:ascii="Arial Narrow" w:hAnsi="Arial Narrow" w:cs="Arial"/>
          <w:sz w:val="22"/>
        </w:rPr>
      </w:pPr>
      <w:r w:rsidRPr="0086303D">
        <w:rPr>
          <w:rFonts w:ascii="Arial Narrow" w:hAnsi="Arial Narrow" w:cs="Arial"/>
          <w:sz w:val="22"/>
        </w:rPr>
        <w:t>E-mail:</w:t>
      </w:r>
      <w:r w:rsidRPr="0086303D">
        <w:rPr>
          <w:rFonts w:ascii="Arial Narrow" w:hAnsi="Arial Narrow" w:cs="Arial"/>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hyperlink r:id="rId8" w:history="1">
        <w:r w:rsidR="0086303D" w:rsidRPr="0086303D">
          <w:rPr>
            <w:rStyle w:val="Hypertextovprepojenie"/>
            <w:rFonts w:ascii="Arial Narrow" w:hAnsi="Arial Narrow" w:cs="Arial"/>
            <w:sz w:val="22"/>
          </w:rPr>
          <w:t>silvia.uhnakova@minv.sk</w:t>
        </w:r>
      </w:hyperlink>
    </w:p>
    <w:p w14:paraId="0F279154"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7BFEECD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2A52E53B" w14:textId="433EA697" w:rsidR="00DD5A32" w:rsidRDefault="005E5B0A" w:rsidP="009431BC">
      <w:pPr>
        <w:widowControl w:val="0"/>
        <w:spacing w:before="120" w:after="120" w:line="240" w:lineRule="auto"/>
        <w:ind w:left="-180" w:firstLine="747"/>
        <w:rPr>
          <w:rFonts w:ascii="Tahoma" w:hAnsi="Tahoma" w:cs="Tahoma"/>
          <w:sz w:val="18"/>
          <w:szCs w:val="18"/>
          <w:lang w:eastAsia="sk-SK"/>
        </w:rPr>
      </w:pPr>
      <w:r w:rsidRPr="009431BC">
        <w:rPr>
          <w:rFonts w:ascii="Arial Narrow" w:hAnsi="Arial Narrow"/>
          <w:sz w:val="22"/>
        </w:rPr>
        <w:t>Adresa na ktorej sú dostupné súťažné podklady</w:t>
      </w:r>
      <w:r w:rsidR="009445E6">
        <w:rPr>
          <w:rFonts w:ascii="Arial Narrow" w:hAnsi="Arial Narrow"/>
          <w:sz w:val="22"/>
        </w:rPr>
        <w:t>:</w:t>
      </w:r>
      <w:r w:rsidR="00DD5A32">
        <w:rPr>
          <w:rFonts w:ascii="Arial Narrow" w:hAnsi="Arial Narrow"/>
          <w:sz w:val="22"/>
        </w:rPr>
        <w:t xml:space="preserve"> </w:t>
      </w:r>
      <w:hyperlink r:id="rId11" w:history="1">
        <w:r w:rsidR="00DD5A32" w:rsidRPr="00450514">
          <w:rPr>
            <w:rStyle w:val="Hypertextovprepojenie"/>
            <w:rFonts w:ascii="Tahoma" w:hAnsi="Tahoma" w:cs="Tahoma"/>
            <w:sz w:val="18"/>
            <w:szCs w:val="18"/>
            <w:lang w:eastAsia="sk-SK"/>
          </w:rPr>
          <w:t>https://eo.eks.sk/ElektronickaTabula/Detail/601</w:t>
        </w:r>
      </w:hyperlink>
    </w:p>
    <w:p w14:paraId="12D10E23" w14:textId="77777777" w:rsidR="00D87F47" w:rsidRDefault="00D87F47" w:rsidP="009431BC">
      <w:pPr>
        <w:spacing w:before="120" w:after="120" w:line="240" w:lineRule="auto"/>
        <w:jc w:val="center"/>
        <w:rPr>
          <w:rFonts w:ascii="Arial Narrow" w:hAnsi="Arial Narrow" w:cs="Arial"/>
          <w:sz w:val="22"/>
        </w:rPr>
      </w:pPr>
    </w:p>
    <w:p w14:paraId="2CD255E9" w14:textId="6C9E5FE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1B6935DA"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2E439E53" w14:textId="32A17890"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31D9D7B"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22F74E3" w14:textId="77777777" w:rsidR="002B6735" w:rsidRPr="00DD5A32"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DD5A32">
          <w:rPr>
            <w:rStyle w:val="Hypertextovprepojenie"/>
            <w:rFonts w:ascii="Arial Narrow" w:hAnsi="Arial Narrow"/>
            <w:sz w:val="22"/>
          </w:rPr>
          <w:t>https://portal.eks.sk/SpravaDodavatelov/RegistraciaDodavatela/ZiadostORegistraciu</w:t>
        </w:r>
      </w:hyperlink>
    </w:p>
    <w:p w14:paraId="01A41664"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EFB995A"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025C38F8"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7024562"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1D2C786E"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4E14C4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0DC0EA89"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3CF2482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35C818AE"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58678A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173463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18BD14AC" w14:textId="10286E73"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w:t>
      </w:r>
      <w:r w:rsidRPr="00D87F47">
        <w:rPr>
          <w:rFonts w:ascii="Arial Narrow" w:hAnsi="Arial Narrow"/>
          <w:sz w:val="22"/>
        </w:rPr>
        <w:t xml:space="preserve">prístupné na </w:t>
      </w:r>
      <w:r w:rsidR="00340CF8" w:rsidRPr="00D87F47">
        <w:rPr>
          <w:rFonts w:ascii="Arial Narrow" w:hAnsi="Arial Narrow"/>
          <w:sz w:val="22"/>
        </w:rPr>
        <w:t>Elektronických tabuliach</w:t>
      </w:r>
      <w:r w:rsidRPr="00D87F47">
        <w:rPr>
          <w:rFonts w:ascii="Arial Narrow" w:hAnsi="Arial Narrow"/>
          <w:sz w:val="22"/>
        </w:rPr>
        <w:t xml:space="preserve"> v rámci</w:t>
      </w:r>
      <w:r w:rsidRPr="001540C3">
        <w:rPr>
          <w:rFonts w:ascii="Arial Narrow" w:hAnsi="Arial Narrow"/>
          <w:sz w:val="22"/>
        </w:rPr>
        <w:t xml:space="preserve">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28CEC9F3"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2026435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01341D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6A584529" w:rsidR="00A0357F" w:rsidRPr="00FF43E9" w:rsidRDefault="00340CF8"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predmetu zákazky: „</w:t>
      </w:r>
      <w:r w:rsidRPr="00397B0E">
        <w:rPr>
          <w:rFonts w:ascii="Arial Narrow" w:hAnsi="Arial Narrow" w:cs="Arial"/>
          <w:b/>
          <w:lang w:val="sk-SK"/>
        </w:rPr>
        <w:t>Zdravotnícke vybavenie</w:t>
      </w:r>
      <w:r w:rsidR="00A0357F" w:rsidRPr="00FF43E9">
        <w:rPr>
          <w:rFonts w:ascii="Arial Narrow" w:hAnsi="Arial Narrow" w:cs="Arial"/>
          <w:lang w:val="sk-SK"/>
        </w:rPr>
        <w:t>“</w:t>
      </w:r>
      <w:r w:rsidR="000A2702">
        <w:rPr>
          <w:rFonts w:ascii="Arial Narrow" w:hAnsi="Arial Narrow" w:cs="Arial"/>
          <w:lang w:val="sk-SK"/>
        </w:rPr>
        <w:t>.</w:t>
      </w:r>
      <w:r w:rsidR="00A0357F" w:rsidRPr="00FF43E9">
        <w:rPr>
          <w:rFonts w:ascii="Arial Narrow" w:hAnsi="Arial Narrow" w:cs="Arial"/>
          <w:lang w:val="sk-SK"/>
        </w:rPr>
        <w:t xml:space="preserve"> </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48218DFB" w14:textId="7853EF8F"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4A50C048" w14:textId="28F8D9A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B510E7" w:rsidRPr="00397B0E">
        <w:rPr>
          <w:rFonts w:ascii="Arial Narrow" w:hAnsi="Arial Narrow" w:cs="Arial"/>
        </w:rPr>
        <w:t>33100000-1 Zdravotnícke vybavenie</w:t>
      </w:r>
    </w:p>
    <w:p w14:paraId="2D4CF1DC" w14:textId="686C1F02"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722CEC28" w14:textId="51C3533F"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je rozdelen</w:t>
      </w:r>
      <w:r w:rsidR="00D87F47">
        <w:rPr>
          <w:rFonts w:ascii="Arial Narrow" w:hAnsi="Arial Narrow" w:cs="Arial"/>
          <w:lang w:val="sk-SK"/>
        </w:rPr>
        <w:t>ý dve (2)</w:t>
      </w:r>
      <w:r w:rsidRPr="00FF43E9">
        <w:rPr>
          <w:rFonts w:ascii="Arial Narrow" w:hAnsi="Arial Narrow" w:cs="Arial"/>
        </w:rPr>
        <w:t xml:space="preserve"> časti.</w:t>
      </w:r>
    </w:p>
    <w:p w14:paraId="21ACE504" w14:textId="4D5D88E1"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858F649" w14:textId="1A718014" w:rsidR="00D87F47" w:rsidRPr="00B510E7" w:rsidRDefault="00D87F47" w:rsidP="00D87F47">
      <w:pPr>
        <w:pStyle w:val="Zarkazkladnhotextu2"/>
        <w:spacing w:before="120" w:line="240" w:lineRule="auto"/>
        <w:ind w:left="567"/>
        <w:jc w:val="both"/>
        <w:rPr>
          <w:rFonts w:ascii="Arial Narrow" w:hAnsi="Arial Narrow" w:cs="Arial"/>
          <w:b/>
          <w:lang w:val="sk-SK"/>
        </w:rPr>
      </w:pPr>
      <w:r w:rsidRPr="00B510E7">
        <w:rPr>
          <w:rFonts w:ascii="Arial Narrow" w:hAnsi="Arial Narrow" w:cs="Arial"/>
          <w:b/>
          <w:lang w:val="sk-SK"/>
        </w:rPr>
        <w:t>Časť 1: Spotrebný zdravotnícky materiál</w:t>
      </w:r>
    </w:p>
    <w:p w14:paraId="7253153D" w14:textId="782911E2" w:rsidR="00D87F47" w:rsidRPr="00B510E7" w:rsidRDefault="00D87F47" w:rsidP="00D87F47">
      <w:pPr>
        <w:pStyle w:val="Zarkazkladnhotextu2"/>
        <w:spacing w:before="120" w:line="240" w:lineRule="auto"/>
        <w:ind w:left="567"/>
        <w:jc w:val="both"/>
        <w:rPr>
          <w:rFonts w:ascii="Arial Narrow" w:hAnsi="Arial Narrow" w:cs="Arial"/>
          <w:b/>
          <w:lang w:val="sk-SK"/>
        </w:rPr>
      </w:pPr>
      <w:r w:rsidRPr="00B510E7">
        <w:rPr>
          <w:rFonts w:ascii="Arial Narrow" w:hAnsi="Arial Narrow" w:cs="Arial"/>
          <w:b/>
          <w:lang w:val="sk-SK"/>
        </w:rPr>
        <w:t>Časť 2: Špecializovaný zdravotnícky materiál</w:t>
      </w:r>
    </w:p>
    <w:p w14:paraId="00DA88F3" w14:textId="77777777" w:rsidR="00130CF0" w:rsidRPr="00FF43E9" w:rsidRDefault="00130CF0" w:rsidP="00EA79D2">
      <w:pPr>
        <w:pStyle w:val="Zarkazkladnhotextu2"/>
        <w:numPr>
          <w:ilvl w:val="1"/>
          <w:numId w:val="21"/>
        </w:numPr>
        <w:spacing w:before="120" w:line="240" w:lineRule="auto"/>
        <w:ind w:left="567" w:hanging="567"/>
        <w:jc w:val="both"/>
        <w:rPr>
          <w:rFonts w:ascii="Arial Narrow" w:hAnsi="Arial Narrow" w:cs="Arial"/>
        </w:rPr>
      </w:pPr>
      <w:bookmarkStart w:id="17" w:name="casti"/>
      <w:bookmarkEnd w:id="17"/>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66E17C39" w14:textId="1E172BED" w:rsidR="004D4CD9" w:rsidRPr="004D4CD9" w:rsidRDefault="004D4CD9" w:rsidP="00FF43E9">
      <w:pPr>
        <w:pStyle w:val="Zarkazkladnhotextu2"/>
        <w:spacing w:before="120" w:line="240" w:lineRule="auto"/>
        <w:ind w:left="567"/>
        <w:rPr>
          <w:rFonts w:ascii="Arial Narrow" w:hAnsi="Arial Narrow" w:cs="Arial"/>
          <w:b/>
          <w:lang w:val="sk-SK"/>
        </w:rPr>
      </w:pPr>
      <w:r w:rsidRPr="004D4CD9">
        <w:rPr>
          <w:rFonts w:ascii="Arial Narrow" w:hAnsi="Arial Narrow" w:cs="Arial"/>
          <w:b/>
          <w:lang w:val="sk-SK"/>
        </w:rPr>
        <w:t>Časť 1:</w:t>
      </w:r>
    </w:p>
    <w:p w14:paraId="5AC4721F" w14:textId="0CC00298" w:rsidR="00130CF0" w:rsidRPr="00FF43E9" w:rsidRDefault="00130CF0" w:rsidP="00397B0E">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00397B0E">
        <w:rPr>
          <w:rFonts w:ascii="Arial Narrow" w:hAnsi="Arial Narrow" w:cs="Arial"/>
        </w:rPr>
        <w:tab/>
      </w:r>
      <w:r w:rsidR="00397B0E">
        <w:rPr>
          <w:rFonts w:ascii="Arial Narrow" w:hAnsi="Arial Narrow" w:cs="Arial"/>
        </w:rPr>
        <w:tab/>
      </w:r>
      <w:r w:rsidR="00397B0E" w:rsidRPr="00397B0E">
        <w:rPr>
          <w:rFonts w:ascii="Arial Narrow" w:hAnsi="Arial Narrow" w:cs="Arial"/>
        </w:rPr>
        <w:t>33100000-1 Zdravotnícke vybavenie</w:t>
      </w:r>
    </w:p>
    <w:p w14:paraId="4075C2E3" w14:textId="1D57C877" w:rsidR="004D4CD9" w:rsidRPr="00397B0E" w:rsidRDefault="004D4CD9" w:rsidP="00397B0E">
      <w:pPr>
        <w:pStyle w:val="Zarkazkladnhotextu2"/>
        <w:spacing w:before="120" w:line="240" w:lineRule="auto"/>
        <w:ind w:left="567"/>
        <w:rPr>
          <w:rFonts w:ascii="Arial Narrow" w:hAnsi="Arial Narrow" w:cs="Arial"/>
        </w:rPr>
      </w:pPr>
      <w:r w:rsidRPr="004D4CD9">
        <w:rPr>
          <w:rFonts w:ascii="Arial Narrow" w:hAnsi="Arial Narrow" w:cs="Arial"/>
          <w:b/>
          <w:lang w:val="sk-SK"/>
        </w:rPr>
        <w:t xml:space="preserve">Časť </w:t>
      </w:r>
      <w:r w:rsidR="000A2702">
        <w:rPr>
          <w:rFonts w:ascii="Arial Narrow" w:hAnsi="Arial Narrow" w:cs="Arial"/>
          <w:b/>
          <w:lang w:val="sk-SK"/>
        </w:rPr>
        <w:t>2</w:t>
      </w:r>
      <w:r w:rsidRPr="004D4CD9">
        <w:rPr>
          <w:rFonts w:ascii="Arial Narrow" w:hAnsi="Arial Narrow" w:cs="Arial"/>
          <w:b/>
          <w:lang w:val="sk-SK"/>
        </w:rPr>
        <w:t>:</w:t>
      </w:r>
      <w:r w:rsidR="00397B0E">
        <w:rPr>
          <w:rFonts w:ascii="Arial Narrow" w:hAnsi="Arial Narrow" w:cs="Arial"/>
          <w:b/>
          <w:lang w:val="sk-SK"/>
        </w:rPr>
        <w:tab/>
      </w:r>
      <w:r w:rsidR="00397B0E">
        <w:rPr>
          <w:rFonts w:ascii="Arial Narrow" w:hAnsi="Arial Narrow" w:cs="Arial"/>
          <w:b/>
          <w:lang w:val="sk-SK"/>
        </w:rPr>
        <w:tab/>
      </w:r>
      <w:r w:rsidR="00397B0E">
        <w:rPr>
          <w:rFonts w:ascii="Arial Narrow" w:hAnsi="Arial Narrow" w:cs="Arial"/>
          <w:b/>
          <w:lang w:val="sk-SK"/>
        </w:rPr>
        <w:tab/>
      </w:r>
    </w:p>
    <w:p w14:paraId="2FC8F9CF" w14:textId="35BE5B3E" w:rsidR="004D4CD9" w:rsidRPr="00FF43E9" w:rsidRDefault="004D4CD9" w:rsidP="004D4CD9">
      <w:pPr>
        <w:pStyle w:val="Zarkazkladnhotextu2"/>
        <w:spacing w:before="120" w:line="240" w:lineRule="auto"/>
        <w:ind w:left="567"/>
        <w:rPr>
          <w:rFonts w:ascii="Arial Narrow" w:hAnsi="Arial Narrow" w:cs="Arial"/>
        </w:rPr>
      </w:pPr>
      <w:r w:rsidRPr="00FF43E9">
        <w:rPr>
          <w:rFonts w:ascii="Arial Narrow" w:hAnsi="Arial Narrow" w:cs="Arial"/>
        </w:rPr>
        <w:lastRenderedPageBreak/>
        <w:t>Hlavný predmet:</w:t>
      </w:r>
      <w:r w:rsidR="000A2702" w:rsidRPr="000A2702">
        <w:rPr>
          <w:rFonts w:ascii="Arial Narrow" w:hAnsi="Arial Narrow" w:cs="Arial"/>
        </w:rPr>
        <w:t xml:space="preserve"> </w:t>
      </w:r>
      <w:r w:rsidR="000A2702">
        <w:rPr>
          <w:rFonts w:ascii="Arial Narrow" w:hAnsi="Arial Narrow" w:cs="Arial"/>
        </w:rPr>
        <w:tab/>
      </w:r>
      <w:r w:rsidR="000A2702">
        <w:rPr>
          <w:rFonts w:ascii="Arial Narrow" w:hAnsi="Arial Narrow" w:cs="Arial"/>
        </w:rPr>
        <w:tab/>
      </w:r>
      <w:r w:rsidR="000A2702" w:rsidRPr="00397B0E">
        <w:rPr>
          <w:rFonts w:ascii="Arial Narrow" w:hAnsi="Arial Narrow" w:cs="Arial"/>
        </w:rPr>
        <w:t>33100000-1 Zdravotnícke vybavenie</w:t>
      </w:r>
    </w:p>
    <w:p w14:paraId="10335776"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CAF06DC" w14:textId="7E726C1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1A6FA38" w14:textId="06A9A4AC"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Záujemca môže predložiť ponuku na jednu časť predmetu zákazky alebo na </w:t>
      </w:r>
      <w:r w:rsidR="00D87F47">
        <w:rPr>
          <w:rFonts w:ascii="Arial Narrow" w:hAnsi="Arial Narrow" w:cs="Arial"/>
          <w:lang w:val="sk-SK"/>
        </w:rPr>
        <w:t>o</w:t>
      </w:r>
      <w:r w:rsidR="004D4CD9">
        <w:rPr>
          <w:rFonts w:ascii="Arial Narrow" w:hAnsi="Arial Narrow" w:cs="Arial"/>
          <w:lang w:val="sk-SK"/>
        </w:rPr>
        <w:t>bidve</w:t>
      </w:r>
      <w:r w:rsidRPr="00FF43E9">
        <w:rPr>
          <w:rFonts w:ascii="Arial Narrow" w:hAnsi="Arial Narrow" w:cs="Arial"/>
        </w:rPr>
        <w:t xml:space="preserve"> časti predmetu zákazky.</w:t>
      </w:r>
    </w:p>
    <w:p w14:paraId="7DD9F71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2DE8B813" w14:textId="3680AA52"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r w:rsidR="004D4CD9">
        <w:rPr>
          <w:rFonts w:ascii="Arial Narrow" w:hAnsi="Arial Narrow" w:cs="Arial"/>
          <w:sz w:val="22"/>
          <w:lang w:eastAsia="sk-SK"/>
        </w:rPr>
        <w:t xml:space="preserve"> pre časť 1 a časť 2:</w:t>
      </w:r>
    </w:p>
    <w:p w14:paraId="0112EA47" w14:textId="1351BF19" w:rsidR="00397B0E" w:rsidRPr="00397B0E" w:rsidRDefault="00397B0E" w:rsidP="00397B0E">
      <w:pPr>
        <w:pStyle w:val="Default"/>
        <w:ind w:firstLine="567"/>
        <w:rPr>
          <w:rFonts w:ascii="Arial Narrow" w:hAnsi="Arial Narrow"/>
          <w:color w:val="auto"/>
          <w:sz w:val="22"/>
          <w:szCs w:val="22"/>
          <w:lang w:eastAsia="sk-SK"/>
        </w:rPr>
      </w:pPr>
      <w:r w:rsidRPr="00397B0E">
        <w:rPr>
          <w:rFonts w:ascii="Arial Narrow" w:hAnsi="Arial Narrow"/>
          <w:color w:val="auto"/>
          <w:sz w:val="22"/>
          <w:szCs w:val="22"/>
          <w:lang w:eastAsia="sk-SK"/>
        </w:rPr>
        <w:t>Ministerstvo vnútra SR, Ministerstvo vnútra SR, Ústredný sklad, Príboj 560, 976 13 Slovenská Ľupča</w:t>
      </w:r>
      <w:r w:rsidR="00896A69">
        <w:rPr>
          <w:rFonts w:ascii="Arial Narrow" w:hAnsi="Arial Narrow"/>
          <w:color w:val="auto"/>
          <w:sz w:val="22"/>
          <w:szCs w:val="22"/>
          <w:lang w:eastAsia="sk-SK"/>
        </w:rPr>
        <w:t>.</w:t>
      </w:r>
    </w:p>
    <w:p w14:paraId="53EA6F0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3B1DC8B" w14:textId="232A6938" w:rsidR="00065F6B" w:rsidRDefault="00065F6B" w:rsidP="00896A69">
      <w:pPr>
        <w:pStyle w:val="Zarkazkladnhotextu2"/>
        <w:numPr>
          <w:ilvl w:val="1"/>
          <w:numId w:val="21"/>
        </w:numPr>
        <w:shd w:val="clear" w:color="auto" w:fill="FFFFFF"/>
        <w:spacing w:before="120" w:line="240" w:lineRule="auto"/>
        <w:ind w:left="567" w:hanging="567"/>
        <w:jc w:val="both"/>
        <w:rPr>
          <w:rFonts w:ascii="Arial Narrow" w:hAnsi="Arial Narrow" w:cs="Arial"/>
        </w:rPr>
      </w:pPr>
      <w:bookmarkStart w:id="19" w:name="lehota_dodania"/>
      <w:bookmarkEnd w:id="19"/>
      <w:r w:rsidRPr="00FF43E9">
        <w:rPr>
          <w:rFonts w:ascii="Arial Narrow" w:hAnsi="Arial Narrow" w:cs="Arial"/>
        </w:rPr>
        <w:t xml:space="preserve">Trvanie </w:t>
      </w:r>
      <w:r w:rsidR="00397B0E">
        <w:rPr>
          <w:rFonts w:ascii="Arial Narrow" w:hAnsi="Arial Narrow" w:cs="Arial"/>
          <w:lang w:val="sk-SK"/>
        </w:rPr>
        <w:t>Rá</w:t>
      </w:r>
      <w:r w:rsidR="004D4CD9">
        <w:rPr>
          <w:rFonts w:ascii="Arial Narrow" w:hAnsi="Arial Narrow" w:cs="Arial"/>
          <w:lang w:val="sk-SK"/>
        </w:rPr>
        <w:t>mcovej</w:t>
      </w:r>
      <w:r w:rsidRPr="00FF43E9">
        <w:rPr>
          <w:rFonts w:ascii="Arial Narrow" w:hAnsi="Arial Narrow" w:cs="Arial"/>
        </w:rPr>
        <w:t xml:space="preserve"> dohody na dodanie predmetu zákazky: </w:t>
      </w:r>
    </w:p>
    <w:p w14:paraId="0C38E206" w14:textId="27E6947C" w:rsidR="00397B0E" w:rsidRPr="00FF43E9" w:rsidRDefault="00397B0E" w:rsidP="00896A69">
      <w:pPr>
        <w:pStyle w:val="Zarkazkladnhotextu2"/>
        <w:shd w:val="clear" w:color="auto" w:fill="FFFFFF"/>
        <w:spacing w:before="120" w:line="240" w:lineRule="auto"/>
        <w:ind w:left="567"/>
        <w:jc w:val="both"/>
        <w:rPr>
          <w:rFonts w:ascii="Arial Narrow" w:hAnsi="Arial Narrow" w:cs="Arial"/>
        </w:rPr>
      </w:pPr>
      <w:r>
        <w:rPr>
          <w:rFonts w:ascii="Arial Narrow" w:hAnsi="Arial Narrow" w:cs="Arial"/>
          <w:lang w:val="sk-SK"/>
        </w:rPr>
        <w:t xml:space="preserve">Rámcové dohody pre každú časť predmetu zákazky budú uzatvorené na </w:t>
      </w:r>
      <w:r w:rsidRPr="00397B0E">
        <w:rPr>
          <w:rFonts w:ascii="Arial Narrow" w:hAnsi="Arial Narrow" w:cs="Arial"/>
          <w:lang w:val="sk-SK"/>
        </w:rPr>
        <w:t>dobu určitú, a to 48 mesiacov odo dňa ich účinnosti</w:t>
      </w:r>
      <w:r w:rsidR="00896A69">
        <w:rPr>
          <w:rFonts w:ascii="Arial Narrow" w:hAnsi="Arial Narrow" w:cs="Arial"/>
          <w:lang w:val="sk-SK"/>
        </w:rPr>
        <w:t xml:space="preserve">, </w:t>
      </w:r>
      <w:r w:rsidR="00896A69" w:rsidRPr="007D28FB">
        <w:rPr>
          <w:rFonts w:ascii="Arial Narrow" w:hAnsi="Arial Narrow"/>
        </w:rPr>
        <w:t>resp.</w:t>
      </w:r>
      <w:r w:rsidR="00896A69" w:rsidRPr="007D28FB">
        <w:rPr>
          <w:rFonts w:ascii="Arial Narrow" w:hAnsi="Arial Narrow"/>
          <w:lang w:val="sk-SK"/>
        </w:rPr>
        <w:t xml:space="preserve"> </w:t>
      </w:r>
      <w:r w:rsidR="00896A69" w:rsidRPr="007D28FB">
        <w:rPr>
          <w:rFonts w:ascii="Arial Narrow" w:hAnsi="Arial Narrow"/>
        </w:rPr>
        <w:t xml:space="preserve">do vyčerpania maximálneho finančného limitu </w:t>
      </w:r>
      <w:r w:rsidR="00896A69" w:rsidRPr="007D28FB">
        <w:rPr>
          <w:rFonts w:ascii="Arial Narrow" w:hAnsi="Arial Narrow" w:cs="Arial"/>
        </w:rPr>
        <w:t xml:space="preserve">(maximálnej ceny celkom) </w:t>
      </w:r>
      <w:r w:rsidR="00896A69" w:rsidRPr="00560D9A">
        <w:rPr>
          <w:rFonts w:ascii="Arial Narrow" w:hAnsi="Arial Narrow" w:cs="Arial"/>
        </w:rPr>
        <w:t xml:space="preserve">uvedeného v prílohe č. </w:t>
      </w:r>
      <w:r w:rsidR="00896A69" w:rsidRPr="00560D9A">
        <w:rPr>
          <w:rFonts w:ascii="Arial Narrow" w:hAnsi="Arial Narrow" w:cs="Arial"/>
          <w:lang w:val="sk-SK"/>
        </w:rPr>
        <w:t>1</w:t>
      </w:r>
      <w:r w:rsidR="00896A69" w:rsidRPr="00560D9A">
        <w:rPr>
          <w:rFonts w:ascii="Arial Narrow" w:hAnsi="Arial Narrow" w:cs="Arial"/>
        </w:rPr>
        <w:t xml:space="preserve"> rámcovej dohody,</w:t>
      </w:r>
      <w:r w:rsidR="00896A69" w:rsidRPr="007D28FB">
        <w:rPr>
          <w:rFonts w:ascii="Arial Narrow" w:hAnsi="Arial Narrow" w:cs="Arial"/>
        </w:rPr>
        <w:t xml:space="preserve"> ktorá je prílohou č. 2 týchto súťažných podkladov</w:t>
      </w:r>
      <w:r w:rsidR="00896A69" w:rsidRPr="007D28FB">
        <w:rPr>
          <w:rFonts w:ascii="Arial Narrow" w:hAnsi="Arial Narrow"/>
        </w:rPr>
        <w:t>, podľa toho, ktorá skutočnosť nastane skôr</w:t>
      </w:r>
      <w:r>
        <w:rPr>
          <w:rFonts w:ascii="Arial Narrow" w:hAnsi="Arial Narrow" w:cs="Arial"/>
          <w:lang w:val="sk-SK"/>
        </w:rPr>
        <w:t>.</w:t>
      </w:r>
    </w:p>
    <w:p w14:paraId="3966B682" w14:textId="77777777" w:rsidR="00065F6B" w:rsidRPr="00397B0E"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397B0E">
        <w:rPr>
          <w:rFonts w:ascii="Arial Narrow" w:hAnsi="Arial Narrow" w:cs="Arial"/>
          <w:b/>
          <w:bCs/>
          <w:smallCaps/>
          <w:sz w:val="22"/>
        </w:rPr>
        <w:t>zdroj finančných prostriedkov</w:t>
      </w:r>
    </w:p>
    <w:p w14:paraId="31FFA7E1" w14:textId="0A768403" w:rsidR="00693B1C" w:rsidRPr="007C2A48" w:rsidRDefault="0008742B" w:rsidP="00896A69">
      <w:pPr>
        <w:pStyle w:val="Zarkazkladnhotextu2"/>
        <w:numPr>
          <w:ilvl w:val="1"/>
          <w:numId w:val="19"/>
        </w:numPr>
        <w:spacing w:before="120" w:line="240" w:lineRule="auto"/>
        <w:ind w:left="567" w:hanging="567"/>
        <w:jc w:val="both"/>
        <w:rPr>
          <w:rFonts w:ascii="Arial Narrow" w:hAnsi="Arial Narrow" w:cs="Arial"/>
        </w:rPr>
      </w:pPr>
      <w:bookmarkStart w:id="20" w:name="financovanie"/>
      <w:bookmarkEnd w:id="20"/>
      <w:r w:rsidRPr="00397B0E">
        <w:rPr>
          <w:rFonts w:ascii="Arial Narrow" w:hAnsi="Arial Narrow" w:cs="Arial"/>
        </w:rPr>
        <w:t xml:space="preserve">Predmet zákazky </w:t>
      </w:r>
      <w:r w:rsidR="00D56CF2">
        <w:rPr>
          <w:rFonts w:ascii="Arial Narrow" w:hAnsi="Arial Narrow" w:cs="Arial"/>
          <w:lang w:val="sk-SK"/>
        </w:rPr>
        <w:t xml:space="preserve">obidvoch častí </w:t>
      </w:r>
      <w:r w:rsidRPr="00397B0E">
        <w:rPr>
          <w:rFonts w:ascii="Arial Narrow" w:hAnsi="Arial Narrow" w:cs="Arial"/>
        </w:rPr>
        <w:t>bude financovaný z </w:t>
      </w:r>
      <w:r w:rsidRPr="007C2A48">
        <w:rPr>
          <w:rFonts w:ascii="Arial Narrow" w:hAnsi="Arial Narrow" w:cs="Arial"/>
        </w:rPr>
        <w:t>prostriedkov štátneho rozpočtu SR a z prostriedkov verejného obstarávateľa.</w:t>
      </w:r>
    </w:p>
    <w:p w14:paraId="216634B9" w14:textId="5263E9B0" w:rsidR="0008742B" w:rsidRPr="00D56CF2" w:rsidRDefault="0008742B" w:rsidP="00E478AA">
      <w:pPr>
        <w:pStyle w:val="Zarkazkladnhotextu2"/>
        <w:numPr>
          <w:ilvl w:val="1"/>
          <w:numId w:val="19"/>
        </w:numPr>
        <w:spacing w:before="120" w:line="240" w:lineRule="auto"/>
        <w:ind w:left="567" w:hanging="567"/>
        <w:jc w:val="both"/>
        <w:rPr>
          <w:rFonts w:ascii="Arial Narrow" w:hAnsi="Arial Narrow" w:cs="Arial"/>
        </w:rPr>
      </w:pPr>
      <w:r w:rsidRPr="00D56CF2">
        <w:rPr>
          <w:rFonts w:ascii="Arial Narrow" w:hAnsi="Arial Narrow" w:cs="Arial"/>
        </w:rPr>
        <w:t>Na tento predmet zákazky je určený rozpočet vo výške</w:t>
      </w:r>
      <w:r w:rsidR="00D56CF2" w:rsidRPr="00D56CF2">
        <w:rPr>
          <w:rFonts w:ascii="Arial Narrow" w:hAnsi="Arial Narrow" w:cs="Arial"/>
          <w:lang w:val="sk-SK"/>
        </w:rPr>
        <w:t xml:space="preserve"> 1</w:t>
      </w:r>
      <w:r w:rsidR="00D56CF2" w:rsidRPr="00D56CF2">
        <w:rPr>
          <w:rFonts w:ascii="Arial Narrow" w:hAnsi="Arial Narrow" w:cs="Arial"/>
        </w:rPr>
        <w:t> </w:t>
      </w:r>
      <w:r w:rsidR="00D56CF2" w:rsidRPr="00D56CF2">
        <w:rPr>
          <w:rFonts w:ascii="Arial Narrow" w:hAnsi="Arial Narrow" w:cs="Arial"/>
          <w:lang w:val="sk-SK"/>
        </w:rPr>
        <w:t xml:space="preserve">638 607,55 </w:t>
      </w:r>
      <w:r w:rsidRPr="00D56CF2">
        <w:rPr>
          <w:rFonts w:ascii="Arial Narrow" w:hAnsi="Arial Narrow" w:cs="Arial"/>
        </w:rPr>
        <w:t xml:space="preserve"> EUR bez DPH.</w:t>
      </w:r>
    </w:p>
    <w:p w14:paraId="69015B9F" w14:textId="15C41F1F" w:rsidR="0008742B" w:rsidRPr="0086303D" w:rsidRDefault="0008742B" w:rsidP="00FF43E9">
      <w:pPr>
        <w:pStyle w:val="Zarkazkladnhotextu2"/>
        <w:spacing w:before="120" w:line="240" w:lineRule="auto"/>
        <w:ind w:left="567"/>
        <w:jc w:val="both"/>
        <w:rPr>
          <w:rFonts w:ascii="Arial Narrow" w:hAnsi="Arial Narrow" w:cs="Arial"/>
        </w:rPr>
      </w:pPr>
      <w:r w:rsidRPr="00D56CF2">
        <w:rPr>
          <w:rFonts w:ascii="Arial Narrow" w:hAnsi="Arial Narrow" w:cs="Arial"/>
        </w:rPr>
        <w:t xml:space="preserve">Pre časť 1 je určený rozpočet </w:t>
      </w:r>
      <w:r w:rsidRPr="0086303D">
        <w:rPr>
          <w:rFonts w:ascii="Arial Narrow" w:hAnsi="Arial Narrow" w:cs="Arial"/>
        </w:rPr>
        <w:t xml:space="preserve">vo výške </w:t>
      </w:r>
      <w:r w:rsidR="00D56CF2" w:rsidRPr="0086303D">
        <w:rPr>
          <w:rFonts w:ascii="Arial Narrow" w:hAnsi="Arial Narrow"/>
          <w:b/>
        </w:rPr>
        <w:t>1</w:t>
      </w:r>
      <w:r w:rsidR="00B60445">
        <w:rPr>
          <w:rFonts w:ascii="Arial Narrow" w:hAnsi="Arial Narrow"/>
          <w:b/>
          <w:lang w:val="sk-SK"/>
        </w:rPr>
        <w:t xml:space="preserve"> </w:t>
      </w:r>
      <w:r w:rsidR="00D56CF2" w:rsidRPr="0086303D">
        <w:rPr>
          <w:rFonts w:ascii="Arial Narrow" w:hAnsi="Arial Narrow"/>
          <w:b/>
        </w:rPr>
        <w:t>032</w:t>
      </w:r>
      <w:r w:rsidR="00B60445">
        <w:rPr>
          <w:rFonts w:ascii="Arial Narrow" w:hAnsi="Arial Narrow"/>
          <w:b/>
          <w:lang w:val="sk-SK"/>
        </w:rPr>
        <w:t xml:space="preserve"> </w:t>
      </w:r>
      <w:r w:rsidR="00D56CF2" w:rsidRPr="0086303D">
        <w:rPr>
          <w:rFonts w:ascii="Arial Narrow" w:hAnsi="Arial Narrow"/>
          <w:b/>
        </w:rPr>
        <w:t>718,50</w:t>
      </w:r>
      <w:r w:rsidR="00D56CF2" w:rsidRPr="0086303D">
        <w:rPr>
          <w:rFonts w:ascii="Arial Narrow" w:hAnsi="Arial Narrow"/>
          <w:b/>
          <w:lang w:val="sk-SK"/>
        </w:rPr>
        <w:t xml:space="preserve"> </w:t>
      </w:r>
      <w:r w:rsidR="00D56CF2" w:rsidRPr="0086303D">
        <w:rPr>
          <w:rFonts w:ascii="Arial Narrow" w:hAnsi="Arial Narrow" w:cs="Arial"/>
        </w:rPr>
        <w:t xml:space="preserve"> EUR bez DPH </w:t>
      </w:r>
    </w:p>
    <w:p w14:paraId="7424C85D" w14:textId="1FEAA75B" w:rsidR="0008742B" w:rsidRPr="00D56CF2" w:rsidRDefault="0008742B" w:rsidP="00FF43E9">
      <w:pPr>
        <w:pStyle w:val="Zarkazkladnhotextu2"/>
        <w:spacing w:before="120" w:line="240" w:lineRule="auto"/>
        <w:ind w:left="567"/>
        <w:jc w:val="both"/>
        <w:rPr>
          <w:rFonts w:ascii="Arial Narrow" w:hAnsi="Arial Narrow" w:cs="Arial"/>
        </w:rPr>
      </w:pPr>
      <w:r w:rsidRPr="0086303D">
        <w:rPr>
          <w:rFonts w:ascii="Arial Narrow" w:hAnsi="Arial Narrow" w:cs="Arial"/>
        </w:rPr>
        <w:t xml:space="preserve">Pre časť </w:t>
      </w:r>
      <w:r w:rsidR="00D56CF2" w:rsidRPr="0086303D">
        <w:rPr>
          <w:rFonts w:ascii="Arial Narrow" w:hAnsi="Arial Narrow" w:cs="Arial"/>
          <w:lang w:val="sk-SK"/>
        </w:rPr>
        <w:t>2</w:t>
      </w:r>
      <w:r w:rsidRPr="0086303D">
        <w:rPr>
          <w:rFonts w:ascii="Arial Narrow" w:hAnsi="Arial Narrow" w:cs="Arial"/>
        </w:rPr>
        <w:t xml:space="preserve"> je určený rozpočet vo výške </w:t>
      </w:r>
      <w:r w:rsidR="00D56CF2" w:rsidRPr="0086303D">
        <w:rPr>
          <w:rFonts w:ascii="Arial Narrow" w:hAnsi="Arial Narrow" w:cs="Arial"/>
          <w:lang w:val="sk-SK"/>
        </w:rPr>
        <w:t xml:space="preserve"> </w:t>
      </w:r>
      <w:r w:rsidR="00D56CF2" w:rsidRPr="0086303D">
        <w:rPr>
          <w:rFonts w:ascii="Arial Narrow" w:hAnsi="Arial Narrow"/>
          <w:b/>
          <w:iCs/>
        </w:rPr>
        <w:t>605</w:t>
      </w:r>
      <w:r w:rsidR="00B60445">
        <w:rPr>
          <w:rFonts w:ascii="Arial Narrow" w:hAnsi="Arial Narrow"/>
          <w:b/>
          <w:iCs/>
          <w:lang w:val="sk-SK"/>
        </w:rPr>
        <w:t xml:space="preserve"> </w:t>
      </w:r>
      <w:r w:rsidR="00D56CF2" w:rsidRPr="0086303D">
        <w:rPr>
          <w:rFonts w:ascii="Arial Narrow" w:hAnsi="Arial Narrow"/>
          <w:b/>
          <w:iCs/>
        </w:rPr>
        <w:t>889,05</w:t>
      </w:r>
      <w:r w:rsidRPr="0086303D">
        <w:rPr>
          <w:rFonts w:ascii="Arial Narrow" w:hAnsi="Arial Narrow" w:cs="Arial"/>
        </w:rPr>
        <w:t xml:space="preserve"> EUR bez DPH</w:t>
      </w:r>
      <w:r w:rsidRPr="00D56CF2">
        <w:rPr>
          <w:rFonts w:ascii="Arial Narrow" w:hAnsi="Arial Narrow" w:cs="Arial"/>
        </w:rPr>
        <w:t xml:space="preserve">. </w:t>
      </w:r>
    </w:p>
    <w:p w14:paraId="233D688A" w14:textId="77777777" w:rsidR="00D56CF2" w:rsidRDefault="00D56CF2" w:rsidP="00065F6B">
      <w:pPr>
        <w:jc w:val="center"/>
        <w:rPr>
          <w:rFonts w:ascii="Arial Narrow" w:hAnsi="Arial Narrow" w:cs="Arial"/>
          <w:sz w:val="22"/>
        </w:rPr>
      </w:pPr>
    </w:p>
    <w:p w14:paraId="1294BFE9" w14:textId="2C3909E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6CFEB5"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6C742C8F"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1" w:name="_Hlk522972433"/>
      <w:r w:rsidR="00DC5C13" w:rsidRPr="00C74075">
        <w:rPr>
          <w:rFonts w:ascii="Arial Narrow" w:hAnsi="Arial Narrow" w:cs="Arial"/>
          <w:sz w:val="22"/>
        </w:rPr>
        <w:t>výlučne elektronicky, spôsobom určeným funkcionalitou EKS</w:t>
      </w:r>
      <w:r w:rsidR="00175311">
        <w:rPr>
          <w:rFonts w:ascii="Arial Narrow" w:hAnsi="Arial Narrow" w:cs="Arial"/>
          <w:sz w:val="22"/>
        </w:rPr>
        <w:t>.</w:t>
      </w:r>
      <w:bookmarkEnd w:id="21"/>
    </w:p>
    <w:p w14:paraId="3FDE5CBD" w14:textId="77777777" w:rsidR="004951D9" w:rsidRPr="001540C3"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5098A2FD" w14:textId="77777777" w:rsidR="004951D9" w:rsidRPr="001540C3"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0AB1A612" w14:textId="77777777" w:rsidR="00286F9C" w:rsidRPr="001540C3"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3"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14:paraId="5C3CB211" w14:textId="767DD2A9"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D56CF2" w:rsidRPr="00882669">
        <w:rPr>
          <w:rFonts w:ascii="Arial Narrow" w:hAnsi="Arial Narrow"/>
          <w:sz w:val="22"/>
        </w:rPr>
        <w:t xml:space="preserve">Uchádzač </w:t>
      </w:r>
      <w:bookmarkStart w:id="24" w:name="_Hlk522972489"/>
      <w:r w:rsidR="00D56CF2" w:rsidRPr="00882669">
        <w:rPr>
          <w:rFonts w:ascii="Arial Narrow" w:hAnsi="Arial Narrow"/>
          <w:sz w:val="22"/>
        </w:rPr>
        <w:t>predloží kompletnú ponuku v dvoch vyhotoveniach v elektronickej podobe podľa týchto súťažných podkladov</w:t>
      </w:r>
      <w:r w:rsidR="00D56CF2">
        <w:rPr>
          <w:rFonts w:ascii="Arial Narrow" w:hAnsi="Arial Narrow"/>
          <w:sz w:val="22"/>
        </w:rPr>
        <w:t xml:space="preserve"> v rámci každej časti, </w:t>
      </w:r>
      <w:r w:rsidR="00D56CF2" w:rsidRPr="00882669">
        <w:rPr>
          <w:rFonts w:ascii="Arial Narrow" w:hAnsi="Arial Narrow"/>
          <w:sz w:val="22"/>
        </w:rPr>
        <w:t>a to elektronick</w:t>
      </w:r>
      <w:r w:rsidR="00D56CF2">
        <w:rPr>
          <w:rFonts w:ascii="Arial Narrow" w:hAnsi="Arial Narrow"/>
          <w:sz w:val="22"/>
        </w:rPr>
        <w:t>y</w:t>
      </w:r>
      <w:r w:rsidR="00D56CF2" w:rsidRPr="00882669">
        <w:rPr>
          <w:rFonts w:ascii="Arial Narrow" w:hAnsi="Arial Narrow"/>
          <w:sz w:val="22"/>
        </w:rPr>
        <w:t>, spôsobom určeným funkcionalitou EKS</w:t>
      </w:r>
      <w:r w:rsidR="00D56CF2">
        <w:rPr>
          <w:rFonts w:ascii="Arial Narrow" w:hAnsi="Arial Narrow"/>
          <w:sz w:val="22"/>
        </w:rPr>
        <w:t>. A</w:t>
      </w:r>
      <w:r w:rsidR="00D56CF2" w:rsidRPr="00882669">
        <w:rPr>
          <w:rFonts w:ascii="Arial Narrow" w:hAnsi="Arial Narrow"/>
          <w:sz w:val="22"/>
        </w:rPr>
        <w:t>k ide o doklady, ktoré sú podpísané alebo obsahujú odtlačok pečiatky, uchádzač ich predkladá v jednom z dvoch vyhotovení ponuky v </w:t>
      </w:r>
      <w:r w:rsidR="00D56CF2">
        <w:rPr>
          <w:rFonts w:ascii="Arial Narrow" w:hAnsi="Arial Narrow"/>
          <w:sz w:val="22"/>
        </w:rPr>
        <w:t xml:space="preserve"> </w:t>
      </w:r>
      <w:r w:rsidR="00D56CF2" w:rsidRPr="00882669">
        <w:rPr>
          <w:rFonts w:ascii="Arial Narrow" w:hAnsi="Arial Narrow"/>
          <w:sz w:val="22"/>
        </w:rPr>
        <w:t xml:space="preserve">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w:t>
      </w:r>
      <w:r w:rsidR="00D56CF2" w:rsidRPr="00882669">
        <w:rPr>
          <w:rFonts w:ascii="Arial Narrow" w:hAnsi="Arial Narrow"/>
          <w:sz w:val="22"/>
        </w:rPr>
        <w:lastRenderedPageBreak/>
        <w:t>bezodkladne po uzavretí Zmluvy s úspešným uchádzačom alebo zrušení postupu zadávania zákazky (ak to prichádza do úvahy) zverejnen</w:t>
      </w:r>
      <w:r w:rsidR="00D56CF2">
        <w:rPr>
          <w:rFonts w:ascii="Arial Narrow" w:hAnsi="Arial Narrow"/>
          <w:sz w:val="22"/>
        </w:rPr>
        <w:t>é</w:t>
      </w:r>
      <w:r w:rsidR="00D56CF2" w:rsidRPr="00882669">
        <w:rPr>
          <w:rFonts w:ascii="Arial Narrow" w:hAnsi="Arial Narrow"/>
          <w:sz w:val="22"/>
        </w:rPr>
        <w:t xml:space="preserve"> na Elektronickej tabul</w:t>
      </w:r>
      <w:r w:rsidR="00D56CF2">
        <w:rPr>
          <w:rFonts w:ascii="Arial Narrow" w:hAnsi="Arial Narrow"/>
          <w:sz w:val="22"/>
        </w:rPr>
        <w:t>i</w:t>
      </w:r>
      <w:r w:rsidR="00D56CF2" w:rsidRPr="00882669">
        <w:rPr>
          <w:rFonts w:ascii="Arial Narrow" w:hAnsi="Arial Narrow"/>
          <w:sz w:val="22"/>
        </w:rPr>
        <w:t xml:space="preserve"> tejto zákazky v súlade so zákonom</w:t>
      </w:r>
      <w:r w:rsidR="00D56CF2">
        <w:rPr>
          <w:rFonts w:ascii="Arial Narrow" w:hAnsi="Arial Narrow"/>
          <w:sz w:val="22"/>
        </w:rPr>
        <w:t>, čo uchádzač berie na vedomie</w:t>
      </w:r>
      <w:r w:rsidR="00D56CF2"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D56CF2">
        <w:rPr>
          <w:rFonts w:ascii="Arial Narrow" w:hAnsi="Arial Narrow"/>
          <w:sz w:val="22"/>
        </w:rPr>
        <w:t xml:space="preserve"> </w:t>
      </w:r>
      <w:r w:rsidR="00D56CF2" w:rsidRPr="00F419B8">
        <w:rPr>
          <w:rFonts w:ascii="Arial Narrow" w:hAnsi="Arial Narrow"/>
          <w:sz w:val="22"/>
        </w:rPr>
        <w:t>(ďalej len „Nariadenie GDPR“)  a </w:t>
      </w:r>
      <w:r w:rsidR="00D56CF2">
        <w:rPr>
          <w:rFonts w:ascii="Arial Narrow" w:hAnsi="Arial Narrow"/>
          <w:sz w:val="22"/>
        </w:rPr>
        <w:t xml:space="preserve">v zmysle príslušných ustanovení </w:t>
      </w:r>
      <w:r w:rsidR="00D56CF2" w:rsidRPr="00F419B8">
        <w:rPr>
          <w:rFonts w:ascii="Arial Narrow" w:hAnsi="Arial Narrow"/>
          <w:sz w:val="22"/>
        </w:rPr>
        <w:t xml:space="preserve">zákona č. 18/2018 </w:t>
      </w:r>
      <w:proofErr w:type="spellStart"/>
      <w:r w:rsidR="00D56CF2" w:rsidRPr="00F419B8">
        <w:rPr>
          <w:rFonts w:ascii="Arial Narrow" w:hAnsi="Arial Narrow"/>
          <w:sz w:val="22"/>
        </w:rPr>
        <w:t>Z</w:t>
      </w:r>
      <w:r w:rsidR="00D56CF2">
        <w:rPr>
          <w:rFonts w:ascii="Arial Narrow" w:hAnsi="Arial Narrow"/>
          <w:sz w:val="22"/>
        </w:rPr>
        <w:t>.</w:t>
      </w:r>
      <w:r w:rsidR="00D56CF2" w:rsidRPr="00F419B8">
        <w:rPr>
          <w:rFonts w:ascii="Arial Narrow" w:hAnsi="Arial Narrow"/>
          <w:sz w:val="22"/>
        </w:rPr>
        <w:t>z</w:t>
      </w:r>
      <w:proofErr w:type="spellEnd"/>
      <w:r w:rsidR="00D56CF2" w:rsidRPr="00F419B8">
        <w:rPr>
          <w:rFonts w:ascii="Arial Narrow" w:hAnsi="Arial Narrow"/>
          <w:sz w:val="22"/>
        </w:rPr>
        <w:t>. o ochrane osobných údajov a o zmene a doplnení niektorých zákonov (ďalej len „Zákon o ochrane osobných údajov“), alebo iné informácie, ktoré uchádzač</w:t>
      </w:r>
      <w:r w:rsidR="00D56CF2"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D56CF2">
        <w:rPr>
          <w:rFonts w:ascii="Arial Narrow" w:hAnsi="Arial Narrow"/>
          <w:sz w:val="22"/>
        </w:rPr>
        <w:t>o</w:t>
      </w:r>
      <w:r w:rsidR="00D56CF2"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4"/>
      <w:r w:rsidR="00D56CF2" w:rsidRPr="00882669">
        <w:rPr>
          <w:rFonts w:ascii="Arial Narrow" w:hAnsi="Arial Narrow"/>
          <w:sz w:val="22"/>
        </w:rPr>
        <w:t>.</w:t>
      </w:r>
    </w:p>
    <w:p w14:paraId="1F88127D"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423A16DB"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498BBA68"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14:paraId="107B025F" w14:textId="2688DA83" w:rsidR="00D346E7" w:rsidRPr="001540C3" w:rsidRDefault="00D56CF2" w:rsidP="00D346E7">
      <w:pPr>
        <w:spacing w:before="120" w:after="120" w:line="240" w:lineRule="auto"/>
        <w:ind w:left="539"/>
        <w:jc w:val="both"/>
        <w:rPr>
          <w:rFonts w:ascii="Arial Narrow" w:hAnsi="Arial Narrow" w:cs="Arial"/>
          <w:sz w:val="22"/>
        </w:rPr>
      </w:pPr>
      <w:r w:rsidRPr="00234C44">
        <w:rPr>
          <w:rFonts w:ascii="Arial Narrow" w:hAnsi="Arial Narrow" w:cs="Arial"/>
          <w:b/>
          <w:sz w:val="22"/>
        </w:rPr>
        <w:t xml:space="preserve">Uvedené platí pre každú časť </w:t>
      </w:r>
      <w:r>
        <w:rPr>
          <w:rFonts w:ascii="Arial Narrow" w:hAnsi="Arial Narrow" w:cs="Arial"/>
          <w:b/>
          <w:sz w:val="22"/>
        </w:rPr>
        <w:t xml:space="preserve">predmetu zákazky </w:t>
      </w:r>
      <w:r w:rsidRPr="00D56CF2">
        <w:rPr>
          <w:rFonts w:ascii="Arial Narrow" w:hAnsi="Arial Narrow" w:cs="Arial"/>
          <w:b/>
          <w:sz w:val="22"/>
        </w:rPr>
        <w:t>samostatne</w:t>
      </w:r>
      <w:r w:rsidR="00597635" w:rsidRPr="00D56CF2">
        <w:rPr>
          <w:rFonts w:ascii="Arial Narrow" w:hAnsi="Arial Narrow" w:cs="Arial"/>
          <w:sz w:val="22"/>
        </w:rPr>
        <w:t>.</w:t>
      </w:r>
    </w:p>
    <w:p w14:paraId="5A16C124"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35FC589F"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3"/>
    <w:bookmarkEnd w:id="29"/>
    <w:p w14:paraId="2CE09DBC"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010043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417DD645"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391E252"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5EA421AE"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090A5C1E" w14:textId="3F75A467" w:rsidR="00065F6B" w:rsidRPr="00B531EC" w:rsidRDefault="00882F59" w:rsidP="00357402">
      <w:pPr>
        <w:numPr>
          <w:ilvl w:val="1"/>
          <w:numId w:val="37"/>
        </w:numPr>
        <w:spacing w:before="120" w:after="120" w:line="240" w:lineRule="auto"/>
        <w:ind w:left="567" w:hanging="567"/>
        <w:jc w:val="both"/>
        <w:rPr>
          <w:rFonts w:ascii="Arial Narrow" w:hAnsi="Arial Narrow" w:cs="Arial"/>
          <w:sz w:val="22"/>
        </w:rPr>
      </w:pPr>
      <w:r w:rsidRPr="00B531EC">
        <w:rPr>
          <w:rFonts w:ascii="Arial Narrow" w:hAnsi="Arial Narrow" w:cs="Arial"/>
          <w:sz w:val="22"/>
        </w:rPr>
        <w:t>Záujemcom/u</w:t>
      </w:r>
      <w:r w:rsidR="00065F6B" w:rsidRPr="00B531EC">
        <w:rPr>
          <w:rFonts w:ascii="Arial Narrow" w:hAnsi="Arial Narrow" w:cs="Arial"/>
          <w:sz w:val="22"/>
        </w:rPr>
        <w:t>chádzačom navrhovaná</w:t>
      </w:r>
      <w:r w:rsidR="00DC7256" w:rsidRPr="00B531EC">
        <w:rPr>
          <w:rFonts w:ascii="Arial Narrow" w:hAnsi="Arial Narrow" w:cs="Arial"/>
          <w:sz w:val="22"/>
        </w:rPr>
        <w:t xml:space="preserve"> </w:t>
      </w:r>
      <w:r w:rsidR="00065F6B" w:rsidRPr="00B531EC">
        <w:rPr>
          <w:rFonts w:ascii="Arial Narrow" w:hAnsi="Arial Narrow" w:cs="Arial"/>
          <w:sz w:val="22"/>
        </w:rPr>
        <w:t xml:space="preserve">cena za </w:t>
      </w:r>
      <w:r w:rsidR="00B531EC" w:rsidRPr="00B531EC">
        <w:rPr>
          <w:rFonts w:ascii="Arial Narrow" w:hAnsi="Arial Narrow" w:cs="Arial"/>
          <w:sz w:val="22"/>
        </w:rPr>
        <w:t>dodanie</w:t>
      </w:r>
      <w:r w:rsidR="00065F6B" w:rsidRPr="00B531EC">
        <w:rPr>
          <w:rFonts w:ascii="Arial Narrow" w:hAnsi="Arial Narrow" w:cs="Arial"/>
          <w:sz w:val="22"/>
        </w:rPr>
        <w:t xml:space="preserve"> požadovaného predmetu zákazky, uvedená v ponuke uchádzača bude vyjadrená v mene EUR, v štruktúre podľa bodu 1</w:t>
      </w:r>
      <w:r w:rsidR="00DC7256" w:rsidRPr="00B531EC">
        <w:rPr>
          <w:rFonts w:ascii="Arial Narrow" w:hAnsi="Arial Narrow" w:cs="Arial"/>
          <w:sz w:val="22"/>
        </w:rPr>
        <w:t>3</w:t>
      </w:r>
      <w:r w:rsidR="00065F6B" w:rsidRPr="00B531EC">
        <w:rPr>
          <w:rFonts w:ascii="Arial Narrow" w:hAnsi="Arial Narrow" w:cs="Arial"/>
          <w:sz w:val="22"/>
        </w:rPr>
        <w:t>.6 a 1</w:t>
      </w:r>
      <w:r w:rsidR="00DC7256" w:rsidRPr="00B531EC">
        <w:rPr>
          <w:rFonts w:ascii="Arial Narrow" w:hAnsi="Arial Narrow" w:cs="Arial"/>
          <w:sz w:val="22"/>
        </w:rPr>
        <w:t>3</w:t>
      </w:r>
      <w:r w:rsidR="00065F6B" w:rsidRPr="00B531EC">
        <w:rPr>
          <w:rFonts w:ascii="Arial Narrow" w:hAnsi="Arial Narrow" w:cs="Arial"/>
          <w:sz w:val="22"/>
        </w:rPr>
        <w:t>.7 týchto súťažných podkladov.</w:t>
      </w:r>
    </w:p>
    <w:p w14:paraId="6D7C9980" w14:textId="5C4DC89E" w:rsidR="00065F6B" w:rsidRPr="00B531EC" w:rsidRDefault="0046445C" w:rsidP="00357402">
      <w:pPr>
        <w:numPr>
          <w:ilvl w:val="1"/>
          <w:numId w:val="37"/>
        </w:numPr>
        <w:spacing w:before="120" w:after="120" w:line="240" w:lineRule="auto"/>
        <w:ind w:left="567" w:hanging="567"/>
        <w:jc w:val="both"/>
        <w:rPr>
          <w:rFonts w:ascii="Arial Narrow" w:hAnsi="Arial Narrow" w:cs="Arial"/>
          <w:sz w:val="22"/>
        </w:rPr>
      </w:pPr>
      <w:r w:rsidRPr="00B531EC">
        <w:rPr>
          <w:rFonts w:ascii="Arial Narrow" w:hAnsi="Arial Narrow" w:cs="Arial"/>
          <w:sz w:val="22"/>
        </w:rPr>
        <w:t>Záujemca/u</w:t>
      </w:r>
      <w:r w:rsidR="00065F6B" w:rsidRPr="00B531EC">
        <w:rPr>
          <w:rFonts w:ascii="Arial Narrow" w:hAnsi="Arial Narrow" w:cs="Arial"/>
          <w:sz w:val="22"/>
        </w:rPr>
        <w:t>chádzač stanoví</w:t>
      </w:r>
      <w:r w:rsidR="00DC7256" w:rsidRPr="00B531EC">
        <w:rPr>
          <w:rFonts w:ascii="Arial Narrow" w:hAnsi="Arial Narrow" w:cs="Arial"/>
          <w:sz w:val="22"/>
        </w:rPr>
        <w:t xml:space="preserve"> </w:t>
      </w:r>
      <w:r w:rsidR="00065F6B" w:rsidRPr="00B531EC">
        <w:rPr>
          <w:rFonts w:ascii="Arial Narrow" w:hAnsi="Arial Narrow" w:cs="Arial"/>
          <w:sz w:val="22"/>
        </w:rPr>
        <w:t>cenu za obstarávaný predmet zákazky na základe vlastných výpočtov, činností, výdavkov a príjmov podľa platných právnych predpisov. Záujemca</w:t>
      </w:r>
      <w:r w:rsidRPr="00B531EC">
        <w:rPr>
          <w:rFonts w:ascii="Arial Narrow" w:hAnsi="Arial Narrow" w:cs="Arial"/>
          <w:sz w:val="22"/>
        </w:rPr>
        <w:t>/uchádzač</w:t>
      </w:r>
      <w:r w:rsidR="00065F6B" w:rsidRPr="00B531EC">
        <w:rPr>
          <w:rFonts w:ascii="Arial Narrow" w:hAnsi="Arial Narrow" w:cs="Arial"/>
          <w:sz w:val="22"/>
        </w:rPr>
        <w:t xml:space="preserve"> je pred predložením svojej ponuky povinný vziať do úvahy všetko, čo je nevyhnutné na úplné a riadne plnenie </w:t>
      </w:r>
      <w:r w:rsidR="00FF4BDD" w:rsidRPr="00B531EC">
        <w:rPr>
          <w:rFonts w:ascii="Arial Narrow" w:hAnsi="Arial Narrow" w:cs="Arial"/>
          <w:sz w:val="22"/>
        </w:rPr>
        <w:t>R</w:t>
      </w:r>
      <w:r w:rsidR="00C7071B" w:rsidRPr="00B531EC">
        <w:rPr>
          <w:rFonts w:ascii="Arial Narrow" w:hAnsi="Arial Narrow" w:cs="Arial"/>
          <w:sz w:val="22"/>
        </w:rPr>
        <w:t>ámcovej dohody</w:t>
      </w:r>
      <w:r w:rsidR="00065F6B" w:rsidRPr="00B531EC">
        <w:rPr>
          <w:rFonts w:ascii="Arial Narrow" w:hAnsi="Arial Narrow" w:cs="Arial"/>
          <w:sz w:val="22"/>
        </w:rPr>
        <w:t>, pričom do svojich</w:t>
      </w:r>
      <w:r w:rsidR="00DC7256" w:rsidRPr="00B531EC">
        <w:rPr>
          <w:rFonts w:ascii="Arial Narrow" w:hAnsi="Arial Narrow" w:cs="Arial"/>
          <w:sz w:val="22"/>
        </w:rPr>
        <w:t xml:space="preserve"> </w:t>
      </w:r>
      <w:r w:rsidR="00065F6B" w:rsidRPr="00B531EC">
        <w:rPr>
          <w:rFonts w:ascii="Arial Narrow" w:hAnsi="Arial Narrow" w:cs="Arial"/>
          <w:sz w:val="22"/>
        </w:rPr>
        <w:t>cien zahrnie všetky náklady spojené s plnením predmetu zákazky, vrátane dopravy</w:t>
      </w:r>
      <w:r w:rsidR="00DC7256" w:rsidRPr="00B531EC">
        <w:rPr>
          <w:rFonts w:ascii="Arial Narrow" w:hAnsi="Arial Narrow" w:cs="Arial"/>
          <w:sz w:val="22"/>
        </w:rPr>
        <w:t>, ako aj ostatných súvisiacich služieb</w:t>
      </w:r>
      <w:r w:rsidR="00065F6B" w:rsidRPr="00B531EC">
        <w:rPr>
          <w:rFonts w:ascii="Arial Narrow" w:hAnsi="Arial Narrow" w:cs="Arial"/>
          <w:sz w:val="22"/>
        </w:rPr>
        <w:t>.</w:t>
      </w:r>
    </w:p>
    <w:p w14:paraId="6019C2F4" w14:textId="3BFC5FDC"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w:t>
      </w:r>
      <w:r w:rsidR="00065F6B" w:rsidRPr="00FF43E9">
        <w:rPr>
          <w:rFonts w:ascii="Arial Narrow" w:hAnsi="Arial Narrow" w:cs="Arial"/>
          <w:sz w:val="22"/>
        </w:rPr>
        <w:lastRenderedPageBreak/>
        <w:t xml:space="preserve">uvedeného </w:t>
      </w:r>
      <w:r w:rsidR="00FF4BDD">
        <w:rPr>
          <w:rFonts w:ascii="Arial Narrow" w:hAnsi="Arial Narrow" w:cs="Arial"/>
          <w:sz w:val="22"/>
        </w:rPr>
        <w:t xml:space="preserve">v štruktúrovanom rozpočte ceny </w:t>
      </w:r>
      <w:r w:rsidR="00C7071B" w:rsidRPr="00FF43E9">
        <w:rPr>
          <w:rFonts w:ascii="Arial Narrow" w:hAnsi="Arial Narrow" w:cs="Arial"/>
          <w:sz w:val="22"/>
        </w:rPr>
        <w:t>/</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 xml:space="preserve">Do príslušnej položky musia byť započítané všetky náklady, ktoré s ňou bezprostredne súvisia, pričom tieto nesmú byť vyjadrené </w:t>
      </w:r>
      <w:r w:rsidR="007C2A48">
        <w:rPr>
          <w:rFonts w:ascii="Arial Narrow" w:hAnsi="Arial Narrow" w:cs="Arial"/>
          <w:sz w:val="22"/>
        </w:rPr>
        <w:t>číslom „0“, ani záporným číslom. Zároveň jednotková cena každej položky nesmie presiahnuť sumu 1 416,- Eur bez DPH vzhľadom k tomu, že sa jedná o bežné výdavky.</w:t>
      </w:r>
    </w:p>
    <w:p w14:paraId="5758E36E" w14:textId="689150A6"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86303D">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0819D62B" w14:textId="6F9C4882" w:rsidR="00065F6B" w:rsidRPr="00B531EC" w:rsidRDefault="00065F6B" w:rsidP="00357402">
      <w:pPr>
        <w:numPr>
          <w:ilvl w:val="1"/>
          <w:numId w:val="37"/>
        </w:numPr>
        <w:spacing w:before="120" w:after="120" w:line="240" w:lineRule="auto"/>
        <w:ind w:left="539" w:hanging="539"/>
        <w:jc w:val="both"/>
        <w:rPr>
          <w:rFonts w:ascii="Arial Narrow" w:hAnsi="Arial Narrow" w:cs="Arial"/>
          <w:sz w:val="22"/>
        </w:rPr>
      </w:pPr>
      <w:r w:rsidRPr="00B531EC">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B531EC">
        <w:rPr>
          <w:rFonts w:ascii="Arial Narrow" w:hAnsi="Arial Narrow" w:cs="Arial"/>
          <w:sz w:val="22"/>
        </w:rPr>
        <w:t>rámcovej dohody</w:t>
      </w:r>
      <w:r w:rsidRPr="00B531EC">
        <w:rPr>
          <w:rFonts w:ascii="Arial Narrow" w:hAnsi="Arial Narrow" w:cs="Arial"/>
          <w:sz w:val="22"/>
        </w:rPr>
        <w:t>.</w:t>
      </w:r>
    </w:p>
    <w:p w14:paraId="6239F5FA" w14:textId="29CFEFE9" w:rsidR="00065F6B" w:rsidRPr="00B531EC" w:rsidRDefault="00065F6B" w:rsidP="00357402">
      <w:pPr>
        <w:numPr>
          <w:ilvl w:val="1"/>
          <w:numId w:val="37"/>
        </w:numPr>
        <w:spacing w:before="120" w:after="120" w:line="240" w:lineRule="auto"/>
        <w:ind w:left="539" w:hanging="539"/>
        <w:jc w:val="both"/>
        <w:rPr>
          <w:rFonts w:ascii="Arial Narrow" w:hAnsi="Arial Narrow" w:cs="Arial"/>
          <w:sz w:val="22"/>
        </w:rPr>
      </w:pPr>
      <w:r w:rsidRPr="00B531EC">
        <w:rPr>
          <w:rFonts w:ascii="Arial Narrow" w:hAnsi="Arial Narrow" w:cs="Arial"/>
          <w:sz w:val="22"/>
        </w:rPr>
        <w:t xml:space="preserve">Ak je </w:t>
      </w:r>
      <w:r w:rsidR="003E2A12" w:rsidRPr="00B531EC">
        <w:rPr>
          <w:rFonts w:ascii="Arial Narrow" w:hAnsi="Arial Narrow" w:cs="Arial"/>
          <w:sz w:val="22"/>
        </w:rPr>
        <w:t>záujemca/</w:t>
      </w:r>
      <w:r w:rsidRPr="00B531EC">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B531EC">
        <w:rPr>
          <w:rFonts w:ascii="Arial Narrow" w:hAnsi="Arial Narrow" w:cs="Arial"/>
          <w:sz w:val="22"/>
        </w:rPr>
        <w:t>3</w:t>
      </w:r>
      <w:r w:rsidR="00B24D89" w:rsidRPr="00B531EC">
        <w:rPr>
          <w:rFonts w:ascii="Arial Narrow" w:hAnsi="Arial Narrow" w:cs="Arial"/>
          <w:sz w:val="22"/>
        </w:rPr>
        <w:t xml:space="preserve"> Vzor štruktúrovaného rozpočtu ceny</w:t>
      </w:r>
      <w:r w:rsidRPr="00B531EC">
        <w:rPr>
          <w:rFonts w:ascii="Arial Narrow" w:hAnsi="Arial Narrow" w:cs="Arial"/>
          <w:sz w:val="22"/>
        </w:rPr>
        <w:t xml:space="preserve"> týchto súťažných podkladov uvedie v zložení:</w:t>
      </w:r>
    </w:p>
    <w:p w14:paraId="649E6729" w14:textId="77777777" w:rsidR="006F69CF" w:rsidRPr="00B531E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31EC">
        <w:rPr>
          <w:rFonts w:ascii="Arial Narrow" w:hAnsi="Arial Narrow" w:cs="Arial"/>
          <w:sz w:val="22"/>
        </w:rPr>
        <w:t xml:space="preserve"> navrhovaná cena v EUR bez dane z pridanej hodnoty (ďalej len „DPH“),</w:t>
      </w:r>
    </w:p>
    <w:p w14:paraId="2BE88CF4" w14:textId="77777777" w:rsidR="006F69CF" w:rsidRPr="00B531E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31EC">
        <w:rPr>
          <w:rFonts w:ascii="Arial Narrow" w:hAnsi="Arial Narrow" w:cs="Arial"/>
          <w:sz w:val="22"/>
        </w:rPr>
        <w:t>sadzba DPH v %,</w:t>
      </w:r>
    </w:p>
    <w:p w14:paraId="13742630" w14:textId="77777777" w:rsidR="006F69CF" w:rsidRPr="00B531E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31EC">
        <w:rPr>
          <w:rFonts w:ascii="Arial Narrow" w:hAnsi="Arial Narrow" w:cs="Arial"/>
          <w:sz w:val="22"/>
        </w:rPr>
        <w:t>výška DPH v EUR,</w:t>
      </w:r>
    </w:p>
    <w:p w14:paraId="69E9C618" w14:textId="77777777" w:rsidR="006F69CF" w:rsidRPr="00B531E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31EC">
        <w:rPr>
          <w:rFonts w:ascii="Arial Narrow" w:hAnsi="Arial Narrow" w:cs="Arial"/>
          <w:sz w:val="22"/>
        </w:rPr>
        <w:t>navrhovaná cena v EUR vrátane DPH.</w:t>
      </w:r>
    </w:p>
    <w:p w14:paraId="48616B9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5C68AC9C"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520A4AFF"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FEC0907"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D233D11"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5BEA81D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7FDD382C" w14:textId="6DE0825E" w:rsidR="00B531EC" w:rsidRPr="00B531EC"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E803B4" w:rsidRPr="00887ABD">
        <w:rPr>
          <w:rFonts w:ascii="Arial Narrow" w:hAnsi="Arial Narrow" w:cs="Arial"/>
          <w:lang w:val="sk-SK"/>
        </w:rPr>
        <w:t>, finančného a ekonomického postavenia</w:t>
      </w:r>
      <w:r w:rsidR="003D062E">
        <w:rPr>
          <w:rFonts w:ascii="Arial Narrow" w:hAnsi="Arial Narrow" w:cs="Arial"/>
          <w:lang w:val="sk-SK"/>
        </w:rPr>
        <w:t xml:space="preserve"> a</w:t>
      </w:r>
      <w:r w:rsidR="00E803B4" w:rsidRPr="00887ABD">
        <w:rPr>
          <w:rFonts w:ascii="Arial Narrow" w:hAnsi="Arial Narrow" w:cs="Arial"/>
          <w:lang w:val="sk-SK"/>
        </w:rPr>
        <w:t xml:space="preserve"> </w:t>
      </w:r>
      <w:r w:rsidRPr="00887ABD">
        <w:rPr>
          <w:rFonts w:ascii="Arial Narrow" w:hAnsi="Arial Narrow" w:cs="Arial"/>
        </w:rPr>
        <w:t>technickej spôsobilosti alebo odbornej spôsobilosti</w:t>
      </w:r>
      <w:r w:rsidR="003D062E">
        <w:rPr>
          <w:rFonts w:ascii="Arial Narrow" w:hAnsi="Arial Narrow" w:cs="Arial"/>
          <w:lang w:val="sk-SK"/>
        </w:rPr>
        <w:t>,</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003D062E">
        <w:rPr>
          <w:rFonts w:ascii="Arial Narrow" w:hAnsi="Arial Narrow" w:cs="Arial"/>
          <w:b/>
          <w:lang w:val="sk-SK"/>
        </w:rPr>
        <w:t>,</w:t>
      </w:r>
      <w:r w:rsidRPr="00887ABD">
        <w:rPr>
          <w:rFonts w:ascii="Arial Narrow" w:hAnsi="Arial Narrow" w:cs="Arial"/>
        </w:rPr>
        <w:t xml:space="preserve"> </w:t>
      </w:r>
      <w:r w:rsidRPr="00B531EC">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B531EC">
        <w:rPr>
          <w:rFonts w:ascii="Arial Narrow" w:hAnsi="Arial Narrow" w:cs="Arial"/>
        </w:rPr>
        <w:t>korigende</w:t>
      </w:r>
      <w:proofErr w:type="spellEnd"/>
      <w:r w:rsidR="00BA0C17" w:rsidRPr="00B531EC">
        <w:rPr>
          <w:rFonts w:ascii="Arial Narrow" w:hAnsi="Arial Narrow" w:cs="Arial"/>
          <w:lang w:val="sk-SK"/>
        </w:rPr>
        <w:t xml:space="preserve"> </w:t>
      </w:r>
      <w:r w:rsidR="00B16E90" w:rsidRPr="00B531EC">
        <w:rPr>
          <w:rFonts w:ascii="Arial Narrow" w:hAnsi="Arial Narrow" w:cs="Arial"/>
          <w:lang w:val="sk-SK"/>
        </w:rPr>
        <w:t xml:space="preserve">(ďalej len „v oznámení o vyhlásení verejného obstarávania“) </w:t>
      </w:r>
      <w:r w:rsidR="00BA0C17" w:rsidRPr="00B531EC">
        <w:rPr>
          <w:rFonts w:ascii="Arial Narrow" w:hAnsi="Arial Narrow" w:cs="Arial"/>
          <w:lang w:val="sk-SK"/>
        </w:rPr>
        <w:t>a</w:t>
      </w:r>
      <w:r w:rsidR="006765E8" w:rsidRPr="00B531EC">
        <w:rPr>
          <w:rFonts w:ascii="Arial Narrow" w:hAnsi="Arial Narrow" w:cs="Arial"/>
          <w:lang w:val="sk-SK"/>
        </w:rPr>
        <w:t xml:space="preserve">  </w:t>
      </w:r>
      <w:r w:rsidR="00BA0C17" w:rsidRPr="00B531EC">
        <w:rPr>
          <w:rFonts w:ascii="Arial Narrow" w:hAnsi="Arial Narrow" w:cs="Arial"/>
          <w:lang w:val="sk-SK"/>
        </w:rPr>
        <w:t xml:space="preserve">v týchto súťažných podkladoch v prílohe č. </w:t>
      </w:r>
      <w:r w:rsidR="005B4193" w:rsidRPr="00B531EC">
        <w:rPr>
          <w:rFonts w:ascii="Arial Narrow" w:hAnsi="Arial Narrow" w:cs="Arial"/>
          <w:lang w:val="sk-SK"/>
        </w:rPr>
        <w:t>5</w:t>
      </w:r>
      <w:r w:rsidR="00B51D8A" w:rsidRPr="00B531EC">
        <w:rPr>
          <w:rFonts w:ascii="Arial Narrow" w:hAnsi="Arial Narrow" w:cs="Arial"/>
          <w:lang w:val="sk-SK"/>
        </w:rPr>
        <w:t>. Podmienky účasti</w:t>
      </w:r>
      <w:r w:rsidR="001603A0" w:rsidRPr="00B531EC">
        <w:rPr>
          <w:rFonts w:ascii="Arial Narrow" w:hAnsi="Arial Narrow" w:cs="Arial"/>
          <w:lang w:val="sk-SK"/>
        </w:rPr>
        <w:t>.</w:t>
      </w:r>
      <w:r w:rsidR="00A15271" w:rsidRPr="00B531EC">
        <w:rPr>
          <w:rFonts w:ascii="Arial Narrow" w:hAnsi="Arial Narrow" w:cs="Arial"/>
          <w:lang w:val="sk-SK"/>
        </w:rPr>
        <w:t xml:space="preserve"> </w:t>
      </w:r>
      <w:bookmarkStart w:id="31" w:name="_Hlk534973514"/>
    </w:p>
    <w:p w14:paraId="4E8374E3" w14:textId="58F644BC" w:rsidR="00065F6B" w:rsidRPr="00B531EC" w:rsidRDefault="00B16E90" w:rsidP="00B531EC">
      <w:pPr>
        <w:pStyle w:val="Zarkazkladnhotextu2"/>
        <w:spacing w:before="120" w:line="240" w:lineRule="auto"/>
        <w:ind w:left="567"/>
        <w:jc w:val="both"/>
        <w:rPr>
          <w:rFonts w:ascii="Arial Narrow" w:hAnsi="Arial Narrow" w:cs="Arial Narrow"/>
        </w:rPr>
      </w:pPr>
      <w:r w:rsidRPr="00B531EC">
        <w:rPr>
          <w:rFonts w:ascii="Arial Narrow" w:hAnsi="Arial Narrow" w:cs="Arial"/>
          <w:lang w:val="sk-SK"/>
        </w:rPr>
        <w:lastRenderedPageBreak/>
        <w:t>Verejný obstarávateľ</w:t>
      </w:r>
      <w:r w:rsidR="001603A0" w:rsidRPr="00B531EC">
        <w:rPr>
          <w:rFonts w:ascii="Arial Narrow" w:hAnsi="Arial Narrow" w:cs="Arial"/>
          <w:lang w:val="sk-SK"/>
        </w:rPr>
        <w:t xml:space="preserve"> </w:t>
      </w:r>
      <w:r w:rsidRPr="00B531EC">
        <w:rPr>
          <w:rFonts w:ascii="Arial Narrow" w:hAnsi="Arial Narrow" w:cs="Arial"/>
          <w:lang w:val="sk-SK"/>
        </w:rPr>
        <w:t xml:space="preserve"> v týchto súťažných podkladoch v prílohe č. 5. Podmienky účasti uvádza, ktoré doklady podľa § 32 ods. 2 zákona</w:t>
      </w:r>
      <w:r w:rsidR="00FC75BE" w:rsidRPr="00B531EC">
        <w:rPr>
          <w:rFonts w:ascii="Arial Narrow" w:hAnsi="Arial Narrow" w:cs="Arial"/>
          <w:lang w:val="sk-SK"/>
        </w:rPr>
        <w:t xml:space="preserve"> sa z dôvodu použitia údajov z informačných systémov verejnej správy zo strany uchádzačov v ponuke nepredkl</w:t>
      </w:r>
      <w:r w:rsidR="009855DB" w:rsidRPr="00B531EC">
        <w:rPr>
          <w:rFonts w:ascii="Arial Narrow" w:hAnsi="Arial Narrow" w:cs="Arial"/>
          <w:lang w:val="sk-SK"/>
        </w:rPr>
        <w:t>a</w:t>
      </w:r>
      <w:r w:rsidR="00FC75BE" w:rsidRPr="00B531EC">
        <w:rPr>
          <w:rFonts w:ascii="Arial Narrow" w:hAnsi="Arial Narrow" w:cs="Arial"/>
          <w:lang w:val="sk-SK"/>
        </w:rPr>
        <w:t>dajú.</w:t>
      </w:r>
      <w:r w:rsidRPr="00B531EC">
        <w:rPr>
          <w:rFonts w:ascii="Arial Narrow" w:hAnsi="Arial Narrow" w:cs="Arial"/>
          <w:lang w:val="sk-SK"/>
        </w:rPr>
        <w:t xml:space="preserve"> </w:t>
      </w:r>
      <w:bookmarkEnd w:id="31"/>
    </w:p>
    <w:p w14:paraId="2427FE42"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2D5202FE" w14:textId="29B8D924" w:rsidR="00065F6B" w:rsidRPr="00C17DE0" w:rsidRDefault="0048134B" w:rsidP="009272AE">
      <w:pPr>
        <w:pStyle w:val="Zarkazkladnhotextu2"/>
        <w:numPr>
          <w:ilvl w:val="1"/>
          <w:numId w:val="32"/>
        </w:numPr>
        <w:spacing w:before="120" w:line="240" w:lineRule="auto"/>
        <w:ind w:left="567" w:hanging="567"/>
        <w:jc w:val="both"/>
        <w:rPr>
          <w:rFonts w:ascii="Arial Narrow" w:hAnsi="Arial Narrow" w:cs="Arial"/>
        </w:rPr>
      </w:pPr>
      <w:bookmarkStart w:id="35" w:name="_Hlk522975240"/>
      <w:bookmarkStart w:id="36" w:name="_Hlk524506921"/>
      <w:bookmarkStart w:id="37" w:name="_Hlk534973667"/>
      <w:bookmarkEnd w:id="32"/>
      <w:r w:rsidRPr="00C17DE0">
        <w:rPr>
          <w:rFonts w:ascii="Arial Narrow" w:hAnsi="Arial Narrow" w:cs="Arial"/>
        </w:rPr>
        <w:t>Uchádzač môže s</w:t>
      </w:r>
      <w:r w:rsidR="00353B6F" w:rsidRPr="00C17DE0">
        <w:rPr>
          <w:rFonts w:ascii="Arial Narrow" w:hAnsi="Arial Narrow" w:cs="Arial"/>
        </w:rPr>
        <w:t>plnenie podmienok účasti preukázať aj spôsobom podľa § 39 zákona, t.</w:t>
      </w:r>
      <w:r w:rsidR="00B531EC">
        <w:rPr>
          <w:rFonts w:ascii="Arial Narrow" w:hAnsi="Arial Narrow" w:cs="Arial"/>
        </w:rPr>
        <w:t xml:space="preserve"> </w:t>
      </w:r>
      <w:r w:rsidR="00353B6F" w:rsidRPr="00C17DE0">
        <w:rPr>
          <w:rFonts w:ascii="Arial Narrow" w:hAnsi="Arial Narrow" w:cs="Arial"/>
        </w:rPr>
        <w:t xml:space="preserve">j. uchádzač môže predbežne nahradiť doklady na preukázanie splnenia podmienok účasti určené  </w:t>
      </w:r>
      <w:r w:rsidRPr="00C17DE0">
        <w:rPr>
          <w:rFonts w:ascii="Arial Narrow" w:hAnsi="Arial Narrow" w:cs="Arial"/>
        </w:rPr>
        <w:t xml:space="preserve">verejným </w:t>
      </w:r>
      <w:r w:rsidR="00353B6F" w:rsidRPr="00C17DE0">
        <w:rPr>
          <w:rFonts w:ascii="Arial Narrow" w:hAnsi="Arial Narrow" w:cs="Arial"/>
        </w:rPr>
        <w:t xml:space="preserve">obstarávateľom v tomto verejnom obstarávaní jednotným európskym dokumentom </w:t>
      </w:r>
      <w:r w:rsidRPr="00C17DE0">
        <w:rPr>
          <w:rFonts w:ascii="Arial Narrow" w:hAnsi="Arial Narrow" w:cs="Arial"/>
        </w:rPr>
        <w:t xml:space="preserve"> </w:t>
      </w:r>
      <w:r w:rsidR="00065F6B" w:rsidRPr="00C17DE0">
        <w:rPr>
          <w:rFonts w:ascii="Arial Narrow" w:hAnsi="Arial Narrow" w:cs="Arial"/>
        </w:rPr>
        <w:t xml:space="preserve">podľa prílohy č. </w:t>
      </w:r>
      <w:r w:rsidR="005A7C1D" w:rsidRPr="00C17DE0">
        <w:rPr>
          <w:rFonts w:ascii="Arial Narrow" w:hAnsi="Arial Narrow" w:cs="Arial"/>
        </w:rPr>
        <w:t>6</w:t>
      </w:r>
      <w:r w:rsidR="005E7004" w:rsidRPr="00C17DE0">
        <w:rPr>
          <w:rFonts w:ascii="Arial Narrow" w:hAnsi="Arial Narrow" w:cs="Arial"/>
        </w:rPr>
        <w:t xml:space="preserve"> Formulár Jednotného európskeho dokumentu </w:t>
      </w:r>
      <w:r w:rsidR="00065F6B" w:rsidRPr="00C17DE0">
        <w:rPr>
          <w:rFonts w:ascii="Arial Narrow" w:hAnsi="Arial Narrow" w:cs="Arial"/>
        </w:rPr>
        <w:t>týchto súťažných podkladov</w:t>
      </w:r>
      <w:bookmarkEnd w:id="35"/>
      <w:bookmarkEnd w:id="36"/>
      <w:r w:rsidR="00725C75" w:rsidRPr="00C17DE0">
        <w:rPr>
          <w:rFonts w:ascii="Arial Narrow" w:hAnsi="Arial Narrow" w:cs="Arial"/>
        </w:rPr>
        <w:t xml:space="preserve"> (ďalej aj ako „JED“)</w:t>
      </w:r>
      <w:r w:rsidR="00065F6B" w:rsidRPr="00C17DE0">
        <w:rPr>
          <w:rFonts w:ascii="Arial Narrow" w:hAnsi="Arial Narrow" w:cs="Arial"/>
        </w:rPr>
        <w:t>.</w:t>
      </w:r>
    </w:p>
    <w:p w14:paraId="3E499C05"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28F34C2D"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18BE24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51894244" w14:textId="77777777" w:rsidR="00C22E26" w:rsidRPr="00C17DE0" w:rsidRDefault="00597310" w:rsidP="002F5D54">
      <w:pPr>
        <w:autoSpaceDE w:val="0"/>
        <w:autoSpaceDN w:val="0"/>
        <w:adjustRightInd w:val="0"/>
        <w:spacing w:before="120" w:after="12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19C01986" w14:textId="77777777" w:rsidR="00C22E26" w:rsidRPr="00C17DE0" w:rsidRDefault="00162A2C" w:rsidP="002F5D54">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bookmarkStart w:id="38"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obstarávateľom pripravenú/vygenerovanú verziu JED-u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 Následne si uchádzač v internetovom prehliadači otvorí e-službu Európskej komisie, ktorá je dostupná na elektronickej adrese</w:t>
      </w:r>
      <w:r w:rsidR="0088428A">
        <w:rPr>
          <w:rFonts w:ascii="Arial Narrow" w:hAnsi="Arial Narrow" w:cs="Arial"/>
          <w:sz w:val="22"/>
        </w:rPr>
        <w:t xml:space="preserve"> </w:t>
      </w:r>
      <w:hyperlink r:id="rId14" w:history="1">
        <w:r w:rsidR="0088428A" w:rsidRPr="00601932">
          <w:rPr>
            <w:rStyle w:val="Hypertextovprepojenie"/>
            <w:rFonts w:ascii="Arial Narrow" w:hAnsi="Arial Narrow"/>
            <w:sz w:val="22"/>
            <w:lang w:val="x-none"/>
          </w:rPr>
          <w:t>https://www.uvo.gov.sk/espd/</w:t>
        </w:r>
      </w:hyperlink>
      <w:r w:rsidR="0088428A" w:rsidRPr="00601932">
        <w:rPr>
          <w:rFonts w:ascii="Arial Narrow" w:hAnsi="Arial Narrow"/>
          <w:sz w:val="22"/>
        </w:rPr>
        <w:t>.</w:t>
      </w:r>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C17DE0">
        <w:rPr>
          <w:rStyle w:val="Hypertextovprepojenie"/>
          <w:rFonts w:ascii="Arial Narrow" w:hAnsi="Arial Narrow" w:cs="Arial"/>
          <w:color w:val="auto"/>
          <w:sz w:val="22"/>
          <w:u w:val="none"/>
        </w:rPr>
        <w:t>xm</w:t>
      </w:r>
      <w:r w:rsidR="00784AEE" w:rsidRPr="00C17DE0">
        <w:rPr>
          <w:rStyle w:val="Hypertextovprepojenie"/>
          <w:rFonts w:ascii="Arial Narrow" w:hAnsi="Arial Narrow" w:cs="Arial"/>
          <w:color w:val="auto"/>
          <w:sz w:val="22"/>
          <w:u w:val="none"/>
        </w:rPr>
        <w:t>l</w:t>
      </w:r>
      <w:proofErr w:type="spellEnd"/>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w:t>
      </w:r>
      <w:proofErr w:type="spellStart"/>
      <w:r w:rsidR="00C22E26" w:rsidRPr="00C17DE0">
        <w:rPr>
          <w:rStyle w:val="Hypertextovprepojenie"/>
          <w:rFonts w:ascii="Arial Narrow" w:hAnsi="Arial Narrow" w:cs="Arial"/>
          <w:color w:val="auto"/>
          <w:sz w:val="22"/>
          <w:u w:val="none"/>
        </w:rPr>
        <w:t>pdf</w:t>
      </w:r>
      <w:proofErr w:type="spellEnd"/>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799FF5F4"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08AB8E66"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6"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3882A32A" w14:textId="5F523A74" w:rsidR="002F5D54" w:rsidRPr="00601932" w:rsidRDefault="00BD0BEA" w:rsidP="002F5D54">
      <w:pPr>
        <w:autoSpaceDE w:val="0"/>
        <w:autoSpaceDN w:val="0"/>
        <w:spacing w:before="120" w:after="120"/>
        <w:ind w:left="567"/>
        <w:jc w:val="both"/>
        <w:rPr>
          <w:rFonts w:ascii="Arial Narrow" w:hAnsi="Arial Narrow"/>
          <w:sz w:val="22"/>
        </w:rPr>
      </w:pPr>
      <w:bookmarkStart w:id="39" w:name="_Hlk534973835"/>
      <w:bookmarkEnd w:id="37"/>
      <w:bookmarkEnd w:id="38"/>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2F5D54">
        <w:rPr>
          <w:rFonts w:ascii="Arial Narrow" w:hAnsi="Arial Narrow"/>
          <w:sz w:val="22"/>
        </w:rPr>
        <w:t xml:space="preserve"> </w:t>
      </w:r>
      <w:r w:rsidR="002F5D54" w:rsidRPr="00B531EC">
        <w:rPr>
          <w:rFonts w:ascii="Arial Narrow" w:hAnsi="Arial Narrow"/>
          <w:sz w:val="22"/>
        </w:rPr>
        <w:t>Uchádzač si verejným obstarávateľom pripravenú/vygenerovanú verziu JED-u vo formáte .</w:t>
      </w:r>
      <w:proofErr w:type="spellStart"/>
      <w:r w:rsidR="002F5D54" w:rsidRPr="00B531EC">
        <w:rPr>
          <w:rFonts w:ascii="Arial Narrow" w:hAnsi="Arial Narrow"/>
          <w:sz w:val="22"/>
        </w:rPr>
        <w:t>xml</w:t>
      </w:r>
      <w:proofErr w:type="spellEnd"/>
      <w:r w:rsidR="002F5D54" w:rsidRPr="00B531EC">
        <w:rPr>
          <w:rFonts w:ascii="Arial Narrow" w:hAnsi="Arial Narrow"/>
          <w:sz w:val="22"/>
        </w:rPr>
        <w:t xml:space="preserve"> stiahne do svojho počítača. Následne v časti „Dodávateľ“ </w:t>
      </w:r>
      <w:r w:rsidR="004A6DEA" w:rsidRPr="00B531EC">
        <w:rPr>
          <w:rFonts w:ascii="Arial Narrow" w:hAnsi="Arial Narrow"/>
          <w:sz w:val="22"/>
        </w:rPr>
        <w:t>uchádzač</w:t>
      </w:r>
      <w:r w:rsidR="002F5D54" w:rsidRPr="00B531EC">
        <w:rPr>
          <w:rFonts w:ascii="Arial Narrow" w:hAnsi="Arial Narrow"/>
          <w:sz w:val="22"/>
        </w:rPr>
        <w:t xml:space="preserve"> vyberie možnosť „</w:t>
      </w:r>
      <w:r w:rsidR="002F5D54" w:rsidRPr="00B531EC">
        <w:rPr>
          <w:rFonts w:ascii="Arial Narrow" w:hAnsi="Arial Narrow"/>
          <w:b/>
          <w:bCs/>
          <w:i/>
          <w:iCs/>
          <w:sz w:val="22"/>
        </w:rPr>
        <w:t>Odpoveď na elektronický JED verejného obstarávania</w:t>
      </w:r>
      <w:r w:rsidR="002F5D54" w:rsidRPr="00B531EC">
        <w:rPr>
          <w:rFonts w:ascii="Arial Narrow" w:hAnsi="Arial Narrow"/>
          <w:sz w:val="22"/>
        </w:rPr>
        <w:t>“ a cez funkciu/tlačidlo „</w:t>
      </w:r>
      <w:r w:rsidR="002F5D54" w:rsidRPr="00B531EC">
        <w:rPr>
          <w:rFonts w:ascii="Arial Narrow" w:hAnsi="Arial Narrow"/>
          <w:b/>
          <w:i/>
          <w:sz w:val="22"/>
        </w:rPr>
        <w:t>Prehľadávať</w:t>
      </w:r>
      <w:r w:rsidR="002F5D54" w:rsidRPr="00B531EC">
        <w:rPr>
          <w:rFonts w:ascii="Arial Narrow" w:hAnsi="Arial Narrow"/>
          <w:sz w:val="22"/>
        </w:rPr>
        <w:t>“ si vyberie stiahnutý elektronický JED poskytnutý verejným obstarávateľom v rámci súťažných podkladov vo formáte .</w:t>
      </w:r>
      <w:proofErr w:type="spellStart"/>
      <w:r w:rsidR="002F5D54" w:rsidRPr="00B531EC">
        <w:rPr>
          <w:rFonts w:ascii="Arial Narrow" w:hAnsi="Arial Narrow"/>
          <w:sz w:val="22"/>
        </w:rPr>
        <w:t>xml</w:t>
      </w:r>
      <w:proofErr w:type="spellEnd"/>
      <w:r w:rsidR="002F5D54" w:rsidRPr="00B531EC">
        <w:rPr>
          <w:rFonts w:ascii="Arial Narrow" w:hAnsi="Arial Narrow"/>
          <w:sz w:val="22"/>
        </w:rPr>
        <w:t xml:space="preserve"> a prostredníctvom funkcii/tlačidla „</w:t>
      </w:r>
      <w:r w:rsidR="002F5D54" w:rsidRPr="00B531EC">
        <w:rPr>
          <w:rFonts w:ascii="Arial Narrow" w:hAnsi="Arial Narrow"/>
          <w:b/>
          <w:bCs/>
          <w:i/>
          <w:iCs/>
          <w:sz w:val="22"/>
        </w:rPr>
        <w:t>Vytvoriť odpoveď na základe výzvy</w:t>
      </w:r>
      <w:r w:rsidR="002F5D54" w:rsidRPr="00B531EC">
        <w:rPr>
          <w:rFonts w:ascii="Arial Narrow" w:hAnsi="Arial Narrow"/>
          <w:sz w:val="22"/>
        </w:rPr>
        <w:t xml:space="preserve">“, vytvorí odpoveď, </w:t>
      </w:r>
      <w:proofErr w:type="spellStart"/>
      <w:r w:rsidR="002F5D54" w:rsidRPr="00B531EC">
        <w:rPr>
          <w:rFonts w:ascii="Arial Narrow" w:hAnsi="Arial Narrow"/>
          <w:sz w:val="22"/>
        </w:rPr>
        <w:t>t.j</w:t>
      </w:r>
      <w:proofErr w:type="spellEnd"/>
      <w:r w:rsidR="002F5D54" w:rsidRPr="00B531EC">
        <w:rPr>
          <w:rFonts w:ascii="Arial Narrow" w:hAnsi="Arial Narrow"/>
          <w:sz w:val="22"/>
        </w:rPr>
        <w:t>. elektronický JED. Uchádzač môže formulár JED následne vyplniť a prostredníctvom funkcie/tlačidla „</w:t>
      </w:r>
      <w:r w:rsidR="002F5D54" w:rsidRPr="00B531EC">
        <w:rPr>
          <w:rFonts w:ascii="Arial Narrow" w:hAnsi="Arial Narrow"/>
          <w:b/>
          <w:bCs/>
          <w:i/>
          <w:iCs/>
          <w:sz w:val="22"/>
        </w:rPr>
        <w:t>Generovať PDF</w:t>
      </w:r>
      <w:r w:rsidR="002F5D54" w:rsidRPr="00B531EC">
        <w:rPr>
          <w:rFonts w:ascii="Arial Narrow" w:hAnsi="Arial Narrow"/>
          <w:sz w:val="22"/>
        </w:rPr>
        <w:t xml:space="preserve">“ uložiť do svojho počítača vo formáte </w:t>
      </w:r>
      <w:r w:rsidR="00501D33">
        <w:rPr>
          <w:rFonts w:ascii="Arial Narrow" w:hAnsi="Arial Narrow"/>
          <w:sz w:val="22"/>
        </w:rPr>
        <w:t>.</w:t>
      </w:r>
      <w:proofErr w:type="spellStart"/>
      <w:r w:rsidR="002F5D54" w:rsidRPr="00B531EC">
        <w:rPr>
          <w:rFonts w:ascii="Arial Narrow" w:hAnsi="Arial Narrow"/>
          <w:sz w:val="22"/>
        </w:rPr>
        <w:t>pdf</w:t>
      </w:r>
      <w:proofErr w:type="spellEnd"/>
      <w:r w:rsidR="002F5D54" w:rsidRPr="00B531EC">
        <w:rPr>
          <w:rStyle w:val="Hypertextovprepojenie"/>
          <w:rFonts w:ascii="Arial Narrow" w:hAnsi="Arial Narrow"/>
          <w:sz w:val="22"/>
        </w:rPr>
        <w:t>.</w:t>
      </w:r>
    </w:p>
    <w:p w14:paraId="06BA605F"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370FD562"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7579E54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605D6BA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AF78236"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044B59B1"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w:t>
        </w:r>
        <w:r w:rsidR="00B054B3" w:rsidRPr="005632CD">
          <w:rPr>
            <w:rStyle w:val="Hypertextovprepojenie"/>
            <w:rFonts w:ascii="Arial Narrow" w:hAnsi="Arial Narrow"/>
          </w:rPr>
          <w:lastRenderedPageBreak/>
          <w: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BC8961"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0EF4347"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5F4C9FD"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7AF5EEE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7DA5D98"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46CE7E6E" w14:textId="1E22E869" w:rsidR="00840BB2" w:rsidRDefault="00840BB2" w:rsidP="00887ABD">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V prípade účasti uchádzača </w:t>
      </w:r>
      <w:r w:rsidR="00B531EC">
        <w:rPr>
          <w:rFonts w:ascii="Arial Narrow" w:hAnsi="Arial Narrow" w:cs="Arial"/>
          <w:sz w:val="22"/>
        </w:rPr>
        <w:t>v obidvoch</w:t>
      </w:r>
      <w:r w:rsidRPr="00C17DE0">
        <w:rPr>
          <w:rFonts w:ascii="Arial Narrow" w:hAnsi="Arial Narrow" w:cs="Arial"/>
          <w:sz w:val="22"/>
        </w:rPr>
        <w:t xml:space="preserve"> častiach verejného obstarávania sa predloženie požadovaného dokumentu vyžaduje spoločne pre všetky časti </w:t>
      </w:r>
      <w:r w:rsidR="008F4356" w:rsidRPr="00C17DE0">
        <w:rPr>
          <w:rFonts w:ascii="Arial Narrow" w:hAnsi="Arial Narrow" w:cs="Arial"/>
          <w:sz w:val="22"/>
        </w:rPr>
        <w:t xml:space="preserve">v súlade s </w:t>
      </w:r>
      <w:r w:rsidRPr="00C17DE0">
        <w:rPr>
          <w:rFonts w:ascii="Arial Narrow" w:hAnsi="Arial Narrow" w:cs="Arial"/>
          <w:sz w:val="22"/>
        </w:rPr>
        <w:t>tý</w:t>
      </w:r>
      <w:r w:rsidR="008F4356" w:rsidRPr="00C17DE0">
        <w:rPr>
          <w:rFonts w:ascii="Arial Narrow" w:hAnsi="Arial Narrow" w:cs="Arial"/>
          <w:sz w:val="22"/>
        </w:rPr>
        <w:t>mit</w:t>
      </w:r>
      <w:r w:rsidRPr="00C17DE0">
        <w:rPr>
          <w:rFonts w:ascii="Arial Narrow" w:hAnsi="Arial Narrow" w:cs="Arial"/>
          <w:sz w:val="22"/>
        </w:rPr>
        <w:t>o súťažný</w:t>
      </w:r>
      <w:r w:rsidR="008F4356" w:rsidRPr="00C17DE0">
        <w:rPr>
          <w:rFonts w:ascii="Arial Narrow" w:hAnsi="Arial Narrow" w:cs="Arial"/>
          <w:sz w:val="22"/>
        </w:rPr>
        <w:t>mi</w:t>
      </w:r>
      <w:r w:rsidRPr="00C17DE0">
        <w:rPr>
          <w:rFonts w:ascii="Arial Narrow" w:hAnsi="Arial Narrow" w:cs="Arial"/>
          <w:sz w:val="22"/>
        </w:rPr>
        <w:t xml:space="preserve"> podklad</w:t>
      </w:r>
      <w:r w:rsidR="008F4356" w:rsidRPr="00C17DE0">
        <w:rPr>
          <w:rFonts w:ascii="Arial Narrow" w:hAnsi="Arial Narrow" w:cs="Arial"/>
          <w:sz w:val="22"/>
        </w:rPr>
        <w:t>mi</w:t>
      </w:r>
      <w:r w:rsidRPr="00C17DE0">
        <w:rPr>
          <w:rFonts w:ascii="Arial Narrow" w:hAnsi="Arial Narrow" w:cs="Arial"/>
          <w:sz w:val="22"/>
        </w:rPr>
        <w:t>.</w:t>
      </w:r>
    </w:p>
    <w:p w14:paraId="6B9288FB"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6F9DF9EB" w14:textId="2EC2C9C0"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86303D">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3" w:name="_Hlk510111938"/>
      <w:r w:rsidR="00235CE6">
        <w:rPr>
          <w:rFonts w:ascii="Arial Narrow" w:hAnsi="Arial Narrow" w:cs="Arial"/>
          <w:sz w:val="22"/>
          <w:szCs w:val="22"/>
        </w:rPr>
        <w:t>vo formáte</w:t>
      </w:r>
      <w:r w:rsidR="00B531EC">
        <w:rPr>
          <w:rFonts w:ascii="Arial Narrow" w:hAnsi="Arial Narrow" w:cs="Arial"/>
          <w:sz w:val="22"/>
          <w:szCs w:val="22"/>
        </w:rPr>
        <w:t xml:space="preserve"> </w:t>
      </w:r>
      <w:r w:rsidR="00235CE6" w:rsidRPr="009946B9">
        <w:rPr>
          <w:rFonts w:ascii="Arial Narrow" w:hAnsi="Arial Narrow" w:cs="Arial"/>
          <w:sz w:val="22"/>
          <w:szCs w:val="22"/>
        </w:rPr>
        <w:t>.</w:t>
      </w:r>
      <w:proofErr w:type="spellStart"/>
      <w:r w:rsidR="00235CE6" w:rsidRPr="009946B9">
        <w:rPr>
          <w:rFonts w:ascii="Arial Narrow" w:hAnsi="Arial Narrow" w:cs="Arial"/>
          <w:sz w:val="22"/>
          <w:szCs w:val="22"/>
        </w:rPr>
        <w:t>pdf</w:t>
      </w:r>
      <w:proofErr w:type="spellEnd"/>
      <w:r w:rsidR="00B531EC" w:rsidRPr="009946B9">
        <w:rPr>
          <w:rFonts w:ascii="Arial Narrow" w:hAnsi="Arial Narrow" w:cs="Arial"/>
          <w:sz w:val="22"/>
          <w:szCs w:val="22"/>
        </w:rPr>
        <w:t>.</w:t>
      </w:r>
      <w:r w:rsidR="00065F6B" w:rsidRPr="00887ABD">
        <w:rPr>
          <w:rFonts w:ascii="Arial Narrow" w:hAnsi="Arial Narrow" w:cs="Arial"/>
          <w:sz w:val="22"/>
          <w:szCs w:val="22"/>
        </w:rPr>
        <w:t xml:space="preserve"> </w:t>
      </w:r>
      <w:bookmarkEnd w:id="43"/>
      <w:r w:rsidR="00065F6B" w:rsidRPr="00887ABD">
        <w:rPr>
          <w:rFonts w:ascii="Arial Narrow" w:hAnsi="Arial Narrow" w:cs="Arial"/>
          <w:sz w:val="22"/>
          <w:szCs w:val="22"/>
        </w:rPr>
        <w:t xml:space="preserve">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a v bode </w:t>
      </w:r>
      <w:r w:rsidR="008A70C7">
        <w:rPr>
          <w:rFonts w:ascii="Arial Narrow" w:hAnsi="Arial Narrow" w:cs="Arial"/>
          <w:sz w:val="22"/>
          <w:szCs w:val="22"/>
        </w:rPr>
        <w:t>6</w:t>
      </w:r>
      <w:r w:rsidR="00CC71AD">
        <w:rPr>
          <w:rFonts w:ascii="Arial Narrow" w:hAnsi="Arial Narrow" w:cs="Arial"/>
          <w:sz w:val="22"/>
          <w:szCs w:val="22"/>
        </w:rPr>
        <w:t>.</w:t>
      </w:r>
      <w:r w:rsidR="008A70C7">
        <w:rPr>
          <w:rFonts w:ascii="Arial Narrow" w:hAnsi="Arial Narrow" w:cs="Arial"/>
          <w:sz w:val="22"/>
          <w:szCs w:val="22"/>
        </w:rPr>
        <w:t>14</w:t>
      </w:r>
      <w:r w:rsidR="00065F6B"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p>
    <w:p w14:paraId="2EAE5527" w14:textId="5EA37C44" w:rsidR="001F0DD6" w:rsidRPr="00887ABD"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w:t>
      </w:r>
      <w:r w:rsidR="00716E60">
        <w:rPr>
          <w:rFonts w:ascii="Arial Narrow" w:hAnsi="Arial Narrow" w:cs="Arial"/>
          <w:sz w:val="22"/>
        </w:rPr>
        <w:t>v obidvoch</w:t>
      </w:r>
      <w:r w:rsidRPr="00887ABD">
        <w:rPr>
          <w:rFonts w:ascii="Arial Narrow" w:hAnsi="Arial Narrow" w:cs="Arial"/>
          <w:sz w:val="22"/>
        </w:rPr>
        <w:t xml:space="preserve"> častiach verejného obstarávania sa predloženie požadovaného dokumentu vyžaduje samostatne pre každú časť.</w:t>
      </w:r>
    </w:p>
    <w:p w14:paraId="791FDC5C" w14:textId="01C2A412" w:rsidR="002614AD" w:rsidRPr="00716E60"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w:t>
      </w:r>
      <w:r w:rsidRPr="008A70C7">
        <w:rPr>
          <w:rFonts w:ascii="Arial Narrow" w:hAnsi="Arial Narrow" w:cs="Arial"/>
          <w:sz w:val="22"/>
        </w:rPr>
        <w:t xml:space="preserve">predmetu zákazky, špecifikovaného v prílohe č. </w:t>
      </w:r>
      <w:r w:rsidR="00D7717F" w:rsidRPr="008A70C7">
        <w:rPr>
          <w:rFonts w:ascii="Arial Narrow" w:hAnsi="Arial Narrow" w:cs="Arial"/>
          <w:sz w:val="22"/>
        </w:rPr>
        <w:t>1</w:t>
      </w:r>
      <w:r w:rsidR="007E3FA7" w:rsidRPr="008A70C7">
        <w:rPr>
          <w:rFonts w:ascii="Arial Narrow" w:hAnsi="Arial Narrow" w:cs="Arial"/>
          <w:sz w:val="22"/>
        </w:rPr>
        <w:t xml:space="preserve"> Opis predmetu zákazky</w:t>
      </w:r>
      <w:r w:rsidR="00D47E22" w:rsidRPr="008A70C7">
        <w:rPr>
          <w:rFonts w:ascii="Arial Narrow" w:hAnsi="Arial Narrow" w:cs="Arial"/>
          <w:sz w:val="22"/>
        </w:rPr>
        <w:t>, technické požiadavky</w:t>
      </w:r>
      <w:r w:rsidRPr="008A70C7">
        <w:rPr>
          <w:rFonts w:ascii="Arial Narrow" w:hAnsi="Arial Narrow" w:cs="Arial"/>
          <w:sz w:val="22"/>
        </w:rPr>
        <w:t xml:space="preserve"> týchto súťažných podkladov a súčasne v súlade s informáciami uvedenými v týchto súťažných podkladoch</w:t>
      </w:r>
      <w:r w:rsidR="00DB7CAF" w:rsidRPr="008A70C7">
        <w:rPr>
          <w:rFonts w:ascii="Arial Narrow" w:hAnsi="Arial Narrow" w:cs="Arial"/>
          <w:sz w:val="22"/>
        </w:rPr>
        <w:t xml:space="preserve"> vo formáte.pdf,</w:t>
      </w:r>
      <w:r w:rsidRPr="008A70C7">
        <w:rPr>
          <w:rFonts w:ascii="Arial Narrow" w:hAnsi="Arial Narrow" w:cs="Arial"/>
          <w:sz w:val="22"/>
        </w:rPr>
        <w:t xml:space="preserve"> ktorý sa stane prílohou č. </w:t>
      </w:r>
      <w:r w:rsidR="008A70C7" w:rsidRPr="008A70C7">
        <w:rPr>
          <w:rFonts w:ascii="Arial Narrow" w:hAnsi="Arial Narrow" w:cs="Arial"/>
          <w:sz w:val="22"/>
        </w:rPr>
        <w:t>1</w:t>
      </w:r>
      <w:r w:rsidRPr="008A70C7">
        <w:rPr>
          <w:rFonts w:ascii="Arial Narrow" w:hAnsi="Arial Narrow" w:cs="Arial"/>
          <w:sz w:val="22"/>
        </w:rPr>
        <w:t xml:space="preserve"> návrhu </w:t>
      </w:r>
      <w:r w:rsidR="00D7717F" w:rsidRPr="008A70C7">
        <w:rPr>
          <w:rFonts w:ascii="Arial Narrow" w:hAnsi="Arial Narrow" w:cs="Arial"/>
          <w:sz w:val="22"/>
        </w:rPr>
        <w:t>R</w:t>
      </w:r>
      <w:r w:rsidRPr="008A70C7">
        <w:rPr>
          <w:rFonts w:ascii="Arial Narrow" w:hAnsi="Arial Narrow" w:cs="Arial"/>
          <w:sz w:val="22"/>
        </w:rPr>
        <w:t>ámcovej dohody podľa bodu 17.</w:t>
      </w:r>
      <w:r w:rsidR="006D6BFB" w:rsidRPr="008A70C7">
        <w:rPr>
          <w:rFonts w:ascii="Arial Narrow" w:hAnsi="Arial Narrow" w:cs="Arial"/>
          <w:sz w:val="22"/>
        </w:rPr>
        <w:t>1</w:t>
      </w:r>
      <w:r w:rsidRPr="008A70C7">
        <w:rPr>
          <w:rFonts w:ascii="Arial Narrow" w:hAnsi="Arial Narrow" w:cs="Arial"/>
          <w:sz w:val="22"/>
        </w:rPr>
        <w:t xml:space="preserve"> týchto súťažných podkladov. </w:t>
      </w:r>
      <w:r w:rsidR="00E803B4" w:rsidRPr="008A70C7">
        <w:rPr>
          <w:rFonts w:ascii="Arial Narrow" w:hAnsi="Arial Narrow" w:cs="Arial"/>
          <w:sz w:val="22"/>
        </w:rPr>
        <w:t>Uchádzač</w:t>
      </w:r>
      <w:r w:rsidR="001E161A" w:rsidRPr="00B80511">
        <w:rPr>
          <w:rFonts w:ascii="Arial Narrow" w:hAnsi="Arial Narrow" w:cs="Arial"/>
          <w:sz w:val="22"/>
        </w:rPr>
        <w:t xml:space="preserve"> vo svojom vlastnom</w:t>
      </w:r>
      <w:r w:rsidR="001E161A" w:rsidRPr="00716E60">
        <w:rPr>
          <w:rFonts w:ascii="Arial Narrow" w:hAnsi="Arial Narrow" w:cs="Arial"/>
          <w:sz w:val="22"/>
        </w:rPr>
        <w:t xml:space="preserve"> návrhu plnenia predmetu zákazky</w:t>
      </w:r>
      <w:r w:rsidR="00E803B4" w:rsidRPr="00716E60">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716E60">
        <w:rPr>
          <w:rFonts w:ascii="Arial Narrow" w:hAnsi="Arial Narrow"/>
          <w:sz w:val="22"/>
        </w:rPr>
        <w:t>ého</w:t>
      </w:r>
      <w:r w:rsidR="00E803B4" w:rsidRPr="00716E60">
        <w:rPr>
          <w:rFonts w:ascii="Arial Narrow" w:hAnsi="Arial Narrow"/>
          <w:sz w:val="22"/>
        </w:rPr>
        <w:t xml:space="preserve"> tovar</w:t>
      </w:r>
      <w:r w:rsidR="001E161A" w:rsidRPr="00716E60">
        <w:rPr>
          <w:rFonts w:ascii="Arial Narrow" w:hAnsi="Arial Narrow"/>
          <w:sz w:val="22"/>
        </w:rPr>
        <w:t xml:space="preserve">u </w:t>
      </w:r>
      <w:r w:rsidR="00E803B4" w:rsidRPr="00716E60">
        <w:rPr>
          <w:rFonts w:ascii="Arial Narrow" w:hAnsi="Arial Narrow"/>
          <w:sz w:val="22"/>
        </w:rPr>
        <w:t>a uvedie špecifikáciu dodávaného tovaru - vlastný návrh plnenia.</w:t>
      </w:r>
    </w:p>
    <w:p w14:paraId="2F1A6469" w14:textId="5B81D813"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t xml:space="preserve">V prípade účasti uchádzača </w:t>
      </w:r>
      <w:r w:rsidR="00716E60">
        <w:rPr>
          <w:rFonts w:ascii="Arial Narrow" w:hAnsi="Arial Narrow" w:cs="Arial"/>
          <w:sz w:val="22"/>
        </w:rPr>
        <w:t>v obidvoch</w:t>
      </w:r>
      <w:r w:rsidRPr="00887ABD">
        <w:rPr>
          <w:rFonts w:ascii="Arial Narrow" w:hAnsi="Arial Narrow" w:cs="Arial"/>
          <w:sz w:val="22"/>
        </w:rPr>
        <w:t xml:space="preserve"> častiach verejného obstarávania sa predloženie požadovaného dokumentu vyžaduje samostatne pre každú časť.</w:t>
      </w:r>
    </w:p>
    <w:p w14:paraId="228ADF45" w14:textId="77777777" w:rsidR="00506910" w:rsidRPr="00716E60" w:rsidRDefault="00705B3A" w:rsidP="00357402">
      <w:pPr>
        <w:numPr>
          <w:ilvl w:val="1"/>
          <w:numId w:val="33"/>
        </w:numPr>
        <w:spacing w:before="120" w:after="120" w:line="240" w:lineRule="auto"/>
        <w:ind w:left="567" w:hanging="567"/>
        <w:jc w:val="both"/>
        <w:rPr>
          <w:rFonts w:ascii="Arial Narrow" w:hAnsi="Arial Narrow" w:cs="Arial"/>
          <w:sz w:val="22"/>
        </w:rPr>
      </w:pPr>
      <w:bookmarkStart w:id="44" w:name="_Hlk522980770"/>
      <w:bookmarkStart w:id="45" w:name="_Hlk534974743"/>
      <w:r w:rsidRPr="00716E60">
        <w:rPr>
          <w:rFonts w:ascii="Arial Narrow" w:hAnsi="Arial Narrow" w:cs="Arial"/>
          <w:sz w:val="22"/>
        </w:rPr>
        <w:t xml:space="preserve">Návrh na plnenie kritéria podľa </w:t>
      </w:r>
      <w:r w:rsidR="002B21CD" w:rsidRPr="00716E60">
        <w:rPr>
          <w:rFonts w:ascii="Arial Narrow" w:hAnsi="Arial Narrow" w:cs="Arial"/>
          <w:sz w:val="22"/>
        </w:rPr>
        <w:t>šablóny</w:t>
      </w:r>
      <w:r w:rsidRPr="00716E60">
        <w:rPr>
          <w:rFonts w:ascii="Arial Narrow" w:hAnsi="Arial Narrow" w:cs="Arial"/>
          <w:sz w:val="22"/>
        </w:rPr>
        <w:t xml:space="preserve"> </w:t>
      </w:r>
      <w:r w:rsidR="00471BBD" w:rsidRPr="00716E60">
        <w:rPr>
          <w:rFonts w:ascii="Arial Narrow" w:hAnsi="Arial Narrow" w:cs="Arial"/>
          <w:sz w:val="22"/>
        </w:rPr>
        <w:t>s názvom „</w:t>
      </w:r>
      <w:r w:rsidR="00D04960" w:rsidRPr="00716E60">
        <w:rPr>
          <w:rFonts w:ascii="Arial Narrow" w:hAnsi="Arial Narrow" w:cs="Arial"/>
          <w:sz w:val="22"/>
        </w:rPr>
        <w:t>Hodnotiace kritériá</w:t>
      </w:r>
      <w:r w:rsidR="00471BBD" w:rsidRPr="00716E60">
        <w:rPr>
          <w:rFonts w:ascii="Arial Narrow" w:hAnsi="Arial Narrow" w:cs="Arial"/>
          <w:sz w:val="22"/>
        </w:rPr>
        <w:t>“</w:t>
      </w:r>
      <w:r w:rsidR="009F5F78" w:rsidRPr="00716E60">
        <w:rPr>
          <w:rFonts w:ascii="Arial Narrow" w:hAnsi="Arial Narrow" w:cs="Arial"/>
          <w:sz w:val="22"/>
        </w:rPr>
        <w:t xml:space="preserve"> uvedenej v rámci </w:t>
      </w:r>
      <w:r w:rsidR="009F5F78" w:rsidRPr="00716E60">
        <w:rPr>
          <w:rFonts w:ascii="Arial Narrow" w:hAnsi="Arial Narrow" w:cs="Arial"/>
          <w:b/>
          <w:bCs/>
          <w:sz w:val="22"/>
        </w:rPr>
        <w:t>šablóny</w:t>
      </w:r>
      <w:r w:rsidR="00D04960" w:rsidRPr="00716E60">
        <w:rPr>
          <w:rFonts w:ascii="Arial Narrow" w:hAnsi="Arial Narrow" w:cs="Arial"/>
          <w:b/>
          <w:bCs/>
          <w:sz w:val="22"/>
        </w:rPr>
        <w:t>/formuláru ponuky s názvom „Ponuka</w:t>
      </w:r>
      <w:r w:rsidR="009F5F78" w:rsidRPr="00716E60">
        <w:rPr>
          <w:rFonts w:ascii="Arial Narrow" w:hAnsi="Arial Narrow" w:cs="Arial"/>
          <w:b/>
          <w:bCs/>
          <w:sz w:val="22"/>
        </w:rPr>
        <w:t>“</w:t>
      </w:r>
      <w:r w:rsidR="00D04960" w:rsidRPr="00716E60">
        <w:rPr>
          <w:rFonts w:ascii="Arial Narrow" w:hAnsi="Arial Narrow" w:cs="Arial"/>
          <w:b/>
          <w:bCs/>
          <w:sz w:val="22"/>
        </w:rPr>
        <w:t xml:space="preserve"> v</w:t>
      </w:r>
      <w:r w:rsidR="009F5F78" w:rsidRPr="00716E60">
        <w:rPr>
          <w:rFonts w:ascii="Arial Narrow" w:hAnsi="Arial Narrow" w:cs="Arial"/>
          <w:b/>
          <w:bCs/>
          <w:sz w:val="22"/>
        </w:rPr>
        <w:t xml:space="preserve"> EKS.</w:t>
      </w:r>
      <w:r w:rsidR="009F5F78" w:rsidRPr="00716E60">
        <w:rPr>
          <w:rFonts w:ascii="Arial Narrow" w:hAnsi="Arial Narrow" w:cs="Arial"/>
          <w:sz w:val="22"/>
        </w:rPr>
        <w:t xml:space="preserve"> </w:t>
      </w:r>
      <w:r w:rsidR="00D47E22" w:rsidRPr="00716E60">
        <w:rPr>
          <w:rFonts w:ascii="Arial Narrow" w:hAnsi="Arial Narrow" w:cs="Arial"/>
          <w:sz w:val="22"/>
        </w:rPr>
        <w:t xml:space="preserve"> </w:t>
      </w:r>
      <w:bookmarkEnd w:id="44"/>
      <w:r w:rsidR="00EF3E9E" w:rsidRPr="00716E60">
        <w:rPr>
          <w:rFonts w:ascii="Arial Narrow" w:hAnsi="Arial Narrow" w:cs="Arial"/>
          <w:sz w:val="22"/>
        </w:rPr>
        <w:t>Uchádzač</w:t>
      </w:r>
      <w:r w:rsidR="00EF3E9E" w:rsidRPr="00716E60">
        <w:rPr>
          <w:rFonts w:ascii="Arial Narrow" w:hAnsi="Arial Narrow"/>
          <w:sz w:val="22"/>
        </w:rPr>
        <w:t xml:space="preserve"> v</w:t>
      </w:r>
      <w:r w:rsidR="003A3018" w:rsidRPr="00716E60">
        <w:rPr>
          <w:rFonts w:ascii="Arial Narrow" w:hAnsi="Arial Narrow"/>
          <w:sz w:val="22"/>
        </w:rPr>
        <w:t> rámci šablóny „Hodnotiace kritériá“</w:t>
      </w:r>
      <w:r w:rsidR="00EF3E9E" w:rsidRPr="00716E60">
        <w:rPr>
          <w:rFonts w:ascii="Arial Narrow" w:hAnsi="Arial Narrow"/>
          <w:sz w:val="22"/>
        </w:rPr>
        <w:t xml:space="preserve"> ocení jednotlivé položky jednotkov</w:t>
      </w:r>
      <w:r w:rsidR="00343ABB" w:rsidRPr="00716E60">
        <w:rPr>
          <w:rFonts w:ascii="Arial Narrow" w:hAnsi="Arial Narrow"/>
          <w:sz w:val="22"/>
        </w:rPr>
        <w:t>ými</w:t>
      </w:r>
      <w:r w:rsidR="00EF3E9E" w:rsidRPr="00716E60">
        <w:rPr>
          <w:rFonts w:ascii="Arial Narrow" w:hAnsi="Arial Narrow"/>
          <w:sz w:val="22"/>
        </w:rPr>
        <w:t xml:space="preserve"> cen</w:t>
      </w:r>
      <w:r w:rsidR="00343ABB" w:rsidRPr="00716E60">
        <w:rPr>
          <w:rFonts w:ascii="Arial Narrow" w:hAnsi="Arial Narrow"/>
          <w:sz w:val="22"/>
        </w:rPr>
        <w:t>ami</w:t>
      </w:r>
      <w:r w:rsidR="00EF3E9E" w:rsidRPr="00716E60">
        <w:rPr>
          <w:rFonts w:ascii="Arial Narrow" w:hAnsi="Arial Narrow"/>
          <w:sz w:val="22"/>
        </w:rPr>
        <w:t xml:space="preserve">. Kritérium </w:t>
      </w:r>
      <w:r w:rsidR="00EF3E9E" w:rsidRPr="00716E60">
        <w:rPr>
          <w:rFonts w:ascii="Arial Narrow" w:hAnsi="Arial Narrow"/>
          <w:i/>
          <w:iCs/>
          <w:sz w:val="22"/>
        </w:rPr>
        <w:t xml:space="preserve">Celková cena za dodanie požadovaného predmetu zákazky vyjadrená v EUR bez DPH </w:t>
      </w:r>
      <w:r w:rsidR="00EF3E9E" w:rsidRPr="00716E60">
        <w:rPr>
          <w:rFonts w:ascii="Arial Narrow" w:hAnsi="Arial Narrow"/>
          <w:sz w:val="22"/>
        </w:rPr>
        <w:t>bude automaticky vypočítaná súčtom všetkých súčinov jednotkových cien a množstiev uvedených v zozname položiek.</w:t>
      </w:r>
      <w:r w:rsidR="00993B21" w:rsidRPr="00716E60">
        <w:rPr>
          <w:rFonts w:ascii="Arial Narrow" w:hAnsi="Arial Narrow"/>
          <w:sz w:val="22"/>
        </w:rPr>
        <w:t xml:space="preserve"> </w:t>
      </w:r>
    </w:p>
    <w:p w14:paraId="161FB8B1" w14:textId="284B0E92" w:rsidR="00716E60" w:rsidRPr="00514F53" w:rsidRDefault="00716E60" w:rsidP="00716E60">
      <w:pPr>
        <w:pStyle w:val="Odsekzoznamu"/>
        <w:spacing w:before="120" w:after="120"/>
        <w:ind w:left="567"/>
        <w:jc w:val="both"/>
        <w:rPr>
          <w:rStyle w:val="Odkaznakomentr"/>
          <w:rFonts w:ascii="Arial Narrow" w:hAnsi="Arial Narrow" w:cs="Arial"/>
          <w:sz w:val="22"/>
          <w:szCs w:val="22"/>
        </w:rPr>
      </w:pPr>
      <w:r w:rsidRPr="00514F53">
        <w:rPr>
          <w:rFonts w:ascii="Arial Narrow" w:hAnsi="Arial Narrow" w:cs="Arial"/>
          <w:sz w:val="22"/>
        </w:rPr>
        <w:t>V prípade účasti uchádzača v obidvoch častiach verejného obstarávania sa vyplnenie</w:t>
      </w:r>
      <w:r w:rsidRPr="00514F53">
        <w:rPr>
          <w:rFonts w:ascii="Arial Narrow" w:hAnsi="Arial Narrow" w:cs="Arial"/>
          <w:sz w:val="22"/>
        </w:rPr>
        <w:br/>
        <w:t>požadovaného dokumentu vyžaduje samostatne pre každú časť.</w:t>
      </w:r>
    </w:p>
    <w:p w14:paraId="08D54BC5" w14:textId="77777777"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5"/>
      <w:r w:rsidRPr="00C17DE0">
        <w:rPr>
          <w:rFonts w:ascii="Arial Narrow" w:hAnsi="Arial Narrow" w:cs="Arial"/>
          <w:sz w:val="22"/>
        </w:rPr>
        <w:lastRenderedPageBreak/>
        <w:t>Č</w:t>
      </w:r>
      <w:r w:rsidRPr="00C17DE0">
        <w:rPr>
          <w:rFonts w:ascii="Arial Narrow" w:hAnsi="Arial Narrow"/>
          <w:sz w:val="22"/>
        </w:rPr>
        <w:t xml:space="preserve">estné vyhlásenie uchádzača 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sú zhodné s originálnymi dokumentmi. Vzor čestného vyhlásenia je uvedený v prílohe č. 8 týchto súťažných podkladov.</w:t>
      </w:r>
    </w:p>
    <w:p w14:paraId="1D91EE90" w14:textId="62CF116C" w:rsidR="00E43C6E" w:rsidRPr="00C17DE0" w:rsidRDefault="00E43C6E" w:rsidP="00194EA1">
      <w:pPr>
        <w:spacing w:before="120" w:after="120" w:line="240" w:lineRule="auto"/>
        <w:ind w:left="567"/>
        <w:jc w:val="both"/>
        <w:rPr>
          <w:rFonts w:ascii="Arial Narrow" w:hAnsi="Arial Narrow" w:cs="Arial"/>
          <w:sz w:val="22"/>
        </w:rPr>
      </w:pPr>
      <w:bookmarkStart w:id="47" w:name="_Hlk534975036"/>
      <w:bookmarkEnd w:id="46"/>
      <w:r w:rsidRPr="00C17DE0">
        <w:rPr>
          <w:rFonts w:ascii="Arial Narrow" w:hAnsi="Arial Narrow" w:cs="Arial"/>
          <w:sz w:val="22"/>
        </w:rPr>
        <w:t xml:space="preserve">V prípade účasti uchádzača </w:t>
      </w:r>
      <w:r w:rsidR="00716E60" w:rsidRPr="00CC71AD">
        <w:rPr>
          <w:rFonts w:ascii="Arial Narrow" w:hAnsi="Arial Narrow" w:cs="Arial"/>
          <w:sz w:val="22"/>
        </w:rPr>
        <w:t>v obidvoch</w:t>
      </w:r>
      <w:r w:rsidR="00716E60" w:rsidRPr="00C17DE0">
        <w:rPr>
          <w:rFonts w:ascii="Arial Narrow" w:hAnsi="Arial Narrow" w:cs="Arial"/>
          <w:sz w:val="22"/>
        </w:rPr>
        <w:t xml:space="preserve"> </w:t>
      </w:r>
      <w:r w:rsidRPr="00C17DE0">
        <w:rPr>
          <w:rFonts w:ascii="Arial Narrow" w:hAnsi="Arial Narrow" w:cs="Arial"/>
          <w:sz w:val="22"/>
        </w:rPr>
        <w:t>častiach verejného obstarávania sa predloženie požadovaného dokumentu vyžaduje samostatne pre každú časť.</w:t>
      </w:r>
    </w:p>
    <w:p w14:paraId="0279D0AD" w14:textId="77777777"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217CAC" w:rsidRPr="00C17DE0">
        <w:rPr>
          <w:rFonts w:ascii="Arial Narrow" w:hAnsi="Arial Narrow" w:cs="Arial"/>
          <w:sz w:val="22"/>
        </w:rPr>
        <w:t xml:space="preserve"> </w:t>
      </w:r>
    </w:p>
    <w:p w14:paraId="418EEEED" w14:textId="07544E9C" w:rsidR="005E203F" w:rsidRPr="00C17DE0" w:rsidRDefault="005E203F" w:rsidP="005E203F">
      <w:pPr>
        <w:spacing w:before="120" w:after="120" w:line="240" w:lineRule="auto"/>
        <w:ind w:left="567"/>
        <w:jc w:val="both"/>
        <w:rPr>
          <w:rFonts w:ascii="Arial Narrow" w:hAnsi="Arial Narrow" w:cs="Arial"/>
          <w:sz w:val="22"/>
        </w:rPr>
      </w:pPr>
      <w:bookmarkStart w:id="48" w:name="_Hlk534975105"/>
      <w:bookmarkStart w:id="49" w:name="_Hlk534975149"/>
      <w:bookmarkEnd w:id="47"/>
      <w:r w:rsidRPr="00C17DE0">
        <w:rPr>
          <w:rFonts w:ascii="Arial Narrow" w:hAnsi="Arial Narrow" w:cs="Arial"/>
          <w:sz w:val="22"/>
        </w:rPr>
        <w:t xml:space="preserve">V prípade účasti uchádzača </w:t>
      </w:r>
      <w:r w:rsidR="00716E60" w:rsidRPr="00CC71AD">
        <w:rPr>
          <w:rFonts w:ascii="Arial Narrow" w:hAnsi="Arial Narrow" w:cs="Arial"/>
          <w:sz w:val="22"/>
        </w:rPr>
        <w:t>v obidvoch</w:t>
      </w:r>
      <w:r w:rsidR="00716E60" w:rsidRPr="00C17DE0">
        <w:rPr>
          <w:rFonts w:ascii="Arial Narrow" w:hAnsi="Arial Narrow" w:cs="Arial"/>
          <w:sz w:val="22"/>
        </w:rPr>
        <w:t xml:space="preserve"> </w:t>
      </w:r>
      <w:r w:rsidRPr="00C17DE0">
        <w:rPr>
          <w:rFonts w:ascii="Arial Narrow" w:hAnsi="Arial Narrow" w:cs="Arial"/>
          <w:sz w:val="22"/>
        </w:rPr>
        <w:t>častiach verejného obstarávania sa predloženie požadovaného dokumentu vyžaduje samostatne pre každú časť.</w:t>
      </w:r>
    </w:p>
    <w:bookmarkEnd w:id="48"/>
    <w:bookmarkEnd w:id="49"/>
    <w:p w14:paraId="34CE93E2" w14:textId="77777777" w:rsidR="00E43C6E" w:rsidRPr="00887ABD" w:rsidRDefault="00E43C6E"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37355ED"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0"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50"/>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3BFD5066"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CC71AD">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1" w:name="podmienky_technicke"/>
      <w:bookmarkEnd w:id="51"/>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2" w:name="_Hlk522982599"/>
      <w:r w:rsidR="00874192" w:rsidRPr="005A3FC6">
        <w:rPr>
          <w:rFonts w:ascii="Arial Narrow" w:hAnsi="Arial Narrow"/>
          <w:b/>
          <w:sz w:val="18"/>
          <w:szCs w:val="18"/>
        </w:rPr>
        <w:t>SPÄŤVZATIE</w:t>
      </w:r>
      <w:bookmarkEnd w:id="52"/>
      <w:r w:rsidRPr="00887ABD">
        <w:rPr>
          <w:rFonts w:ascii="Arial Narrow" w:hAnsi="Arial Narrow" w:cs="Arial"/>
          <w:b/>
          <w:bCs/>
          <w:smallCaps/>
          <w:sz w:val="22"/>
          <w:szCs w:val="22"/>
        </w:rPr>
        <w:t xml:space="preserve"> ponuky</w:t>
      </w:r>
    </w:p>
    <w:p w14:paraId="390BC282"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3"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3"/>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31C20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4"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4"/>
      <w:r w:rsidR="006B55AA" w:rsidRPr="00887ABD">
        <w:rPr>
          <w:rFonts w:ascii="Arial Narrow" w:hAnsi="Arial Narrow"/>
          <w:sz w:val="22"/>
        </w:rPr>
        <w:t>.</w:t>
      </w:r>
    </w:p>
    <w:p w14:paraId="76ED6759"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5"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CA2B540"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9100BB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79EB0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b) ak obsah jeho ponuky nie je možné sprístupniť,</w:t>
      </w:r>
    </w:p>
    <w:p w14:paraId="7DDC13E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EF4C63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0F65B78D"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C3F6846"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7902D48"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5"/>
      <w:r w:rsidRPr="00C66401">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F0955DD" w14:textId="388BE691" w:rsidR="00892D2A" w:rsidRPr="00035090" w:rsidRDefault="00065F6B" w:rsidP="00357402">
      <w:pPr>
        <w:numPr>
          <w:ilvl w:val="1"/>
          <w:numId w:val="24"/>
        </w:numPr>
        <w:spacing w:before="120" w:after="120" w:line="240" w:lineRule="auto"/>
        <w:ind w:left="567" w:hanging="567"/>
        <w:jc w:val="both"/>
        <w:rPr>
          <w:rFonts w:ascii="Arial Narrow" w:hAnsi="Arial Narrow" w:cs="Arial"/>
          <w:sz w:val="22"/>
        </w:rPr>
      </w:pPr>
      <w:r w:rsidRPr="00035090">
        <w:rPr>
          <w:rFonts w:ascii="Arial Narrow" w:hAnsi="Arial Narrow" w:cs="Arial"/>
          <w:sz w:val="22"/>
        </w:rPr>
        <w:t xml:space="preserve">Lehotu na predkladanie ponúk verejný obstarávateľ stanovil </w:t>
      </w:r>
      <w:bookmarkStart w:id="56" w:name="_Hlk522982914"/>
      <w:r w:rsidR="00892D2A" w:rsidRPr="00035090">
        <w:rPr>
          <w:rFonts w:ascii="Arial Narrow" w:hAnsi="Arial Narrow"/>
          <w:sz w:val="22"/>
        </w:rPr>
        <w:t xml:space="preserve">v súlade so zákonom </w:t>
      </w:r>
      <w:bookmarkEnd w:id="56"/>
      <w:r w:rsidRPr="00035090">
        <w:rPr>
          <w:rFonts w:ascii="Arial Narrow" w:hAnsi="Arial Narrow" w:cs="Arial"/>
          <w:sz w:val="22"/>
        </w:rPr>
        <w:t xml:space="preserve">do </w:t>
      </w:r>
      <w:r w:rsidR="00035090" w:rsidRPr="00884276">
        <w:rPr>
          <w:rFonts w:ascii="Arial Narrow" w:hAnsi="Arial Narrow" w:cs="Arial"/>
          <w:b/>
          <w:sz w:val="22"/>
          <w:highlight w:val="lightGray"/>
        </w:rPr>
        <w:t>14.08</w:t>
      </w:r>
      <w:r w:rsidR="0043179C">
        <w:rPr>
          <w:rFonts w:ascii="Arial Narrow" w:hAnsi="Arial Narrow" w:cs="Arial"/>
          <w:b/>
          <w:sz w:val="22"/>
          <w:highlight w:val="lightGray"/>
        </w:rPr>
        <w:t>.</w:t>
      </w:r>
      <w:r w:rsidR="00035090" w:rsidRPr="00884276">
        <w:rPr>
          <w:rFonts w:ascii="Arial Narrow" w:hAnsi="Arial Narrow" w:cs="Arial"/>
          <w:b/>
          <w:sz w:val="22"/>
          <w:highlight w:val="lightGray"/>
        </w:rPr>
        <w:t>2019</w:t>
      </w:r>
      <w:r w:rsidR="00DD307B" w:rsidRPr="00884276">
        <w:rPr>
          <w:rFonts w:ascii="Arial Narrow" w:hAnsi="Arial Narrow" w:cs="Arial"/>
          <w:b/>
          <w:sz w:val="22"/>
          <w:highlight w:val="lightGray"/>
        </w:rPr>
        <w:t>,</w:t>
      </w:r>
      <w:r w:rsidR="0043179C">
        <w:rPr>
          <w:rFonts w:ascii="Arial Narrow" w:hAnsi="Arial Narrow" w:cs="Arial"/>
          <w:b/>
          <w:sz w:val="22"/>
          <w:highlight w:val="lightGray"/>
        </w:rPr>
        <w:t xml:space="preserve"> </w:t>
      </w:r>
      <w:bookmarkStart w:id="57" w:name="_GoBack"/>
      <w:bookmarkEnd w:id="57"/>
      <w:r w:rsidR="00035090" w:rsidRPr="00884276">
        <w:rPr>
          <w:rFonts w:ascii="Arial Narrow" w:hAnsi="Arial Narrow" w:cs="Arial"/>
          <w:b/>
          <w:sz w:val="22"/>
          <w:highlight w:val="lightGray"/>
        </w:rPr>
        <w:t>10</w:t>
      </w:r>
      <w:r w:rsidRPr="00884276">
        <w:rPr>
          <w:rFonts w:ascii="Arial Narrow" w:hAnsi="Arial Narrow" w:cs="Arial"/>
          <w:b/>
          <w:sz w:val="22"/>
          <w:highlight w:val="lightGray"/>
        </w:rPr>
        <w:t>:</w:t>
      </w:r>
      <w:r w:rsidR="00035090" w:rsidRPr="00884276">
        <w:rPr>
          <w:rFonts w:ascii="Arial Narrow" w:hAnsi="Arial Narrow" w:cs="Arial"/>
          <w:b/>
          <w:sz w:val="22"/>
          <w:highlight w:val="lightGray"/>
        </w:rPr>
        <w:t xml:space="preserve">00 </w:t>
      </w:r>
      <w:r w:rsidRPr="00884276">
        <w:rPr>
          <w:rFonts w:ascii="Arial Narrow" w:hAnsi="Arial Narrow" w:cs="Arial"/>
          <w:b/>
          <w:sz w:val="22"/>
          <w:highlight w:val="lightGray"/>
        </w:rPr>
        <w:t>hod.</w:t>
      </w:r>
      <w:r w:rsidRPr="00035090">
        <w:rPr>
          <w:rFonts w:ascii="Arial Narrow" w:hAnsi="Arial Narrow" w:cs="Arial"/>
          <w:sz w:val="22"/>
        </w:rPr>
        <w:t xml:space="preserve"> miestneho času. </w:t>
      </w:r>
      <w:bookmarkStart w:id="58" w:name="_Hlk522982934"/>
      <w:r w:rsidR="00892D2A" w:rsidRPr="00035090">
        <w:rPr>
          <w:rFonts w:ascii="Arial Narrow" w:hAnsi="Arial Narrow"/>
          <w:sz w:val="22"/>
        </w:rPr>
        <w:t xml:space="preserve">Táto lehota je tiež uverejnená na Elektronickej tabuli </w:t>
      </w:r>
      <w:r w:rsidR="002F4C18" w:rsidRPr="00035090">
        <w:rPr>
          <w:rFonts w:ascii="Arial Narrow" w:hAnsi="Arial Narrow"/>
          <w:sz w:val="22"/>
        </w:rPr>
        <w:t>tejto zákazky.</w:t>
      </w:r>
      <w:bookmarkEnd w:id="58"/>
    </w:p>
    <w:p w14:paraId="542FEB08" w14:textId="77777777" w:rsidR="00EB68A9" w:rsidRPr="00035090" w:rsidRDefault="00936059" w:rsidP="00357402">
      <w:pPr>
        <w:numPr>
          <w:ilvl w:val="1"/>
          <w:numId w:val="24"/>
        </w:numPr>
        <w:spacing w:before="120" w:after="120" w:line="240" w:lineRule="auto"/>
        <w:ind w:left="567" w:hanging="567"/>
        <w:jc w:val="both"/>
        <w:rPr>
          <w:rFonts w:ascii="Arial Narrow" w:hAnsi="Arial Narrow" w:cs="Arial"/>
          <w:sz w:val="22"/>
        </w:rPr>
      </w:pPr>
      <w:r w:rsidRPr="00035090">
        <w:rPr>
          <w:rFonts w:ascii="Arial Narrow" w:hAnsi="Arial Narrow" w:cs="Arial"/>
          <w:sz w:val="22"/>
        </w:rPr>
        <w:t>Uchádzači</w:t>
      </w:r>
      <w:r w:rsidR="00EB68A9" w:rsidRPr="00035090">
        <w:rPr>
          <w:rFonts w:ascii="Arial Narrow" w:hAnsi="Arial Narrow"/>
          <w:sz w:val="22"/>
        </w:rPr>
        <w:t xml:space="preserve"> doručia </w:t>
      </w:r>
      <w:bookmarkStart w:id="59" w:name="_Hlk522982992"/>
      <w:r w:rsidR="00EB68A9" w:rsidRPr="00035090">
        <w:rPr>
          <w:rFonts w:ascii="Arial Narrow" w:hAnsi="Arial Narrow"/>
          <w:sz w:val="22"/>
        </w:rPr>
        <w:t>svoje ponuky v lehote na predkladanie ponúk výlučne elektronick</w:t>
      </w:r>
      <w:r w:rsidR="008F5E69" w:rsidRPr="00035090">
        <w:rPr>
          <w:rFonts w:ascii="Arial Narrow" w:hAnsi="Arial Narrow"/>
          <w:sz w:val="22"/>
        </w:rPr>
        <w:t>y</w:t>
      </w:r>
      <w:r w:rsidR="00FB6B73" w:rsidRPr="00035090">
        <w:rPr>
          <w:rFonts w:ascii="Arial Narrow" w:hAnsi="Arial Narrow"/>
          <w:sz w:val="22"/>
        </w:rPr>
        <w:t>,</w:t>
      </w:r>
      <w:r w:rsidR="00EB68A9" w:rsidRPr="00035090">
        <w:rPr>
          <w:rFonts w:ascii="Arial Narrow" w:hAnsi="Arial Narrow"/>
          <w:sz w:val="22"/>
        </w:rPr>
        <w:t xml:space="preserve"> spôsobom určeným funkcionalitou EKS.</w:t>
      </w:r>
    </w:p>
    <w:p w14:paraId="4D58738A" w14:textId="77777777" w:rsidR="00EB68A9" w:rsidRPr="00035090" w:rsidRDefault="00EB68A9" w:rsidP="00357402">
      <w:pPr>
        <w:numPr>
          <w:ilvl w:val="1"/>
          <w:numId w:val="24"/>
        </w:numPr>
        <w:spacing w:before="120" w:after="120" w:line="240" w:lineRule="auto"/>
        <w:ind w:left="567" w:hanging="567"/>
        <w:jc w:val="both"/>
        <w:rPr>
          <w:rFonts w:ascii="Arial Narrow" w:hAnsi="Arial Narrow" w:cs="Arial"/>
          <w:sz w:val="22"/>
        </w:rPr>
      </w:pPr>
      <w:bookmarkStart w:id="60" w:name="_Hlk522983033"/>
      <w:bookmarkEnd w:id="59"/>
      <w:r w:rsidRPr="00035090">
        <w:rPr>
          <w:rFonts w:ascii="Arial Narrow" w:hAnsi="Arial Narrow"/>
          <w:sz w:val="22"/>
        </w:rPr>
        <w:t>Obsah každej ponuky bude komisii sprístupnený až po uplynutí lehoty na predkladanie ponúk v lehot</w:t>
      </w:r>
      <w:r w:rsidR="009E422B" w:rsidRPr="00035090">
        <w:rPr>
          <w:rFonts w:ascii="Arial Narrow" w:hAnsi="Arial Narrow"/>
          <w:sz w:val="22"/>
        </w:rPr>
        <w:t>e</w:t>
      </w:r>
      <w:r w:rsidRPr="00035090">
        <w:rPr>
          <w:rFonts w:ascii="Arial Narrow" w:hAnsi="Arial Narrow"/>
          <w:sz w:val="22"/>
        </w:rPr>
        <w:t xml:space="preserve"> podľa zákona</w:t>
      </w:r>
      <w:bookmarkEnd w:id="60"/>
      <w:r w:rsidRPr="00035090">
        <w:rPr>
          <w:rFonts w:ascii="Arial Narrow" w:hAnsi="Arial Narrow"/>
          <w:sz w:val="22"/>
        </w:rPr>
        <w:t>.</w:t>
      </w:r>
    </w:p>
    <w:p w14:paraId="5555429C" w14:textId="77777777" w:rsidR="00065F6B" w:rsidRPr="00035090"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035090">
        <w:rPr>
          <w:rFonts w:ascii="Arial Narrow" w:hAnsi="Arial Narrow" w:cs="Arial"/>
          <w:b/>
          <w:bCs/>
          <w:smallCaps/>
          <w:sz w:val="22"/>
        </w:rPr>
        <w:t>lehota viazanosti ponuky</w:t>
      </w:r>
    </w:p>
    <w:p w14:paraId="42E92D78" w14:textId="77777777" w:rsidR="00065F6B" w:rsidRPr="00035090" w:rsidRDefault="00065F6B" w:rsidP="00357402">
      <w:pPr>
        <w:numPr>
          <w:ilvl w:val="1"/>
          <w:numId w:val="25"/>
        </w:numPr>
        <w:spacing w:before="120" w:after="120" w:line="240" w:lineRule="auto"/>
        <w:ind w:left="567" w:hanging="567"/>
        <w:jc w:val="both"/>
        <w:rPr>
          <w:rFonts w:ascii="Arial Narrow" w:hAnsi="Arial Narrow" w:cs="Arial"/>
          <w:sz w:val="22"/>
        </w:rPr>
      </w:pPr>
      <w:r w:rsidRPr="00035090">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2FDD0CA2" w:rsidR="00065F6B" w:rsidRPr="00035090" w:rsidRDefault="00065F6B" w:rsidP="00357402">
      <w:pPr>
        <w:numPr>
          <w:ilvl w:val="1"/>
          <w:numId w:val="25"/>
        </w:numPr>
        <w:spacing w:before="120" w:after="120" w:line="240" w:lineRule="auto"/>
        <w:ind w:left="567" w:hanging="567"/>
        <w:jc w:val="both"/>
        <w:rPr>
          <w:rFonts w:ascii="Arial Narrow" w:hAnsi="Arial Narrow" w:cs="Arial"/>
          <w:sz w:val="22"/>
        </w:rPr>
      </w:pPr>
      <w:r w:rsidRPr="00035090">
        <w:rPr>
          <w:rFonts w:ascii="Arial Narrow" w:hAnsi="Arial Narrow" w:cs="Arial"/>
          <w:sz w:val="22"/>
        </w:rPr>
        <w:t xml:space="preserve">Lehota viazanosti ponúk je stanovená </w:t>
      </w:r>
      <w:bookmarkStart w:id="61" w:name="lehota_viazanosti"/>
      <w:bookmarkEnd w:id="61"/>
      <w:r w:rsidR="00035090" w:rsidRPr="00035090">
        <w:rPr>
          <w:rFonts w:ascii="Arial Narrow" w:hAnsi="Arial Narrow" w:cs="Arial"/>
          <w:sz w:val="22"/>
        </w:rPr>
        <w:t xml:space="preserve">do </w:t>
      </w:r>
      <w:r w:rsidR="00035090" w:rsidRPr="00884276">
        <w:rPr>
          <w:rFonts w:ascii="Arial Narrow" w:hAnsi="Arial Narrow" w:cs="Arial"/>
          <w:b/>
          <w:sz w:val="22"/>
          <w:highlight w:val="lightGray"/>
        </w:rPr>
        <w:t>14.08.2020</w:t>
      </w:r>
      <w:r w:rsidR="00035090" w:rsidRPr="00035090">
        <w:rPr>
          <w:rFonts w:ascii="Arial Narrow" w:hAnsi="Arial Narrow" w:cs="Arial"/>
          <w:sz w:val="22"/>
        </w:rPr>
        <w:t>.</w:t>
      </w:r>
      <w:r w:rsidRPr="00035090">
        <w:rPr>
          <w:rFonts w:ascii="Arial Narrow" w:hAnsi="Arial Narrow" w:cs="Arial"/>
          <w:color w:val="FF0000"/>
          <w:sz w:val="22"/>
        </w:rPr>
        <w:t xml:space="preserve"> </w:t>
      </w:r>
    </w:p>
    <w:p w14:paraId="49959D02" w14:textId="100FEB89" w:rsidR="00065F6B" w:rsidRPr="00035090" w:rsidRDefault="00065F6B" w:rsidP="00357402">
      <w:pPr>
        <w:numPr>
          <w:ilvl w:val="1"/>
          <w:numId w:val="25"/>
        </w:numPr>
        <w:spacing w:before="120" w:after="120" w:line="240" w:lineRule="auto"/>
        <w:ind w:left="567" w:hanging="567"/>
        <w:jc w:val="both"/>
        <w:rPr>
          <w:rFonts w:ascii="Arial Narrow" w:hAnsi="Arial Narrow" w:cs="Arial"/>
          <w:sz w:val="22"/>
        </w:rPr>
      </w:pPr>
      <w:r w:rsidRPr="00035090">
        <w:rPr>
          <w:rFonts w:ascii="Arial Narrow" w:hAnsi="Arial Narrow" w:cs="Arial"/>
          <w:sz w:val="22"/>
        </w:rPr>
        <w:t xml:space="preserve">Uchádzači sú svojou ponukou viazaní do uplynutia verejným obstarávateľom oznámenej lehoty viazanosti 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3FA9CDF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4F3513" w14:textId="77777777" w:rsidR="00065F6B" w:rsidRPr="00410D42" w:rsidRDefault="000D2897" w:rsidP="00410D42">
      <w:pPr>
        <w:spacing w:before="120" w:after="120" w:line="240" w:lineRule="auto"/>
        <w:jc w:val="center"/>
        <w:rPr>
          <w:rFonts w:ascii="Arial Narrow" w:hAnsi="Arial Narrow"/>
          <w:b/>
          <w:sz w:val="24"/>
          <w:szCs w:val="24"/>
        </w:rPr>
      </w:pPr>
      <w:bookmarkStart w:id="62"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B40A85" w14:textId="77777777" w:rsidR="00065F6B" w:rsidRPr="00410D42" w:rsidRDefault="00065F6B" w:rsidP="00410D42">
      <w:pPr>
        <w:spacing w:before="120" w:after="120" w:line="240" w:lineRule="auto"/>
        <w:jc w:val="center"/>
        <w:rPr>
          <w:rFonts w:ascii="Arial Narrow" w:hAnsi="Arial Narrow"/>
          <w:b/>
          <w:sz w:val="24"/>
          <w:szCs w:val="24"/>
        </w:rPr>
      </w:pPr>
      <w:bookmarkStart w:id="63" w:name="_Hlk522983151"/>
      <w:bookmarkEnd w:id="62"/>
      <w:r w:rsidRPr="00410D42">
        <w:rPr>
          <w:rFonts w:ascii="Arial Narrow" w:hAnsi="Arial Narrow" w:cs="Arial"/>
          <w:b/>
          <w:sz w:val="24"/>
          <w:szCs w:val="24"/>
        </w:rPr>
        <w:t>Dorozumievanie a vysvetľovanie</w:t>
      </w:r>
    </w:p>
    <w:bookmarkEnd w:id="63"/>
    <w:p w14:paraId="7B046A74"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7374D1AF"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4"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39D15FE"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C618F03"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4"/>
    <w:p w14:paraId="65B8227B"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492AE5B6"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3E6A136E" w14:textId="77777777" w:rsidR="00716E60" w:rsidRDefault="00716E60" w:rsidP="00065F6B">
      <w:pPr>
        <w:jc w:val="center"/>
        <w:rPr>
          <w:rFonts w:ascii="Arial Narrow" w:hAnsi="Arial Narrow" w:cs="Arial"/>
          <w:b/>
          <w:sz w:val="24"/>
          <w:szCs w:val="24"/>
        </w:rPr>
      </w:pPr>
    </w:p>
    <w:p w14:paraId="67B76726" w14:textId="62C1C331"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349D7818" w14:textId="77777777" w:rsidR="003A7076" w:rsidRDefault="003A7076" w:rsidP="003A7076">
      <w:pPr>
        <w:spacing w:before="120" w:after="120" w:line="240" w:lineRule="auto"/>
        <w:ind w:left="567"/>
        <w:jc w:val="both"/>
        <w:rPr>
          <w:rFonts w:ascii="Arial Narrow" w:hAnsi="Arial Narrow" w:cs="Arial"/>
          <w:b/>
          <w:bCs/>
          <w:smallCaps/>
          <w:sz w:val="22"/>
        </w:rPr>
      </w:pPr>
    </w:p>
    <w:p w14:paraId="01FD0290" w14:textId="4643DDB6" w:rsidR="00065F6B" w:rsidRPr="00D232D4" w:rsidRDefault="00065F6B" w:rsidP="00860912">
      <w:pPr>
        <w:numPr>
          <w:ilvl w:val="0"/>
          <w:numId w:val="25"/>
        </w:numPr>
        <w:spacing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360CA0A" w14:textId="468FF23B" w:rsidR="00BF0752" w:rsidRPr="00EB23D6" w:rsidRDefault="00065F6B" w:rsidP="00860912">
      <w:pPr>
        <w:numPr>
          <w:ilvl w:val="1"/>
          <w:numId w:val="25"/>
        </w:numPr>
        <w:spacing w:after="120" w:line="240" w:lineRule="auto"/>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5"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65"/>
      <w:r w:rsidR="00CA3DD8" w:rsidRPr="0001445E">
        <w:rPr>
          <w:rFonts w:ascii="Arial Narrow" w:hAnsi="Arial Narrow" w:cs="ITCBookmanEE"/>
          <w:sz w:val="22"/>
        </w:rPr>
        <w:t xml:space="preserve">, </w:t>
      </w:r>
      <w:proofErr w:type="spellStart"/>
      <w:r w:rsidRPr="0001445E">
        <w:rPr>
          <w:rFonts w:ascii="Arial Narrow" w:hAnsi="Arial Narrow" w:cs="ITCBookmanEE"/>
          <w:sz w:val="22"/>
        </w:rPr>
        <w:t>t.j</w:t>
      </w:r>
      <w:proofErr w:type="spellEnd"/>
      <w:r w:rsidRPr="0001445E">
        <w:rPr>
          <w:rFonts w:ascii="Arial Narrow" w:hAnsi="Arial Narrow" w:cs="ITCBookmanEE"/>
          <w:sz w:val="22"/>
        </w:rPr>
        <w:t xml:space="preserve">. dňa </w:t>
      </w:r>
      <w:r w:rsidR="00035090" w:rsidRPr="00884276">
        <w:rPr>
          <w:rFonts w:ascii="Arial Narrow" w:hAnsi="Arial Narrow" w:cs="ITCBookmanEE"/>
          <w:b/>
          <w:sz w:val="22"/>
          <w:highlight w:val="lightGray"/>
        </w:rPr>
        <w:t>14.08.2019</w:t>
      </w:r>
      <w:r w:rsidRPr="00884276">
        <w:rPr>
          <w:rFonts w:ascii="Arial Narrow" w:hAnsi="Arial Narrow" w:cs="ITCBookmanEE"/>
          <w:b/>
          <w:sz w:val="22"/>
          <w:highlight w:val="lightGray"/>
        </w:rPr>
        <w:t xml:space="preserve"> o</w:t>
      </w:r>
      <w:r w:rsidR="00035090" w:rsidRPr="00884276">
        <w:rPr>
          <w:rFonts w:ascii="Arial Narrow" w:hAnsi="Arial Narrow" w:cs="ITCBookmanEE"/>
          <w:b/>
          <w:sz w:val="22"/>
          <w:highlight w:val="lightGray"/>
        </w:rPr>
        <w:t> 13:00</w:t>
      </w:r>
      <w:r w:rsidRPr="00884276">
        <w:rPr>
          <w:rFonts w:ascii="Arial Narrow" w:hAnsi="Arial Narrow" w:cs="ITCBookmanEE"/>
          <w:b/>
          <w:sz w:val="22"/>
          <w:highlight w:val="lightGray"/>
        </w:rPr>
        <w:t xml:space="preserve"> hod.</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w:t>
      </w:r>
      <w:r w:rsidRPr="00EB23D6">
        <w:rPr>
          <w:rFonts w:ascii="Arial Narrow" w:hAnsi="Arial Narrow" w:cs="Arial"/>
          <w:sz w:val="22"/>
        </w:rPr>
        <w:t>miestnosti č. 420</w:t>
      </w:r>
      <w:r w:rsidRPr="00EB23D6">
        <w:rPr>
          <w:rFonts w:ascii="Arial Narrow" w:hAnsi="Arial Narrow" w:cs="ITCBookmanEE"/>
          <w:sz w:val="22"/>
        </w:rPr>
        <w:t xml:space="preserve">. </w:t>
      </w:r>
    </w:p>
    <w:p w14:paraId="1333DC12" w14:textId="77777777" w:rsidR="00065F6B" w:rsidRPr="00860912" w:rsidRDefault="00065F6B" w:rsidP="00860912">
      <w:pPr>
        <w:numPr>
          <w:ilvl w:val="1"/>
          <w:numId w:val="25"/>
        </w:numPr>
        <w:tabs>
          <w:tab w:val="left" w:pos="7088"/>
        </w:tabs>
        <w:spacing w:after="120" w:line="240" w:lineRule="auto"/>
        <w:ind w:left="567" w:hanging="567"/>
        <w:jc w:val="both"/>
        <w:rPr>
          <w:rFonts w:ascii="Arial Narrow" w:hAnsi="Arial Narrow" w:cs="Arial"/>
          <w:sz w:val="22"/>
        </w:rPr>
      </w:pPr>
      <w:r w:rsidRPr="00860912">
        <w:rPr>
          <w:rFonts w:ascii="Arial Narrow" w:hAnsi="Arial Narrow" w:cs="ITCBookmanEE"/>
          <w:sz w:val="22"/>
        </w:rPr>
        <w:t>Komisia na vyhodnotenie ponúk menovaná verejným obstarávateľom (komisia) vykoná otváranie ponúk</w:t>
      </w:r>
      <w:r w:rsidR="00A20161" w:rsidRPr="00860912">
        <w:rPr>
          <w:rFonts w:ascii="Arial Narrow" w:hAnsi="Arial Narrow"/>
          <w:sz w:val="22"/>
        </w:rPr>
        <w:t xml:space="preserve"> </w:t>
      </w:r>
      <w:bookmarkStart w:id="66" w:name="_Hlk522983497"/>
      <w:r w:rsidR="00A20161" w:rsidRPr="00860912">
        <w:rPr>
          <w:rFonts w:ascii="Arial Narrow" w:hAnsi="Arial Narrow"/>
          <w:sz w:val="22"/>
        </w:rPr>
        <w:t>elektronick</w:t>
      </w:r>
      <w:r w:rsidR="00ED36F4" w:rsidRPr="00860912">
        <w:rPr>
          <w:rFonts w:ascii="Arial Narrow" w:hAnsi="Arial Narrow"/>
          <w:sz w:val="22"/>
        </w:rPr>
        <w:t>y</w:t>
      </w:r>
      <w:r w:rsidR="00A20161" w:rsidRPr="00860912">
        <w:rPr>
          <w:rFonts w:ascii="Arial Narrow" w:hAnsi="Arial Narrow"/>
          <w:sz w:val="22"/>
        </w:rPr>
        <w:t xml:space="preserve">, spôsobom </w:t>
      </w:r>
      <w:r w:rsidR="00A20161" w:rsidRPr="00860912">
        <w:rPr>
          <w:rFonts w:ascii="Arial Narrow" w:hAnsi="Arial Narrow" w:cs="ITCBookmanEE"/>
          <w:sz w:val="22"/>
        </w:rPr>
        <w:t>určeným</w:t>
      </w:r>
      <w:r w:rsidR="00A20161" w:rsidRPr="00860912">
        <w:rPr>
          <w:rFonts w:ascii="Arial Narrow" w:hAnsi="Arial Narrow"/>
          <w:sz w:val="22"/>
        </w:rPr>
        <w:t xml:space="preserve"> funkcionalitou EKS, a to </w:t>
      </w:r>
      <w:r w:rsidR="0046059A" w:rsidRPr="00860912">
        <w:rPr>
          <w:rFonts w:ascii="Arial Narrow" w:hAnsi="Arial Narrow"/>
          <w:sz w:val="22"/>
        </w:rPr>
        <w:t xml:space="preserve">odšifrovaním a </w:t>
      </w:r>
      <w:r w:rsidR="00A20161" w:rsidRPr="00860912">
        <w:rPr>
          <w:rFonts w:ascii="Arial Narrow" w:hAnsi="Arial Narrow"/>
          <w:sz w:val="22"/>
        </w:rPr>
        <w:t>sprístupnením obsahu ponúk v lehot</w:t>
      </w:r>
      <w:r w:rsidR="001B4E46" w:rsidRPr="00860912">
        <w:rPr>
          <w:rFonts w:ascii="Arial Narrow" w:hAnsi="Arial Narrow"/>
          <w:sz w:val="22"/>
        </w:rPr>
        <w:t>e</w:t>
      </w:r>
      <w:r w:rsidR="00A20161" w:rsidRPr="00860912">
        <w:rPr>
          <w:rFonts w:ascii="Arial Narrow" w:hAnsi="Arial Narrow"/>
          <w:sz w:val="22"/>
        </w:rPr>
        <w:t xml:space="preserve"> a v súlade so zákonom</w:t>
      </w:r>
      <w:bookmarkEnd w:id="66"/>
      <w:r w:rsidR="00A20161" w:rsidRPr="00860912">
        <w:rPr>
          <w:rFonts w:ascii="Arial Narrow" w:hAnsi="Arial Narrow"/>
          <w:sz w:val="22"/>
        </w:rPr>
        <w:t>.</w:t>
      </w:r>
      <w:r w:rsidR="00C968CA" w:rsidRPr="00860912">
        <w:rPr>
          <w:rFonts w:ascii="Arial Narrow" w:hAnsi="Arial Narrow"/>
          <w:sz w:val="22"/>
        </w:rPr>
        <w:t xml:space="preserve"> </w:t>
      </w:r>
      <w:bookmarkStart w:id="67" w:name="_Hlk534979644"/>
      <w:r w:rsidRPr="00860912">
        <w:rPr>
          <w:rFonts w:ascii="Arial Narrow" w:hAnsi="Arial Narrow" w:cs="ITCBookmanEE"/>
          <w:sz w:val="22"/>
        </w:rPr>
        <w:t>Po otvorení ponuky</w:t>
      </w:r>
      <w:r w:rsidR="00234728" w:rsidRPr="00860912">
        <w:rPr>
          <w:rFonts w:ascii="Arial Narrow" w:hAnsi="Arial Narrow" w:cs="ITCBookmanEE"/>
          <w:sz w:val="22"/>
        </w:rPr>
        <w:t>/ponúk</w:t>
      </w:r>
      <w:r w:rsidRPr="00860912">
        <w:rPr>
          <w:rFonts w:ascii="Arial Narrow" w:hAnsi="Arial Narrow" w:cs="ITCBookmanEE"/>
          <w:sz w:val="22"/>
        </w:rPr>
        <w:t xml:space="preserve"> komisia vykoná všetky úkony podľa zákona, spočívajúce </w:t>
      </w:r>
      <w:r w:rsidR="00124993" w:rsidRPr="00860912">
        <w:rPr>
          <w:rFonts w:ascii="Arial Narrow" w:hAnsi="Arial Narrow" w:cs="ITCBookmanEE"/>
          <w:sz w:val="22"/>
        </w:rPr>
        <w:t xml:space="preserve">vo zverejnení obchodných mien alebo názvov, sídiel, miest podnikania alebo adries pobytov všetkých uchádzačov a ich návrhov na plnenie kritérií, ktoré sa dajú vyjadriť číslicou, podľa § 52 ods. </w:t>
      </w:r>
      <w:r w:rsidR="007D323A" w:rsidRPr="00860912">
        <w:rPr>
          <w:rFonts w:ascii="Arial Narrow" w:hAnsi="Arial Narrow" w:cs="ITCBookmanEE"/>
          <w:sz w:val="22"/>
        </w:rPr>
        <w:t>2</w:t>
      </w:r>
      <w:r w:rsidR="00124993" w:rsidRPr="00860912">
        <w:rPr>
          <w:rFonts w:ascii="Arial Narrow" w:hAnsi="Arial Narrow" w:cs="ITCBookmanEE"/>
          <w:sz w:val="22"/>
        </w:rPr>
        <w:t xml:space="preserve"> zákona</w:t>
      </w:r>
      <w:r w:rsidRPr="00860912">
        <w:rPr>
          <w:rFonts w:ascii="Arial Narrow" w:hAnsi="Arial Narrow"/>
          <w:sz w:val="22"/>
        </w:rPr>
        <w:t>.</w:t>
      </w:r>
    </w:p>
    <w:bookmarkEnd w:id="67"/>
    <w:p w14:paraId="478E4A5F" w14:textId="11B3866E" w:rsidR="00065F6B" w:rsidRPr="005F2F67" w:rsidRDefault="00065F6B" w:rsidP="00860912">
      <w:pPr>
        <w:numPr>
          <w:ilvl w:val="1"/>
          <w:numId w:val="25"/>
        </w:numPr>
        <w:tabs>
          <w:tab w:val="left" w:pos="6946"/>
          <w:tab w:val="left" w:pos="7088"/>
        </w:tabs>
        <w:spacing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8"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8"/>
    <w:p w14:paraId="38C80251" w14:textId="77777777" w:rsidR="00065F6B" w:rsidRPr="002A4C8B" w:rsidRDefault="00065F6B" w:rsidP="00860912">
      <w:pPr>
        <w:numPr>
          <w:ilvl w:val="1"/>
          <w:numId w:val="25"/>
        </w:numPr>
        <w:tabs>
          <w:tab w:val="left" w:pos="6521"/>
          <w:tab w:val="left" w:pos="6946"/>
          <w:tab w:val="left" w:pos="7088"/>
        </w:tabs>
        <w:spacing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466C72">
        <w:rPr>
          <w:rFonts w:ascii="Arial Narrow" w:hAnsi="Arial Narrow" w:cs="Arial"/>
          <w:sz w:val="22"/>
        </w:rPr>
        <w:t xml:space="preserve"> </w:t>
      </w:r>
      <w:r w:rsidRPr="002A4C8B">
        <w:rPr>
          <w:rFonts w:ascii="Arial Narrow" w:hAnsi="Arial Narrow" w:cs="Arial"/>
          <w:sz w:val="22"/>
        </w:rPr>
        <w:t>a splnomocnením na zastupovanie.</w:t>
      </w:r>
    </w:p>
    <w:p w14:paraId="6C0DB52A" w14:textId="77777777" w:rsidR="00065F6B" w:rsidRPr="002A4C8B" w:rsidRDefault="00065F6B" w:rsidP="00860912">
      <w:pPr>
        <w:numPr>
          <w:ilvl w:val="1"/>
          <w:numId w:val="25"/>
        </w:numPr>
        <w:tabs>
          <w:tab w:val="left" w:pos="6521"/>
          <w:tab w:val="left" w:pos="6946"/>
          <w:tab w:val="left" w:pos="7088"/>
        </w:tabs>
        <w:spacing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9"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9"/>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77777777" w:rsidR="00065F6B" w:rsidRPr="007C70AD" w:rsidRDefault="00065F6B" w:rsidP="009D5977">
      <w:pPr>
        <w:tabs>
          <w:tab w:val="left" w:pos="708"/>
          <w:tab w:val="left" w:pos="6521"/>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845DDFB" w14:textId="51D4A41C" w:rsidR="00065F6B" w:rsidRPr="00EB18BC" w:rsidRDefault="00065F6B" w:rsidP="009D5977">
      <w:pPr>
        <w:numPr>
          <w:ilvl w:val="0"/>
          <w:numId w:val="25"/>
        </w:numPr>
        <w:tabs>
          <w:tab w:val="left" w:pos="6521"/>
        </w:tabs>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posúdenie splnenia podmienok účasti</w:t>
      </w:r>
    </w:p>
    <w:p w14:paraId="5B61D84C" w14:textId="4E97154D" w:rsidR="00011F53" w:rsidRPr="009D5977" w:rsidRDefault="00065F6B" w:rsidP="009D5977">
      <w:pPr>
        <w:numPr>
          <w:ilvl w:val="1"/>
          <w:numId w:val="25"/>
        </w:numPr>
        <w:tabs>
          <w:tab w:val="left" w:pos="6521"/>
        </w:tabs>
        <w:spacing w:after="120" w:line="240" w:lineRule="auto"/>
        <w:ind w:left="567" w:hanging="567"/>
        <w:jc w:val="both"/>
        <w:rPr>
          <w:rFonts w:ascii="Arial Narrow" w:hAnsi="Arial Narrow" w:cs="Arial"/>
          <w:sz w:val="22"/>
        </w:rPr>
      </w:pPr>
      <w:r w:rsidRPr="009D5977">
        <w:rPr>
          <w:rFonts w:ascii="Arial Narrow" w:hAnsi="Arial Narrow" w:cs="Arial"/>
          <w:sz w:val="22"/>
        </w:rPr>
        <w:t xml:space="preserve">Hodnotenie </w:t>
      </w:r>
      <w:r w:rsidR="00011F53" w:rsidRPr="009D5977">
        <w:rPr>
          <w:rFonts w:ascii="Arial Narrow" w:hAnsi="Arial Narrow"/>
          <w:sz w:val="22"/>
        </w:rPr>
        <w:t>splnenia podmienok účasti bude založené na preskúmaní splnenia podmienok účasti týkajúcich sa:</w:t>
      </w:r>
    </w:p>
    <w:p w14:paraId="53B3CDF3" w14:textId="77777777" w:rsidR="00011F53" w:rsidRPr="00EB18BC" w:rsidRDefault="004255A3" w:rsidP="009D5977">
      <w:pPr>
        <w:tabs>
          <w:tab w:val="left" w:pos="6521"/>
        </w:tabs>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3F0C429" w14:textId="02FEA448" w:rsidR="00011F53" w:rsidRPr="00EB18BC" w:rsidRDefault="004255A3" w:rsidP="009D5977">
      <w:pPr>
        <w:tabs>
          <w:tab w:val="left" w:pos="6521"/>
        </w:tabs>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6B51128" w14:textId="78704B79" w:rsidR="006A5CE3" w:rsidRPr="00EB18BC" w:rsidRDefault="006A5CE3" w:rsidP="003D6E5F">
      <w:pPr>
        <w:spacing w:before="120" w:after="120" w:line="240" w:lineRule="auto"/>
        <w:ind w:left="360"/>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003D6E5F">
        <w:rPr>
          <w:rFonts w:ascii="Arial Narrow" w:hAnsi="Arial Narrow" w:cs="Arial"/>
          <w:sz w:val="22"/>
        </w:rPr>
        <w:t xml:space="preserve"> zákona</w:t>
      </w:r>
      <w:r w:rsidRPr="00EB18BC">
        <w:rPr>
          <w:rFonts w:ascii="Arial Narrow" w:hAnsi="Arial Narrow" w:cs="Arial"/>
          <w:sz w:val="22"/>
        </w:rPr>
        <w:t>.</w:t>
      </w:r>
    </w:p>
    <w:p w14:paraId="6B5FD03E" w14:textId="083924A7" w:rsidR="00065F6B" w:rsidRPr="00C17DE0" w:rsidRDefault="00E7650F" w:rsidP="009D5977">
      <w:pPr>
        <w:numPr>
          <w:ilvl w:val="1"/>
          <w:numId w:val="25"/>
        </w:numPr>
        <w:spacing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w:t>
      </w:r>
      <w:r w:rsidR="009D5977">
        <w:rPr>
          <w:rFonts w:ascii="Arial Narrow" w:hAnsi="Arial Narrow" w:cs="Arial"/>
          <w:sz w:val="22"/>
        </w:rPr>
        <w:t>i</w:t>
      </w:r>
      <w:r w:rsidR="00065F6B" w:rsidRPr="00EB18BC">
        <w:rPr>
          <w:rFonts w:ascii="Arial Narrow" w:hAnsi="Arial Narrow" w:cs="Arial"/>
          <w:sz w:val="22"/>
        </w:rPr>
        <w:t xml:space="preserve"> splnenie </w:t>
      </w:r>
      <w:r w:rsidR="009D5977">
        <w:rPr>
          <w:rFonts w:ascii="Arial Narrow" w:hAnsi="Arial Narrow" w:cs="Arial"/>
          <w:sz w:val="22"/>
        </w:rPr>
        <w:t>po</w:t>
      </w:r>
      <w:r w:rsidR="00065F6B" w:rsidRPr="00EB18BC">
        <w:rPr>
          <w:rFonts w:ascii="Arial Narrow" w:hAnsi="Arial Narrow" w:cs="Arial"/>
          <w:sz w:val="22"/>
        </w:rPr>
        <w:t>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55C4DAE0" w14:textId="77777777" w:rsidR="00065F6B" w:rsidRPr="00C17DE0" w:rsidRDefault="00065F6B" w:rsidP="009D5977">
      <w:pPr>
        <w:numPr>
          <w:ilvl w:val="0"/>
          <w:numId w:val="25"/>
        </w:numPr>
        <w:tabs>
          <w:tab w:val="left" w:pos="6521"/>
        </w:tabs>
        <w:spacing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7C0DA30E" w14:textId="77777777" w:rsidR="00E12998" w:rsidRPr="00E12998" w:rsidRDefault="00065F6B" w:rsidP="009D5977">
      <w:pPr>
        <w:numPr>
          <w:ilvl w:val="1"/>
          <w:numId w:val="25"/>
        </w:numPr>
        <w:tabs>
          <w:tab w:val="left" w:pos="6379"/>
        </w:tabs>
        <w:spacing w:after="120" w:line="240" w:lineRule="auto"/>
        <w:ind w:left="567" w:hanging="567"/>
        <w:jc w:val="both"/>
        <w:rPr>
          <w:rFonts w:ascii="Arial Narrow" w:hAnsi="Arial Narrow" w:cs="Arial"/>
          <w:sz w:val="22"/>
        </w:rPr>
      </w:pPr>
      <w:r w:rsidRPr="00E12998">
        <w:rPr>
          <w:rFonts w:ascii="Arial Narrow" w:hAnsi="Arial Narrow" w:cs="Arial"/>
          <w:sz w:val="22"/>
        </w:rPr>
        <w:t xml:space="preserve">Verejný obstarávateľ podľa zákona písomne </w:t>
      </w:r>
      <w:bookmarkStart w:id="70" w:name="_Hlk522985302"/>
      <w:r w:rsidR="00B512F9" w:rsidRPr="00E12998">
        <w:rPr>
          <w:rFonts w:ascii="Arial Narrow" w:hAnsi="Arial Narrow"/>
          <w:sz w:val="22"/>
        </w:rPr>
        <w:t>– elektronick</w:t>
      </w:r>
      <w:r w:rsidR="00924659"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bookmarkEnd w:id="70"/>
      <w:r w:rsidR="00020D30" w:rsidRPr="00E12998">
        <w:rPr>
          <w:rFonts w:ascii="Arial Narrow" w:hAnsi="Arial Narrow"/>
          <w:sz w:val="22"/>
        </w:rPr>
        <w:t xml:space="preserve">, </w:t>
      </w:r>
      <w:r w:rsidRPr="00E12998">
        <w:rPr>
          <w:rFonts w:ascii="Arial Narrow" w:hAnsi="Arial Narrow" w:cs="Arial"/>
          <w:sz w:val="22"/>
        </w:rPr>
        <w:t>požiada uchádzača o vysvetlenie alebo o doplnenie predložených dokladov</w:t>
      </w:r>
      <w:r w:rsidR="00020D30" w:rsidRPr="00E12998">
        <w:rPr>
          <w:rFonts w:ascii="Arial Narrow" w:hAnsi="Arial Narrow" w:cs="Arial"/>
          <w:sz w:val="22"/>
        </w:rPr>
        <w:t xml:space="preserve"> vždy, </w:t>
      </w:r>
      <w:r w:rsidR="00020D30" w:rsidRPr="00E12998">
        <w:rPr>
          <w:rFonts w:ascii="Arial Narrow" w:hAnsi="Arial Narrow"/>
          <w:sz w:val="22"/>
        </w:rPr>
        <w:t xml:space="preserve">keď z predložených </w:t>
      </w:r>
      <w:r w:rsidR="00020D30" w:rsidRPr="00E12998">
        <w:rPr>
          <w:rFonts w:ascii="Arial Narrow" w:hAnsi="Arial Narrow"/>
          <w:sz w:val="22"/>
        </w:rPr>
        <w:lastRenderedPageBreak/>
        <w:t xml:space="preserve">dokladov nie je možné posúdiť ich platnosť alebo splnenie podmienky účasti. </w:t>
      </w:r>
      <w:bookmarkStart w:id="71" w:name="_Hlk522985430"/>
      <w:r w:rsidR="00020D30" w:rsidRPr="00E12998">
        <w:rPr>
          <w:rFonts w:ascii="Arial Narrow" w:hAnsi="Arial Narrow"/>
          <w:sz w:val="22"/>
        </w:rPr>
        <w:t>Uchádzač doručí vysvetlenie a</w:t>
      </w:r>
      <w:r w:rsidR="005F6E24" w:rsidRPr="00E12998">
        <w:rPr>
          <w:rFonts w:ascii="Arial Narrow" w:hAnsi="Arial Narrow"/>
          <w:sz w:val="22"/>
        </w:rPr>
        <w:t>/alebo</w:t>
      </w:r>
      <w:r w:rsidR="00020D30" w:rsidRPr="00E12998">
        <w:rPr>
          <w:rFonts w:ascii="Arial Narrow" w:hAnsi="Arial Narrow"/>
          <w:sz w:val="22"/>
        </w:rPr>
        <w:t> doplnenie predložených dokladov, resp. doplnenie predložených dokladov verejnému obstar</w:t>
      </w:r>
      <w:r w:rsidR="00B512F9" w:rsidRPr="00E12998">
        <w:rPr>
          <w:rFonts w:ascii="Arial Narrow" w:hAnsi="Arial Narrow"/>
          <w:sz w:val="22"/>
        </w:rPr>
        <w:t>ávateľovi písomne – elektronick</w:t>
      </w:r>
      <w:r w:rsidR="005F6E24" w:rsidRPr="00E12998">
        <w:rPr>
          <w:rFonts w:ascii="Arial Narrow" w:hAnsi="Arial Narrow"/>
          <w:sz w:val="22"/>
        </w:rPr>
        <w:t>y</w:t>
      </w:r>
      <w:r w:rsidR="00B512F9" w:rsidRPr="00E12998">
        <w:rPr>
          <w:rFonts w:ascii="Arial Narrow" w:hAnsi="Arial Narrow"/>
          <w:sz w:val="22"/>
        </w:rPr>
        <w:t>,</w:t>
      </w:r>
      <w:r w:rsidR="00020D30" w:rsidRPr="00E12998">
        <w:rPr>
          <w:rFonts w:ascii="Arial Narrow" w:hAnsi="Arial Narrow"/>
          <w:sz w:val="22"/>
        </w:rPr>
        <w:t xml:space="preserve"> spôsobom určeným funkcionalitou EKS</w:t>
      </w:r>
      <w:r w:rsidR="0059586D" w:rsidRPr="00E12998">
        <w:rPr>
          <w:rFonts w:ascii="Arial Narrow" w:hAnsi="Arial Narrow"/>
          <w:sz w:val="22"/>
        </w:rPr>
        <w:t>,</w:t>
      </w:r>
      <w:r w:rsidR="00020D30" w:rsidRPr="00E12998">
        <w:rPr>
          <w:rFonts w:ascii="Arial Narrow" w:hAnsi="Arial Narrow"/>
          <w:sz w:val="22"/>
        </w:rPr>
        <w:t xml:space="preserve"> v lehote do dvoch pracovných dní odo dňa odoslania žiadosti, pokiaľ </w:t>
      </w:r>
      <w:r w:rsidR="00411C4D" w:rsidRPr="00E12998">
        <w:rPr>
          <w:rFonts w:ascii="Arial Narrow" w:hAnsi="Arial Narrow"/>
          <w:sz w:val="22"/>
        </w:rPr>
        <w:t>verejný obstarávateľ</w:t>
      </w:r>
      <w:r w:rsidR="00020D30" w:rsidRPr="00E12998">
        <w:rPr>
          <w:rFonts w:ascii="Arial Narrow" w:hAnsi="Arial Narrow"/>
          <w:sz w:val="22"/>
        </w:rPr>
        <w:t xml:space="preserve"> neurčil dlhšiu lehotu. </w:t>
      </w:r>
      <w:bookmarkStart w:id="72" w:name="_Hlk522985482"/>
      <w:bookmarkEnd w:id="71"/>
    </w:p>
    <w:p w14:paraId="32354E91" w14:textId="77777777" w:rsidR="000C02EE" w:rsidRPr="00E12998" w:rsidRDefault="00065F6B" w:rsidP="009D5977">
      <w:pPr>
        <w:numPr>
          <w:ilvl w:val="1"/>
          <w:numId w:val="25"/>
        </w:numPr>
        <w:tabs>
          <w:tab w:val="left" w:pos="6379"/>
        </w:tabs>
        <w:spacing w:after="120" w:line="240" w:lineRule="auto"/>
        <w:ind w:left="567" w:hanging="567"/>
        <w:jc w:val="both"/>
        <w:rPr>
          <w:rFonts w:ascii="Arial Narrow" w:hAnsi="Arial Narrow" w:cs="Arial"/>
          <w:sz w:val="22"/>
        </w:rPr>
      </w:pPr>
      <w:r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73"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73"/>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74"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Pr="00E12998">
        <w:rPr>
          <w:rFonts w:ascii="Arial Narrow" w:hAnsi="Arial Narrow" w:cs="Arial"/>
          <w:sz w:val="22"/>
        </w:rPr>
        <w:t xml:space="preserve">technickú spôsobilosť alebo odbornú spôsobilosť, ak existujú dôvody na vylúčenie. </w:t>
      </w:r>
      <w:bookmarkEnd w:id="72"/>
    </w:p>
    <w:bookmarkEnd w:id="74"/>
    <w:p w14:paraId="0ED9B57E" w14:textId="64812989" w:rsidR="00065F6B" w:rsidRPr="00EB18BC" w:rsidRDefault="00065F6B" w:rsidP="009D5977">
      <w:pPr>
        <w:numPr>
          <w:ilvl w:val="0"/>
          <w:numId w:val="25"/>
        </w:numPr>
        <w:tabs>
          <w:tab w:val="left" w:pos="6521"/>
        </w:tabs>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77777777"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6F547A1"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5" w:name="_Hlk534980433"/>
      <w:r w:rsidR="004C5EFB" w:rsidRPr="00C17DE0">
        <w:rPr>
          <w:rFonts w:ascii="Arial Narrow" w:hAnsi="Arial Narrow" w:cs="Arial"/>
          <w:sz w:val="22"/>
        </w:rPr>
        <w:t>a majú vplyv na vyhodnotenie splnenia podmienok účasti</w:t>
      </w:r>
      <w:bookmarkEnd w:id="75"/>
    </w:p>
    <w:p w14:paraId="2CAE103F"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1C0A780D" w14:textId="49F3F747" w:rsidR="001359EE" w:rsidRPr="003D6E5F" w:rsidRDefault="00065F6B" w:rsidP="003D6E5F">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6616961"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35BDDE15"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4FFD9788" w14:textId="77777777"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4EAB1652" w14:textId="76FB0A49"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3A7076">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484206F" w14:textId="77777777"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BDCF13B" w14:textId="77777777"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8 druhej vety zákona predložené uchádzačom, pričom zohľadní závažnosť pochybenia a jeho konkrétne okolnosti. Ak opatrenia </w:t>
      </w:r>
      <w:r w:rsidRPr="0005236D">
        <w:rPr>
          <w:rFonts w:ascii="Arial Narrow" w:hAnsi="Arial Narrow" w:cs="Arial"/>
          <w:sz w:val="22"/>
        </w:rPr>
        <w:lastRenderedPageBreak/>
        <w:t>na vykonanie nápravy predložené uchádzačom považuje verejný obstarávateľ za nedostatočné, vylúči uchádzača z verejného obstarávania.</w:t>
      </w:r>
    </w:p>
    <w:p w14:paraId="561F3308" w14:textId="77777777"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77777777" w:rsidR="00065F6B" w:rsidRPr="0005236D" w:rsidRDefault="00065F6B" w:rsidP="009D5977">
      <w:pPr>
        <w:numPr>
          <w:ilvl w:val="1"/>
          <w:numId w:val="25"/>
        </w:numPr>
        <w:spacing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6"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A54663E" w14:textId="77777777" w:rsidR="003D6E5F" w:rsidRDefault="003D6E5F" w:rsidP="0006786C">
      <w:pPr>
        <w:spacing w:before="120" w:after="120" w:line="240" w:lineRule="auto"/>
        <w:jc w:val="center"/>
        <w:rPr>
          <w:rFonts w:ascii="Arial Narrow" w:hAnsi="Arial Narrow" w:cs="Arial"/>
          <w:b/>
          <w:sz w:val="24"/>
          <w:szCs w:val="24"/>
        </w:rPr>
      </w:pPr>
    </w:p>
    <w:p w14:paraId="3C4E143C" w14:textId="3C95CFDF"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1A6B248E" w14:textId="77777777" w:rsidR="0006786C" w:rsidRPr="002A4C8B" w:rsidRDefault="0006786C" w:rsidP="009D5977">
      <w:pPr>
        <w:numPr>
          <w:ilvl w:val="0"/>
          <w:numId w:val="25"/>
        </w:numPr>
        <w:tabs>
          <w:tab w:val="left" w:pos="6521"/>
        </w:tabs>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77777777" w:rsidR="0006786C" w:rsidRPr="002A4C8B" w:rsidRDefault="0006786C" w:rsidP="00CE61CB">
      <w:pPr>
        <w:numPr>
          <w:ilvl w:val="1"/>
          <w:numId w:val="25"/>
        </w:numPr>
        <w:spacing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7ACCFD8" w14:textId="77777777" w:rsidR="0006786C" w:rsidRPr="002A4C8B" w:rsidRDefault="0006786C" w:rsidP="00CE61CB">
      <w:pPr>
        <w:numPr>
          <w:ilvl w:val="0"/>
          <w:numId w:val="25"/>
        </w:numPr>
        <w:tabs>
          <w:tab w:val="left" w:pos="6521"/>
        </w:tabs>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77777777" w:rsidR="0006786C" w:rsidRPr="002A4C8B" w:rsidRDefault="0006786C" w:rsidP="00CE61CB">
      <w:pPr>
        <w:numPr>
          <w:ilvl w:val="1"/>
          <w:numId w:val="25"/>
        </w:numPr>
        <w:tabs>
          <w:tab w:val="left" w:pos="6804"/>
        </w:tabs>
        <w:spacing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C8890AE" w14:textId="77777777" w:rsidR="0006786C" w:rsidRPr="002A4C8B" w:rsidRDefault="0006786C" w:rsidP="00CE61CB">
      <w:pPr>
        <w:numPr>
          <w:ilvl w:val="1"/>
          <w:numId w:val="25"/>
        </w:numPr>
        <w:tabs>
          <w:tab w:val="left" w:pos="6804"/>
        </w:tabs>
        <w:spacing w:after="120" w:line="240" w:lineRule="auto"/>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4E2358EC" w14:textId="77777777" w:rsidR="0006786C" w:rsidRPr="002A4C8B" w:rsidRDefault="0006786C" w:rsidP="00CE61CB">
      <w:pPr>
        <w:numPr>
          <w:ilvl w:val="0"/>
          <w:numId w:val="11"/>
        </w:numPr>
        <w:tabs>
          <w:tab w:val="left" w:pos="6804"/>
        </w:tabs>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D173D5C" w14:textId="77777777" w:rsidR="0006786C" w:rsidRPr="002A4C8B" w:rsidRDefault="0006786C" w:rsidP="00CE61CB">
      <w:pPr>
        <w:numPr>
          <w:ilvl w:val="0"/>
          <w:numId w:val="11"/>
        </w:numPr>
        <w:tabs>
          <w:tab w:val="left" w:pos="6804"/>
        </w:tabs>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F99D447" w14:textId="77777777" w:rsidR="0006786C" w:rsidRPr="002A4C8B" w:rsidRDefault="0006786C" w:rsidP="00CE61CB">
      <w:pPr>
        <w:numPr>
          <w:ilvl w:val="0"/>
          <w:numId w:val="11"/>
        </w:numPr>
        <w:tabs>
          <w:tab w:val="left" w:pos="6804"/>
        </w:tabs>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B718A2D" w14:textId="77777777" w:rsidR="0006786C" w:rsidRPr="00C17DE0" w:rsidRDefault="0006786C" w:rsidP="00CE61CB">
      <w:pPr>
        <w:numPr>
          <w:ilvl w:val="0"/>
          <w:numId w:val="11"/>
        </w:numPr>
        <w:tabs>
          <w:tab w:val="left" w:pos="6804"/>
        </w:tabs>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CE61CB">
      <w:pPr>
        <w:numPr>
          <w:ilvl w:val="0"/>
          <w:numId w:val="11"/>
        </w:numPr>
        <w:tabs>
          <w:tab w:val="left" w:pos="6804"/>
        </w:tabs>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CE61CB">
      <w:pPr>
        <w:numPr>
          <w:ilvl w:val="0"/>
          <w:numId w:val="11"/>
        </w:numPr>
        <w:tabs>
          <w:tab w:val="left" w:pos="6804"/>
        </w:tabs>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7E5F43F6" w:rsidR="0006786C" w:rsidRPr="00EB18BC" w:rsidRDefault="0006786C" w:rsidP="00CE61CB">
      <w:pPr>
        <w:numPr>
          <w:ilvl w:val="1"/>
          <w:numId w:val="25"/>
        </w:numPr>
        <w:tabs>
          <w:tab w:val="left" w:pos="6804"/>
        </w:tabs>
        <w:spacing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3A7076">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CE61CB">
      <w:pPr>
        <w:numPr>
          <w:ilvl w:val="1"/>
          <w:numId w:val="25"/>
        </w:numPr>
        <w:tabs>
          <w:tab w:val="left" w:pos="6804"/>
        </w:tabs>
        <w:spacing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CE61CB">
      <w:pPr>
        <w:numPr>
          <w:ilvl w:val="1"/>
          <w:numId w:val="25"/>
        </w:numPr>
        <w:tabs>
          <w:tab w:val="left" w:pos="6804"/>
        </w:tabs>
        <w:spacing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1C1FA5">
      <w:pPr>
        <w:numPr>
          <w:ilvl w:val="0"/>
          <w:numId w:val="25"/>
        </w:numPr>
        <w:tabs>
          <w:tab w:val="left" w:pos="6521"/>
        </w:tabs>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013BCEEF" w14:textId="77777777" w:rsidR="0006786C" w:rsidRPr="00EB18BC" w:rsidRDefault="0006786C" w:rsidP="001C1FA5">
      <w:pPr>
        <w:numPr>
          <w:ilvl w:val="1"/>
          <w:numId w:val="25"/>
        </w:numPr>
        <w:tabs>
          <w:tab w:val="left" w:pos="6521"/>
        </w:tabs>
        <w:spacing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14:paraId="6E7E5042" w14:textId="77777777" w:rsidR="0006786C" w:rsidRPr="00EB18BC" w:rsidRDefault="0006786C" w:rsidP="001C1FA5">
      <w:pPr>
        <w:numPr>
          <w:ilvl w:val="1"/>
          <w:numId w:val="25"/>
        </w:numPr>
        <w:tabs>
          <w:tab w:val="left" w:pos="6521"/>
        </w:tabs>
        <w:spacing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14:paraId="7ED9DEF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nezložil zábezpeku podľa určených podmienok, ak ju verejný obstarávateľ vyžadoval,</w:t>
      </w:r>
    </w:p>
    <w:p w14:paraId="074BEA8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4A3BDF1"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77777777" w:rsidR="0006786C" w:rsidRPr="00EB18BC" w:rsidRDefault="0006786C" w:rsidP="001C1FA5">
      <w:pPr>
        <w:numPr>
          <w:ilvl w:val="1"/>
          <w:numId w:val="25"/>
        </w:numPr>
        <w:tabs>
          <w:tab w:val="left" w:pos="6521"/>
        </w:tabs>
        <w:spacing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77777777" w:rsidR="0006786C" w:rsidRPr="00EB18BC" w:rsidRDefault="0006786C" w:rsidP="001C1FA5">
      <w:pPr>
        <w:numPr>
          <w:ilvl w:val="1"/>
          <w:numId w:val="25"/>
        </w:numPr>
        <w:tabs>
          <w:tab w:val="left" w:pos="6521"/>
        </w:tabs>
        <w:spacing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1C1FA5">
      <w:pPr>
        <w:numPr>
          <w:ilvl w:val="0"/>
          <w:numId w:val="25"/>
        </w:numPr>
        <w:tabs>
          <w:tab w:val="left" w:pos="6521"/>
        </w:tabs>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58942A03"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3D6E5F">
        <w:rPr>
          <w:rFonts w:ascii="Arial Narrow" w:hAnsi="Arial Narrow" w:cs="Arial"/>
          <w:sz w:val="22"/>
        </w:rPr>
        <w:t>Kritérium na</w:t>
      </w:r>
      <w:r w:rsidR="0006786C">
        <w:rPr>
          <w:rFonts w:ascii="Arial Narrow" w:hAnsi="Arial Narrow" w:cs="Arial"/>
          <w:sz w:val="22"/>
        </w:rPr>
        <w:t xml:space="preserve"> vyhodnotenie ponúk a pravidlá jeho uplatnenia sú uvedené v prílohe č. 4. </w:t>
      </w:r>
      <w:r w:rsidR="0006786C" w:rsidRPr="00D10D06">
        <w:rPr>
          <w:rFonts w:ascii="Arial Narrow" w:hAnsi="Arial Narrow"/>
          <w:sz w:val="22"/>
        </w:rPr>
        <w:t xml:space="preserve">Kritérium na vyhodnotenie ponúk, pravidlá jeho uplatnenia </w:t>
      </w:r>
      <w:r w:rsidR="0006786C">
        <w:rPr>
          <w:rFonts w:ascii="Arial Narrow" w:hAnsi="Arial Narrow" w:cs="Arial"/>
          <w:sz w:val="22"/>
        </w:rPr>
        <w:t>týchto súťažných podkladov.</w:t>
      </w:r>
    </w:p>
    <w:p w14:paraId="11FA1C3E" w14:textId="77777777" w:rsidR="0006786C" w:rsidRPr="003D6E5F" w:rsidRDefault="0006786C" w:rsidP="003D6E5F">
      <w:pPr>
        <w:tabs>
          <w:tab w:val="left" w:pos="567"/>
        </w:tabs>
        <w:spacing w:before="120" w:after="120" w:line="240" w:lineRule="auto"/>
        <w:rPr>
          <w:rFonts w:ascii="Arial Narrow" w:hAnsi="Arial Narrow" w:cs="Arial"/>
          <w:b/>
          <w:bCs/>
          <w:smallCaps/>
          <w:sz w:val="22"/>
        </w:rPr>
      </w:pPr>
      <w:r w:rsidRPr="003D6E5F">
        <w:rPr>
          <w:rFonts w:ascii="Arial Narrow" w:hAnsi="Arial Narrow" w:cs="Arial"/>
          <w:bCs/>
          <w:smallCaps/>
          <w:sz w:val="22"/>
        </w:rPr>
        <w:t>3</w:t>
      </w:r>
      <w:r w:rsidR="003E3E97" w:rsidRPr="003D6E5F">
        <w:rPr>
          <w:rFonts w:ascii="Arial Narrow" w:hAnsi="Arial Narrow" w:cs="Arial"/>
          <w:bCs/>
          <w:smallCaps/>
          <w:sz w:val="22"/>
        </w:rPr>
        <w:t>3</w:t>
      </w:r>
      <w:r w:rsidRPr="003D6E5F">
        <w:rPr>
          <w:rFonts w:ascii="Arial Narrow" w:hAnsi="Arial Narrow" w:cs="Arial"/>
          <w:b/>
          <w:bCs/>
          <w:smallCaps/>
          <w:sz w:val="22"/>
        </w:rPr>
        <w:tab/>
        <w:t>elektronická aukcia</w:t>
      </w:r>
    </w:p>
    <w:p w14:paraId="431A3769" w14:textId="77777777" w:rsidR="000A00A2" w:rsidRPr="00655267" w:rsidRDefault="00655267" w:rsidP="00655267">
      <w:pPr>
        <w:ind w:left="567"/>
        <w:jc w:val="both"/>
        <w:rPr>
          <w:rFonts w:ascii="Arial Narrow" w:hAnsi="Arial Narrow" w:cs="Arial"/>
          <w:bCs/>
          <w:sz w:val="22"/>
        </w:rPr>
      </w:pPr>
      <w:r w:rsidRPr="003D6E5F">
        <w:rPr>
          <w:rFonts w:ascii="Arial Narrow" w:hAnsi="Arial Narrow" w:cs="Arial"/>
          <w:bCs/>
          <w:sz w:val="22"/>
        </w:rPr>
        <w:t>Neaplikuje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520D2FBF" w14:textId="5FD370A1"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Ak nedošlo k predloženiu dokladov preukazujúcich splnenie podmienok účasti skôr</w:t>
      </w:r>
      <w:r w:rsidR="003A7076">
        <w:rPr>
          <w:rFonts w:ascii="Arial Narrow" w:hAnsi="Arial Narrow" w:cs="Arial"/>
          <w:sz w:val="22"/>
          <w:szCs w:val="22"/>
          <w:lang w:eastAsia="sk-SK"/>
        </w:rPr>
        <w:t>,</w:t>
      </w:r>
      <w:r w:rsidR="003860DB" w:rsidRPr="00E000F9">
        <w:rPr>
          <w:rFonts w:ascii="Arial Narrow" w:hAnsi="Arial Narrow" w:cs="Arial"/>
          <w:sz w:val="22"/>
          <w:szCs w:val="22"/>
          <w:lang w:eastAsia="sk-SK"/>
        </w:rPr>
        <w:t xml:space="preserve"> </w:t>
      </w:r>
      <w:r w:rsidRPr="00E000F9">
        <w:rPr>
          <w:rFonts w:ascii="Arial Narrow" w:hAnsi="Arial Narrow" w:cs="Arial"/>
          <w:sz w:val="22"/>
          <w:szCs w:val="22"/>
          <w:lang w:eastAsia="sk-SK"/>
        </w:rPr>
        <w:t>verejný obstarávateľ je povinný po vyhodnotení ponúk vyhodnotiť splnenie podmienok účasti</w:t>
      </w:r>
      <w:r w:rsidR="009D5C0D" w:rsidRPr="00E000F9">
        <w:rPr>
          <w:rFonts w:ascii="Arial Narrow" w:hAnsi="Arial Narrow"/>
          <w:sz w:val="22"/>
          <w:szCs w:val="22"/>
        </w:rPr>
        <w:t xml:space="preserve">, ktorý sa umiestnil na prvom mieste </w:t>
      </w:r>
      <w:r w:rsidRPr="00E000F9">
        <w:rPr>
          <w:rFonts w:ascii="Arial Narrow" w:hAnsi="Arial Narrow" w:cs="Arial"/>
          <w:sz w:val="22"/>
          <w:szCs w:val="22"/>
          <w:lang w:eastAsia="sk-SK"/>
        </w:rPr>
        <w:t>v poradí v súlade so zákonom a v súlade s tý</w:t>
      </w:r>
      <w:r w:rsidR="009D5C0D" w:rsidRPr="00E000F9">
        <w:rPr>
          <w:rFonts w:ascii="Arial Narrow" w:hAnsi="Arial Narrow" w:cs="Arial"/>
          <w:sz w:val="22"/>
          <w:szCs w:val="22"/>
          <w:lang w:eastAsia="sk-SK"/>
        </w:rPr>
        <w:t>mito</w:t>
      </w:r>
      <w:r w:rsidRPr="00E000F9">
        <w:rPr>
          <w:rFonts w:ascii="Arial Narrow" w:hAnsi="Arial Narrow" w:cs="Arial"/>
          <w:sz w:val="22"/>
          <w:szCs w:val="22"/>
          <w:lang w:eastAsia="sk-SK"/>
        </w:rPr>
        <w:t xml:space="preserve"> súťažný</w:t>
      </w:r>
      <w:r w:rsidR="009D5C0D" w:rsidRPr="00E000F9">
        <w:rPr>
          <w:rFonts w:ascii="Arial Narrow" w:hAnsi="Arial Narrow" w:cs="Arial"/>
          <w:sz w:val="22"/>
          <w:szCs w:val="22"/>
          <w:lang w:eastAsia="sk-SK"/>
        </w:rPr>
        <w:t>mi</w:t>
      </w:r>
      <w:r w:rsidRPr="00E000F9">
        <w:rPr>
          <w:rFonts w:ascii="Arial Narrow" w:hAnsi="Arial Narrow" w:cs="Arial"/>
          <w:sz w:val="22"/>
          <w:szCs w:val="22"/>
          <w:lang w:eastAsia="sk-SK"/>
        </w:rPr>
        <w:t xml:space="preserve"> podklad</w:t>
      </w:r>
      <w:r w:rsidR="009D5C0D" w:rsidRPr="00E000F9">
        <w:rPr>
          <w:rFonts w:ascii="Arial Narrow" w:hAnsi="Arial Narrow" w:cs="Arial"/>
          <w:sz w:val="22"/>
          <w:szCs w:val="22"/>
          <w:lang w:eastAsia="sk-SK"/>
        </w:rPr>
        <w:t>mi.</w:t>
      </w:r>
      <w:r w:rsidRPr="00E000F9">
        <w:rPr>
          <w:rFonts w:ascii="Arial Narrow" w:hAnsi="Arial Narrow" w:cs="Arial"/>
          <w:sz w:val="22"/>
          <w:szCs w:val="22"/>
          <w:lang w:eastAsia="sk-SK"/>
        </w:rPr>
        <w:t xml:space="preserve"> </w:t>
      </w:r>
      <w:r w:rsidR="009D5C0D" w:rsidRPr="00E000F9">
        <w:rPr>
          <w:rFonts w:ascii="Arial Narrow" w:hAnsi="Arial Narrow" w:cs="Arial"/>
          <w:sz w:val="22"/>
          <w:szCs w:val="22"/>
          <w:lang w:eastAsia="sk-SK"/>
        </w:rPr>
        <w:t>A</w:t>
      </w:r>
      <w:r w:rsidRPr="00E000F9">
        <w:rPr>
          <w:rFonts w:ascii="Arial Narrow" w:hAnsi="Arial Narrow" w:cs="Arial"/>
          <w:sz w:val="22"/>
          <w:szCs w:val="22"/>
          <w:lang w:eastAsia="sk-SK"/>
        </w:rPr>
        <w:t xml:space="preserve">k dôjde k vylúčeniu uchádzača, verejný obstarávateľ vyhodnotí následne splnenie podmienok účasti ďalšieho uchádzača </w:t>
      </w:r>
      <w:r w:rsidR="00E000F9" w:rsidRPr="00E000F9">
        <w:rPr>
          <w:rFonts w:ascii="Arial Narrow" w:hAnsi="Arial Narrow" w:cs="Arial"/>
          <w:sz w:val="22"/>
          <w:szCs w:val="22"/>
          <w:lang w:eastAsia="sk-SK"/>
        </w:rPr>
        <w:t>v poradí tak</w:t>
      </w:r>
      <w:r w:rsidR="00372FCB" w:rsidRPr="00E000F9">
        <w:rPr>
          <w:rFonts w:ascii="Arial Narrow" w:hAnsi="Arial Narrow"/>
          <w:sz w:val="22"/>
          <w:szCs w:val="22"/>
        </w:rPr>
        <w:t>, aby uchádzač umiestnený na prvom mieste v novo zostavenom poradí spĺňal podmienky účasti</w:t>
      </w:r>
      <w:r w:rsidRPr="00E000F9">
        <w:rPr>
          <w:rFonts w:ascii="Arial Narrow" w:hAnsi="Arial Narrow" w:cs="Arial"/>
          <w:sz w:val="22"/>
          <w:szCs w:val="22"/>
          <w:lang w:eastAsia="sk-SK"/>
        </w:rPr>
        <w:t>.</w:t>
      </w:r>
      <w:r w:rsidR="00683EF2" w:rsidRPr="00E000F9">
        <w:rPr>
          <w:rFonts w:ascii="Arial Narrow" w:hAnsi="Arial Narrow" w:cs="Arial"/>
          <w:sz w:val="22"/>
          <w:szCs w:val="22"/>
          <w:lang w:eastAsia="sk-SK"/>
        </w:rPr>
        <w:t xml:space="preserve"> </w:t>
      </w:r>
      <w:r w:rsidRPr="00E000F9">
        <w:rPr>
          <w:rFonts w:ascii="Arial Narrow" w:hAnsi="Arial Narrow" w:cs="Arial"/>
          <w:sz w:val="22"/>
          <w:szCs w:val="22"/>
          <w:lang w:eastAsia="sk-SK"/>
        </w:rPr>
        <w:t xml:space="preserve">Verejný obstarávateľ písomne </w:t>
      </w:r>
      <w:bookmarkStart w:id="77" w:name="_Hlk522986302"/>
      <w:r w:rsidR="00DE52B5" w:rsidRPr="00E000F9">
        <w:rPr>
          <w:rFonts w:ascii="Arial Narrow" w:hAnsi="Arial Narrow"/>
          <w:sz w:val="22"/>
          <w:szCs w:val="22"/>
        </w:rPr>
        <w:t>–</w:t>
      </w:r>
      <w:r w:rsidR="00372FCB" w:rsidRPr="00E000F9">
        <w:rPr>
          <w:rFonts w:ascii="Arial Narrow" w:hAnsi="Arial Narrow"/>
          <w:sz w:val="22"/>
          <w:szCs w:val="22"/>
        </w:rPr>
        <w:t xml:space="preserve"> elektronick</w:t>
      </w:r>
      <w:r w:rsidR="00FD57C5" w:rsidRPr="00E000F9">
        <w:rPr>
          <w:rFonts w:ascii="Arial Narrow" w:hAnsi="Arial Narrow"/>
          <w:sz w:val="22"/>
          <w:szCs w:val="22"/>
        </w:rPr>
        <w:t>y</w:t>
      </w:r>
      <w:r w:rsidR="00DE52B5" w:rsidRPr="00E000F9">
        <w:rPr>
          <w:rFonts w:ascii="Arial Narrow" w:hAnsi="Arial Narrow"/>
          <w:sz w:val="22"/>
          <w:szCs w:val="22"/>
        </w:rPr>
        <w:t>,</w:t>
      </w:r>
      <w:r w:rsidR="00372FCB" w:rsidRPr="00E000F9">
        <w:rPr>
          <w:rFonts w:ascii="Arial Narrow" w:hAnsi="Arial Narrow"/>
          <w:sz w:val="22"/>
          <w:szCs w:val="22"/>
        </w:rPr>
        <w:t xml:space="preserve"> spôsobom určeným funkcionalitou EKS</w:t>
      </w:r>
      <w:bookmarkEnd w:id="77"/>
      <w:r w:rsidR="00372FCB" w:rsidRPr="00E000F9">
        <w:rPr>
          <w:rFonts w:ascii="Arial Narrow" w:hAnsi="Arial Narrow"/>
          <w:sz w:val="22"/>
          <w:szCs w:val="22"/>
        </w:rPr>
        <w:t>,</w:t>
      </w:r>
      <w:r w:rsidR="00372FCB" w:rsidRPr="00E000F9">
        <w:rPr>
          <w:rFonts w:ascii="Arial Narrow" w:hAnsi="Arial Narrow" w:cs="Arial"/>
          <w:sz w:val="22"/>
          <w:szCs w:val="22"/>
          <w:lang w:eastAsia="sk-SK"/>
        </w:rPr>
        <w:t xml:space="preserve"> </w:t>
      </w:r>
      <w:r w:rsidRPr="00E000F9">
        <w:rPr>
          <w:rFonts w:ascii="Arial Narrow" w:hAnsi="Arial Narrow" w:cs="Arial"/>
          <w:sz w:val="22"/>
          <w:szCs w:val="22"/>
          <w:lang w:eastAsia="sk-SK"/>
        </w:rPr>
        <w:t>požiada uchádzačov</w:t>
      </w:r>
      <w:r w:rsidRPr="004B491E">
        <w:rPr>
          <w:rFonts w:ascii="Arial Narrow" w:hAnsi="Arial Narrow" w:cs="Arial"/>
          <w:sz w:val="22"/>
          <w:szCs w:val="22"/>
          <w:lang w:eastAsia="sk-SK"/>
        </w:rPr>
        <w:t xml:space="preserve"> o predloženie </w:t>
      </w:r>
      <w:bookmarkStart w:id="78" w:name="_Hlk522986354"/>
      <w:r w:rsidR="00372FCB" w:rsidRPr="004B491E">
        <w:rPr>
          <w:rFonts w:ascii="Arial Narrow" w:hAnsi="Arial Narrow"/>
          <w:sz w:val="22"/>
          <w:szCs w:val="22"/>
        </w:rPr>
        <w:t>naskenovaných kópií originálnych alebo úradne osvedčených kópií</w:t>
      </w:r>
      <w:bookmarkEnd w:id="7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9"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79"/>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5EED9F42"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80"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80"/>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w:t>
      </w:r>
      <w:r w:rsidRPr="0058623B">
        <w:rPr>
          <w:rFonts w:ascii="Arial Narrow" w:hAnsi="Arial Narrow" w:cs="Arial"/>
          <w:sz w:val="22"/>
        </w:rPr>
        <w:lastRenderedPageBreak/>
        <w:t xml:space="preserve">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0408E718" w14:textId="678567C6" w:rsidR="009A4463" w:rsidRPr="00E000F9"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zákazky: </w:t>
      </w:r>
      <w:r w:rsidR="009A4463" w:rsidRPr="00E000F9">
        <w:rPr>
          <w:rFonts w:ascii="Arial Narrow" w:hAnsi="Arial Narrow" w:cs="Arial"/>
          <w:sz w:val="22"/>
        </w:rPr>
        <w:t>Rámcová dohoda</w:t>
      </w:r>
      <w:r w:rsidR="003A7076">
        <w:rPr>
          <w:rFonts w:ascii="Arial Narrow" w:hAnsi="Arial Narrow" w:cs="Arial"/>
          <w:sz w:val="22"/>
        </w:rPr>
        <w:t xml:space="preserve"> s jedným uchádzačom pre každú časť predmetu zákazky</w:t>
      </w:r>
      <w:r w:rsidR="00E000F9">
        <w:rPr>
          <w:rFonts w:ascii="Arial Narrow" w:hAnsi="Arial Narrow" w:cs="Arial"/>
          <w:sz w:val="22"/>
        </w:rPr>
        <w:t>.</w:t>
      </w:r>
      <w:r w:rsidR="009A4463" w:rsidRPr="00E000F9">
        <w:rPr>
          <w:rFonts w:ascii="Arial Narrow" w:hAnsi="Arial Narrow" w:cs="Arial"/>
          <w:sz w:val="22"/>
        </w:rPr>
        <w:t xml:space="preserve"> </w:t>
      </w:r>
    </w:p>
    <w:p w14:paraId="6496274F" w14:textId="2ADED8A1"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EB23D6">
        <w:rPr>
          <w:rFonts w:ascii="Arial Narrow" w:hAnsi="Arial Narrow" w:cs="Arial"/>
          <w:sz w:val="22"/>
        </w:rPr>
        <w:t xml:space="preserve">podmienok na </w:t>
      </w:r>
      <w:r w:rsidR="00AE3BEA" w:rsidRPr="00EB23D6">
        <w:rPr>
          <w:rFonts w:ascii="Arial Narrow" w:hAnsi="Arial Narrow" w:cs="Arial"/>
          <w:sz w:val="22"/>
        </w:rPr>
        <w:t>dodanie</w:t>
      </w:r>
      <w:r w:rsidRPr="00EB23D6">
        <w:rPr>
          <w:rFonts w:ascii="Arial Narrow" w:hAnsi="Arial Narrow" w:cs="Arial"/>
          <w:sz w:val="22"/>
        </w:rPr>
        <w:t xml:space="preserve"> požadovaného</w:t>
      </w:r>
      <w:r w:rsidRPr="00646C2B">
        <w:rPr>
          <w:rFonts w:ascii="Arial Narrow" w:hAnsi="Arial Narrow" w:cs="Arial"/>
          <w:sz w:val="22"/>
        </w:rPr>
        <w:t xml:space="preserve"> predmetu zákazky tvorí prílohu </w:t>
      </w:r>
      <w:r w:rsidR="00E000F9">
        <w:rPr>
          <w:rFonts w:ascii="Arial Narrow" w:hAnsi="Arial Narrow" w:cs="Arial"/>
          <w:sz w:val="22"/>
        </w:rPr>
        <w:br/>
      </w:r>
      <w:r w:rsidRPr="00646C2B">
        <w:rPr>
          <w:rFonts w:ascii="Arial Narrow" w:hAnsi="Arial Narrow" w:cs="Arial"/>
          <w:sz w:val="22"/>
        </w:rPr>
        <w:t xml:space="preserve">č. </w:t>
      </w:r>
      <w:r w:rsidR="00FF4BDD">
        <w:rPr>
          <w:rFonts w:ascii="Arial Narrow" w:hAnsi="Arial Narrow" w:cs="Arial"/>
          <w:sz w:val="22"/>
        </w:rPr>
        <w:t>2</w:t>
      </w:r>
      <w:r w:rsidR="00C0678D" w:rsidRPr="00646C2B">
        <w:rPr>
          <w:rFonts w:ascii="Arial Narrow" w:hAnsi="Arial Narrow" w:cs="Arial"/>
          <w:sz w:val="22"/>
        </w:rPr>
        <w:t xml:space="preserve">. Návrh </w:t>
      </w:r>
      <w:r w:rsidR="007D0308">
        <w:rPr>
          <w:rFonts w:ascii="Arial Narrow" w:hAnsi="Arial Narrow" w:cs="Arial"/>
          <w:sz w:val="22"/>
        </w:rPr>
        <w:t>R</w:t>
      </w:r>
      <w:r w:rsidR="00C0678D" w:rsidRPr="00646C2B">
        <w:rPr>
          <w:rFonts w:ascii="Arial Narrow" w:hAnsi="Arial Narrow" w:cs="Arial"/>
          <w:sz w:val="22"/>
        </w:rPr>
        <w:t>ámcovej dohody</w:t>
      </w:r>
      <w:r w:rsidR="00E000F9">
        <w:rPr>
          <w:rFonts w:ascii="Arial Narrow" w:hAnsi="Arial Narrow" w:cs="Arial"/>
          <w:sz w:val="22"/>
        </w:rPr>
        <w:t xml:space="preserve"> týchto súťažných podkladov.</w:t>
      </w:r>
    </w:p>
    <w:p w14:paraId="6F6EE640"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C841C51" w14:textId="1DB099A2"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E000F9">
        <w:rPr>
          <w:rFonts w:ascii="Arial Narrow" w:hAnsi="Arial Narrow" w:cs="Arial"/>
          <w:sz w:val="22"/>
        </w:rPr>
        <w:t>Uzavretá Rámcová</w:t>
      </w:r>
      <w:r w:rsidR="00B02BEC" w:rsidRPr="00E000F9">
        <w:rPr>
          <w:rFonts w:ascii="Arial Narrow" w:hAnsi="Arial Narrow" w:cs="Arial"/>
          <w:sz w:val="22"/>
        </w:rPr>
        <w:t xml:space="preserve"> dohoda </w:t>
      </w:r>
      <w:r w:rsidR="00065F6B" w:rsidRPr="00E000F9">
        <w:rPr>
          <w:rFonts w:ascii="Arial Narrow" w:hAnsi="Arial Narrow" w:cs="Arial"/>
          <w:sz w:val="22"/>
        </w:rPr>
        <w:t>nesmie byť v rozpore so súťažnými podkladmi</w:t>
      </w:r>
      <w:r w:rsidR="003A7076">
        <w:rPr>
          <w:rFonts w:ascii="Arial Narrow" w:hAnsi="Arial Narrow" w:cs="Arial"/>
          <w:sz w:val="22"/>
        </w:rPr>
        <w:t xml:space="preserve"> a</w:t>
      </w:r>
      <w:r w:rsidR="00065F6B" w:rsidRPr="00E000F9">
        <w:rPr>
          <w:rFonts w:ascii="Arial Narrow" w:hAnsi="Arial Narrow" w:cs="Arial"/>
          <w:sz w:val="22"/>
        </w:rPr>
        <w:t xml:space="preserve"> s ponukou predloženou úspešným uchádzačom</w:t>
      </w:r>
      <w:r w:rsidR="00E000F9" w:rsidRPr="00E000F9">
        <w:rPr>
          <w:rFonts w:ascii="Arial Narrow" w:hAnsi="Arial Narrow" w:cs="Arial"/>
          <w:sz w:val="22"/>
        </w:rPr>
        <w:t>.</w:t>
      </w:r>
    </w:p>
    <w:p w14:paraId="433EF4AA" w14:textId="77777777" w:rsidR="00046F77" w:rsidRPr="00EB23D6"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960C08">
        <w:rPr>
          <w:rFonts w:ascii="Arial Narrow" w:hAnsi="Arial Narrow"/>
          <w:sz w:val="22"/>
        </w:rPr>
        <w:t xml:space="preserve">V prípade, že výsledkom tohto verejného obstarávania bude rámcová dohoda, pri zadávaní zákazky na základe </w:t>
      </w:r>
      <w:r w:rsidR="00663386">
        <w:rPr>
          <w:rFonts w:ascii="Arial Narrow" w:hAnsi="Arial Narrow"/>
          <w:sz w:val="22"/>
        </w:rPr>
        <w:t>R</w:t>
      </w:r>
      <w:r w:rsidRPr="00960C08">
        <w:rPr>
          <w:rFonts w:ascii="Arial Narrow" w:hAnsi="Arial Narrow"/>
          <w:sz w:val="22"/>
        </w:rPr>
        <w:t xml:space="preserve">ámcovej dohody, </w:t>
      </w:r>
      <w:r w:rsidR="004150EC" w:rsidRPr="00960C08">
        <w:rPr>
          <w:rFonts w:ascii="Arial Narrow" w:hAnsi="Arial Narrow"/>
          <w:sz w:val="22"/>
        </w:rPr>
        <w:t>verejný obstarávateľ</w:t>
      </w:r>
      <w:r w:rsidRPr="00960C08">
        <w:rPr>
          <w:rFonts w:ascii="Arial Narrow" w:hAnsi="Arial Narrow"/>
          <w:sz w:val="22"/>
        </w:rPr>
        <w:t xml:space="preserve"> bude postupovať podľa ustanovení </w:t>
      </w:r>
      <w:r w:rsidR="00663386">
        <w:rPr>
          <w:rFonts w:ascii="Arial Narrow" w:hAnsi="Arial Narrow"/>
          <w:sz w:val="22"/>
        </w:rPr>
        <w:t>R</w:t>
      </w:r>
      <w:r w:rsidRPr="00960C08">
        <w:rPr>
          <w:rFonts w:ascii="Arial Narrow" w:hAnsi="Arial Narrow"/>
          <w:sz w:val="22"/>
        </w:rPr>
        <w:t>ámcovej dohody a týchto súťažných podkladov.</w:t>
      </w:r>
      <w:r w:rsidR="00046F77">
        <w:rPr>
          <w:rFonts w:ascii="Arial Narrow" w:hAnsi="Arial Narrow"/>
          <w:sz w:val="22"/>
        </w:rPr>
        <w:t xml:space="preserve"> </w:t>
      </w:r>
      <w:bookmarkStart w:id="81" w:name="_Hlk534981881"/>
      <w:r w:rsidR="00046F77" w:rsidRPr="00EB23D6">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1"/>
    <w:p w14:paraId="266E3B97" w14:textId="77777777" w:rsidR="00FB53F0" w:rsidRPr="00EB23D6" w:rsidRDefault="00FB53F0" w:rsidP="00FB53F0">
      <w:pPr>
        <w:pStyle w:val="Odsekzoznamu"/>
        <w:rPr>
          <w:rFonts w:ascii="Arial Narrow" w:hAnsi="Arial Narrow"/>
          <w:sz w:val="22"/>
        </w:rPr>
      </w:pPr>
    </w:p>
    <w:p w14:paraId="6DF0C653" w14:textId="42DDE516" w:rsidR="00586504" w:rsidRPr="008779F3" w:rsidRDefault="00663386" w:rsidP="00FB53F0">
      <w:pPr>
        <w:pStyle w:val="Zkladntext"/>
        <w:widowControl w:val="0"/>
        <w:numPr>
          <w:ilvl w:val="1"/>
          <w:numId w:val="34"/>
        </w:numPr>
        <w:spacing w:after="0" w:line="242" w:lineRule="auto"/>
        <w:ind w:left="567" w:hanging="567"/>
        <w:jc w:val="both"/>
        <w:rPr>
          <w:rFonts w:ascii="Arial Narrow" w:hAnsi="Arial Narrow"/>
          <w:sz w:val="22"/>
        </w:rPr>
      </w:pPr>
      <w:r w:rsidRPr="008779F3">
        <w:rPr>
          <w:rFonts w:ascii="Arial Narrow" w:hAnsi="Arial Narrow" w:cs="Arial"/>
          <w:sz w:val="22"/>
        </w:rPr>
        <w:t>R</w:t>
      </w:r>
      <w:r w:rsidR="00E000F9" w:rsidRPr="008779F3">
        <w:rPr>
          <w:rFonts w:ascii="Arial Narrow" w:hAnsi="Arial Narrow" w:cs="Arial"/>
          <w:sz w:val="22"/>
        </w:rPr>
        <w:t>ámcová dohoda s úspešným</w:t>
      </w:r>
      <w:r w:rsidR="00586504" w:rsidRPr="008779F3">
        <w:rPr>
          <w:rFonts w:ascii="Arial Narrow" w:hAnsi="Arial Narrow" w:cs="Arial"/>
          <w:sz w:val="22"/>
        </w:rPr>
        <w:t xml:space="preserve"> uchádzačom</w:t>
      </w:r>
      <w:r w:rsidR="00E000F9" w:rsidRPr="008779F3">
        <w:rPr>
          <w:rFonts w:ascii="Arial Narrow" w:hAnsi="Arial Narrow" w:cs="Arial"/>
          <w:sz w:val="22"/>
        </w:rPr>
        <w:t>, ktorého</w:t>
      </w:r>
      <w:r w:rsidR="00586504" w:rsidRPr="008779F3">
        <w:rPr>
          <w:rFonts w:ascii="Arial Narrow" w:hAnsi="Arial Narrow" w:cs="Arial"/>
          <w:sz w:val="22"/>
        </w:rPr>
        <w:t xml:space="preserve"> ponuka bola prijatá, bude uzavretá najskôr </w:t>
      </w:r>
      <w:r w:rsidR="00031BD0" w:rsidRPr="008779F3">
        <w:rPr>
          <w:rFonts w:ascii="Arial Narrow" w:hAnsi="Arial Narrow" w:cs="Arial"/>
          <w:sz w:val="22"/>
        </w:rPr>
        <w:t>jedenásty</w:t>
      </w:r>
      <w:r w:rsidR="00586504" w:rsidRPr="008779F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Pr="008779F3" w:rsidRDefault="00FB53F0" w:rsidP="00FB53F0">
      <w:pPr>
        <w:pStyle w:val="Odsekzoznamu"/>
        <w:rPr>
          <w:rFonts w:ascii="Arial Narrow" w:hAnsi="Arial Narrow"/>
          <w:sz w:val="22"/>
        </w:rPr>
      </w:pPr>
    </w:p>
    <w:p w14:paraId="087F3764" w14:textId="30BBC31A" w:rsidR="008629A2" w:rsidRPr="008779F3"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8779F3">
        <w:rPr>
          <w:rFonts w:ascii="Arial Narrow" w:hAnsi="Arial Narrow"/>
          <w:bCs/>
          <w:sz w:val="22"/>
        </w:rPr>
        <w:t xml:space="preserve">Verejný </w:t>
      </w:r>
      <w:r w:rsidR="004150EC" w:rsidRPr="008779F3">
        <w:rPr>
          <w:rFonts w:ascii="Arial Narrow" w:hAnsi="Arial Narrow"/>
          <w:bCs/>
          <w:sz w:val="22"/>
        </w:rPr>
        <w:t xml:space="preserve">obstarávateľ </w:t>
      </w:r>
      <w:r w:rsidR="008629A2" w:rsidRPr="008779F3">
        <w:rPr>
          <w:rFonts w:ascii="Arial Narrow" w:hAnsi="Arial Narrow"/>
          <w:bCs/>
          <w:sz w:val="22"/>
        </w:rPr>
        <w:t xml:space="preserve">neuzavrie </w:t>
      </w:r>
      <w:r w:rsidR="00663386" w:rsidRPr="008779F3">
        <w:rPr>
          <w:rFonts w:ascii="Arial Narrow" w:hAnsi="Arial Narrow"/>
          <w:bCs/>
          <w:sz w:val="22"/>
        </w:rPr>
        <w:t>R</w:t>
      </w:r>
      <w:r w:rsidR="008629A2" w:rsidRPr="008779F3">
        <w:rPr>
          <w:rFonts w:ascii="Arial Narrow" w:hAnsi="Arial Narrow"/>
          <w:bCs/>
          <w:sz w:val="22"/>
        </w:rPr>
        <w:t>ámcovú dohodu s </w:t>
      </w:r>
      <w:r w:rsidR="00871E62" w:rsidRPr="008779F3">
        <w:rPr>
          <w:rFonts w:ascii="Arial Narrow" w:hAnsi="Arial Narrow"/>
          <w:bCs/>
          <w:sz w:val="22"/>
        </w:rPr>
        <w:t>uchádzačom</w:t>
      </w:r>
      <w:r w:rsidR="008629A2" w:rsidRPr="008779F3">
        <w:rPr>
          <w:rFonts w:ascii="Arial Narrow" w:hAnsi="Arial Narrow"/>
          <w:bCs/>
          <w:sz w:val="22"/>
        </w:rPr>
        <w:t>, ktorý má povinnosť zapisovať sa do registra partnerov verejného sektora a nie je zapísaný v registri partnerov verejného sektora a/alebo s</w:t>
      </w:r>
      <w:r w:rsidR="00871E62" w:rsidRPr="008779F3">
        <w:rPr>
          <w:rFonts w:ascii="Arial Narrow" w:hAnsi="Arial Narrow"/>
          <w:bCs/>
          <w:sz w:val="22"/>
        </w:rPr>
        <w:t> uchádzačom</w:t>
      </w:r>
      <w:r w:rsidR="008629A2" w:rsidRPr="008779F3">
        <w:rPr>
          <w:rFonts w:ascii="Arial Narrow" w:hAnsi="Arial Narrow"/>
          <w:bCs/>
          <w:sz w:val="22"/>
        </w:rPr>
        <w:t>, ktorého</w:t>
      </w:r>
      <w:r w:rsidR="00871E62" w:rsidRPr="008779F3">
        <w:rPr>
          <w:rFonts w:ascii="Arial Narrow" w:hAnsi="Arial Narrow"/>
          <w:bCs/>
          <w:sz w:val="22"/>
        </w:rPr>
        <w:t>/ktor</w:t>
      </w:r>
      <w:r w:rsidRPr="008779F3">
        <w:rPr>
          <w:rFonts w:ascii="Arial Narrow" w:hAnsi="Arial Narrow"/>
          <w:bCs/>
          <w:sz w:val="22"/>
        </w:rPr>
        <w:t>ý</w:t>
      </w:r>
      <w:r w:rsidR="00871E62" w:rsidRPr="008779F3">
        <w:rPr>
          <w:rFonts w:ascii="Arial Narrow" w:hAnsi="Arial Narrow"/>
          <w:bCs/>
          <w:sz w:val="22"/>
        </w:rPr>
        <w:t>ch</w:t>
      </w:r>
      <w:r w:rsidR="008629A2" w:rsidRPr="008779F3">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8779F3">
        <w:rPr>
          <w:rFonts w:ascii="Arial Narrow" w:hAnsi="Arial Narrow"/>
          <w:sz w:val="22"/>
        </w:rPr>
        <w:t xml:space="preserve"> </w:t>
      </w:r>
      <w:r w:rsidR="008629A2" w:rsidRPr="008779F3">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8779F3">
        <w:rPr>
          <w:rFonts w:ascii="Arial Narrow" w:hAnsi="Arial Narrow"/>
          <w:sz w:val="22"/>
        </w:rPr>
        <w:t>.</w:t>
      </w:r>
    </w:p>
    <w:p w14:paraId="334974A2" w14:textId="77777777" w:rsidR="00AE0062" w:rsidRPr="008779F3"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FB53F0">
        <w:rPr>
          <w:rFonts w:ascii="Arial Narrow" w:hAnsi="Arial Narrow" w:cs="Arial"/>
          <w:sz w:val="22"/>
        </w:rPr>
        <w:t>6</w:t>
      </w:r>
      <w:r>
        <w:rPr>
          <w:rFonts w:ascii="Arial Narrow" w:hAnsi="Arial Narrow" w:cs="Arial"/>
          <w:sz w:val="22"/>
        </w:rPr>
        <w:tab/>
      </w:r>
      <w:bookmarkStart w:id="82" w:name="_Hlk534982270"/>
      <w:r w:rsidR="00643D91" w:rsidRPr="008779F3">
        <w:rPr>
          <w:rFonts w:ascii="Arial Narrow" w:hAnsi="Arial Narrow"/>
          <w:sz w:val="22"/>
        </w:rPr>
        <w:t>Ú</w:t>
      </w:r>
      <w:r w:rsidR="008629A2" w:rsidRPr="008779F3">
        <w:rPr>
          <w:rFonts w:ascii="Arial Narrow" w:hAnsi="Arial Narrow"/>
          <w:sz w:val="22"/>
        </w:rPr>
        <w:t xml:space="preserve">spešný </w:t>
      </w:r>
      <w:r w:rsidR="00521C71" w:rsidRPr="008779F3">
        <w:rPr>
          <w:rFonts w:ascii="Arial Narrow" w:hAnsi="Arial Narrow"/>
          <w:sz w:val="22"/>
        </w:rPr>
        <w:t>uchádzač</w:t>
      </w:r>
      <w:r w:rsidR="008629A2" w:rsidRPr="008779F3">
        <w:rPr>
          <w:rFonts w:ascii="Arial Narrow" w:hAnsi="Arial Narrow"/>
          <w:sz w:val="22"/>
        </w:rPr>
        <w:t xml:space="preserve"> alebo úspešní </w:t>
      </w:r>
      <w:r w:rsidR="00521C71" w:rsidRPr="008779F3">
        <w:rPr>
          <w:rFonts w:ascii="Arial Narrow" w:hAnsi="Arial Narrow"/>
          <w:sz w:val="22"/>
        </w:rPr>
        <w:t>uchádzač</w:t>
      </w:r>
      <w:r w:rsidR="00AE0062" w:rsidRPr="008779F3">
        <w:rPr>
          <w:rFonts w:ascii="Arial Narrow" w:hAnsi="Arial Narrow"/>
          <w:sz w:val="22"/>
        </w:rPr>
        <w:t xml:space="preserve">i </w:t>
      </w:r>
      <w:r w:rsidR="00DD71B0" w:rsidRPr="008779F3">
        <w:rPr>
          <w:rFonts w:ascii="Arial Narrow" w:hAnsi="Arial Narrow"/>
          <w:sz w:val="22"/>
        </w:rPr>
        <w:t>pred podpisom</w:t>
      </w:r>
      <w:r w:rsidR="0070737E" w:rsidRPr="008779F3">
        <w:rPr>
          <w:rFonts w:ascii="Arial Narrow" w:hAnsi="Arial Narrow"/>
          <w:sz w:val="22"/>
        </w:rPr>
        <w:t> </w:t>
      </w:r>
      <w:r w:rsidR="00557222" w:rsidRPr="008779F3">
        <w:rPr>
          <w:rFonts w:ascii="Arial Narrow" w:hAnsi="Arial Narrow"/>
          <w:sz w:val="22"/>
        </w:rPr>
        <w:t>Z</w:t>
      </w:r>
      <w:r w:rsidR="0070737E" w:rsidRPr="008779F3">
        <w:rPr>
          <w:rFonts w:ascii="Arial Narrow" w:hAnsi="Arial Narrow"/>
          <w:sz w:val="22"/>
        </w:rPr>
        <w:t>mluv</w:t>
      </w:r>
      <w:r w:rsidR="00DD71B0" w:rsidRPr="008779F3">
        <w:rPr>
          <w:rFonts w:ascii="Arial Narrow" w:hAnsi="Arial Narrow"/>
          <w:sz w:val="22"/>
        </w:rPr>
        <w:t>y</w:t>
      </w:r>
      <w:r w:rsidR="0070737E" w:rsidRPr="008779F3">
        <w:rPr>
          <w:rFonts w:ascii="Arial Narrow" w:hAnsi="Arial Narrow"/>
          <w:sz w:val="22"/>
        </w:rPr>
        <w:t>/</w:t>
      </w:r>
      <w:r w:rsidR="00557222" w:rsidRPr="008779F3">
        <w:rPr>
          <w:rFonts w:ascii="Arial Narrow" w:hAnsi="Arial Narrow"/>
          <w:sz w:val="22"/>
        </w:rPr>
        <w:t>R</w:t>
      </w:r>
      <w:r w:rsidR="008629A2" w:rsidRPr="008779F3">
        <w:rPr>
          <w:rFonts w:ascii="Arial Narrow" w:hAnsi="Arial Narrow"/>
          <w:sz w:val="22"/>
        </w:rPr>
        <w:t>ámcovej dohod</w:t>
      </w:r>
      <w:r w:rsidR="00DD71B0" w:rsidRPr="008779F3">
        <w:rPr>
          <w:rFonts w:ascii="Arial Narrow" w:hAnsi="Arial Narrow"/>
          <w:sz w:val="22"/>
        </w:rPr>
        <w:t>y, ktorá bude výsledkom tohto verejného obstarávania</w:t>
      </w:r>
      <w:r w:rsidR="008629A2" w:rsidRPr="008779F3">
        <w:rPr>
          <w:rFonts w:ascii="Arial Narrow" w:hAnsi="Arial Narrow"/>
          <w:sz w:val="22"/>
        </w:rPr>
        <w:t xml:space="preserve"> </w:t>
      </w:r>
      <w:r w:rsidR="00AF384D" w:rsidRPr="008779F3">
        <w:rPr>
          <w:rFonts w:ascii="Arial Narrow" w:hAnsi="Arial Narrow"/>
          <w:sz w:val="22"/>
        </w:rPr>
        <w:t xml:space="preserve">v rámci poskytnutia riadnej súčinnosti </w:t>
      </w:r>
      <w:r w:rsidR="006F2C9C" w:rsidRPr="008779F3">
        <w:rPr>
          <w:rFonts w:ascii="Arial Narrow" w:hAnsi="Arial Narrow"/>
          <w:sz w:val="22"/>
        </w:rPr>
        <w:t>podľa § 56 ods. 8 zákona</w:t>
      </w:r>
      <w:r w:rsidR="009910F5" w:rsidRPr="008779F3">
        <w:rPr>
          <w:rFonts w:ascii="Arial Narrow" w:hAnsi="Arial Narrow"/>
          <w:sz w:val="22"/>
        </w:rPr>
        <w:t xml:space="preserve"> </w:t>
      </w:r>
      <w:r w:rsidR="00643D91" w:rsidRPr="008779F3">
        <w:rPr>
          <w:rFonts w:ascii="Arial Narrow" w:hAnsi="Arial Narrow"/>
          <w:sz w:val="22"/>
        </w:rPr>
        <w:t>bude/budú povinný/povinní</w:t>
      </w:r>
      <w:bookmarkEnd w:id="82"/>
      <w:r w:rsidR="00AE0062" w:rsidRPr="008779F3">
        <w:rPr>
          <w:rFonts w:ascii="Arial Narrow" w:hAnsi="Arial Narrow"/>
          <w:sz w:val="22"/>
        </w:rPr>
        <w:t>:</w:t>
      </w:r>
    </w:p>
    <w:p w14:paraId="240C4B5C" w14:textId="77777777" w:rsidR="008629A2" w:rsidRPr="008779F3" w:rsidRDefault="00643D91" w:rsidP="00357402">
      <w:pPr>
        <w:numPr>
          <w:ilvl w:val="0"/>
          <w:numId w:val="26"/>
        </w:numPr>
        <w:spacing w:before="120" w:after="120" w:line="240" w:lineRule="auto"/>
        <w:jc w:val="both"/>
        <w:rPr>
          <w:rFonts w:ascii="Arial Narrow" w:hAnsi="Arial Narrow" w:cs="Arial"/>
          <w:sz w:val="22"/>
        </w:rPr>
      </w:pPr>
      <w:bookmarkStart w:id="83" w:name="_Hlk534982329"/>
      <w:r w:rsidRPr="008779F3">
        <w:rPr>
          <w:rFonts w:ascii="Arial Narrow" w:hAnsi="Arial Narrow"/>
          <w:sz w:val="22"/>
        </w:rPr>
        <w:t xml:space="preserve">uviesť </w:t>
      </w:r>
      <w:r w:rsidR="008629A2" w:rsidRPr="008779F3">
        <w:rPr>
          <w:rFonts w:ascii="Arial Narrow" w:hAnsi="Arial Narrow"/>
          <w:sz w:val="22"/>
        </w:rPr>
        <w:t>údaje o všetkých známych subdodávateľoch, údaje o osobe oprávnenej konať za subdodávateľa v rozsahu meno a priezvisko, adresa pobytu, dátum narodenia</w:t>
      </w:r>
      <w:r w:rsidR="0070737E" w:rsidRPr="008779F3">
        <w:rPr>
          <w:rFonts w:ascii="Arial Narrow" w:hAnsi="Arial Narrow"/>
          <w:sz w:val="22"/>
        </w:rPr>
        <w:t xml:space="preserve"> v súlade so zákonom</w:t>
      </w:r>
      <w:r w:rsidR="007A01F3" w:rsidRPr="008779F3">
        <w:rPr>
          <w:rFonts w:ascii="Arial Narrow" w:hAnsi="Arial Narrow"/>
          <w:sz w:val="22"/>
        </w:rPr>
        <w:t xml:space="preserve"> v prípade, že úspešný uchádzač/úspešní uchádzači zabezpečuj</w:t>
      </w:r>
      <w:r w:rsidR="007143FA" w:rsidRPr="008779F3">
        <w:rPr>
          <w:rFonts w:ascii="Arial Narrow" w:hAnsi="Arial Narrow"/>
          <w:sz w:val="22"/>
        </w:rPr>
        <w:t>ú</w:t>
      </w:r>
      <w:r w:rsidR="007A01F3" w:rsidRPr="008779F3">
        <w:rPr>
          <w:rFonts w:ascii="Arial Narrow" w:hAnsi="Arial Narrow"/>
          <w:sz w:val="22"/>
        </w:rPr>
        <w:t xml:space="preserve"> realizáciu predmetu zákazky subdodávateľmi</w:t>
      </w:r>
      <w:r w:rsidRPr="008779F3">
        <w:rPr>
          <w:rFonts w:ascii="Arial Narrow" w:hAnsi="Arial Narrow"/>
          <w:sz w:val="22"/>
        </w:rPr>
        <w:t>,</w:t>
      </w:r>
    </w:p>
    <w:p w14:paraId="06B3E077" w14:textId="77777777" w:rsidR="00AE0062" w:rsidRPr="008779F3" w:rsidRDefault="00AE0062" w:rsidP="00357402">
      <w:pPr>
        <w:numPr>
          <w:ilvl w:val="0"/>
          <w:numId w:val="26"/>
        </w:numPr>
        <w:spacing w:before="120" w:after="120" w:line="240" w:lineRule="auto"/>
        <w:jc w:val="both"/>
        <w:rPr>
          <w:rFonts w:ascii="Arial Narrow" w:hAnsi="Arial Narrow" w:cs="Arial"/>
          <w:sz w:val="22"/>
        </w:rPr>
      </w:pPr>
      <w:r w:rsidRPr="008779F3">
        <w:rPr>
          <w:rFonts w:ascii="Arial Narrow" w:hAnsi="Arial Narrow" w:cs="Tahoma"/>
          <w:sz w:val="22"/>
          <w:lang w:eastAsia="sk-SK"/>
        </w:rPr>
        <w:t xml:space="preserve">v prípade </w:t>
      </w:r>
      <w:r w:rsidRPr="008779F3">
        <w:rPr>
          <w:rFonts w:ascii="Arial Narrow" w:hAnsi="Arial Narrow" w:cs="Arial"/>
          <w:sz w:val="22"/>
        </w:rPr>
        <w:t xml:space="preserve">skupiny dodávateľov </w:t>
      </w:r>
      <w:r w:rsidR="00643D91" w:rsidRPr="008779F3">
        <w:rPr>
          <w:rFonts w:ascii="Arial Narrow" w:hAnsi="Arial Narrow" w:cs="Arial"/>
          <w:sz w:val="22"/>
        </w:rPr>
        <w:t>–</w:t>
      </w:r>
      <w:r w:rsidRPr="008779F3">
        <w:rPr>
          <w:rFonts w:ascii="Arial Narrow" w:hAnsi="Arial Narrow" w:cs="Arial"/>
          <w:sz w:val="22"/>
        </w:rPr>
        <w:t xml:space="preserve"> </w:t>
      </w:r>
      <w:r w:rsidR="00643D91" w:rsidRPr="008779F3">
        <w:rPr>
          <w:rFonts w:ascii="Arial Narrow" w:hAnsi="Arial Narrow" w:cs="Arial"/>
          <w:sz w:val="22"/>
        </w:rPr>
        <w:t xml:space="preserve">predložiť </w:t>
      </w:r>
      <w:r w:rsidRPr="008779F3">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8779F3">
        <w:rPr>
          <w:rFonts w:ascii="Arial Narrow" w:hAnsi="Arial Narrow" w:cs="Arial"/>
          <w:sz w:val="22"/>
        </w:rPr>
        <w:t>,</w:t>
      </w:r>
    </w:p>
    <w:p w14:paraId="3DB6F91E" w14:textId="5AD63578" w:rsidR="00643D91" w:rsidRDefault="00D5691A" w:rsidP="00357402">
      <w:pPr>
        <w:numPr>
          <w:ilvl w:val="0"/>
          <w:numId w:val="26"/>
        </w:numPr>
        <w:spacing w:before="120" w:after="120" w:line="240" w:lineRule="auto"/>
        <w:jc w:val="both"/>
        <w:rPr>
          <w:rFonts w:ascii="Arial Narrow" w:hAnsi="Arial Narrow" w:cs="Arial"/>
          <w:sz w:val="22"/>
        </w:rPr>
      </w:pPr>
      <w:r w:rsidRPr="008779F3">
        <w:rPr>
          <w:rFonts w:ascii="Arial Narrow" w:hAnsi="Arial Narrow" w:cs="Arial"/>
          <w:sz w:val="22"/>
        </w:rPr>
        <w:t>m</w:t>
      </w:r>
      <w:r w:rsidR="00643D91" w:rsidRPr="008779F3">
        <w:rPr>
          <w:rFonts w:ascii="Arial Narrow" w:hAnsi="Arial Narrow" w:cs="Arial"/>
          <w:sz w:val="22"/>
        </w:rPr>
        <w:t>ať v regist</w:t>
      </w:r>
      <w:r w:rsidR="000E2647" w:rsidRPr="008779F3">
        <w:rPr>
          <w:rFonts w:ascii="Arial Narrow" w:hAnsi="Arial Narrow" w:cs="Arial"/>
          <w:sz w:val="22"/>
        </w:rPr>
        <w:t>r</w:t>
      </w:r>
      <w:r w:rsidR="00643D91" w:rsidRPr="008779F3">
        <w:rPr>
          <w:rFonts w:ascii="Arial Narrow" w:hAnsi="Arial Narrow" w:cs="Arial"/>
          <w:sz w:val="22"/>
        </w:rPr>
        <w:t xml:space="preserve">i partnerov verejného sektora zapísaných konečných </w:t>
      </w:r>
      <w:r w:rsidRPr="008779F3">
        <w:rPr>
          <w:rFonts w:ascii="Arial Narrow" w:hAnsi="Arial Narrow" w:cs="Arial"/>
          <w:sz w:val="22"/>
        </w:rPr>
        <w:t>užívateľov výhod v súlade so zákonom.</w:t>
      </w:r>
    </w:p>
    <w:p w14:paraId="66CE13E2" w14:textId="4852C437" w:rsidR="00EB23D6" w:rsidRPr="00A6134D" w:rsidRDefault="003A7076" w:rsidP="00357402">
      <w:pPr>
        <w:numPr>
          <w:ilvl w:val="0"/>
          <w:numId w:val="26"/>
        </w:numPr>
        <w:spacing w:before="120" w:after="120" w:line="240" w:lineRule="auto"/>
        <w:jc w:val="both"/>
        <w:rPr>
          <w:rFonts w:ascii="Arial Narrow" w:hAnsi="Arial Narrow" w:cs="Arial"/>
          <w:sz w:val="22"/>
        </w:rPr>
      </w:pPr>
      <w:r>
        <w:rPr>
          <w:rFonts w:ascii="Arial Narrow" w:hAnsi="Arial Narrow" w:cs="ITCBookmanEE"/>
          <w:color w:val="000000"/>
          <w:sz w:val="22"/>
          <w:lang w:eastAsia="sk-SK"/>
        </w:rPr>
        <w:t xml:space="preserve">predložiť </w:t>
      </w:r>
      <w:r w:rsidR="00EB23D6" w:rsidRPr="00FC10D6">
        <w:rPr>
          <w:rFonts w:ascii="Arial Narrow" w:hAnsi="Arial Narrow" w:cs="ITCBookmanEE"/>
          <w:color w:val="000000"/>
          <w:sz w:val="22"/>
          <w:lang w:eastAsia="sk-SK"/>
        </w:rPr>
        <w:t xml:space="preserve">čestné vyhlásenie, že všetky ponúkané výrobky na predmet tejto zákazky sú certifikované </w:t>
      </w:r>
      <w:r w:rsidR="00EB23D6" w:rsidRPr="00946538">
        <w:rPr>
          <w:rFonts w:ascii="Arial Narrow" w:hAnsi="Arial Narrow" w:cs="ITCBookmanEE"/>
          <w:color w:val="000000"/>
          <w:sz w:val="22"/>
          <w:lang w:eastAsia="sk-SK"/>
        </w:rPr>
        <w:t>alebo majú</w:t>
      </w:r>
      <w:r w:rsidR="00EB23D6" w:rsidRPr="00FC10D6">
        <w:rPr>
          <w:rFonts w:ascii="Arial Narrow" w:hAnsi="Arial Narrow" w:cs="ITCBookmanEE"/>
          <w:color w:val="000000"/>
          <w:sz w:val="22"/>
          <w:lang w:eastAsia="sk-SK"/>
        </w:rPr>
        <w:t xml:space="preserve"> pridelený ŠUKL kód.</w:t>
      </w:r>
    </w:p>
    <w:bookmarkEnd w:id="83"/>
    <w:p w14:paraId="2F7FBD1B" w14:textId="49D03BC8" w:rsidR="006F2C9C" w:rsidRPr="008779F3" w:rsidRDefault="006F2C9C" w:rsidP="00FB53F0">
      <w:pPr>
        <w:pStyle w:val="Odsekzoznamu"/>
        <w:numPr>
          <w:ilvl w:val="1"/>
          <w:numId w:val="45"/>
        </w:numPr>
        <w:spacing w:before="120" w:after="120"/>
        <w:ind w:left="567" w:hanging="567"/>
        <w:jc w:val="both"/>
        <w:rPr>
          <w:rFonts w:ascii="Arial Narrow" w:hAnsi="Arial Narrow" w:cs="Arial"/>
          <w:sz w:val="22"/>
        </w:rPr>
      </w:pPr>
      <w:r w:rsidRPr="008779F3">
        <w:rPr>
          <w:rFonts w:ascii="Arial Narrow" w:hAnsi="Arial Narrow"/>
          <w:sz w:val="22"/>
        </w:rPr>
        <w:lastRenderedPageBreak/>
        <w:t xml:space="preserve">Úspešný uchádzač je povinný poskytnúť verejnému obstarávateľovi riadnu súčinnosť potrebnú na uzavretie Rámcovej dohody </w:t>
      </w:r>
      <w:r w:rsidR="0010075E" w:rsidRPr="008779F3">
        <w:rPr>
          <w:rFonts w:ascii="Arial Narrow" w:hAnsi="Arial Narrow"/>
          <w:sz w:val="22"/>
        </w:rPr>
        <w:t>podľa bodu 36.</w:t>
      </w:r>
      <w:r w:rsidR="00FB53F0" w:rsidRPr="008779F3">
        <w:rPr>
          <w:rFonts w:ascii="Arial Narrow" w:hAnsi="Arial Narrow"/>
          <w:sz w:val="22"/>
        </w:rPr>
        <w:t>6</w:t>
      </w:r>
      <w:r w:rsidR="0010075E" w:rsidRPr="008779F3">
        <w:rPr>
          <w:rFonts w:ascii="Arial Narrow" w:hAnsi="Arial Narrow"/>
          <w:sz w:val="22"/>
        </w:rPr>
        <w:t xml:space="preserve"> týchto súťažných podkladov </w:t>
      </w:r>
      <w:r w:rsidRPr="008779F3">
        <w:rPr>
          <w:rFonts w:ascii="Arial Narrow" w:hAnsi="Arial Narrow"/>
          <w:sz w:val="22"/>
        </w:rPr>
        <w:t>tak, aby mohla byť uzavretá do 10 pracovných dní odo dňa uplynutia lehoty podľa § 56 ods. 2  až 7</w:t>
      </w:r>
      <w:r w:rsidRPr="008779F3">
        <w:rPr>
          <w:rFonts w:ascii="Arial Narrow" w:hAnsi="Arial Narrow"/>
          <w:color w:val="FF0000"/>
          <w:sz w:val="22"/>
        </w:rPr>
        <w:t xml:space="preserve"> </w:t>
      </w:r>
      <w:r w:rsidR="00EB23D6">
        <w:rPr>
          <w:rFonts w:ascii="Arial Narrow" w:hAnsi="Arial Narrow"/>
          <w:sz w:val="22"/>
        </w:rPr>
        <w:t>zákona, ak bol</w:t>
      </w:r>
      <w:r w:rsidRPr="008779F3">
        <w:rPr>
          <w:rFonts w:ascii="Arial Narrow" w:hAnsi="Arial Narrow"/>
          <w:sz w:val="22"/>
        </w:rPr>
        <w:t xml:space="preserve"> na jej uzavretie </w:t>
      </w:r>
      <w:bookmarkStart w:id="84" w:name="_Hlk533706648"/>
      <w:r w:rsidRPr="008779F3">
        <w:rPr>
          <w:rFonts w:ascii="Arial Narrow" w:hAnsi="Arial Narrow"/>
          <w:sz w:val="22"/>
        </w:rPr>
        <w:t xml:space="preserve">písomne </w:t>
      </w:r>
      <w:bookmarkStart w:id="85" w:name="_Hlk534982015"/>
      <w:r w:rsidRPr="008779F3">
        <w:rPr>
          <w:rFonts w:ascii="Arial Narrow" w:hAnsi="Arial Narrow"/>
          <w:sz w:val="22"/>
        </w:rPr>
        <w:t xml:space="preserve">– elektronicky, spôsobom určeným funkcionalitou EKS </w:t>
      </w:r>
      <w:bookmarkEnd w:id="84"/>
      <w:bookmarkEnd w:id="85"/>
      <w:r w:rsidRPr="008779F3">
        <w:rPr>
          <w:rFonts w:ascii="Arial Narrow" w:hAnsi="Arial Narrow"/>
          <w:sz w:val="22"/>
        </w:rPr>
        <w:t>vyzvaný.</w:t>
      </w:r>
    </w:p>
    <w:p w14:paraId="52867A0B" w14:textId="4FBF0625" w:rsidR="006F2C9C" w:rsidRPr="008779F3" w:rsidRDefault="003A7076" w:rsidP="00FB53F0">
      <w:pPr>
        <w:numPr>
          <w:ilvl w:val="1"/>
          <w:numId w:val="45"/>
        </w:numPr>
        <w:spacing w:before="120" w:after="120" w:line="240" w:lineRule="auto"/>
        <w:ind w:left="567" w:hanging="567"/>
        <w:jc w:val="both"/>
        <w:rPr>
          <w:rFonts w:ascii="Arial Narrow" w:hAnsi="Arial Narrow" w:cs="Arial"/>
          <w:sz w:val="22"/>
        </w:rPr>
      </w:pPr>
      <w:r w:rsidRPr="003A7076">
        <w:rPr>
          <w:rFonts w:ascii="Arial Narrow" w:hAnsi="Arial Narrow"/>
          <w:sz w:val="22"/>
        </w:rPr>
        <w:t>Ak úspešný uchádzač/uchádzači neposkytne/neposkytnú súčinnosť podľa § 56 ods. 12 zákona, verejný obstarávateľ bude úspešného uchádzača/úspešných uchádzačov bezodkladne informovať o tom, že s ním/nimi nebude uzavretá Zmluva/Rámcová dohoda spolu s uvedením dôvodov. Ak neboli doručené námietky podľa § 170 ods. 4 zákona, verejný obstarávateľ môže uzavrieť Zmluvu/Rámcovú dohodu s uchádzačom/uchádzačmi, ktorý/ktorí sa umiestnili ako druhý/druhí v poradí najskôr jedenásty deň odo dňa odoslania informácie podľa prvej vety</w:t>
      </w:r>
      <w:r w:rsidR="006F2C9C" w:rsidRPr="008779F3">
        <w:rPr>
          <w:rFonts w:ascii="Arial Narrow" w:hAnsi="Arial Narrow"/>
          <w:sz w:val="22"/>
        </w:rPr>
        <w:t>.</w:t>
      </w:r>
    </w:p>
    <w:p w14:paraId="0C04CB8B" w14:textId="68981724" w:rsidR="006F2C9C" w:rsidRPr="008779F3" w:rsidRDefault="003A7076" w:rsidP="00FB53F0">
      <w:pPr>
        <w:numPr>
          <w:ilvl w:val="1"/>
          <w:numId w:val="45"/>
        </w:numPr>
        <w:spacing w:before="120" w:after="120" w:line="240" w:lineRule="auto"/>
        <w:ind w:left="567" w:hanging="567"/>
        <w:jc w:val="both"/>
        <w:rPr>
          <w:rFonts w:ascii="Arial Narrow" w:hAnsi="Arial Narrow" w:cs="Arial"/>
          <w:sz w:val="22"/>
        </w:rPr>
      </w:pPr>
      <w:bookmarkStart w:id="86" w:name="_Hlk534982102"/>
      <w:r w:rsidRPr="00BF1C25">
        <w:rPr>
          <w:rFonts w:ascii="Arial Narrow" w:hAnsi="Arial Narrow"/>
          <w:sz w:val="22"/>
        </w:rPr>
        <w:t>Ak uchádzač/uchádzači, ktorý/ktorí sa umiestnil/umiestnili ako druhý/druhí v poradí neposkytne/neposkytnú súčinnosť podľa § 56 ods. 12 zákona, verejný obstarávateľ je povinný ho/ich bezodkladne informovať o tom, že s ním/nimi nebude uzavretá Zmluva/Rámcová dohoda spolu s uvedením dôvodov. Ak neboli doručené námietky podľa § 170 ods. 4 zákona, verejný obstarávateľ môže uzavrieť Zmluvu/Rámcovú dohodu s uchádzačom/uchádzačmi, ktorý/ktorí sa umiestnil/umiestnili ako tretí v poradí najskôr jedenásty deň odo dňa odoslania informácie podľa prvej vety</w:t>
      </w:r>
      <w:r w:rsidR="006F2C9C" w:rsidRPr="008779F3">
        <w:rPr>
          <w:rFonts w:ascii="Arial Narrow" w:hAnsi="Arial Narrow" w:cs="Arial"/>
          <w:sz w:val="22"/>
        </w:rPr>
        <w:t>.</w:t>
      </w:r>
    </w:p>
    <w:bookmarkEnd w:id="86"/>
    <w:p w14:paraId="3C8C33BF" w14:textId="77777777" w:rsidR="008629A2" w:rsidRPr="008779F3" w:rsidRDefault="008629A2" w:rsidP="00FB53F0">
      <w:pPr>
        <w:numPr>
          <w:ilvl w:val="1"/>
          <w:numId w:val="45"/>
        </w:numPr>
        <w:spacing w:before="120" w:after="120" w:line="240" w:lineRule="auto"/>
        <w:ind w:left="567" w:hanging="567"/>
        <w:jc w:val="both"/>
        <w:rPr>
          <w:rFonts w:ascii="Arial Narrow" w:hAnsi="Arial Narrow" w:cs="Arial"/>
          <w:sz w:val="22"/>
        </w:rPr>
      </w:pPr>
      <w:r w:rsidRPr="008779F3">
        <w:rPr>
          <w:rFonts w:ascii="Arial Narrow" w:hAnsi="Arial Narrow"/>
          <w:sz w:val="22"/>
        </w:rPr>
        <w:t xml:space="preserve">V relevantných prípadoch bude </w:t>
      </w:r>
      <w:r w:rsidR="0070737E" w:rsidRPr="008779F3">
        <w:rPr>
          <w:rFonts w:ascii="Arial Narrow" w:hAnsi="Arial Narrow"/>
          <w:sz w:val="22"/>
        </w:rPr>
        <w:t>verejný obstarávateľ</w:t>
      </w:r>
      <w:r w:rsidRPr="008779F3">
        <w:rPr>
          <w:rFonts w:ascii="Arial Narrow" w:hAnsi="Arial Narrow"/>
          <w:sz w:val="22"/>
        </w:rPr>
        <w:t xml:space="preserve"> postupovať v súlade s § 18 zákona, resp. podľa § 81 zákona.</w:t>
      </w:r>
    </w:p>
    <w:p w14:paraId="69AA0D69" w14:textId="1B418A2B" w:rsidR="008629A2" w:rsidRPr="008779F3" w:rsidRDefault="0070737E" w:rsidP="00FB53F0">
      <w:pPr>
        <w:numPr>
          <w:ilvl w:val="1"/>
          <w:numId w:val="45"/>
        </w:numPr>
        <w:spacing w:before="120" w:after="120" w:line="240" w:lineRule="auto"/>
        <w:ind w:left="567" w:hanging="567"/>
        <w:jc w:val="both"/>
        <w:rPr>
          <w:rFonts w:ascii="Arial Narrow" w:hAnsi="Arial Narrow" w:cs="Arial"/>
          <w:sz w:val="22"/>
        </w:rPr>
      </w:pPr>
      <w:r w:rsidRPr="008779F3">
        <w:rPr>
          <w:rFonts w:ascii="Arial Narrow" w:hAnsi="Arial Narrow" w:cs="Arial"/>
          <w:sz w:val="22"/>
        </w:rPr>
        <w:t xml:space="preserve">Verejný obstarávateľ </w:t>
      </w:r>
      <w:r w:rsidR="00EB23D6">
        <w:rPr>
          <w:rFonts w:ascii="Arial Narrow" w:hAnsi="Arial Narrow"/>
          <w:bCs/>
          <w:sz w:val="22"/>
        </w:rPr>
        <w:t xml:space="preserve">môže odstúpiť od </w:t>
      </w:r>
      <w:r w:rsidR="00557222" w:rsidRPr="008779F3">
        <w:rPr>
          <w:rFonts w:ascii="Arial Narrow" w:hAnsi="Arial Narrow"/>
          <w:bCs/>
          <w:sz w:val="22"/>
        </w:rPr>
        <w:t>R</w:t>
      </w:r>
      <w:r w:rsidR="008629A2" w:rsidRPr="008779F3">
        <w:rPr>
          <w:rFonts w:ascii="Arial Narrow" w:hAnsi="Arial Narrow"/>
          <w:bCs/>
          <w:sz w:val="22"/>
        </w:rPr>
        <w:t>ámcovej dohody uzavretej s </w:t>
      </w:r>
      <w:r w:rsidRPr="008779F3">
        <w:rPr>
          <w:rFonts w:ascii="Arial Narrow" w:hAnsi="Arial Narrow"/>
          <w:bCs/>
          <w:sz w:val="22"/>
        </w:rPr>
        <w:t>uchád</w:t>
      </w:r>
      <w:r w:rsidR="001C0153" w:rsidRPr="008779F3">
        <w:rPr>
          <w:rFonts w:ascii="Arial Narrow" w:hAnsi="Arial Narrow"/>
          <w:bCs/>
          <w:sz w:val="22"/>
        </w:rPr>
        <w:t>za</w:t>
      </w:r>
      <w:r w:rsidRPr="008779F3">
        <w:rPr>
          <w:rFonts w:ascii="Arial Narrow" w:hAnsi="Arial Narrow"/>
          <w:bCs/>
          <w:sz w:val="22"/>
        </w:rPr>
        <w:t>čom</w:t>
      </w:r>
      <w:r w:rsidR="008629A2" w:rsidRPr="008779F3">
        <w:rPr>
          <w:rFonts w:ascii="Arial Narrow" w:hAnsi="Arial Narrow"/>
          <w:bCs/>
          <w:sz w:val="22"/>
        </w:rPr>
        <w:t xml:space="preserve">, ktorý nebol v čase uzavretia </w:t>
      </w:r>
      <w:r w:rsidR="00557222" w:rsidRPr="008779F3">
        <w:rPr>
          <w:rFonts w:ascii="Arial Narrow" w:hAnsi="Arial Narrow"/>
          <w:bCs/>
          <w:sz w:val="22"/>
        </w:rPr>
        <w:t>R</w:t>
      </w:r>
      <w:r w:rsidR="008629A2" w:rsidRPr="008779F3">
        <w:rPr>
          <w:rFonts w:ascii="Arial Narrow" w:hAnsi="Arial Narrow"/>
          <w:bCs/>
          <w:sz w:val="22"/>
        </w:rPr>
        <w:t>ámcovej dohody zapísaný v registri partnerov verejného sektora alebo ak bol vymazaný z registra partnerov verejného sektora.</w:t>
      </w:r>
    </w:p>
    <w:p w14:paraId="3BD16BFB" w14:textId="77777777" w:rsidR="00D5691A" w:rsidRPr="008779F3" w:rsidRDefault="00D5691A" w:rsidP="00FB53F0">
      <w:pPr>
        <w:numPr>
          <w:ilvl w:val="1"/>
          <w:numId w:val="45"/>
        </w:numPr>
        <w:spacing w:before="120" w:after="120" w:line="240" w:lineRule="auto"/>
        <w:ind w:left="567" w:hanging="567"/>
        <w:jc w:val="both"/>
        <w:rPr>
          <w:rFonts w:ascii="Arial Narrow" w:hAnsi="Arial Narrow" w:cs="Arial"/>
          <w:sz w:val="22"/>
        </w:rPr>
      </w:pPr>
      <w:bookmarkStart w:id="87" w:name="_Hlk534982438"/>
      <w:r w:rsidRPr="008779F3">
        <w:rPr>
          <w:rFonts w:ascii="Arial Narrow" w:hAnsi="Arial Narrow"/>
          <w:sz w:val="22"/>
        </w:rPr>
        <w:t xml:space="preserve">Postup tohto verejného obstarávania, ktorý osobitne nie je upravený týmito súťažnými podkladmi, sa riadi príslušnými ustanoveniami zákona. </w:t>
      </w:r>
    </w:p>
    <w:p w14:paraId="2BE5442D" w14:textId="77777777" w:rsidR="008C0340" w:rsidRPr="00C17DE0" w:rsidRDefault="008C0340" w:rsidP="00FB53F0">
      <w:pPr>
        <w:pStyle w:val="Nadpis3"/>
        <w:numPr>
          <w:ilvl w:val="0"/>
          <w:numId w:val="45"/>
        </w:numPr>
        <w:spacing w:before="120" w:after="120" w:line="240" w:lineRule="auto"/>
      </w:pPr>
      <w:bookmarkStart w:id="88" w:name="_Toc531356116"/>
      <w:r w:rsidRPr="00C17DE0">
        <w:t>Ochrana osobných údajov</w:t>
      </w:r>
      <w:bookmarkEnd w:id="88"/>
    </w:p>
    <w:p w14:paraId="15753C01"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77777777"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7"/>
    </w:p>
    <w:sectPr w:rsidR="008629A2" w:rsidRPr="00C17DE0" w:rsidSect="004A2483">
      <w:headerReference w:type="default" r:id="rId19"/>
      <w:footerReference w:type="default" r:id="rId20"/>
      <w:headerReference w:type="first" r:id="rId21"/>
      <w:footerReference w:type="first" r:id="rId22"/>
      <w:pgSz w:w="11906" w:h="16838"/>
      <w:pgMar w:top="992" w:right="1418" w:bottom="993" w:left="1418" w:header="709"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CBDF" w14:textId="77777777" w:rsidR="00231A0A" w:rsidRDefault="00231A0A" w:rsidP="00116B5E">
      <w:pPr>
        <w:spacing w:after="0" w:line="240" w:lineRule="auto"/>
      </w:pPr>
      <w:r>
        <w:separator/>
      </w:r>
    </w:p>
  </w:endnote>
  <w:endnote w:type="continuationSeparator" w:id="0">
    <w:p w14:paraId="3D99ADAD" w14:textId="77777777" w:rsidR="00231A0A" w:rsidRDefault="00231A0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432277"/>
      <w:docPartObj>
        <w:docPartGallery w:val="Page Numbers (Bottom of Page)"/>
        <w:docPartUnique/>
      </w:docPartObj>
    </w:sdtPr>
    <w:sdtEndPr>
      <w:rPr>
        <w:rFonts w:ascii="Arial Narrow" w:hAnsi="Arial Narrow"/>
        <w:sz w:val="20"/>
        <w:szCs w:val="20"/>
      </w:rPr>
    </w:sdtEndPr>
    <w:sdtContent>
      <w:p w14:paraId="019FC5AC" w14:textId="00E136FD" w:rsidR="00CC71AD" w:rsidRPr="004A2483" w:rsidRDefault="00CC71AD" w:rsidP="004A2483">
        <w:pPr>
          <w:pStyle w:val="Pta"/>
          <w:pBdr>
            <w:top w:val="single" w:sz="4" w:space="1" w:color="auto"/>
          </w:pBdr>
          <w:rPr>
            <w:rFonts w:ascii="Arial Narrow" w:hAnsi="Arial Narrow"/>
            <w:sz w:val="20"/>
            <w:szCs w:val="20"/>
            <w:lang w:val="sk-SK"/>
          </w:rPr>
        </w:pPr>
        <w:r w:rsidRPr="004A2483">
          <w:rPr>
            <w:rFonts w:ascii="Arial Narrow" w:hAnsi="Arial Narrow"/>
            <w:sz w:val="20"/>
            <w:szCs w:val="20"/>
            <w:lang w:val="sk-SK"/>
          </w:rPr>
          <w:t>SP: Zdravotnícke vybavenie</w:t>
        </w:r>
      </w:p>
      <w:p w14:paraId="751FA077" w14:textId="3EB1D256" w:rsidR="00CC71AD" w:rsidRPr="000E4E86" w:rsidRDefault="00CC71AD">
        <w:pPr>
          <w:pStyle w:val="Pta"/>
          <w:jc w:val="right"/>
          <w:rPr>
            <w:rFonts w:ascii="Arial Narrow" w:hAnsi="Arial Narrow"/>
            <w:sz w:val="20"/>
            <w:szCs w:val="20"/>
          </w:rPr>
        </w:pPr>
        <w:r w:rsidRPr="000E4E86">
          <w:rPr>
            <w:rFonts w:ascii="Arial Narrow" w:hAnsi="Arial Narrow"/>
            <w:sz w:val="20"/>
            <w:szCs w:val="20"/>
          </w:rPr>
          <w:fldChar w:fldCharType="begin"/>
        </w:r>
        <w:r w:rsidRPr="000E4E86">
          <w:rPr>
            <w:rFonts w:ascii="Arial Narrow" w:hAnsi="Arial Narrow"/>
            <w:sz w:val="20"/>
            <w:szCs w:val="20"/>
          </w:rPr>
          <w:instrText>PAGE   \* MERGEFORMAT</w:instrText>
        </w:r>
        <w:r w:rsidRPr="000E4E86">
          <w:rPr>
            <w:rFonts w:ascii="Arial Narrow" w:hAnsi="Arial Narrow"/>
            <w:sz w:val="20"/>
            <w:szCs w:val="20"/>
          </w:rPr>
          <w:fldChar w:fldCharType="separate"/>
        </w:r>
        <w:r w:rsidR="0043179C" w:rsidRPr="0043179C">
          <w:rPr>
            <w:rFonts w:ascii="Arial Narrow" w:hAnsi="Arial Narrow"/>
            <w:noProof/>
            <w:sz w:val="20"/>
            <w:szCs w:val="20"/>
            <w:lang w:val="sk-SK"/>
          </w:rPr>
          <w:t>18</w:t>
        </w:r>
        <w:r w:rsidRPr="000E4E86">
          <w:rPr>
            <w:rFonts w:ascii="Arial Narrow" w:hAnsi="Arial Narrow"/>
            <w:sz w:val="20"/>
            <w:szCs w:val="20"/>
          </w:rPr>
          <w:fldChar w:fldCharType="end"/>
        </w:r>
        <w:r>
          <w:rPr>
            <w:rFonts w:ascii="Arial Narrow" w:hAnsi="Arial Narrow"/>
            <w:sz w:val="20"/>
            <w:szCs w:val="20"/>
            <w:lang w:val="sk-SK"/>
          </w:rPr>
          <w:t>/1</w:t>
        </w:r>
        <w:r w:rsidR="001C1FA5">
          <w:rPr>
            <w:rFonts w:ascii="Arial Narrow" w:hAnsi="Arial Narrow"/>
            <w:sz w:val="20"/>
            <w:szCs w:val="20"/>
            <w:lang w:val="sk-SK"/>
          </w:rPr>
          <w:t>8</w:t>
        </w:r>
      </w:p>
    </w:sdtContent>
  </w:sdt>
  <w:p w14:paraId="18A2C04D" w14:textId="77777777" w:rsidR="00CC71AD" w:rsidRDefault="00CC71AD" w:rsidP="004A2483">
    <w:pPr>
      <w:pStyle w:val="Pta"/>
      <w:rPr>
        <w:rFonts w:ascii="Arial Narrow" w:hAnsi="Arial Narrow"/>
        <w:noProof/>
        <w:lang w:val="sk-SK" w:eastAsia="sk-S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AB74" w14:textId="7933E69A" w:rsidR="00CC71AD" w:rsidRDefault="00CC71AD">
    <w:pPr>
      <w:pStyle w:val="Pta"/>
    </w:pPr>
    <w:r>
      <w:rPr>
        <w:noProof/>
        <w:lang w:val="sk-SK" w:eastAsia="sk-SK"/>
      </w:rPr>
      <w:drawing>
        <wp:anchor distT="0" distB="0" distL="114300" distR="114300" simplePos="0" relativeHeight="251659776" behindDoc="0" locked="0" layoutInCell="1" allowOverlap="1" wp14:anchorId="57228D2B" wp14:editId="5364AD57">
          <wp:simplePos x="0" y="0"/>
          <wp:positionH relativeFrom="column">
            <wp:posOffset>304800</wp:posOffset>
          </wp:positionH>
          <wp:positionV relativeFrom="paragraph">
            <wp:posOffset>-409575</wp:posOffset>
          </wp:positionV>
          <wp:extent cx="5753100" cy="495935"/>
          <wp:effectExtent l="0" t="0" r="0" b="0"/>
          <wp:wrapNone/>
          <wp:docPr id="90"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2EE0" w14:textId="77777777" w:rsidR="00231A0A" w:rsidRDefault="00231A0A" w:rsidP="00116B5E">
      <w:pPr>
        <w:spacing w:after="0" w:line="240" w:lineRule="auto"/>
      </w:pPr>
      <w:r>
        <w:separator/>
      </w:r>
    </w:p>
  </w:footnote>
  <w:footnote w:type="continuationSeparator" w:id="0">
    <w:p w14:paraId="52A17FAA" w14:textId="77777777" w:rsidR="00231A0A" w:rsidRDefault="00231A0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7D58" w14:textId="77777777" w:rsidR="00CC71AD" w:rsidRPr="00CA613C" w:rsidRDefault="00CC71AD" w:rsidP="00B200AF">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Podľa ustanovení zákona č. 343/2015 Z. z. o verejnom obstarávaní a o zmene a doplnení niektorých zákonov</w:t>
    </w:r>
  </w:p>
  <w:p w14:paraId="10767668" w14:textId="77777777" w:rsidR="00CC71AD" w:rsidRPr="00CA613C" w:rsidRDefault="00CC71AD" w:rsidP="00B200AF">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v znení neskorších predpisov</w:t>
    </w:r>
  </w:p>
  <w:p w14:paraId="2BA93AAA" w14:textId="321B75E0" w:rsidR="00CC71AD" w:rsidRPr="00CA613C" w:rsidRDefault="00CC71AD" w:rsidP="00B200AF">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1824" behindDoc="0" locked="0" layoutInCell="1" allowOverlap="1" wp14:anchorId="705AA915" wp14:editId="4232CE27">
              <wp:simplePos x="0" y="0"/>
              <wp:positionH relativeFrom="column">
                <wp:posOffset>3175</wp:posOffset>
              </wp:positionH>
              <wp:positionV relativeFrom="paragraph">
                <wp:posOffset>72389</wp:posOffset>
              </wp:positionV>
              <wp:extent cx="6072505" cy="0"/>
              <wp:effectExtent l="0" t="0" r="23495" b="19050"/>
              <wp:wrapTopAndBottom/>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EE6C" id="Rovná spojnica 2"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jwgYXC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F96D" w14:textId="77777777" w:rsidR="00CC71AD" w:rsidRDefault="00CC71AD">
    <w:pPr>
      <w:pStyle w:val="Hlavika"/>
    </w:pPr>
    <w:r>
      <w:rPr>
        <w:noProof/>
        <w:lang w:val="sk-SK" w:eastAsia="sk-SK"/>
      </w:rPr>
      <w:drawing>
        <wp:inline distT="0" distB="0" distL="0" distR="0" wp14:anchorId="5D93BA61" wp14:editId="437F7B27">
          <wp:extent cx="6448425" cy="655955"/>
          <wp:effectExtent l="0" t="0" r="9525" b="0"/>
          <wp:docPr id="89" name="Obrázo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448425"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817AE1"/>
    <w:multiLevelType w:val="hybridMultilevel"/>
    <w:tmpl w:val="1096A2A0"/>
    <w:lvl w:ilvl="0" w:tplc="5366D87E">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44"/>
  </w:num>
  <w:num w:numId="2">
    <w:abstractNumId w:val="13"/>
  </w:num>
  <w:num w:numId="3">
    <w:abstractNumId w:val="33"/>
  </w:num>
  <w:num w:numId="4">
    <w:abstractNumId w:val="23"/>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8"/>
  </w:num>
  <w:num w:numId="16">
    <w:abstractNumId w:val="31"/>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2"/>
  </w:num>
  <w:num w:numId="24">
    <w:abstractNumId w:val="37"/>
  </w:num>
  <w:num w:numId="25">
    <w:abstractNumId w:val="41"/>
  </w:num>
  <w:num w:numId="26">
    <w:abstractNumId w:val="19"/>
  </w:num>
  <w:num w:numId="27">
    <w:abstractNumId w:val="26"/>
  </w:num>
  <w:num w:numId="28">
    <w:abstractNumId w:val="27"/>
  </w:num>
  <w:num w:numId="29">
    <w:abstractNumId w:val="35"/>
  </w:num>
  <w:num w:numId="30">
    <w:abstractNumId w:val="24"/>
  </w:num>
  <w:num w:numId="31">
    <w:abstractNumId w:val="16"/>
  </w:num>
  <w:num w:numId="32">
    <w:abstractNumId w:val="14"/>
  </w:num>
  <w:num w:numId="33">
    <w:abstractNumId w:val="29"/>
  </w:num>
  <w:num w:numId="34">
    <w:abstractNumId w:val="30"/>
  </w:num>
  <w:num w:numId="35">
    <w:abstractNumId w:val="17"/>
  </w:num>
  <w:num w:numId="36">
    <w:abstractNumId w:val="5"/>
  </w:num>
  <w:num w:numId="37">
    <w:abstractNumId w:val="21"/>
  </w:num>
  <w:num w:numId="38">
    <w:abstractNumId w:val="12"/>
  </w:num>
  <w:num w:numId="39">
    <w:abstractNumId w:val="43"/>
  </w:num>
  <w:num w:numId="40">
    <w:abstractNumId w:val="36"/>
  </w:num>
  <w:num w:numId="41">
    <w:abstractNumId w:val="9"/>
  </w:num>
  <w:num w:numId="42">
    <w:abstractNumId w:val="22"/>
  </w:num>
  <w:num w:numId="43">
    <w:abstractNumId w:val="34"/>
  </w:num>
  <w:num w:numId="44">
    <w:abstractNumId w:val="2"/>
  </w:num>
  <w:num w:numId="45">
    <w:abstractNumId w:val="20"/>
  </w:num>
  <w:num w:numId="46">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090"/>
    <w:rsid w:val="000366BD"/>
    <w:rsid w:val="00036CA9"/>
    <w:rsid w:val="00041145"/>
    <w:rsid w:val="00043683"/>
    <w:rsid w:val="00046F77"/>
    <w:rsid w:val="00052BCB"/>
    <w:rsid w:val="000616F1"/>
    <w:rsid w:val="00063777"/>
    <w:rsid w:val="00065B0F"/>
    <w:rsid w:val="00065F6B"/>
    <w:rsid w:val="0006786C"/>
    <w:rsid w:val="00072099"/>
    <w:rsid w:val="00072D97"/>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94A0F"/>
    <w:rsid w:val="000A00A2"/>
    <w:rsid w:val="000A2702"/>
    <w:rsid w:val="000A5E76"/>
    <w:rsid w:val="000B65BF"/>
    <w:rsid w:val="000C02EE"/>
    <w:rsid w:val="000C0A9D"/>
    <w:rsid w:val="000C3DDB"/>
    <w:rsid w:val="000C4E9E"/>
    <w:rsid w:val="000D16D9"/>
    <w:rsid w:val="000D2649"/>
    <w:rsid w:val="000D2897"/>
    <w:rsid w:val="000D5D29"/>
    <w:rsid w:val="000D6BBD"/>
    <w:rsid w:val="000E046F"/>
    <w:rsid w:val="000E0B0C"/>
    <w:rsid w:val="000E11C7"/>
    <w:rsid w:val="000E2647"/>
    <w:rsid w:val="000E4641"/>
    <w:rsid w:val="000E4E86"/>
    <w:rsid w:val="000E5ABF"/>
    <w:rsid w:val="000E70CF"/>
    <w:rsid w:val="000F03EE"/>
    <w:rsid w:val="000F1E5B"/>
    <w:rsid w:val="000F49DF"/>
    <w:rsid w:val="000F49E3"/>
    <w:rsid w:val="000F7227"/>
    <w:rsid w:val="00100701"/>
    <w:rsid w:val="0010075E"/>
    <w:rsid w:val="0010208D"/>
    <w:rsid w:val="00104AAE"/>
    <w:rsid w:val="00104EAF"/>
    <w:rsid w:val="00112610"/>
    <w:rsid w:val="00114B6F"/>
    <w:rsid w:val="0011594D"/>
    <w:rsid w:val="00116B3C"/>
    <w:rsid w:val="00116B5E"/>
    <w:rsid w:val="00120107"/>
    <w:rsid w:val="00121947"/>
    <w:rsid w:val="00124993"/>
    <w:rsid w:val="00125AA2"/>
    <w:rsid w:val="00127AD0"/>
    <w:rsid w:val="00130CF0"/>
    <w:rsid w:val="00131910"/>
    <w:rsid w:val="001323B5"/>
    <w:rsid w:val="001359EE"/>
    <w:rsid w:val="001364E8"/>
    <w:rsid w:val="00147213"/>
    <w:rsid w:val="00150B20"/>
    <w:rsid w:val="00152A38"/>
    <w:rsid w:val="00154064"/>
    <w:rsid w:val="001540C3"/>
    <w:rsid w:val="00155495"/>
    <w:rsid w:val="00155A95"/>
    <w:rsid w:val="00155F5A"/>
    <w:rsid w:val="00157ACD"/>
    <w:rsid w:val="001603A0"/>
    <w:rsid w:val="00160B84"/>
    <w:rsid w:val="00161F0D"/>
    <w:rsid w:val="00162A2C"/>
    <w:rsid w:val="00163300"/>
    <w:rsid w:val="00163780"/>
    <w:rsid w:val="001667D8"/>
    <w:rsid w:val="00166D47"/>
    <w:rsid w:val="00167C8B"/>
    <w:rsid w:val="00175311"/>
    <w:rsid w:val="00183153"/>
    <w:rsid w:val="00184636"/>
    <w:rsid w:val="00184D6A"/>
    <w:rsid w:val="00190D31"/>
    <w:rsid w:val="00194EA1"/>
    <w:rsid w:val="00196757"/>
    <w:rsid w:val="001A0378"/>
    <w:rsid w:val="001A0592"/>
    <w:rsid w:val="001A2289"/>
    <w:rsid w:val="001A7429"/>
    <w:rsid w:val="001B2DCB"/>
    <w:rsid w:val="001B4196"/>
    <w:rsid w:val="001B4E46"/>
    <w:rsid w:val="001B70AA"/>
    <w:rsid w:val="001B7198"/>
    <w:rsid w:val="001C0153"/>
    <w:rsid w:val="001C02BD"/>
    <w:rsid w:val="001C124D"/>
    <w:rsid w:val="001C18B8"/>
    <w:rsid w:val="001C1FA5"/>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AC8"/>
    <w:rsid w:val="00205943"/>
    <w:rsid w:val="00207E66"/>
    <w:rsid w:val="002111AF"/>
    <w:rsid w:val="00215C43"/>
    <w:rsid w:val="00217CAC"/>
    <w:rsid w:val="00221EA2"/>
    <w:rsid w:val="0022396D"/>
    <w:rsid w:val="002265DC"/>
    <w:rsid w:val="00230529"/>
    <w:rsid w:val="00231A0A"/>
    <w:rsid w:val="00234728"/>
    <w:rsid w:val="0023573D"/>
    <w:rsid w:val="00235CE6"/>
    <w:rsid w:val="00240180"/>
    <w:rsid w:val="002441AF"/>
    <w:rsid w:val="00244452"/>
    <w:rsid w:val="00251EBB"/>
    <w:rsid w:val="00252C98"/>
    <w:rsid w:val="002540B5"/>
    <w:rsid w:val="002541F0"/>
    <w:rsid w:val="002614AD"/>
    <w:rsid w:val="00263506"/>
    <w:rsid w:val="0026752E"/>
    <w:rsid w:val="002715AE"/>
    <w:rsid w:val="0027465E"/>
    <w:rsid w:val="0027762C"/>
    <w:rsid w:val="00286F9C"/>
    <w:rsid w:val="00291145"/>
    <w:rsid w:val="00293985"/>
    <w:rsid w:val="00295E65"/>
    <w:rsid w:val="002A03B3"/>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2F5D54"/>
    <w:rsid w:val="00302C6A"/>
    <w:rsid w:val="00307AFF"/>
    <w:rsid w:val="003109F3"/>
    <w:rsid w:val="00311632"/>
    <w:rsid w:val="00312DFF"/>
    <w:rsid w:val="00313623"/>
    <w:rsid w:val="00313F07"/>
    <w:rsid w:val="003177AD"/>
    <w:rsid w:val="003210BE"/>
    <w:rsid w:val="003223B6"/>
    <w:rsid w:val="003246CA"/>
    <w:rsid w:val="00324E4E"/>
    <w:rsid w:val="003260E9"/>
    <w:rsid w:val="00326FAD"/>
    <w:rsid w:val="00327F56"/>
    <w:rsid w:val="003303E5"/>
    <w:rsid w:val="00330614"/>
    <w:rsid w:val="00330D03"/>
    <w:rsid w:val="00331707"/>
    <w:rsid w:val="00334253"/>
    <w:rsid w:val="00335B8D"/>
    <w:rsid w:val="0034044C"/>
    <w:rsid w:val="00340CF8"/>
    <w:rsid w:val="00343ABB"/>
    <w:rsid w:val="00346E50"/>
    <w:rsid w:val="00350067"/>
    <w:rsid w:val="0035074C"/>
    <w:rsid w:val="003516A2"/>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87603"/>
    <w:rsid w:val="00392F38"/>
    <w:rsid w:val="00397B0E"/>
    <w:rsid w:val="003A1DDE"/>
    <w:rsid w:val="003A280C"/>
    <w:rsid w:val="003A3018"/>
    <w:rsid w:val="003A3EF6"/>
    <w:rsid w:val="003A63EE"/>
    <w:rsid w:val="003A6826"/>
    <w:rsid w:val="003A7076"/>
    <w:rsid w:val="003B101F"/>
    <w:rsid w:val="003B209B"/>
    <w:rsid w:val="003B5819"/>
    <w:rsid w:val="003C2419"/>
    <w:rsid w:val="003C7B27"/>
    <w:rsid w:val="003D062E"/>
    <w:rsid w:val="003D410F"/>
    <w:rsid w:val="003D6E5F"/>
    <w:rsid w:val="003D7572"/>
    <w:rsid w:val="003E2A12"/>
    <w:rsid w:val="003E2EDC"/>
    <w:rsid w:val="003E39EE"/>
    <w:rsid w:val="003E3E97"/>
    <w:rsid w:val="003E491B"/>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BBA"/>
    <w:rsid w:val="00416DEE"/>
    <w:rsid w:val="004177E5"/>
    <w:rsid w:val="004179F8"/>
    <w:rsid w:val="004223E4"/>
    <w:rsid w:val="00422672"/>
    <w:rsid w:val="004255A3"/>
    <w:rsid w:val="00430487"/>
    <w:rsid w:val="0043179C"/>
    <w:rsid w:val="00433448"/>
    <w:rsid w:val="004342E8"/>
    <w:rsid w:val="00435224"/>
    <w:rsid w:val="00435C7C"/>
    <w:rsid w:val="00436B2C"/>
    <w:rsid w:val="00445B05"/>
    <w:rsid w:val="004465E7"/>
    <w:rsid w:val="00453BE1"/>
    <w:rsid w:val="004546CE"/>
    <w:rsid w:val="0046059A"/>
    <w:rsid w:val="0046445C"/>
    <w:rsid w:val="00465BBE"/>
    <w:rsid w:val="00466C72"/>
    <w:rsid w:val="0046706F"/>
    <w:rsid w:val="004701ED"/>
    <w:rsid w:val="00471BBD"/>
    <w:rsid w:val="0048134B"/>
    <w:rsid w:val="0048146A"/>
    <w:rsid w:val="0048158E"/>
    <w:rsid w:val="004822ED"/>
    <w:rsid w:val="0048784C"/>
    <w:rsid w:val="00493180"/>
    <w:rsid w:val="004951D9"/>
    <w:rsid w:val="004955CE"/>
    <w:rsid w:val="00495A24"/>
    <w:rsid w:val="004A02D9"/>
    <w:rsid w:val="004A2483"/>
    <w:rsid w:val="004A489F"/>
    <w:rsid w:val="004A576E"/>
    <w:rsid w:val="004A59CF"/>
    <w:rsid w:val="004A6DEA"/>
    <w:rsid w:val="004B2492"/>
    <w:rsid w:val="004B2BBF"/>
    <w:rsid w:val="004B2C30"/>
    <w:rsid w:val="004B4339"/>
    <w:rsid w:val="004B491E"/>
    <w:rsid w:val="004B49AE"/>
    <w:rsid w:val="004B75F9"/>
    <w:rsid w:val="004C00F5"/>
    <w:rsid w:val="004C5EFB"/>
    <w:rsid w:val="004C6776"/>
    <w:rsid w:val="004D4CD9"/>
    <w:rsid w:val="004D5DD6"/>
    <w:rsid w:val="004D6D1A"/>
    <w:rsid w:val="004E05E2"/>
    <w:rsid w:val="004E141C"/>
    <w:rsid w:val="004E22ED"/>
    <w:rsid w:val="004E6269"/>
    <w:rsid w:val="004F0E4E"/>
    <w:rsid w:val="004F2693"/>
    <w:rsid w:val="004F2E51"/>
    <w:rsid w:val="004F3237"/>
    <w:rsid w:val="004F5018"/>
    <w:rsid w:val="004F6B7B"/>
    <w:rsid w:val="00501D33"/>
    <w:rsid w:val="00506910"/>
    <w:rsid w:val="00512187"/>
    <w:rsid w:val="00514F53"/>
    <w:rsid w:val="00515354"/>
    <w:rsid w:val="005158D6"/>
    <w:rsid w:val="005161F9"/>
    <w:rsid w:val="00517EFB"/>
    <w:rsid w:val="00520C44"/>
    <w:rsid w:val="00521C71"/>
    <w:rsid w:val="00521D5E"/>
    <w:rsid w:val="00523B82"/>
    <w:rsid w:val="00525732"/>
    <w:rsid w:val="00531709"/>
    <w:rsid w:val="005352EA"/>
    <w:rsid w:val="00544D4D"/>
    <w:rsid w:val="005463F7"/>
    <w:rsid w:val="00546FC2"/>
    <w:rsid w:val="0054770F"/>
    <w:rsid w:val="005504C9"/>
    <w:rsid w:val="00550E41"/>
    <w:rsid w:val="00551102"/>
    <w:rsid w:val="00552156"/>
    <w:rsid w:val="00552E35"/>
    <w:rsid w:val="00552FBE"/>
    <w:rsid w:val="00554E3C"/>
    <w:rsid w:val="00555E7F"/>
    <w:rsid w:val="00557222"/>
    <w:rsid w:val="00557BAB"/>
    <w:rsid w:val="00560D9A"/>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54E8"/>
    <w:rsid w:val="005B5535"/>
    <w:rsid w:val="005B7AC2"/>
    <w:rsid w:val="005C4181"/>
    <w:rsid w:val="005C42AA"/>
    <w:rsid w:val="005C6488"/>
    <w:rsid w:val="005C661D"/>
    <w:rsid w:val="005D2AD3"/>
    <w:rsid w:val="005D4A41"/>
    <w:rsid w:val="005D6A75"/>
    <w:rsid w:val="005D7174"/>
    <w:rsid w:val="005D7A9C"/>
    <w:rsid w:val="005D7D35"/>
    <w:rsid w:val="005E203F"/>
    <w:rsid w:val="005E2F77"/>
    <w:rsid w:val="005E3226"/>
    <w:rsid w:val="005E5B0A"/>
    <w:rsid w:val="005E6171"/>
    <w:rsid w:val="005E65F9"/>
    <w:rsid w:val="005E7004"/>
    <w:rsid w:val="005F263B"/>
    <w:rsid w:val="005F2F67"/>
    <w:rsid w:val="005F3AAA"/>
    <w:rsid w:val="005F450A"/>
    <w:rsid w:val="005F6E24"/>
    <w:rsid w:val="005F7104"/>
    <w:rsid w:val="005F7CE3"/>
    <w:rsid w:val="00600384"/>
    <w:rsid w:val="00600684"/>
    <w:rsid w:val="00601BF5"/>
    <w:rsid w:val="00602CA3"/>
    <w:rsid w:val="00602CC3"/>
    <w:rsid w:val="00613C94"/>
    <w:rsid w:val="00613E14"/>
    <w:rsid w:val="006143D6"/>
    <w:rsid w:val="00614B70"/>
    <w:rsid w:val="00616B23"/>
    <w:rsid w:val="00616E0A"/>
    <w:rsid w:val="00621E7C"/>
    <w:rsid w:val="00623B81"/>
    <w:rsid w:val="00623C45"/>
    <w:rsid w:val="00624FAB"/>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65E8"/>
    <w:rsid w:val="00683EF2"/>
    <w:rsid w:val="00684F94"/>
    <w:rsid w:val="006856C5"/>
    <w:rsid w:val="006920DB"/>
    <w:rsid w:val="0069262C"/>
    <w:rsid w:val="00693B1C"/>
    <w:rsid w:val="006954AF"/>
    <w:rsid w:val="006954EF"/>
    <w:rsid w:val="006A156C"/>
    <w:rsid w:val="006A5CE3"/>
    <w:rsid w:val="006B033D"/>
    <w:rsid w:val="006B0917"/>
    <w:rsid w:val="006B55AA"/>
    <w:rsid w:val="006B5F57"/>
    <w:rsid w:val="006B6A6D"/>
    <w:rsid w:val="006C2C71"/>
    <w:rsid w:val="006C550B"/>
    <w:rsid w:val="006C5AF7"/>
    <w:rsid w:val="006C78CD"/>
    <w:rsid w:val="006D26C5"/>
    <w:rsid w:val="006D4D29"/>
    <w:rsid w:val="006D4DA9"/>
    <w:rsid w:val="006D54D1"/>
    <w:rsid w:val="006D6BDF"/>
    <w:rsid w:val="006D6BFB"/>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6E60"/>
    <w:rsid w:val="007174B8"/>
    <w:rsid w:val="007218D7"/>
    <w:rsid w:val="00724531"/>
    <w:rsid w:val="00725C75"/>
    <w:rsid w:val="00727131"/>
    <w:rsid w:val="00731B57"/>
    <w:rsid w:val="00732431"/>
    <w:rsid w:val="00733AA1"/>
    <w:rsid w:val="00736366"/>
    <w:rsid w:val="0073709B"/>
    <w:rsid w:val="00743878"/>
    <w:rsid w:val="00745B91"/>
    <w:rsid w:val="00745F78"/>
    <w:rsid w:val="00752C17"/>
    <w:rsid w:val="007548EB"/>
    <w:rsid w:val="0075706D"/>
    <w:rsid w:val="00757624"/>
    <w:rsid w:val="00757831"/>
    <w:rsid w:val="00762D1E"/>
    <w:rsid w:val="00765084"/>
    <w:rsid w:val="00766B60"/>
    <w:rsid w:val="0076725A"/>
    <w:rsid w:val="00771756"/>
    <w:rsid w:val="00771B54"/>
    <w:rsid w:val="0078176E"/>
    <w:rsid w:val="007827A1"/>
    <w:rsid w:val="00784AEE"/>
    <w:rsid w:val="0078505F"/>
    <w:rsid w:val="00786E08"/>
    <w:rsid w:val="0079348A"/>
    <w:rsid w:val="0079714C"/>
    <w:rsid w:val="007A01F3"/>
    <w:rsid w:val="007A6D6F"/>
    <w:rsid w:val="007A7D75"/>
    <w:rsid w:val="007A7F35"/>
    <w:rsid w:val="007B127E"/>
    <w:rsid w:val="007B432F"/>
    <w:rsid w:val="007C2A48"/>
    <w:rsid w:val="007C2D5F"/>
    <w:rsid w:val="007C355C"/>
    <w:rsid w:val="007C37AA"/>
    <w:rsid w:val="007C4CF4"/>
    <w:rsid w:val="007C52CF"/>
    <w:rsid w:val="007C70AD"/>
    <w:rsid w:val="007D0308"/>
    <w:rsid w:val="007D1705"/>
    <w:rsid w:val="007D323A"/>
    <w:rsid w:val="007D3497"/>
    <w:rsid w:val="007D4505"/>
    <w:rsid w:val="007D721B"/>
    <w:rsid w:val="007E04DC"/>
    <w:rsid w:val="007E1E42"/>
    <w:rsid w:val="007E3FA7"/>
    <w:rsid w:val="007F0C0C"/>
    <w:rsid w:val="007F1058"/>
    <w:rsid w:val="00810FCA"/>
    <w:rsid w:val="00814020"/>
    <w:rsid w:val="0081587A"/>
    <w:rsid w:val="00816225"/>
    <w:rsid w:val="00817A07"/>
    <w:rsid w:val="00820493"/>
    <w:rsid w:val="008208D3"/>
    <w:rsid w:val="0082520F"/>
    <w:rsid w:val="008318A7"/>
    <w:rsid w:val="00833A5F"/>
    <w:rsid w:val="00834B55"/>
    <w:rsid w:val="00840BB2"/>
    <w:rsid w:val="00840D72"/>
    <w:rsid w:val="0085120A"/>
    <w:rsid w:val="00853C05"/>
    <w:rsid w:val="00854061"/>
    <w:rsid w:val="0085629F"/>
    <w:rsid w:val="0085666A"/>
    <w:rsid w:val="00860912"/>
    <w:rsid w:val="008629A2"/>
    <w:rsid w:val="0086303D"/>
    <w:rsid w:val="00871E62"/>
    <w:rsid w:val="00873381"/>
    <w:rsid w:val="00873FB3"/>
    <w:rsid w:val="00874192"/>
    <w:rsid w:val="00874D38"/>
    <w:rsid w:val="00875EAE"/>
    <w:rsid w:val="00876C78"/>
    <w:rsid w:val="0087703B"/>
    <w:rsid w:val="008779F3"/>
    <w:rsid w:val="00877FE7"/>
    <w:rsid w:val="008806C9"/>
    <w:rsid w:val="008817BD"/>
    <w:rsid w:val="008821E2"/>
    <w:rsid w:val="00882669"/>
    <w:rsid w:val="00882F59"/>
    <w:rsid w:val="008836AD"/>
    <w:rsid w:val="00884276"/>
    <w:rsid w:val="0088428A"/>
    <w:rsid w:val="00887ABD"/>
    <w:rsid w:val="00892D2A"/>
    <w:rsid w:val="00895CBA"/>
    <w:rsid w:val="00896A69"/>
    <w:rsid w:val="008A0104"/>
    <w:rsid w:val="008A1C0E"/>
    <w:rsid w:val="008A1CA9"/>
    <w:rsid w:val="008A3371"/>
    <w:rsid w:val="008A4837"/>
    <w:rsid w:val="008A5A08"/>
    <w:rsid w:val="008A70C7"/>
    <w:rsid w:val="008B09CA"/>
    <w:rsid w:val="008B1AD3"/>
    <w:rsid w:val="008B27A8"/>
    <w:rsid w:val="008B4365"/>
    <w:rsid w:val="008B78CC"/>
    <w:rsid w:val="008B7FA8"/>
    <w:rsid w:val="008C0340"/>
    <w:rsid w:val="008C5D7A"/>
    <w:rsid w:val="008C7C7A"/>
    <w:rsid w:val="008D0409"/>
    <w:rsid w:val="008D06FB"/>
    <w:rsid w:val="008D33F7"/>
    <w:rsid w:val="008D3DD1"/>
    <w:rsid w:val="008D6C50"/>
    <w:rsid w:val="008E5DC2"/>
    <w:rsid w:val="008F1417"/>
    <w:rsid w:val="008F16B1"/>
    <w:rsid w:val="008F4356"/>
    <w:rsid w:val="008F5E69"/>
    <w:rsid w:val="00901C4E"/>
    <w:rsid w:val="00905F8E"/>
    <w:rsid w:val="00911EEA"/>
    <w:rsid w:val="00916319"/>
    <w:rsid w:val="00920006"/>
    <w:rsid w:val="00923ACE"/>
    <w:rsid w:val="009243F6"/>
    <w:rsid w:val="00924659"/>
    <w:rsid w:val="00927045"/>
    <w:rsid w:val="009272AE"/>
    <w:rsid w:val="00931637"/>
    <w:rsid w:val="00931CDB"/>
    <w:rsid w:val="00932489"/>
    <w:rsid w:val="009329D8"/>
    <w:rsid w:val="00933F44"/>
    <w:rsid w:val="00935BC4"/>
    <w:rsid w:val="00936059"/>
    <w:rsid w:val="00936504"/>
    <w:rsid w:val="00941F1D"/>
    <w:rsid w:val="009431BC"/>
    <w:rsid w:val="009445E6"/>
    <w:rsid w:val="00944B16"/>
    <w:rsid w:val="00952E9E"/>
    <w:rsid w:val="00955D89"/>
    <w:rsid w:val="009564EE"/>
    <w:rsid w:val="00956C59"/>
    <w:rsid w:val="00960C08"/>
    <w:rsid w:val="00960C43"/>
    <w:rsid w:val="0096129D"/>
    <w:rsid w:val="00964F22"/>
    <w:rsid w:val="009855DB"/>
    <w:rsid w:val="009858E8"/>
    <w:rsid w:val="009910F5"/>
    <w:rsid w:val="00993059"/>
    <w:rsid w:val="00993B21"/>
    <w:rsid w:val="00993D2E"/>
    <w:rsid w:val="009941B1"/>
    <w:rsid w:val="00994472"/>
    <w:rsid w:val="009946B9"/>
    <w:rsid w:val="00995F17"/>
    <w:rsid w:val="0099601A"/>
    <w:rsid w:val="0099737A"/>
    <w:rsid w:val="009A00FF"/>
    <w:rsid w:val="009A190A"/>
    <w:rsid w:val="009A19BB"/>
    <w:rsid w:val="009A2ABE"/>
    <w:rsid w:val="009A2C59"/>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977"/>
    <w:rsid w:val="009D5C0D"/>
    <w:rsid w:val="009D6FAA"/>
    <w:rsid w:val="009E244C"/>
    <w:rsid w:val="009E2FE5"/>
    <w:rsid w:val="009E422B"/>
    <w:rsid w:val="009E6CA2"/>
    <w:rsid w:val="009E702D"/>
    <w:rsid w:val="009F3465"/>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54AF"/>
    <w:rsid w:val="00A27E17"/>
    <w:rsid w:val="00A32959"/>
    <w:rsid w:val="00A32C2D"/>
    <w:rsid w:val="00A35081"/>
    <w:rsid w:val="00A35A50"/>
    <w:rsid w:val="00A43169"/>
    <w:rsid w:val="00A43230"/>
    <w:rsid w:val="00A46AFD"/>
    <w:rsid w:val="00A5123E"/>
    <w:rsid w:val="00A51E06"/>
    <w:rsid w:val="00A55712"/>
    <w:rsid w:val="00A557C8"/>
    <w:rsid w:val="00A56B2C"/>
    <w:rsid w:val="00A56B80"/>
    <w:rsid w:val="00A5712A"/>
    <w:rsid w:val="00A6134D"/>
    <w:rsid w:val="00A620C6"/>
    <w:rsid w:val="00A62100"/>
    <w:rsid w:val="00A710B3"/>
    <w:rsid w:val="00A721C7"/>
    <w:rsid w:val="00A77DA9"/>
    <w:rsid w:val="00A80E54"/>
    <w:rsid w:val="00A8427F"/>
    <w:rsid w:val="00A86984"/>
    <w:rsid w:val="00A86CFA"/>
    <w:rsid w:val="00A94364"/>
    <w:rsid w:val="00A94C09"/>
    <w:rsid w:val="00AA4A8C"/>
    <w:rsid w:val="00AA7C7F"/>
    <w:rsid w:val="00AB0E3A"/>
    <w:rsid w:val="00AC15E2"/>
    <w:rsid w:val="00AC256B"/>
    <w:rsid w:val="00AC2B75"/>
    <w:rsid w:val="00AC51FB"/>
    <w:rsid w:val="00AD0371"/>
    <w:rsid w:val="00AD1A2F"/>
    <w:rsid w:val="00AD5621"/>
    <w:rsid w:val="00AD65C6"/>
    <w:rsid w:val="00AD799E"/>
    <w:rsid w:val="00AE0062"/>
    <w:rsid w:val="00AE0324"/>
    <w:rsid w:val="00AE3BEA"/>
    <w:rsid w:val="00AE40F3"/>
    <w:rsid w:val="00AE5029"/>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0AF"/>
    <w:rsid w:val="00B20DC6"/>
    <w:rsid w:val="00B22399"/>
    <w:rsid w:val="00B24D89"/>
    <w:rsid w:val="00B256A2"/>
    <w:rsid w:val="00B2755B"/>
    <w:rsid w:val="00B337FF"/>
    <w:rsid w:val="00B35D13"/>
    <w:rsid w:val="00B372C6"/>
    <w:rsid w:val="00B40C53"/>
    <w:rsid w:val="00B414AD"/>
    <w:rsid w:val="00B4306A"/>
    <w:rsid w:val="00B46847"/>
    <w:rsid w:val="00B46C6A"/>
    <w:rsid w:val="00B477E2"/>
    <w:rsid w:val="00B4798E"/>
    <w:rsid w:val="00B500E4"/>
    <w:rsid w:val="00B50F12"/>
    <w:rsid w:val="00B510E7"/>
    <w:rsid w:val="00B512BB"/>
    <w:rsid w:val="00B512F9"/>
    <w:rsid w:val="00B5166E"/>
    <w:rsid w:val="00B51D8A"/>
    <w:rsid w:val="00B531EC"/>
    <w:rsid w:val="00B5326E"/>
    <w:rsid w:val="00B53D91"/>
    <w:rsid w:val="00B54014"/>
    <w:rsid w:val="00B546C0"/>
    <w:rsid w:val="00B55D7D"/>
    <w:rsid w:val="00B60445"/>
    <w:rsid w:val="00B618EC"/>
    <w:rsid w:val="00B631AA"/>
    <w:rsid w:val="00B6328E"/>
    <w:rsid w:val="00B63FFF"/>
    <w:rsid w:val="00B64D22"/>
    <w:rsid w:val="00B679B6"/>
    <w:rsid w:val="00B71526"/>
    <w:rsid w:val="00B71DC0"/>
    <w:rsid w:val="00B72F79"/>
    <w:rsid w:val="00B762DD"/>
    <w:rsid w:val="00B80511"/>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C6AED"/>
    <w:rsid w:val="00BD0457"/>
    <w:rsid w:val="00BD0BEA"/>
    <w:rsid w:val="00BD288C"/>
    <w:rsid w:val="00BD3BD2"/>
    <w:rsid w:val="00BE2F3B"/>
    <w:rsid w:val="00BE5652"/>
    <w:rsid w:val="00BF0752"/>
    <w:rsid w:val="00BF07F3"/>
    <w:rsid w:val="00BF1C25"/>
    <w:rsid w:val="00BF1CCA"/>
    <w:rsid w:val="00BF3D41"/>
    <w:rsid w:val="00BF4D12"/>
    <w:rsid w:val="00BF523F"/>
    <w:rsid w:val="00C01705"/>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13A4"/>
    <w:rsid w:val="00C52430"/>
    <w:rsid w:val="00C543F4"/>
    <w:rsid w:val="00C6443D"/>
    <w:rsid w:val="00C662E3"/>
    <w:rsid w:val="00C66401"/>
    <w:rsid w:val="00C66A96"/>
    <w:rsid w:val="00C7071B"/>
    <w:rsid w:val="00C7275A"/>
    <w:rsid w:val="00C72914"/>
    <w:rsid w:val="00C73314"/>
    <w:rsid w:val="00C74075"/>
    <w:rsid w:val="00C742A0"/>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B76AA"/>
    <w:rsid w:val="00CC1019"/>
    <w:rsid w:val="00CC260C"/>
    <w:rsid w:val="00CC498B"/>
    <w:rsid w:val="00CC5DDF"/>
    <w:rsid w:val="00CC71AD"/>
    <w:rsid w:val="00CD1064"/>
    <w:rsid w:val="00CD264D"/>
    <w:rsid w:val="00CD43F1"/>
    <w:rsid w:val="00CD4BFB"/>
    <w:rsid w:val="00CE61CB"/>
    <w:rsid w:val="00CE70E5"/>
    <w:rsid w:val="00CF250E"/>
    <w:rsid w:val="00CF5A08"/>
    <w:rsid w:val="00CF5BD0"/>
    <w:rsid w:val="00CF6310"/>
    <w:rsid w:val="00CF67D4"/>
    <w:rsid w:val="00D01259"/>
    <w:rsid w:val="00D03EA9"/>
    <w:rsid w:val="00D04960"/>
    <w:rsid w:val="00D10D06"/>
    <w:rsid w:val="00D1154C"/>
    <w:rsid w:val="00D11669"/>
    <w:rsid w:val="00D16912"/>
    <w:rsid w:val="00D16B87"/>
    <w:rsid w:val="00D17DBF"/>
    <w:rsid w:val="00D215BF"/>
    <w:rsid w:val="00D21620"/>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6CF2"/>
    <w:rsid w:val="00D5708B"/>
    <w:rsid w:val="00D614AD"/>
    <w:rsid w:val="00D62F84"/>
    <w:rsid w:val="00D64290"/>
    <w:rsid w:val="00D650C4"/>
    <w:rsid w:val="00D67D95"/>
    <w:rsid w:val="00D7122B"/>
    <w:rsid w:val="00D7369C"/>
    <w:rsid w:val="00D7717F"/>
    <w:rsid w:val="00D802F3"/>
    <w:rsid w:val="00D838B5"/>
    <w:rsid w:val="00D85392"/>
    <w:rsid w:val="00D85598"/>
    <w:rsid w:val="00D87979"/>
    <w:rsid w:val="00D87F47"/>
    <w:rsid w:val="00D9242A"/>
    <w:rsid w:val="00D92486"/>
    <w:rsid w:val="00D97080"/>
    <w:rsid w:val="00D97DAF"/>
    <w:rsid w:val="00DA5C29"/>
    <w:rsid w:val="00DB02F0"/>
    <w:rsid w:val="00DB44EF"/>
    <w:rsid w:val="00DB5BFF"/>
    <w:rsid w:val="00DB5DC4"/>
    <w:rsid w:val="00DB77B8"/>
    <w:rsid w:val="00DB7CAF"/>
    <w:rsid w:val="00DC3761"/>
    <w:rsid w:val="00DC5C13"/>
    <w:rsid w:val="00DC7256"/>
    <w:rsid w:val="00DD2C80"/>
    <w:rsid w:val="00DD307B"/>
    <w:rsid w:val="00DD5A32"/>
    <w:rsid w:val="00DD6742"/>
    <w:rsid w:val="00DD71B0"/>
    <w:rsid w:val="00DE137C"/>
    <w:rsid w:val="00DE178D"/>
    <w:rsid w:val="00DE52B5"/>
    <w:rsid w:val="00DE646E"/>
    <w:rsid w:val="00DF6999"/>
    <w:rsid w:val="00E000F9"/>
    <w:rsid w:val="00E03334"/>
    <w:rsid w:val="00E063E5"/>
    <w:rsid w:val="00E1168F"/>
    <w:rsid w:val="00E12998"/>
    <w:rsid w:val="00E13E9D"/>
    <w:rsid w:val="00E1406A"/>
    <w:rsid w:val="00E14387"/>
    <w:rsid w:val="00E1441F"/>
    <w:rsid w:val="00E14F57"/>
    <w:rsid w:val="00E16D27"/>
    <w:rsid w:val="00E22120"/>
    <w:rsid w:val="00E265DF"/>
    <w:rsid w:val="00E31CD4"/>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92A"/>
    <w:rsid w:val="00EA3D17"/>
    <w:rsid w:val="00EA678E"/>
    <w:rsid w:val="00EA79D2"/>
    <w:rsid w:val="00EB18BC"/>
    <w:rsid w:val="00EB23D6"/>
    <w:rsid w:val="00EB4DA1"/>
    <w:rsid w:val="00EB68A9"/>
    <w:rsid w:val="00EB713B"/>
    <w:rsid w:val="00EC7C8B"/>
    <w:rsid w:val="00ED36F4"/>
    <w:rsid w:val="00ED4653"/>
    <w:rsid w:val="00ED6D3B"/>
    <w:rsid w:val="00EE000F"/>
    <w:rsid w:val="00EE55CA"/>
    <w:rsid w:val="00EE597B"/>
    <w:rsid w:val="00EF1A23"/>
    <w:rsid w:val="00EF3180"/>
    <w:rsid w:val="00EF3E9E"/>
    <w:rsid w:val="00EF7D89"/>
    <w:rsid w:val="00F00337"/>
    <w:rsid w:val="00F008E7"/>
    <w:rsid w:val="00F02638"/>
    <w:rsid w:val="00F0367D"/>
    <w:rsid w:val="00F04F46"/>
    <w:rsid w:val="00F051A8"/>
    <w:rsid w:val="00F074CA"/>
    <w:rsid w:val="00F12404"/>
    <w:rsid w:val="00F136E2"/>
    <w:rsid w:val="00F13FA8"/>
    <w:rsid w:val="00F232EF"/>
    <w:rsid w:val="00F26414"/>
    <w:rsid w:val="00F272B0"/>
    <w:rsid w:val="00F312E1"/>
    <w:rsid w:val="00F32EAD"/>
    <w:rsid w:val="00F3600A"/>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2DD1"/>
    <w:rsid w:val="00FB53F0"/>
    <w:rsid w:val="00FB5D69"/>
    <w:rsid w:val="00FB6B73"/>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EB4DA1"/>
    <w:pPr>
      <w:numPr>
        <w:numId w:val="46"/>
      </w:numPr>
      <w:spacing w:before="120" w:after="120" w:line="276" w:lineRule="auto"/>
      <w:ind w:left="851" w:hanging="284"/>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6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 Id="rId27"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FBC6-8010-46A5-BB2A-B724738A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7861</Words>
  <Characters>44814</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52570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2019-06-17T11:48:00Z</dcterms:created>
  <dcterms:modified xsi:type="dcterms:W3CDTF">2019-07-11T14:24:00Z</dcterms:modified>
</cp:coreProperties>
</file>